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B674A" w:rsidRPr="009C186E" w14:paraId="0B40CD30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5D306CFB" w:rsidR="001B674A" w:rsidRPr="003542BA" w:rsidRDefault="002535CA" w:rsidP="003542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2535CA">
              <w:rPr>
                <w:rFonts w:ascii="Palatino Linotype" w:hAnsi="Palatino Linotype"/>
                <w:b/>
                <w:sz w:val="24"/>
              </w:rPr>
              <w:t>Nábytková sestava mytí endoskopů pro Oblastní nemocnici Náchod</w:t>
            </w:r>
          </w:p>
        </w:tc>
      </w:tr>
      <w:tr w:rsidR="001B674A" w:rsidRPr="009C186E" w14:paraId="0B40CD33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1" w14:textId="38A2FF13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1846CE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3633" w:type="pct"/>
          </w:tcPr>
          <w:p w14:paraId="0B40CD32" w14:textId="620AF98F" w:rsidR="001B674A" w:rsidRPr="00F611D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F611D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B674A" w:rsidRPr="009C186E" w14:paraId="0B40CD36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bookmarkStart w:id="0" w:name="_GoBack"/>
            <w:bookmarkEnd w:id="0"/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75F0BDE5" w:rsidR="001B674A" w:rsidRPr="009C186E" w:rsidRDefault="00163241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Otevřené nadlimitní řízení </w:t>
            </w:r>
            <w:r w:rsidR="00C54CBA">
              <w:rPr>
                <w:rFonts w:ascii="Palatino Linotype" w:hAnsi="Palatino Linotype" w:cs="Arial"/>
                <w:sz w:val="20"/>
                <w:szCs w:val="20"/>
              </w:rPr>
              <w:t xml:space="preserve">VZ </w:t>
            </w:r>
            <w:r>
              <w:rPr>
                <w:rFonts w:ascii="Palatino Linotype" w:hAnsi="Palatino Linotype" w:cs="Arial"/>
                <w:sz w:val="20"/>
                <w:szCs w:val="20"/>
              </w:rPr>
              <w:t>na dodávky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F611DD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D" w14:textId="689D41E6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F611DD"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9" w14:textId="3E8D95EE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splnění </w:t>
            </w:r>
            <w:r w:rsidRPr="00863712">
              <w:rPr>
                <w:rFonts w:ascii="Palatino Linotype" w:hAnsi="Palatino Linotype" w:cs="Arial"/>
                <w:b/>
                <w:sz w:val="20"/>
                <w:szCs w:val="20"/>
              </w:rPr>
              <w:t>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9C186E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9" w14:textId="77777777" w:rsidR="00CB5F85" w:rsidRPr="009C186E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lastRenderedPageBreak/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500B5B1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10A5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7104666D" w:rsidR="00535601" w:rsidRPr="00F611DD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F611DD">
      <w:rPr>
        <w:rFonts w:ascii="Palatino Linotype" w:hAnsi="Palatino Linotype" w:cs="Arial"/>
        <w:bCs/>
        <w:sz w:val="16"/>
        <w:szCs w:val="16"/>
      </w:rPr>
      <w:t xml:space="preserve">Příloha č. </w:t>
    </w:r>
    <w:r w:rsidR="002535CA">
      <w:rPr>
        <w:rFonts w:ascii="Palatino Linotype" w:hAnsi="Palatino Linotype" w:cs="Arial"/>
        <w:bCs/>
        <w:sz w:val="16"/>
        <w:szCs w:val="16"/>
      </w:rPr>
      <w:t>7</w:t>
    </w:r>
    <w:r w:rsidR="00F611DD">
      <w:rPr>
        <w:rFonts w:ascii="Palatino Linotype" w:hAnsi="Palatino Linotype" w:cs="Arial"/>
        <w:bCs/>
        <w:sz w:val="16"/>
        <w:szCs w:val="16"/>
      </w:rPr>
      <w:t xml:space="preserve"> 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0762E"/>
    <w:rsid w:val="00163241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535CA"/>
    <w:rsid w:val="00262118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542BA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756A"/>
    <w:rsid w:val="00485A87"/>
    <w:rsid w:val="004B3655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800A77"/>
    <w:rsid w:val="00810230"/>
    <w:rsid w:val="00813E58"/>
    <w:rsid w:val="00862D73"/>
    <w:rsid w:val="00863712"/>
    <w:rsid w:val="00865408"/>
    <w:rsid w:val="00866080"/>
    <w:rsid w:val="008B05D1"/>
    <w:rsid w:val="008D47D4"/>
    <w:rsid w:val="008E706C"/>
    <w:rsid w:val="00903F99"/>
    <w:rsid w:val="009203F2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E09CB"/>
    <w:rsid w:val="00AF4BFB"/>
    <w:rsid w:val="00AF616A"/>
    <w:rsid w:val="00B33DD3"/>
    <w:rsid w:val="00B37081"/>
    <w:rsid w:val="00B54E93"/>
    <w:rsid w:val="00B63530"/>
    <w:rsid w:val="00B753B3"/>
    <w:rsid w:val="00BC2CD5"/>
    <w:rsid w:val="00BC586B"/>
    <w:rsid w:val="00BD17CE"/>
    <w:rsid w:val="00BE3237"/>
    <w:rsid w:val="00BE33C2"/>
    <w:rsid w:val="00C20C16"/>
    <w:rsid w:val="00C54CBA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14F9D"/>
    <w:rsid w:val="00D445C9"/>
    <w:rsid w:val="00D46AFF"/>
    <w:rsid w:val="00D55238"/>
    <w:rsid w:val="00D66BAF"/>
    <w:rsid w:val="00D71F57"/>
    <w:rsid w:val="00DC5A8C"/>
    <w:rsid w:val="00DD2A32"/>
    <w:rsid w:val="00DE2136"/>
    <w:rsid w:val="00DE61A8"/>
    <w:rsid w:val="00DF1278"/>
    <w:rsid w:val="00DF7A87"/>
    <w:rsid w:val="00E1066F"/>
    <w:rsid w:val="00E33D62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611DD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openxmlformats.org/package/2006/metadata/core-properties"/>
    <ds:schemaRef ds:uri="84d333a1-16ff-4112-9e5f-d60bf71a1e92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766e70fa-7670-43a6-99e2-cc25946fa8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Blezzardová Jana JUDr.</cp:lastModifiedBy>
  <cp:revision>4</cp:revision>
  <dcterms:created xsi:type="dcterms:W3CDTF">2021-03-01T13:09:00Z</dcterms:created>
  <dcterms:modified xsi:type="dcterms:W3CDTF">2021-03-02T11:13:00Z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