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892AB" w14:textId="65A762F2" w:rsidR="0014216B" w:rsidRDefault="0014216B" w:rsidP="00852DAF">
      <w:pPr>
        <w:pStyle w:val="Nzev"/>
        <w:spacing w:before="0" w:after="120" w:line="300" w:lineRule="atLeast"/>
        <w:jc w:val="left"/>
        <w:rPr>
          <w:rFonts w:cs="Arial"/>
          <w:sz w:val="24"/>
          <w:szCs w:val="24"/>
        </w:rPr>
      </w:pPr>
      <w:r w:rsidRPr="0014216B">
        <w:rPr>
          <w:rFonts w:cs="Arial"/>
          <w:noProof/>
          <w:sz w:val="24"/>
          <w:szCs w:val="24"/>
        </w:rPr>
        <w:drawing>
          <wp:inline distT="0" distB="0" distL="0" distR="0" wp14:anchorId="033FE342" wp14:editId="202CB88F">
            <wp:extent cx="2624446" cy="819618"/>
            <wp:effectExtent l="0" t="0" r="5080" b="0"/>
            <wp:docPr id="2" name="Obrázek 2" descr="R:\08_CVZ\Pravni poradenstvi\2020_05_18_OPZP_v146_ZD_PD\Logo OPŽP\Banner OPZP_Fond soudrznosti\JPG\CZ_RO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08_CVZ\Pravni poradenstvi\2020_05_18_OPZP_v146_ZD_PD\Logo OPŽP\Banner OPZP_Fond soudrznosti\JPG\CZ_RO_B_C.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3076" cy="825436"/>
                    </a:xfrm>
                    <a:prstGeom prst="rect">
                      <a:avLst/>
                    </a:prstGeom>
                    <a:noFill/>
                    <a:ln>
                      <a:noFill/>
                    </a:ln>
                  </pic:spPr>
                </pic:pic>
              </a:graphicData>
            </a:graphic>
          </wp:inline>
        </w:drawing>
      </w:r>
    </w:p>
    <w:p w14:paraId="48F637BA" w14:textId="77777777" w:rsidR="00B0377B" w:rsidRPr="00B7658D" w:rsidRDefault="00AE6B05" w:rsidP="00852DAF">
      <w:pPr>
        <w:pStyle w:val="Nzev"/>
        <w:spacing w:before="0" w:after="120" w:line="300" w:lineRule="atLeast"/>
        <w:rPr>
          <w:rFonts w:cs="Arial"/>
          <w:sz w:val="24"/>
          <w:szCs w:val="24"/>
        </w:rPr>
      </w:pPr>
      <w:r w:rsidRPr="00B7658D">
        <w:rPr>
          <w:rFonts w:cs="Arial"/>
          <w:sz w:val="24"/>
          <w:szCs w:val="24"/>
        </w:rPr>
        <w:t>Smlouva o dílo</w:t>
      </w:r>
    </w:p>
    <w:p w14:paraId="34AA09F9" w14:textId="44E4C583" w:rsidR="00CA4C1E" w:rsidRPr="000566E9" w:rsidRDefault="00B0377B" w:rsidP="00852DAF">
      <w:pPr>
        <w:pStyle w:val="Nzev"/>
        <w:spacing w:before="0" w:after="240" w:line="276" w:lineRule="auto"/>
        <w:rPr>
          <w:rFonts w:cs="Arial"/>
          <w:b w:val="0"/>
          <w:sz w:val="20"/>
          <w:szCs w:val="16"/>
        </w:rPr>
      </w:pPr>
      <w:r w:rsidRPr="000566E9">
        <w:rPr>
          <w:rFonts w:cs="Arial"/>
          <w:b w:val="0"/>
          <w:sz w:val="20"/>
          <w:szCs w:val="16"/>
        </w:rPr>
        <w:t>v souladu s</w:t>
      </w:r>
      <w:r w:rsidR="00021F53" w:rsidRPr="000566E9">
        <w:rPr>
          <w:rFonts w:cs="Arial"/>
          <w:b w:val="0"/>
          <w:sz w:val="20"/>
          <w:szCs w:val="16"/>
        </w:rPr>
        <w:t> ustanovením</w:t>
      </w:r>
      <w:r w:rsidRPr="000566E9">
        <w:rPr>
          <w:rFonts w:cs="Arial"/>
          <w:b w:val="0"/>
          <w:sz w:val="20"/>
          <w:szCs w:val="16"/>
        </w:rPr>
        <w:t xml:space="preserve"> § 2</w:t>
      </w:r>
      <w:r w:rsidR="00AE6B05" w:rsidRPr="000566E9">
        <w:rPr>
          <w:rFonts w:cs="Arial"/>
          <w:b w:val="0"/>
          <w:sz w:val="20"/>
          <w:szCs w:val="16"/>
        </w:rPr>
        <w:t>586</w:t>
      </w:r>
      <w:r w:rsidRPr="000566E9">
        <w:rPr>
          <w:rFonts w:cs="Arial"/>
          <w:b w:val="0"/>
          <w:sz w:val="20"/>
          <w:szCs w:val="16"/>
        </w:rPr>
        <w:t xml:space="preserve"> a násl. zákona č. 89/2012 Sb., občanský zákoník,</w:t>
      </w:r>
      <w:r w:rsidR="000566E9" w:rsidRPr="000566E9">
        <w:rPr>
          <w:rFonts w:cs="Arial"/>
          <w:b w:val="0"/>
          <w:sz w:val="20"/>
          <w:szCs w:val="16"/>
        </w:rPr>
        <w:t xml:space="preserve"> </w:t>
      </w:r>
      <w:r w:rsidR="00FC23EF" w:rsidRPr="000566E9">
        <w:rPr>
          <w:rFonts w:cs="Arial"/>
          <w:b w:val="0"/>
          <w:sz w:val="20"/>
          <w:szCs w:val="16"/>
        </w:rPr>
        <w:t>ve znění pozdějších předpisů</w:t>
      </w:r>
      <w:r w:rsidRPr="000566E9">
        <w:rPr>
          <w:rFonts w:cs="Arial"/>
          <w:b w:val="0"/>
          <w:sz w:val="20"/>
          <w:szCs w:val="16"/>
        </w:rPr>
        <w:t xml:space="preserve"> (dále </w:t>
      </w:r>
      <w:r w:rsidR="000566E9" w:rsidRPr="000566E9">
        <w:rPr>
          <w:rFonts w:cs="Arial"/>
          <w:b w:val="0"/>
          <w:sz w:val="20"/>
          <w:szCs w:val="16"/>
        </w:rPr>
        <w:t xml:space="preserve">jako </w:t>
      </w:r>
      <w:r w:rsidRPr="000566E9">
        <w:rPr>
          <w:rFonts w:cs="Arial"/>
          <w:b w:val="0"/>
          <w:sz w:val="20"/>
          <w:szCs w:val="16"/>
        </w:rPr>
        <w:t>„</w:t>
      </w:r>
      <w:r w:rsidRPr="000566E9">
        <w:rPr>
          <w:rFonts w:cs="Arial"/>
          <w:b w:val="0"/>
          <w:i/>
          <w:sz w:val="20"/>
          <w:szCs w:val="16"/>
        </w:rPr>
        <w:t>občanský zákoník“</w:t>
      </w:r>
      <w:r w:rsidR="000566E9" w:rsidRPr="000566E9">
        <w:rPr>
          <w:rFonts w:cs="Arial"/>
          <w:b w:val="0"/>
          <w:i/>
          <w:sz w:val="20"/>
          <w:szCs w:val="16"/>
        </w:rPr>
        <w:t xml:space="preserve"> nebo „OZ“</w:t>
      </w:r>
      <w:r w:rsidRPr="000566E9">
        <w:rPr>
          <w:rFonts w:cs="Arial"/>
          <w:b w:val="0"/>
          <w:i/>
          <w:sz w:val="20"/>
          <w:szCs w:val="16"/>
        </w:rPr>
        <w:t>)</w:t>
      </w:r>
    </w:p>
    <w:p w14:paraId="1E5545CB" w14:textId="77777777" w:rsidR="00B0377B" w:rsidRPr="00B7658D" w:rsidRDefault="00B0377B" w:rsidP="00852DAF">
      <w:pPr>
        <w:pStyle w:val="Nzev"/>
        <w:spacing w:before="0" w:after="240" w:line="300" w:lineRule="atLeast"/>
        <w:rPr>
          <w:rFonts w:cs="Arial"/>
          <w:sz w:val="20"/>
        </w:rPr>
      </w:pPr>
      <w:r w:rsidRPr="00B7658D">
        <w:rPr>
          <w:rFonts w:cs="Arial"/>
          <w:sz w:val="20"/>
        </w:rPr>
        <w:t>Smluvní strany</w:t>
      </w:r>
    </w:p>
    <w:p w14:paraId="59457256" w14:textId="77777777" w:rsidR="004007D6" w:rsidRPr="00BF2672" w:rsidRDefault="004007D6" w:rsidP="004007D6">
      <w:pPr>
        <w:keepNext/>
        <w:keepLines/>
        <w:spacing w:after="120" w:line="276" w:lineRule="auto"/>
        <w:rPr>
          <w:rFonts w:ascii="Arial" w:hAnsi="Arial" w:cs="Arial"/>
          <w:b/>
          <w:sz w:val="20"/>
        </w:rPr>
      </w:pPr>
      <w:r>
        <w:rPr>
          <w:rFonts w:ascii="Arial" w:hAnsi="Arial" w:cs="Arial"/>
          <w:b/>
          <w:sz w:val="20"/>
        </w:rPr>
        <w:t>Objednatel</w:t>
      </w:r>
      <w:r w:rsidRPr="00BF2672">
        <w:rPr>
          <w:rFonts w:ascii="Arial" w:hAnsi="Arial" w:cs="Arial"/>
          <w:b/>
          <w:sz w:val="20"/>
        </w:rPr>
        <w:tab/>
      </w:r>
      <w:r>
        <w:rPr>
          <w:rFonts w:ascii="Arial" w:hAnsi="Arial" w:cs="Arial"/>
          <w:b/>
          <w:sz w:val="20"/>
        </w:rPr>
        <w:tab/>
      </w:r>
      <w:r w:rsidRPr="001F4873">
        <w:rPr>
          <w:rFonts w:ascii="Arial" w:hAnsi="Arial" w:cs="Arial"/>
          <w:b/>
          <w:sz w:val="20"/>
        </w:rPr>
        <w:t>Střední průmyslová škola stavební, Hradec Králové, Pospíšilova tř. 787</w:t>
      </w:r>
    </w:p>
    <w:p w14:paraId="5840413B" w14:textId="77777777" w:rsidR="004007D6" w:rsidRPr="00844706" w:rsidRDefault="004007D6" w:rsidP="004007D6">
      <w:pPr>
        <w:keepNext/>
        <w:keepLines/>
        <w:spacing w:after="40" w:line="276" w:lineRule="auto"/>
        <w:rPr>
          <w:rFonts w:ascii="Arial" w:hAnsi="Arial" w:cs="Arial"/>
          <w:sz w:val="20"/>
        </w:rPr>
      </w:pPr>
      <w:r w:rsidRPr="007062F5">
        <w:rPr>
          <w:rFonts w:ascii="Arial" w:hAnsi="Arial" w:cs="Arial"/>
          <w:sz w:val="20"/>
        </w:rPr>
        <w:t>se sídlem:</w:t>
      </w:r>
      <w:r w:rsidRPr="007062F5">
        <w:rPr>
          <w:rFonts w:ascii="Arial" w:hAnsi="Arial" w:cs="Arial"/>
          <w:sz w:val="20"/>
        </w:rPr>
        <w:tab/>
      </w:r>
      <w:r w:rsidRPr="007062F5">
        <w:rPr>
          <w:rFonts w:ascii="Arial" w:hAnsi="Arial" w:cs="Arial"/>
          <w:sz w:val="20"/>
        </w:rPr>
        <w:tab/>
      </w:r>
      <w:r w:rsidRPr="001F4873">
        <w:rPr>
          <w:rFonts w:ascii="Arial" w:hAnsi="Arial" w:cs="Arial"/>
          <w:sz w:val="20"/>
        </w:rPr>
        <w:t>Pospíšilova 787/11, 500 03 Hradec Králové</w:t>
      </w:r>
    </w:p>
    <w:p w14:paraId="3413552B" w14:textId="77777777" w:rsidR="004007D6" w:rsidRDefault="004007D6" w:rsidP="004007D6">
      <w:pPr>
        <w:keepNext/>
        <w:keepLines/>
        <w:spacing w:after="40" w:line="276" w:lineRule="auto"/>
        <w:rPr>
          <w:rFonts w:ascii="Arial" w:hAnsi="Arial" w:cs="Arial"/>
          <w:sz w:val="20"/>
        </w:rPr>
      </w:pPr>
      <w:r w:rsidRPr="00844706">
        <w:rPr>
          <w:rFonts w:ascii="Arial" w:hAnsi="Arial" w:cs="Arial"/>
          <w:sz w:val="20"/>
        </w:rPr>
        <w:t>IČO</w:t>
      </w:r>
      <w:r w:rsidRPr="00844706">
        <w:rPr>
          <w:rFonts w:ascii="Arial" w:hAnsi="Arial" w:cs="Arial"/>
          <w:sz w:val="20"/>
        </w:rPr>
        <w:tab/>
      </w:r>
      <w:r w:rsidRPr="00844706">
        <w:rPr>
          <w:rFonts w:ascii="Arial" w:hAnsi="Arial" w:cs="Arial"/>
          <w:sz w:val="20"/>
        </w:rPr>
        <w:tab/>
      </w:r>
      <w:r w:rsidRPr="00844706">
        <w:rPr>
          <w:rFonts w:ascii="Arial" w:hAnsi="Arial" w:cs="Arial"/>
          <w:sz w:val="20"/>
        </w:rPr>
        <w:tab/>
      </w:r>
      <w:r w:rsidRPr="001F4873">
        <w:rPr>
          <w:rFonts w:ascii="Arial" w:hAnsi="Arial" w:cs="Arial"/>
          <w:sz w:val="20"/>
        </w:rPr>
        <w:t>62690035</w:t>
      </w:r>
    </w:p>
    <w:p w14:paraId="64B71934" w14:textId="77777777" w:rsidR="004007D6" w:rsidRDefault="004007D6" w:rsidP="004007D6">
      <w:pPr>
        <w:keepNext/>
        <w:keepLines/>
        <w:spacing w:after="40" w:line="276" w:lineRule="auto"/>
        <w:rPr>
          <w:rFonts w:ascii="Arial" w:hAnsi="Arial" w:cs="Arial"/>
          <w:sz w:val="20"/>
        </w:rPr>
      </w:pPr>
      <w:r w:rsidRPr="001A5D0E">
        <w:rPr>
          <w:rFonts w:ascii="Arial" w:hAnsi="Arial" w:cs="Arial"/>
          <w:sz w:val="20"/>
        </w:rPr>
        <w:t xml:space="preserve">zástupce </w:t>
      </w:r>
      <w:r w:rsidRPr="001A5D0E">
        <w:rPr>
          <w:rFonts w:ascii="Arial" w:hAnsi="Arial" w:cs="Arial"/>
          <w:sz w:val="20"/>
        </w:rPr>
        <w:tab/>
      </w:r>
      <w:r w:rsidRPr="001A5D0E">
        <w:rPr>
          <w:rFonts w:ascii="Arial" w:hAnsi="Arial" w:cs="Arial"/>
          <w:sz w:val="20"/>
        </w:rPr>
        <w:tab/>
      </w:r>
      <w:r>
        <w:rPr>
          <w:rFonts w:ascii="Arial" w:hAnsi="Arial" w:cs="Arial"/>
          <w:sz w:val="20"/>
        </w:rPr>
        <w:t>Mgr. Jiří Bureš, ředitel</w:t>
      </w:r>
    </w:p>
    <w:p w14:paraId="5F4EBDC6" w14:textId="77777777" w:rsidR="004007D6" w:rsidRPr="000B53A0" w:rsidRDefault="004007D6" w:rsidP="004007D6">
      <w:pPr>
        <w:keepNext/>
        <w:keepLines/>
        <w:spacing w:after="40" w:line="276" w:lineRule="auto"/>
        <w:rPr>
          <w:rFonts w:ascii="Arial" w:hAnsi="Arial" w:cs="Arial"/>
          <w:sz w:val="20"/>
        </w:rPr>
      </w:pPr>
      <w:r w:rsidRPr="000B53A0">
        <w:rPr>
          <w:rFonts w:ascii="Arial" w:hAnsi="Arial" w:cs="Arial"/>
          <w:sz w:val="20"/>
        </w:rPr>
        <w:t>bankovní spojení</w:t>
      </w:r>
      <w:r w:rsidRPr="000B53A0">
        <w:rPr>
          <w:rFonts w:ascii="Arial" w:hAnsi="Arial" w:cs="Arial"/>
          <w:sz w:val="20"/>
        </w:rPr>
        <w:tab/>
      </w:r>
      <w:r>
        <w:rPr>
          <w:rFonts w:ascii="Arial" w:hAnsi="Arial" w:cs="Arial"/>
          <w:sz w:val="20"/>
        </w:rPr>
        <w:t>Česká spořitelna, a.s.</w:t>
      </w:r>
    </w:p>
    <w:p w14:paraId="6AD3459F" w14:textId="77777777" w:rsidR="004007D6" w:rsidRPr="000B53A0" w:rsidRDefault="004007D6" w:rsidP="004007D6">
      <w:pPr>
        <w:keepNext/>
        <w:keepLines/>
        <w:spacing w:after="40" w:line="276" w:lineRule="auto"/>
        <w:rPr>
          <w:rFonts w:ascii="Arial" w:hAnsi="Arial" w:cs="Arial"/>
          <w:sz w:val="20"/>
        </w:rPr>
      </w:pPr>
      <w:r w:rsidRPr="000B53A0">
        <w:rPr>
          <w:rFonts w:ascii="Arial" w:hAnsi="Arial" w:cs="Arial"/>
          <w:sz w:val="20"/>
        </w:rPr>
        <w:t>číslo účtu</w:t>
      </w:r>
      <w:r w:rsidRPr="000B53A0">
        <w:rPr>
          <w:rFonts w:ascii="Arial" w:hAnsi="Arial" w:cs="Arial"/>
          <w:sz w:val="20"/>
        </w:rPr>
        <w:tab/>
      </w:r>
      <w:r w:rsidRPr="000B53A0">
        <w:rPr>
          <w:rFonts w:ascii="Arial" w:hAnsi="Arial" w:cs="Arial"/>
          <w:sz w:val="20"/>
        </w:rPr>
        <w:tab/>
      </w:r>
      <w:r w:rsidRPr="00403A9B">
        <w:rPr>
          <w:rFonts w:ascii="Arial" w:hAnsi="Arial" w:cs="Arial"/>
          <w:sz w:val="20"/>
        </w:rPr>
        <w:t>5627152/0800</w:t>
      </w:r>
    </w:p>
    <w:p w14:paraId="58650C28" w14:textId="7C7B3EFA" w:rsidR="00CE306A" w:rsidRPr="000566E9" w:rsidRDefault="000566E9" w:rsidP="00852DAF">
      <w:pPr>
        <w:spacing w:before="240" w:after="240" w:line="300" w:lineRule="atLeast"/>
        <w:ind w:left="2126" w:hanging="2126"/>
        <w:rPr>
          <w:rFonts w:ascii="Arial" w:hAnsi="Arial" w:cs="Arial"/>
          <w:sz w:val="20"/>
          <w:szCs w:val="20"/>
        </w:rPr>
      </w:pPr>
      <w:r w:rsidRPr="000566E9">
        <w:rPr>
          <w:rFonts w:ascii="Arial" w:hAnsi="Arial" w:cs="Arial"/>
          <w:bCs/>
          <w:sz w:val="20"/>
          <w:szCs w:val="20"/>
        </w:rPr>
        <w:t>d</w:t>
      </w:r>
      <w:r>
        <w:rPr>
          <w:rFonts w:ascii="Arial" w:hAnsi="Arial" w:cs="Arial"/>
          <w:bCs/>
          <w:sz w:val="20"/>
          <w:szCs w:val="20"/>
        </w:rPr>
        <w:t>á</w:t>
      </w:r>
      <w:r w:rsidRPr="000566E9">
        <w:rPr>
          <w:rFonts w:ascii="Arial" w:hAnsi="Arial" w:cs="Arial"/>
          <w:bCs/>
          <w:sz w:val="20"/>
          <w:szCs w:val="20"/>
        </w:rPr>
        <w:t xml:space="preserve">le jako „objednatel“ </w:t>
      </w:r>
      <w:r w:rsidR="00CE306A" w:rsidRPr="000566E9">
        <w:rPr>
          <w:rFonts w:ascii="Arial" w:hAnsi="Arial" w:cs="Arial"/>
          <w:bCs/>
          <w:sz w:val="20"/>
          <w:szCs w:val="20"/>
        </w:rPr>
        <w:t>a</w:t>
      </w:r>
    </w:p>
    <w:p w14:paraId="37904A7A" w14:textId="3C8C0F14" w:rsidR="00CE306A" w:rsidRPr="00B7658D" w:rsidRDefault="00AE6B05" w:rsidP="00852DAF">
      <w:pPr>
        <w:spacing w:after="60" w:line="300" w:lineRule="atLeast"/>
        <w:ind w:left="2126" w:hanging="2126"/>
        <w:rPr>
          <w:rFonts w:ascii="Arial" w:hAnsi="Arial" w:cs="Arial"/>
          <w:sz w:val="20"/>
          <w:szCs w:val="20"/>
        </w:rPr>
      </w:pPr>
      <w:r w:rsidRPr="00B7658D">
        <w:rPr>
          <w:rFonts w:ascii="Arial" w:hAnsi="Arial" w:cs="Arial"/>
          <w:b/>
          <w:sz w:val="20"/>
          <w:szCs w:val="20"/>
        </w:rPr>
        <w:t>Zhotovitel</w:t>
      </w:r>
      <w:r w:rsidR="00CE306A"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3585EC09" w14:textId="42C5519E" w:rsidR="00B0377B" w:rsidRPr="000566E9" w:rsidRDefault="002347CB" w:rsidP="00852DAF">
      <w:pPr>
        <w:spacing w:after="120" w:line="300" w:lineRule="atLeast"/>
        <w:ind w:left="2126" w:firstLine="1"/>
        <w:rPr>
          <w:rFonts w:ascii="Arial" w:hAnsi="Arial" w:cs="Arial"/>
          <w:sz w:val="18"/>
          <w:szCs w:val="20"/>
        </w:rPr>
      </w:pPr>
      <w:r w:rsidRPr="000566E9">
        <w:rPr>
          <w:rFonts w:ascii="Arial" w:hAnsi="Arial" w:cs="Arial"/>
          <w:bCs/>
          <w:sz w:val="18"/>
          <w:szCs w:val="20"/>
        </w:rPr>
        <w:t xml:space="preserve">společnost zapsaná v obchodním rejstříku vedeném </w:t>
      </w:r>
      <w:r w:rsidR="000566E9" w:rsidRPr="000566E9">
        <w:rPr>
          <w:rFonts w:ascii="Arial" w:hAnsi="Arial" w:cs="Arial"/>
          <w:sz w:val="18"/>
          <w:szCs w:val="20"/>
          <w:highlight w:val="cyan"/>
        </w:rPr>
        <w:t>[bude doplněno před uzavřením smlouvy]</w:t>
      </w:r>
      <w:r w:rsidR="00EC5BF5" w:rsidRPr="000566E9">
        <w:rPr>
          <w:rFonts w:ascii="Arial" w:hAnsi="Arial" w:cs="Arial"/>
          <w:bCs/>
          <w:sz w:val="18"/>
          <w:szCs w:val="20"/>
        </w:rPr>
        <w:t xml:space="preserve"> </w:t>
      </w:r>
      <w:r w:rsidRPr="000566E9">
        <w:rPr>
          <w:rFonts w:ascii="Arial" w:hAnsi="Arial" w:cs="Arial"/>
          <w:bCs/>
          <w:sz w:val="18"/>
          <w:szCs w:val="20"/>
        </w:rPr>
        <w:t xml:space="preserve">pod spisovou značkou </w:t>
      </w:r>
      <w:r w:rsidR="000566E9" w:rsidRPr="000566E9">
        <w:rPr>
          <w:rFonts w:ascii="Arial" w:hAnsi="Arial" w:cs="Arial"/>
          <w:sz w:val="18"/>
          <w:szCs w:val="20"/>
          <w:highlight w:val="cyan"/>
        </w:rPr>
        <w:t>[bude doplněno před uzavřením smlouvy]</w:t>
      </w:r>
    </w:p>
    <w:p w14:paraId="6DBCD435" w14:textId="6BB9FE5B" w:rsidR="00B0377B" w:rsidRPr="00B7658D" w:rsidRDefault="002347CB" w:rsidP="00852DAF">
      <w:pPr>
        <w:spacing w:after="40" w:line="300" w:lineRule="atLeast"/>
        <w:rPr>
          <w:rFonts w:ascii="Arial" w:hAnsi="Arial" w:cs="Arial"/>
          <w:sz w:val="20"/>
          <w:szCs w:val="20"/>
        </w:rPr>
      </w:pPr>
      <w:r w:rsidRPr="00B7658D">
        <w:rPr>
          <w:rFonts w:ascii="Arial" w:hAnsi="Arial" w:cs="Arial"/>
          <w:sz w:val="20"/>
          <w:szCs w:val="20"/>
        </w:rPr>
        <w:t>se sídlem</w:t>
      </w:r>
      <w:r w:rsidR="007B72C0" w:rsidRPr="00B7658D">
        <w:rPr>
          <w:rFonts w:ascii="Arial" w:hAnsi="Arial" w:cs="Arial"/>
          <w:sz w:val="20"/>
          <w:szCs w:val="20"/>
        </w:rPr>
        <w:tab/>
      </w:r>
      <w:r w:rsidR="007B72C0"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0025E547" w14:textId="4E11B1D8" w:rsidR="0016043B" w:rsidRPr="00B7658D" w:rsidRDefault="002347CB" w:rsidP="00852DAF">
      <w:pPr>
        <w:tabs>
          <w:tab w:val="left" w:pos="709"/>
          <w:tab w:val="left" w:pos="1418"/>
          <w:tab w:val="left" w:pos="2160"/>
        </w:tabs>
        <w:spacing w:after="40" w:line="300" w:lineRule="atLeast"/>
        <w:rPr>
          <w:rFonts w:ascii="Arial" w:hAnsi="Arial" w:cs="Arial"/>
          <w:sz w:val="20"/>
          <w:szCs w:val="20"/>
        </w:rPr>
      </w:pPr>
      <w:r w:rsidRPr="00B7658D">
        <w:rPr>
          <w:rFonts w:ascii="Arial" w:hAnsi="Arial" w:cs="Arial"/>
          <w:sz w:val="20"/>
          <w:szCs w:val="20"/>
        </w:rPr>
        <w:t>IČ</w:t>
      </w:r>
      <w:r w:rsidR="002D32FB" w:rsidRPr="00B7658D">
        <w:rPr>
          <w:rFonts w:ascii="Arial" w:hAnsi="Arial" w:cs="Arial"/>
          <w:sz w:val="20"/>
          <w:szCs w:val="20"/>
        </w:rPr>
        <w:t>O</w:t>
      </w:r>
      <w:r w:rsidR="0016043B" w:rsidRPr="00B7658D">
        <w:rPr>
          <w:rFonts w:ascii="Arial" w:hAnsi="Arial" w:cs="Arial"/>
          <w:sz w:val="20"/>
          <w:szCs w:val="20"/>
        </w:rPr>
        <w:tab/>
      </w:r>
      <w:r w:rsidR="0016043B" w:rsidRPr="00B7658D">
        <w:rPr>
          <w:rFonts w:ascii="Arial" w:hAnsi="Arial" w:cs="Arial"/>
          <w:sz w:val="20"/>
          <w:szCs w:val="20"/>
        </w:rPr>
        <w:tab/>
      </w:r>
      <w:r w:rsidR="00EC5BF5"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48D9772F" w14:textId="1C9A8B89" w:rsidR="002347CB" w:rsidRPr="00B7658D" w:rsidRDefault="002347CB" w:rsidP="00852DAF">
      <w:pPr>
        <w:spacing w:after="40" w:line="300" w:lineRule="atLeast"/>
        <w:rPr>
          <w:rFonts w:ascii="Arial" w:hAnsi="Arial" w:cs="Arial"/>
          <w:sz w:val="20"/>
          <w:szCs w:val="20"/>
        </w:rPr>
      </w:pPr>
      <w:r w:rsidRPr="00B7658D">
        <w:rPr>
          <w:rFonts w:ascii="Arial" w:hAnsi="Arial" w:cs="Arial"/>
          <w:sz w:val="20"/>
          <w:szCs w:val="20"/>
        </w:rPr>
        <w:t>DIČ</w:t>
      </w:r>
      <w:r w:rsidR="0016043B" w:rsidRPr="00B7658D">
        <w:rPr>
          <w:rFonts w:ascii="Arial" w:hAnsi="Arial" w:cs="Arial"/>
          <w:sz w:val="20"/>
          <w:szCs w:val="20"/>
        </w:rPr>
        <w:tab/>
      </w:r>
      <w:r w:rsidR="0016043B" w:rsidRPr="00B7658D">
        <w:rPr>
          <w:rFonts w:ascii="Arial" w:hAnsi="Arial" w:cs="Arial"/>
          <w:sz w:val="20"/>
          <w:szCs w:val="20"/>
        </w:rPr>
        <w:tab/>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59BE2E3A" w14:textId="2AB813D7" w:rsidR="00B0377B" w:rsidRPr="00B7658D" w:rsidRDefault="002646F3" w:rsidP="00852DAF">
      <w:pPr>
        <w:spacing w:after="40" w:line="300" w:lineRule="atLeast"/>
        <w:rPr>
          <w:rFonts w:ascii="Arial" w:hAnsi="Arial" w:cs="Arial"/>
          <w:sz w:val="20"/>
          <w:szCs w:val="20"/>
        </w:rPr>
      </w:pPr>
      <w:r w:rsidRPr="00B7658D">
        <w:rPr>
          <w:rFonts w:ascii="Arial" w:hAnsi="Arial" w:cs="Arial"/>
          <w:sz w:val="20"/>
          <w:szCs w:val="20"/>
        </w:rPr>
        <w:t>zástupce</w:t>
      </w:r>
      <w:r w:rsidR="0016043B" w:rsidRPr="00B7658D">
        <w:rPr>
          <w:rFonts w:ascii="Arial" w:hAnsi="Arial" w:cs="Arial"/>
          <w:sz w:val="20"/>
          <w:szCs w:val="20"/>
        </w:rPr>
        <w:tab/>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70003B5D" w14:textId="47903A00" w:rsidR="00B0377B" w:rsidRPr="00B7658D" w:rsidRDefault="00B0377B" w:rsidP="00852DAF">
      <w:pPr>
        <w:spacing w:after="40" w:line="300" w:lineRule="atLeast"/>
        <w:rPr>
          <w:rFonts w:ascii="Arial" w:hAnsi="Arial" w:cs="Arial"/>
          <w:sz w:val="20"/>
          <w:szCs w:val="20"/>
        </w:rPr>
      </w:pPr>
      <w:r w:rsidRPr="00B7658D">
        <w:rPr>
          <w:rFonts w:ascii="Arial" w:hAnsi="Arial" w:cs="Arial"/>
          <w:sz w:val="20"/>
          <w:szCs w:val="20"/>
        </w:rPr>
        <w:t>bankovní spojení</w:t>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53F245E3" w14:textId="49DDD49A" w:rsidR="00B0377B" w:rsidRPr="00B7658D" w:rsidRDefault="002347CB" w:rsidP="00852DAF">
      <w:pPr>
        <w:spacing w:after="40" w:line="300" w:lineRule="atLeast"/>
        <w:rPr>
          <w:rFonts w:ascii="Arial" w:hAnsi="Arial" w:cs="Arial"/>
          <w:sz w:val="20"/>
          <w:szCs w:val="20"/>
        </w:rPr>
      </w:pPr>
      <w:r w:rsidRPr="00B7658D">
        <w:rPr>
          <w:rFonts w:ascii="Arial" w:hAnsi="Arial" w:cs="Arial"/>
          <w:sz w:val="20"/>
          <w:szCs w:val="20"/>
        </w:rPr>
        <w:t>číslo účtu</w:t>
      </w:r>
      <w:r w:rsidR="0016043B" w:rsidRPr="00B7658D">
        <w:rPr>
          <w:rFonts w:ascii="Arial" w:hAnsi="Arial" w:cs="Arial"/>
          <w:sz w:val="20"/>
          <w:szCs w:val="20"/>
        </w:rPr>
        <w:tab/>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30E05926" w14:textId="733A07CD" w:rsidR="00C54318" w:rsidRPr="00B7658D" w:rsidRDefault="000566E9" w:rsidP="00852DAF">
      <w:pPr>
        <w:spacing w:before="240" w:after="240" w:line="300" w:lineRule="atLeast"/>
        <w:rPr>
          <w:rFonts w:ascii="Arial" w:hAnsi="Arial" w:cs="Arial"/>
          <w:sz w:val="20"/>
          <w:szCs w:val="20"/>
        </w:rPr>
      </w:pPr>
      <w:r>
        <w:rPr>
          <w:rFonts w:ascii="Arial" w:hAnsi="Arial" w:cs="Arial"/>
          <w:sz w:val="20"/>
          <w:szCs w:val="20"/>
        </w:rPr>
        <w:t xml:space="preserve">dále jako </w:t>
      </w:r>
      <w:r w:rsidRPr="000566E9">
        <w:rPr>
          <w:rFonts w:ascii="Arial" w:hAnsi="Arial" w:cs="Arial"/>
          <w:i/>
          <w:sz w:val="20"/>
          <w:szCs w:val="20"/>
        </w:rPr>
        <w:t xml:space="preserve">„zhotovitel“; </w:t>
      </w:r>
      <w:r w:rsidR="00AE6B05" w:rsidRPr="00B7658D">
        <w:rPr>
          <w:rFonts w:ascii="Arial" w:hAnsi="Arial" w:cs="Arial"/>
          <w:sz w:val="20"/>
          <w:szCs w:val="20"/>
        </w:rPr>
        <w:t>objednatel</w:t>
      </w:r>
      <w:r w:rsidR="005A5BAF" w:rsidRPr="00B7658D">
        <w:rPr>
          <w:rFonts w:ascii="Arial" w:hAnsi="Arial" w:cs="Arial"/>
          <w:sz w:val="20"/>
          <w:szCs w:val="20"/>
        </w:rPr>
        <w:t xml:space="preserve"> a </w:t>
      </w:r>
      <w:r w:rsidR="00AE6B05" w:rsidRPr="00B7658D">
        <w:rPr>
          <w:rFonts w:ascii="Arial" w:hAnsi="Arial" w:cs="Arial"/>
          <w:sz w:val="20"/>
          <w:szCs w:val="20"/>
        </w:rPr>
        <w:t>zhotovitel</w:t>
      </w:r>
      <w:r w:rsidR="00484C92" w:rsidRPr="00B7658D">
        <w:rPr>
          <w:rFonts w:ascii="Arial" w:hAnsi="Arial" w:cs="Arial"/>
          <w:sz w:val="20"/>
          <w:szCs w:val="20"/>
        </w:rPr>
        <w:t xml:space="preserve"> </w:t>
      </w:r>
      <w:r w:rsidR="00C54318" w:rsidRPr="00B7658D">
        <w:rPr>
          <w:rFonts w:ascii="Arial" w:hAnsi="Arial" w:cs="Arial"/>
          <w:sz w:val="20"/>
          <w:szCs w:val="20"/>
        </w:rPr>
        <w:t xml:space="preserve">společně </w:t>
      </w:r>
      <w:r>
        <w:rPr>
          <w:rFonts w:ascii="Arial" w:hAnsi="Arial" w:cs="Arial"/>
          <w:sz w:val="20"/>
          <w:szCs w:val="20"/>
        </w:rPr>
        <w:t xml:space="preserve">také </w:t>
      </w:r>
      <w:r w:rsidR="00C54318" w:rsidRPr="00B7658D">
        <w:rPr>
          <w:rFonts w:ascii="Arial" w:hAnsi="Arial" w:cs="Arial"/>
          <w:sz w:val="20"/>
          <w:szCs w:val="20"/>
        </w:rPr>
        <w:t xml:space="preserve">jako </w:t>
      </w:r>
      <w:r w:rsidR="00C54318" w:rsidRPr="00B7658D">
        <w:rPr>
          <w:rFonts w:ascii="Arial" w:hAnsi="Arial" w:cs="Arial"/>
          <w:i/>
          <w:sz w:val="20"/>
          <w:szCs w:val="20"/>
        </w:rPr>
        <w:t>„smluvní strany“</w:t>
      </w:r>
    </w:p>
    <w:p w14:paraId="247F96E3" w14:textId="37A8F143" w:rsidR="00932A43" w:rsidRPr="00B7658D" w:rsidRDefault="00504640" w:rsidP="008A61E2">
      <w:pPr>
        <w:pStyle w:val="Nadpis1"/>
        <w:keepNext w:val="0"/>
        <w:spacing w:before="240" w:after="240"/>
        <w:ind w:left="431" w:hanging="431"/>
      </w:pPr>
      <w:r w:rsidRPr="00B7658D">
        <w:t>Úvodní ustanovení</w:t>
      </w:r>
    </w:p>
    <w:p w14:paraId="40265C7A" w14:textId="21506E8D" w:rsidR="00006510" w:rsidRPr="00C67086" w:rsidRDefault="00006510"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Pod pojmem „zadávací řízení“ se pro účely této smlouvy rozumí jak zadávací řízení probíhající postupem dle zákona č. 134/2016 Sb., o zadávání veřejných zakázek, ve znění pozdějších předpisů (dále také jako „ZZVZ“), tak výběrové řízení pro zakázky malého rozsahu probíhající postupem stanoveným mimo tento zákon</w:t>
      </w:r>
      <w:r w:rsidR="00CA4C1E" w:rsidRPr="00C67086">
        <w:rPr>
          <w:rFonts w:ascii="Arial" w:hAnsi="Arial" w:cs="Arial"/>
          <w:b w:val="0"/>
          <w:sz w:val="20"/>
          <w:szCs w:val="20"/>
        </w:rPr>
        <w:t xml:space="preserve">, zejména dle směrnice č. 3 Rady Královéhradeckého kraje, kterou se stanovuje postup Královéhradeckého kraje při zadávání veřejných zakázek. </w:t>
      </w:r>
    </w:p>
    <w:p w14:paraId="65AB620E" w14:textId="1FD9622C" w:rsidR="00006510" w:rsidRPr="00C67086" w:rsidRDefault="00951936"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 xml:space="preserve">Tato smlouva je uzavírána smluvními stranami na základě výsledku </w:t>
      </w:r>
      <w:r w:rsidR="00455192">
        <w:rPr>
          <w:rFonts w:ascii="Arial" w:hAnsi="Arial" w:cs="Arial"/>
          <w:b w:val="0"/>
          <w:sz w:val="20"/>
          <w:szCs w:val="20"/>
        </w:rPr>
        <w:t>výběrového</w:t>
      </w:r>
      <w:r w:rsidR="00455192" w:rsidRPr="00C67086">
        <w:rPr>
          <w:rFonts w:ascii="Arial" w:hAnsi="Arial" w:cs="Arial"/>
          <w:b w:val="0"/>
          <w:sz w:val="20"/>
          <w:szCs w:val="20"/>
        </w:rPr>
        <w:t xml:space="preserve"> </w:t>
      </w:r>
      <w:r w:rsidRPr="00C67086">
        <w:rPr>
          <w:rFonts w:ascii="Arial" w:hAnsi="Arial" w:cs="Arial"/>
          <w:b w:val="0"/>
          <w:sz w:val="20"/>
          <w:szCs w:val="20"/>
        </w:rPr>
        <w:t xml:space="preserve">řízení veřejné zakázky na služby s </w:t>
      </w:r>
      <w:r w:rsidRPr="00455192">
        <w:rPr>
          <w:rFonts w:ascii="Arial" w:hAnsi="Arial" w:cs="Arial"/>
          <w:b w:val="0"/>
          <w:sz w:val="20"/>
          <w:szCs w:val="20"/>
        </w:rPr>
        <w:t xml:space="preserve">názvem: </w:t>
      </w:r>
      <w:r w:rsidR="004007D6" w:rsidRPr="004007D6">
        <w:rPr>
          <w:rFonts w:ascii="Arial" w:hAnsi="Arial" w:cs="Arial"/>
          <w:b w:val="0"/>
          <w:i/>
          <w:sz w:val="20"/>
          <w:szCs w:val="20"/>
        </w:rPr>
        <w:t>Vzduchotechnika hlavní budovy SPŠ stavební HK</w:t>
      </w:r>
      <w:r w:rsidR="00E83068">
        <w:rPr>
          <w:rFonts w:ascii="Arial" w:hAnsi="Arial" w:cs="Arial"/>
          <w:b w:val="0"/>
          <w:i/>
          <w:sz w:val="20"/>
          <w:szCs w:val="20"/>
        </w:rPr>
        <w:t xml:space="preserve"> </w:t>
      </w:r>
      <w:r w:rsidR="004007D6" w:rsidRPr="004007D6">
        <w:rPr>
          <w:rFonts w:ascii="Arial" w:hAnsi="Arial" w:cs="Arial"/>
          <w:b w:val="0"/>
          <w:i/>
          <w:sz w:val="20"/>
        </w:rPr>
        <w:t>– zpracov</w:t>
      </w:r>
      <w:r w:rsidR="00E83068">
        <w:rPr>
          <w:rFonts w:ascii="Arial" w:hAnsi="Arial" w:cs="Arial"/>
          <w:b w:val="0"/>
          <w:i/>
          <w:sz w:val="20"/>
        </w:rPr>
        <w:t>ání PD včetně autorského dozor a</w:t>
      </w:r>
      <w:r w:rsidR="004007D6" w:rsidRPr="004007D6">
        <w:rPr>
          <w:rFonts w:ascii="Arial" w:hAnsi="Arial" w:cs="Arial"/>
          <w:b w:val="0"/>
          <w:i/>
          <w:sz w:val="20"/>
        </w:rPr>
        <w:t xml:space="preserve"> EP</w:t>
      </w:r>
      <w:r w:rsidR="004007D6" w:rsidRPr="00455192">
        <w:rPr>
          <w:rFonts w:ascii="Arial" w:hAnsi="Arial" w:cs="Arial"/>
          <w:b w:val="0"/>
          <w:sz w:val="20"/>
          <w:szCs w:val="20"/>
        </w:rPr>
        <w:t xml:space="preserve"> </w:t>
      </w:r>
      <w:r w:rsidRPr="00455192">
        <w:rPr>
          <w:rFonts w:ascii="Arial" w:hAnsi="Arial" w:cs="Arial"/>
          <w:b w:val="0"/>
          <w:sz w:val="20"/>
          <w:szCs w:val="20"/>
        </w:rPr>
        <w:t>(dále</w:t>
      </w:r>
      <w:r w:rsidRPr="00C67086">
        <w:rPr>
          <w:rFonts w:ascii="Arial" w:hAnsi="Arial" w:cs="Arial"/>
          <w:b w:val="0"/>
          <w:sz w:val="20"/>
          <w:szCs w:val="20"/>
        </w:rPr>
        <w:t xml:space="preserve"> též jen jako „veřejná zakázka“ nebo „zakázka“).</w:t>
      </w:r>
    </w:p>
    <w:p w14:paraId="717243E5" w14:textId="33F481EE" w:rsidR="00C351AB" w:rsidRPr="00C67086" w:rsidRDefault="00C351AB"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 xml:space="preserve">Předmět této smlouvy je součástí </w:t>
      </w:r>
      <w:r w:rsidR="004007D6">
        <w:rPr>
          <w:rFonts w:ascii="Arial" w:hAnsi="Arial" w:cs="Arial"/>
          <w:b w:val="0"/>
          <w:sz w:val="20"/>
          <w:szCs w:val="20"/>
        </w:rPr>
        <w:t xml:space="preserve">projektu </w:t>
      </w:r>
      <w:r w:rsidRPr="00455192">
        <w:rPr>
          <w:rFonts w:ascii="Arial" w:hAnsi="Arial" w:cs="Arial"/>
          <w:b w:val="0"/>
          <w:sz w:val="20"/>
          <w:szCs w:val="20"/>
        </w:rPr>
        <w:t>s</w:t>
      </w:r>
      <w:r w:rsidR="005C47C3" w:rsidRPr="00455192">
        <w:rPr>
          <w:rFonts w:ascii="Arial" w:hAnsi="Arial" w:cs="Arial"/>
          <w:b w:val="0"/>
          <w:sz w:val="20"/>
          <w:szCs w:val="20"/>
        </w:rPr>
        <w:t> </w:t>
      </w:r>
      <w:r w:rsidRPr="00455192">
        <w:rPr>
          <w:rFonts w:ascii="Arial" w:hAnsi="Arial" w:cs="Arial"/>
          <w:b w:val="0"/>
          <w:sz w:val="20"/>
          <w:szCs w:val="20"/>
        </w:rPr>
        <w:t>názvem:</w:t>
      </w:r>
      <w:r w:rsidR="005C47C3" w:rsidRPr="00455192">
        <w:rPr>
          <w:rFonts w:ascii="Arial" w:hAnsi="Arial" w:cs="Arial"/>
          <w:b w:val="0"/>
          <w:sz w:val="20"/>
          <w:szCs w:val="20"/>
        </w:rPr>
        <w:t xml:space="preserve"> </w:t>
      </w:r>
      <w:r w:rsidR="004007D6" w:rsidRPr="004007D6">
        <w:rPr>
          <w:rFonts w:ascii="Arial" w:hAnsi="Arial" w:cs="Arial"/>
          <w:b w:val="0"/>
          <w:i/>
          <w:sz w:val="20"/>
          <w:szCs w:val="20"/>
        </w:rPr>
        <w:t xml:space="preserve">Vzduchotechnika hlavní budovy SPŠ stavební HK </w:t>
      </w:r>
      <w:r w:rsidRPr="00455192">
        <w:rPr>
          <w:rFonts w:ascii="Arial" w:hAnsi="Arial" w:cs="Arial"/>
          <w:b w:val="0"/>
          <w:sz w:val="20"/>
          <w:szCs w:val="20"/>
        </w:rPr>
        <w:t>(</w:t>
      </w:r>
      <w:r w:rsidRPr="00C67086">
        <w:rPr>
          <w:rFonts w:ascii="Arial" w:hAnsi="Arial" w:cs="Arial"/>
          <w:b w:val="0"/>
          <w:sz w:val="20"/>
          <w:szCs w:val="20"/>
        </w:rPr>
        <w:t xml:space="preserve">dále také jen jako „projekt“), který </w:t>
      </w:r>
      <w:r w:rsidRPr="00455192">
        <w:rPr>
          <w:rFonts w:ascii="Arial" w:hAnsi="Arial" w:cs="Arial"/>
          <w:b w:val="0"/>
          <w:sz w:val="20"/>
          <w:szCs w:val="20"/>
        </w:rPr>
        <w:t xml:space="preserve">je předmětem žádosti o podporu z dotačního programu </w:t>
      </w:r>
      <w:r w:rsidR="004007D6" w:rsidRPr="004007D6">
        <w:rPr>
          <w:rFonts w:ascii="Arial" w:hAnsi="Arial" w:cs="Arial"/>
          <w:b w:val="0"/>
          <w:sz w:val="20"/>
        </w:rPr>
        <w:t>Operační program Životní prostředí, výzvy č. 146</w:t>
      </w:r>
      <w:r w:rsidR="004007D6">
        <w:rPr>
          <w:rFonts w:ascii="Arial" w:hAnsi="Arial" w:cs="Arial"/>
          <w:sz w:val="20"/>
        </w:rPr>
        <w:t xml:space="preserve">. </w:t>
      </w:r>
      <w:r w:rsidR="00455192" w:rsidRPr="00455192">
        <w:rPr>
          <w:rFonts w:ascii="Arial" w:hAnsi="Arial" w:cs="Arial"/>
          <w:b w:val="0"/>
          <w:sz w:val="20"/>
          <w:szCs w:val="20"/>
        </w:rPr>
        <w:t>Realizace</w:t>
      </w:r>
      <w:r w:rsidR="00455192" w:rsidRPr="00C67086">
        <w:rPr>
          <w:rFonts w:ascii="Arial" w:hAnsi="Arial" w:cs="Arial"/>
          <w:b w:val="0"/>
          <w:sz w:val="20"/>
          <w:szCs w:val="20"/>
        </w:rPr>
        <w:t xml:space="preserve"> </w:t>
      </w:r>
      <w:r w:rsidR="00455192">
        <w:rPr>
          <w:rFonts w:ascii="Arial" w:hAnsi="Arial" w:cs="Arial"/>
          <w:b w:val="0"/>
          <w:sz w:val="20"/>
          <w:szCs w:val="20"/>
        </w:rPr>
        <w:t>projektu</w:t>
      </w:r>
      <w:r w:rsidR="00455192" w:rsidRPr="00C67086">
        <w:rPr>
          <w:rFonts w:ascii="Arial" w:hAnsi="Arial" w:cs="Arial"/>
          <w:b w:val="0"/>
          <w:sz w:val="20"/>
          <w:szCs w:val="20"/>
        </w:rPr>
        <w:t xml:space="preserve"> je závislá na přidělení finančních prostředků z dotačního programu.</w:t>
      </w:r>
    </w:p>
    <w:p w14:paraId="49C56F34" w14:textId="0D309A31" w:rsidR="00C351AB" w:rsidRPr="00C67086" w:rsidRDefault="00C351AB" w:rsidP="008A61E2">
      <w:pPr>
        <w:pStyle w:val="Nadpis2"/>
        <w:keepNext w:val="0"/>
        <w:spacing w:after="240"/>
        <w:ind w:left="578" w:hanging="578"/>
        <w:jc w:val="both"/>
        <w:rPr>
          <w:rFonts w:ascii="Arial" w:hAnsi="Arial" w:cs="Arial"/>
          <w:sz w:val="20"/>
          <w:szCs w:val="20"/>
        </w:rPr>
      </w:pPr>
      <w:r w:rsidRPr="00C67086">
        <w:rPr>
          <w:rFonts w:ascii="Arial" w:hAnsi="Arial" w:cs="Arial"/>
          <w:sz w:val="20"/>
          <w:szCs w:val="20"/>
        </w:rPr>
        <w:lastRenderedPageBreak/>
        <w:t>Odkládací podmínka účinnosti smlouvy</w:t>
      </w:r>
      <w:r w:rsidR="000566E9" w:rsidRPr="00C67086">
        <w:rPr>
          <w:rFonts w:ascii="Arial" w:hAnsi="Arial" w:cs="Arial"/>
          <w:sz w:val="20"/>
          <w:szCs w:val="20"/>
        </w:rPr>
        <w:t xml:space="preserve"> - t</w:t>
      </w:r>
      <w:r w:rsidRPr="00C67086">
        <w:rPr>
          <w:rFonts w:ascii="Arial" w:hAnsi="Arial" w:cs="Arial"/>
          <w:sz w:val="20"/>
          <w:szCs w:val="20"/>
        </w:rPr>
        <w:t>ato smlouva nenabyde účinnosti dříve, než kumulativně:</w:t>
      </w:r>
    </w:p>
    <w:p w14:paraId="04A97392" w14:textId="77777777" w:rsidR="00C351AB" w:rsidRPr="000566E9" w:rsidRDefault="00C351AB">
      <w:pPr>
        <w:pStyle w:val="Odstavecseseznamem"/>
        <w:numPr>
          <w:ilvl w:val="0"/>
          <w:numId w:val="33"/>
        </w:numPr>
        <w:spacing w:after="60" w:line="300" w:lineRule="atLeast"/>
        <w:ind w:left="851" w:hanging="284"/>
        <w:contextualSpacing w:val="0"/>
        <w:jc w:val="both"/>
        <w:rPr>
          <w:rFonts w:ascii="Arial" w:hAnsi="Arial" w:cs="Arial"/>
          <w:bCs/>
          <w:sz w:val="20"/>
          <w:szCs w:val="20"/>
        </w:rPr>
      </w:pPr>
      <w:r w:rsidRPr="000566E9">
        <w:rPr>
          <w:rFonts w:ascii="Arial" w:hAnsi="Arial" w:cs="Arial"/>
          <w:bCs/>
          <w:sz w:val="20"/>
          <w:szCs w:val="20"/>
        </w:rPr>
        <w:t>dojde k uveřejnění této smlouvy v registru smluv dle zákona č.340/2015 Sb., o zvláštních podmínkách účinnosti některých smluv, uveřejňování těchto smluv a o registru smluv, ve znění pozdějších předpisů (dále také jako „zákon o registru smluv“) a zároveň</w:t>
      </w:r>
    </w:p>
    <w:p w14:paraId="30427229" w14:textId="064FB8A3" w:rsidR="0060692C" w:rsidRPr="000566E9" w:rsidRDefault="00C351AB">
      <w:pPr>
        <w:pStyle w:val="Odstavecseseznamem"/>
        <w:numPr>
          <w:ilvl w:val="0"/>
          <w:numId w:val="33"/>
        </w:numPr>
        <w:spacing w:after="240" w:line="300" w:lineRule="atLeast"/>
        <w:ind w:left="851" w:hanging="284"/>
        <w:contextualSpacing w:val="0"/>
        <w:jc w:val="both"/>
        <w:rPr>
          <w:rFonts w:ascii="Arial" w:hAnsi="Arial" w:cs="Arial"/>
          <w:bCs/>
          <w:sz w:val="20"/>
          <w:szCs w:val="20"/>
        </w:rPr>
      </w:pPr>
      <w:r w:rsidRPr="000566E9">
        <w:rPr>
          <w:rFonts w:ascii="Arial" w:hAnsi="Arial" w:cs="Arial"/>
          <w:bCs/>
          <w:sz w:val="20"/>
          <w:szCs w:val="20"/>
        </w:rPr>
        <w:t xml:space="preserve">bude </w:t>
      </w:r>
      <w:r w:rsidR="006B047B" w:rsidRPr="000566E9">
        <w:rPr>
          <w:rFonts w:ascii="Arial" w:hAnsi="Arial" w:cs="Arial"/>
          <w:bCs/>
          <w:sz w:val="20"/>
          <w:szCs w:val="20"/>
        </w:rPr>
        <w:t>zhotoviteli</w:t>
      </w:r>
      <w:r w:rsidRPr="000566E9">
        <w:rPr>
          <w:rFonts w:ascii="Arial" w:hAnsi="Arial" w:cs="Arial"/>
          <w:bCs/>
          <w:sz w:val="20"/>
          <w:szCs w:val="20"/>
        </w:rPr>
        <w:t xml:space="preserve"> doručena výzva </w:t>
      </w:r>
      <w:r w:rsidR="006B047B" w:rsidRPr="000566E9">
        <w:rPr>
          <w:rFonts w:ascii="Arial" w:hAnsi="Arial" w:cs="Arial"/>
          <w:bCs/>
          <w:sz w:val="20"/>
          <w:szCs w:val="20"/>
        </w:rPr>
        <w:t>objednatel</w:t>
      </w:r>
      <w:r w:rsidRPr="000566E9">
        <w:rPr>
          <w:rFonts w:ascii="Arial" w:hAnsi="Arial" w:cs="Arial"/>
          <w:bCs/>
          <w:sz w:val="20"/>
          <w:szCs w:val="20"/>
        </w:rPr>
        <w:t>e k</w:t>
      </w:r>
      <w:r w:rsidR="006B047B" w:rsidRPr="000566E9">
        <w:rPr>
          <w:rFonts w:ascii="Arial" w:hAnsi="Arial" w:cs="Arial"/>
          <w:bCs/>
          <w:sz w:val="20"/>
          <w:szCs w:val="20"/>
        </w:rPr>
        <w:t xml:space="preserve"> zahájení</w:t>
      </w:r>
      <w:r w:rsidRPr="000566E9">
        <w:rPr>
          <w:rFonts w:ascii="Arial" w:hAnsi="Arial" w:cs="Arial"/>
          <w:bCs/>
          <w:sz w:val="20"/>
          <w:szCs w:val="20"/>
        </w:rPr>
        <w:t xml:space="preserve"> plnění. </w:t>
      </w:r>
    </w:p>
    <w:p w14:paraId="29CB5AEB" w14:textId="49C56F5D" w:rsidR="00C351AB" w:rsidRPr="00C67086" w:rsidRDefault="00C351AB"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 xml:space="preserve">Nenabyde-li tato smlouva účinnosti dle odst. 4 tohoto </w:t>
      </w:r>
      <w:r w:rsidRPr="00271ED8">
        <w:rPr>
          <w:rFonts w:ascii="Arial" w:hAnsi="Arial" w:cs="Arial"/>
          <w:b w:val="0"/>
          <w:sz w:val="20"/>
          <w:szCs w:val="20"/>
        </w:rPr>
        <w:t>článku do jednoho roku ode</w:t>
      </w:r>
      <w:r w:rsidRPr="00C67086">
        <w:rPr>
          <w:rFonts w:ascii="Arial" w:hAnsi="Arial" w:cs="Arial"/>
          <w:b w:val="0"/>
          <w:sz w:val="20"/>
          <w:szCs w:val="20"/>
        </w:rPr>
        <w:t xml:space="preserve"> dne jejího uzavření, bez dalšího zaniká. </w:t>
      </w:r>
      <w:r w:rsidR="005609D5" w:rsidRPr="00C67086">
        <w:rPr>
          <w:rFonts w:ascii="Arial" w:hAnsi="Arial" w:cs="Arial"/>
          <w:b w:val="0"/>
          <w:sz w:val="20"/>
          <w:szCs w:val="20"/>
        </w:rPr>
        <w:t>Zhotovitel</w:t>
      </w:r>
      <w:r w:rsidRPr="00C67086">
        <w:rPr>
          <w:rFonts w:ascii="Arial" w:hAnsi="Arial" w:cs="Arial"/>
          <w:b w:val="0"/>
          <w:sz w:val="20"/>
          <w:szCs w:val="20"/>
        </w:rPr>
        <w:t xml:space="preserve"> je oprávněn požadovat po </w:t>
      </w:r>
      <w:r w:rsidR="005609D5" w:rsidRPr="00C67086">
        <w:rPr>
          <w:rFonts w:ascii="Arial" w:hAnsi="Arial" w:cs="Arial"/>
          <w:b w:val="0"/>
          <w:sz w:val="20"/>
          <w:szCs w:val="20"/>
        </w:rPr>
        <w:t>objednateli</w:t>
      </w:r>
      <w:r w:rsidRPr="00C67086">
        <w:rPr>
          <w:rFonts w:ascii="Arial" w:hAnsi="Arial" w:cs="Arial"/>
          <w:b w:val="0"/>
          <w:sz w:val="20"/>
          <w:szCs w:val="20"/>
        </w:rPr>
        <w:t xml:space="preserve"> informace </w:t>
      </w:r>
      <w:r w:rsidRPr="00C67086">
        <w:rPr>
          <w:rFonts w:ascii="Arial" w:hAnsi="Arial" w:cs="Arial"/>
          <w:b w:val="0"/>
          <w:sz w:val="20"/>
          <w:szCs w:val="20"/>
        </w:rPr>
        <w:br/>
        <w:t xml:space="preserve">o skutečnostech podmiňujících nabytí účinnosti kdykoliv za trvání </w:t>
      </w:r>
      <w:r w:rsidR="005609D5" w:rsidRPr="00C67086">
        <w:rPr>
          <w:rFonts w:ascii="Arial" w:hAnsi="Arial" w:cs="Arial"/>
          <w:b w:val="0"/>
          <w:sz w:val="20"/>
          <w:szCs w:val="20"/>
        </w:rPr>
        <w:t xml:space="preserve">této </w:t>
      </w:r>
      <w:r w:rsidRPr="00C67086">
        <w:rPr>
          <w:rFonts w:ascii="Arial" w:hAnsi="Arial" w:cs="Arial"/>
          <w:b w:val="0"/>
          <w:sz w:val="20"/>
          <w:szCs w:val="20"/>
        </w:rPr>
        <w:t xml:space="preserve">smlouvy. </w:t>
      </w:r>
      <w:r w:rsidR="005609D5" w:rsidRPr="00C67086">
        <w:rPr>
          <w:rFonts w:ascii="Arial" w:hAnsi="Arial" w:cs="Arial"/>
          <w:b w:val="0"/>
          <w:sz w:val="20"/>
          <w:szCs w:val="20"/>
        </w:rPr>
        <w:t>Objednatel</w:t>
      </w:r>
      <w:r w:rsidRPr="00C67086">
        <w:rPr>
          <w:rFonts w:ascii="Arial" w:hAnsi="Arial" w:cs="Arial"/>
          <w:b w:val="0"/>
          <w:sz w:val="20"/>
          <w:szCs w:val="20"/>
        </w:rPr>
        <w:t xml:space="preserve"> poskytne informace dle věty předchozí bez zbytečného odkladu po doručení písemné žádosti </w:t>
      </w:r>
      <w:r w:rsidR="005609D5" w:rsidRPr="00C67086">
        <w:rPr>
          <w:rFonts w:ascii="Arial" w:hAnsi="Arial" w:cs="Arial"/>
          <w:b w:val="0"/>
          <w:sz w:val="20"/>
          <w:szCs w:val="20"/>
        </w:rPr>
        <w:t>zhotovitele.</w:t>
      </w:r>
    </w:p>
    <w:p w14:paraId="516688F8" w14:textId="084DE858" w:rsidR="00196ABB" w:rsidRPr="00B7658D" w:rsidRDefault="00196ABB" w:rsidP="008A61E2">
      <w:pPr>
        <w:pStyle w:val="Nadpis1"/>
        <w:keepNext w:val="0"/>
        <w:spacing w:before="240" w:after="240"/>
      </w:pPr>
      <w:r w:rsidRPr="00B7658D">
        <w:t>Zmocněné osoby</w:t>
      </w:r>
    </w:p>
    <w:p w14:paraId="23BF962B" w14:textId="77777777" w:rsidR="00196ABB" w:rsidRPr="00E70E8E" w:rsidRDefault="00196ABB" w:rsidP="008A61E2">
      <w:pPr>
        <w:pStyle w:val="Nadpis2"/>
        <w:keepNext w:val="0"/>
        <w:spacing w:after="240" w:line="276" w:lineRule="auto"/>
        <w:ind w:left="578" w:hanging="578"/>
        <w:jc w:val="both"/>
        <w:rPr>
          <w:rFonts w:ascii="Arial" w:hAnsi="Arial" w:cs="Arial"/>
          <w:b w:val="0"/>
          <w:sz w:val="20"/>
          <w:szCs w:val="20"/>
        </w:rPr>
      </w:pPr>
      <w:r w:rsidRPr="00E70E8E">
        <w:rPr>
          <w:rFonts w:ascii="Arial" w:hAnsi="Arial" w:cs="Arial"/>
          <w:b w:val="0"/>
          <w:sz w:val="20"/>
          <w:szCs w:val="20"/>
        </w:rPr>
        <w:t>Objednatel zmocňuje následující osoby k jednání:</w:t>
      </w:r>
    </w:p>
    <w:p w14:paraId="010A3A96" w14:textId="1F0A13C4" w:rsidR="00A4308D" w:rsidRDefault="00A4308D" w:rsidP="004007D6">
      <w:pPr>
        <w:pStyle w:val="Nadpis2"/>
        <w:keepNext w:val="0"/>
        <w:numPr>
          <w:ilvl w:val="0"/>
          <w:numId w:val="37"/>
        </w:numPr>
        <w:spacing w:after="120" w:line="276" w:lineRule="auto"/>
        <w:jc w:val="both"/>
        <w:rPr>
          <w:rFonts w:ascii="Arial" w:hAnsi="Arial" w:cs="Arial"/>
          <w:b w:val="0"/>
          <w:sz w:val="20"/>
          <w:szCs w:val="20"/>
        </w:rPr>
      </w:pPr>
      <w:r w:rsidRPr="00443046">
        <w:rPr>
          <w:rFonts w:ascii="Arial" w:hAnsi="Arial" w:cs="Arial"/>
          <w:b w:val="0"/>
          <w:sz w:val="20"/>
          <w:szCs w:val="20"/>
        </w:rPr>
        <w:t xml:space="preserve">zástupce objednatele ve věcech smluvních: </w:t>
      </w:r>
      <w:r w:rsidR="004007D6" w:rsidRPr="004007D6">
        <w:rPr>
          <w:rFonts w:ascii="Arial" w:hAnsi="Arial" w:cs="Arial"/>
          <w:b w:val="0"/>
          <w:sz w:val="20"/>
          <w:szCs w:val="20"/>
        </w:rPr>
        <w:t>Mgr. Jiří Bureš, ředitel</w:t>
      </w:r>
    </w:p>
    <w:p w14:paraId="3E2335A3" w14:textId="4F55C534" w:rsidR="00443046" w:rsidRPr="00443046" w:rsidRDefault="00443046" w:rsidP="008A61E2">
      <w:pPr>
        <w:pStyle w:val="Nadpis2"/>
        <w:keepNext w:val="0"/>
        <w:numPr>
          <w:ilvl w:val="0"/>
          <w:numId w:val="0"/>
        </w:numPr>
        <w:spacing w:after="120" w:line="276" w:lineRule="auto"/>
        <w:ind w:left="935"/>
        <w:jc w:val="both"/>
        <w:rPr>
          <w:rFonts w:ascii="Arial" w:hAnsi="Arial" w:cs="Arial"/>
          <w:b w:val="0"/>
          <w:sz w:val="20"/>
          <w:szCs w:val="20"/>
        </w:rPr>
      </w:pPr>
      <w:r w:rsidRPr="00443046">
        <w:rPr>
          <w:rFonts w:ascii="Arial" w:hAnsi="Arial" w:cs="Arial"/>
          <w:b w:val="0"/>
          <w:sz w:val="20"/>
          <w:szCs w:val="20"/>
        </w:rPr>
        <w:t xml:space="preserve">tel.: +420 </w:t>
      </w:r>
      <w:r w:rsidR="0067658F" w:rsidRPr="00443046">
        <w:rPr>
          <w:rFonts w:ascii="Arial" w:hAnsi="Arial" w:cs="Arial"/>
          <w:b w:val="0"/>
          <w:sz w:val="20"/>
          <w:szCs w:val="20"/>
          <w:highlight w:val="cyan"/>
        </w:rPr>
        <w:t>[bude doplněno před uzavřením smlouvy]</w:t>
      </w:r>
      <w:r w:rsidRPr="00443046">
        <w:rPr>
          <w:rFonts w:ascii="Arial" w:hAnsi="Arial" w:cs="Arial"/>
          <w:b w:val="0"/>
          <w:sz w:val="20"/>
          <w:szCs w:val="20"/>
        </w:rPr>
        <w:t xml:space="preserve">, e-mail: </w:t>
      </w:r>
      <w:hyperlink r:id="rId9" w:history="1">
        <w:r w:rsidR="0067658F" w:rsidRPr="004419C8">
          <w:rPr>
            <w:rStyle w:val="Hypertextovodkaz"/>
            <w:rFonts w:ascii="Arial" w:hAnsi="Arial" w:cs="Arial"/>
            <w:b w:val="0"/>
            <w:sz w:val="20"/>
            <w:szCs w:val="20"/>
          </w:rPr>
          <w:t>bs@spsstavhk.cz</w:t>
        </w:r>
      </w:hyperlink>
      <w:r w:rsidR="0067658F">
        <w:rPr>
          <w:rFonts w:ascii="Arial" w:hAnsi="Arial" w:cs="Arial"/>
          <w:b w:val="0"/>
          <w:sz w:val="20"/>
          <w:szCs w:val="20"/>
        </w:rPr>
        <w:t xml:space="preserve"> </w:t>
      </w:r>
    </w:p>
    <w:p w14:paraId="0D61FC0E" w14:textId="77777777" w:rsidR="004007D6" w:rsidRDefault="00196ABB" w:rsidP="000B176C">
      <w:pPr>
        <w:pStyle w:val="Nadpis2"/>
        <w:keepNext w:val="0"/>
        <w:numPr>
          <w:ilvl w:val="0"/>
          <w:numId w:val="0"/>
        </w:numPr>
        <w:spacing w:after="240" w:line="276" w:lineRule="auto"/>
        <w:ind w:left="936"/>
        <w:jc w:val="both"/>
        <w:rPr>
          <w:rFonts w:ascii="Arial" w:hAnsi="Arial" w:cs="Arial"/>
          <w:b w:val="0"/>
          <w:sz w:val="20"/>
          <w:szCs w:val="20"/>
        </w:rPr>
      </w:pPr>
      <w:r w:rsidRPr="004007D6">
        <w:rPr>
          <w:rFonts w:ascii="Arial" w:hAnsi="Arial" w:cs="Arial"/>
          <w:b w:val="0"/>
          <w:sz w:val="20"/>
          <w:szCs w:val="20"/>
        </w:rPr>
        <w:t>zástupce objednatele ve věcech technických a</w:t>
      </w:r>
      <w:r w:rsidR="008B078B" w:rsidRPr="004007D6">
        <w:rPr>
          <w:rFonts w:ascii="Arial" w:hAnsi="Arial" w:cs="Arial"/>
          <w:b w:val="0"/>
          <w:sz w:val="20"/>
          <w:szCs w:val="20"/>
        </w:rPr>
        <w:t xml:space="preserve"> ve věcech</w:t>
      </w:r>
      <w:r w:rsidRPr="004007D6">
        <w:rPr>
          <w:rFonts w:ascii="Arial" w:hAnsi="Arial" w:cs="Arial"/>
          <w:b w:val="0"/>
          <w:sz w:val="20"/>
          <w:szCs w:val="20"/>
        </w:rPr>
        <w:t xml:space="preserve"> plnění: </w:t>
      </w:r>
      <w:r w:rsidR="004007D6" w:rsidRPr="004007D6">
        <w:rPr>
          <w:rFonts w:ascii="Arial" w:hAnsi="Arial" w:cs="Arial"/>
          <w:b w:val="0"/>
          <w:sz w:val="20"/>
          <w:szCs w:val="20"/>
        </w:rPr>
        <w:t xml:space="preserve">Ing. Jiří Machač </w:t>
      </w:r>
    </w:p>
    <w:p w14:paraId="08013E18" w14:textId="1856494B" w:rsidR="00443046" w:rsidRPr="004007D6" w:rsidRDefault="00443046" w:rsidP="000B176C">
      <w:pPr>
        <w:pStyle w:val="Nadpis2"/>
        <w:keepNext w:val="0"/>
        <w:numPr>
          <w:ilvl w:val="0"/>
          <w:numId w:val="0"/>
        </w:numPr>
        <w:spacing w:after="240" w:line="276" w:lineRule="auto"/>
        <w:ind w:left="936"/>
        <w:jc w:val="both"/>
        <w:rPr>
          <w:rFonts w:ascii="Arial" w:hAnsi="Arial" w:cs="Arial"/>
          <w:b w:val="0"/>
          <w:sz w:val="20"/>
          <w:szCs w:val="20"/>
        </w:rPr>
      </w:pPr>
      <w:r w:rsidRPr="004007D6">
        <w:rPr>
          <w:rFonts w:ascii="Arial" w:hAnsi="Arial" w:cs="Arial"/>
          <w:b w:val="0"/>
          <w:sz w:val="20"/>
          <w:szCs w:val="20"/>
        </w:rPr>
        <w:t xml:space="preserve">tel.: +420 </w:t>
      </w:r>
      <w:r w:rsidR="0067658F" w:rsidRPr="00443046">
        <w:rPr>
          <w:rFonts w:ascii="Arial" w:hAnsi="Arial" w:cs="Arial"/>
          <w:b w:val="0"/>
          <w:sz w:val="20"/>
          <w:szCs w:val="20"/>
          <w:highlight w:val="cyan"/>
        </w:rPr>
        <w:t>[bude doplněno před uzavřením smlouvy]</w:t>
      </w:r>
      <w:r w:rsidRPr="004007D6">
        <w:rPr>
          <w:rFonts w:ascii="Arial" w:hAnsi="Arial" w:cs="Arial"/>
          <w:b w:val="0"/>
          <w:sz w:val="20"/>
          <w:szCs w:val="20"/>
        </w:rPr>
        <w:t xml:space="preserve">, e-mail: </w:t>
      </w:r>
      <w:hyperlink r:id="rId10" w:history="1">
        <w:r w:rsidR="0067658F" w:rsidRPr="004419C8">
          <w:rPr>
            <w:rStyle w:val="Hypertextovodkaz"/>
            <w:rFonts w:ascii="Arial" w:hAnsi="Arial" w:cs="Arial"/>
            <w:b w:val="0"/>
            <w:sz w:val="20"/>
            <w:szCs w:val="20"/>
          </w:rPr>
          <w:t>ma@spsstavhk.cz</w:t>
        </w:r>
      </w:hyperlink>
      <w:r w:rsidR="0067658F">
        <w:rPr>
          <w:rFonts w:ascii="Arial" w:hAnsi="Arial" w:cs="Arial"/>
          <w:b w:val="0"/>
          <w:sz w:val="20"/>
          <w:szCs w:val="20"/>
        </w:rPr>
        <w:t xml:space="preserve"> </w:t>
      </w:r>
    </w:p>
    <w:p w14:paraId="527D4CB8" w14:textId="5BCD566C" w:rsidR="00A4308D" w:rsidRPr="00443046" w:rsidRDefault="00A4308D" w:rsidP="008A61E2">
      <w:pPr>
        <w:pStyle w:val="Nadpis2"/>
        <w:keepNext w:val="0"/>
        <w:spacing w:after="240" w:line="276" w:lineRule="auto"/>
        <w:ind w:left="578" w:hanging="578"/>
        <w:jc w:val="both"/>
        <w:rPr>
          <w:rFonts w:ascii="Arial" w:hAnsi="Arial" w:cs="Arial"/>
          <w:b w:val="0"/>
          <w:sz w:val="20"/>
          <w:szCs w:val="20"/>
        </w:rPr>
      </w:pPr>
      <w:r w:rsidRPr="00443046">
        <w:rPr>
          <w:rFonts w:ascii="Arial" w:hAnsi="Arial" w:cs="Arial"/>
          <w:b w:val="0"/>
          <w:sz w:val="20"/>
          <w:szCs w:val="20"/>
        </w:rPr>
        <w:t>Zhotovitel zmocňuje následující osoby k jednání:</w:t>
      </w:r>
    </w:p>
    <w:p w14:paraId="68174BBE" w14:textId="32C706A3" w:rsidR="00A4308D" w:rsidRPr="00443046" w:rsidRDefault="00A4308D" w:rsidP="008A61E2">
      <w:pPr>
        <w:pStyle w:val="Nadpis2"/>
        <w:keepNext w:val="0"/>
        <w:numPr>
          <w:ilvl w:val="0"/>
          <w:numId w:val="41"/>
        </w:numPr>
        <w:spacing w:after="120" w:line="276" w:lineRule="auto"/>
        <w:jc w:val="both"/>
        <w:rPr>
          <w:rFonts w:ascii="Arial" w:hAnsi="Arial" w:cs="Arial"/>
          <w:b w:val="0"/>
          <w:sz w:val="20"/>
          <w:szCs w:val="20"/>
        </w:rPr>
      </w:pPr>
      <w:r w:rsidRPr="00443046">
        <w:rPr>
          <w:rFonts w:ascii="Arial" w:hAnsi="Arial" w:cs="Arial"/>
          <w:b w:val="0"/>
          <w:sz w:val="20"/>
          <w:szCs w:val="20"/>
        </w:rPr>
        <w:t xml:space="preserve">zástupce zhotovitele ve věcech smluvních: </w:t>
      </w:r>
      <w:r w:rsidR="00443046" w:rsidRPr="00443046">
        <w:rPr>
          <w:rFonts w:ascii="Arial" w:hAnsi="Arial" w:cs="Arial"/>
          <w:b w:val="0"/>
          <w:sz w:val="20"/>
          <w:szCs w:val="20"/>
          <w:highlight w:val="cyan"/>
        </w:rPr>
        <w:t>[bude doplněno před uzavřením smlouvy]</w:t>
      </w:r>
    </w:p>
    <w:p w14:paraId="4FC4EEED" w14:textId="403AE759" w:rsidR="008A67CB" w:rsidRPr="00443046" w:rsidRDefault="008A67CB" w:rsidP="008A61E2">
      <w:pPr>
        <w:pStyle w:val="Nadpis2"/>
        <w:keepNext w:val="0"/>
        <w:numPr>
          <w:ilvl w:val="0"/>
          <w:numId w:val="0"/>
        </w:numPr>
        <w:spacing w:after="120" w:line="276" w:lineRule="auto"/>
        <w:ind w:left="935"/>
        <w:jc w:val="both"/>
        <w:rPr>
          <w:rFonts w:ascii="Arial" w:hAnsi="Arial" w:cs="Arial"/>
          <w:b w:val="0"/>
          <w:sz w:val="20"/>
          <w:szCs w:val="20"/>
        </w:rPr>
      </w:pPr>
      <w:r w:rsidRPr="00443046">
        <w:rPr>
          <w:rFonts w:ascii="Arial" w:hAnsi="Arial" w:cs="Arial"/>
          <w:b w:val="0"/>
          <w:sz w:val="20"/>
          <w:szCs w:val="20"/>
        </w:rPr>
        <w:t xml:space="preserve">tel.: +420 </w:t>
      </w:r>
      <w:r w:rsidR="00443046" w:rsidRPr="00443046">
        <w:rPr>
          <w:rFonts w:ascii="Arial" w:hAnsi="Arial" w:cs="Arial"/>
          <w:b w:val="0"/>
          <w:sz w:val="20"/>
          <w:szCs w:val="20"/>
          <w:highlight w:val="cyan"/>
        </w:rPr>
        <w:t>[bude doplněno před uzavřením smlouvy]</w:t>
      </w:r>
      <w:r w:rsidRPr="00443046">
        <w:rPr>
          <w:rFonts w:ascii="Arial" w:hAnsi="Arial" w:cs="Arial"/>
          <w:b w:val="0"/>
          <w:sz w:val="20"/>
          <w:szCs w:val="20"/>
        </w:rPr>
        <w:t xml:space="preserve">, e-mail: </w:t>
      </w:r>
      <w:r w:rsidR="00443046" w:rsidRPr="00443046">
        <w:rPr>
          <w:rFonts w:ascii="Arial" w:hAnsi="Arial" w:cs="Arial"/>
          <w:b w:val="0"/>
          <w:sz w:val="20"/>
          <w:szCs w:val="20"/>
          <w:highlight w:val="cyan"/>
        </w:rPr>
        <w:t>[bude doplněno před uzavřením smlouvy]</w:t>
      </w:r>
    </w:p>
    <w:p w14:paraId="0FDA95A9" w14:textId="1CE29D3E" w:rsidR="00A4308D" w:rsidRPr="00443046" w:rsidRDefault="00A4308D" w:rsidP="008A61E2">
      <w:pPr>
        <w:pStyle w:val="Nadpis2"/>
        <w:keepNext w:val="0"/>
        <w:numPr>
          <w:ilvl w:val="0"/>
          <w:numId w:val="41"/>
        </w:numPr>
        <w:spacing w:after="120" w:line="276" w:lineRule="auto"/>
        <w:ind w:left="935" w:hanging="357"/>
        <w:jc w:val="both"/>
        <w:rPr>
          <w:rFonts w:ascii="Arial" w:hAnsi="Arial" w:cs="Arial"/>
          <w:b w:val="0"/>
          <w:sz w:val="20"/>
          <w:szCs w:val="20"/>
        </w:rPr>
      </w:pPr>
      <w:r w:rsidRPr="00443046">
        <w:rPr>
          <w:rFonts w:ascii="Arial" w:hAnsi="Arial" w:cs="Arial"/>
          <w:b w:val="0"/>
          <w:sz w:val="20"/>
          <w:szCs w:val="20"/>
        </w:rPr>
        <w:t>ve věcech</w:t>
      </w:r>
      <w:r w:rsidR="00017949" w:rsidRPr="00443046">
        <w:rPr>
          <w:rFonts w:ascii="Arial" w:hAnsi="Arial" w:cs="Arial"/>
          <w:b w:val="0"/>
          <w:sz w:val="20"/>
          <w:szCs w:val="20"/>
        </w:rPr>
        <w:t xml:space="preserve"> </w:t>
      </w:r>
      <w:r w:rsidRPr="00443046">
        <w:rPr>
          <w:rFonts w:ascii="Arial" w:hAnsi="Arial" w:cs="Arial"/>
          <w:b w:val="0"/>
          <w:sz w:val="20"/>
          <w:szCs w:val="20"/>
        </w:rPr>
        <w:t>technických</w:t>
      </w:r>
      <w:r w:rsidR="00017949" w:rsidRPr="00443046">
        <w:rPr>
          <w:rFonts w:ascii="Arial" w:hAnsi="Arial" w:cs="Arial"/>
          <w:b w:val="0"/>
          <w:sz w:val="20"/>
          <w:szCs w:val="20"/>
        </w:rPr>
        <w:t xml:space="preserve"> a </w:t>
      </w:r>
      <w:r w:rsidR="001D7DA7" w:rsidRPr="00443046">
        <w:rPr>
          <w:rFonts w:ascii="Arial" w:hAnsi="Arial" w:cs="Arial"/>
          <w:b w:val="0"/>
          <w:sz w:val="20"/>
          <w:szCs w:val="20"/>
        </w:rPr>
        <w:t xml:space="preserve">ve věcech </w:t>
      </w:r>
      <w:r w:rsidR="00017949" w:rsidRPr="00443046">
        <w:rPr>
          <w:rFonts w:ascii="Arial" w:hAnsi="Arial" w:cs="Arial"/>
          <w:b w:val="0"/>
          <w:sz w:val="20"/>
          <w:szCs w:val="20"/>
        </w:rPr>
        <w:t>plnění</w:t>
      </w:r>
      <w:r w:rsidRPr="00443046">
        <w:rPr>
          <w:rFonts w:ascii="Arial" w:hAnsi="Arial" w:cs="Arial"/>
          <w:b w:val="0"/>
          <w:sz w:val="20"/>
          <w:szCs w:val="20"/>
        </w:rPr>
        <w:t xml:space="preserve">: </w:t>
      </w:r>
      <w:r w:rsidR="00443046" w:rsidRPr="00443046">
        <w:rPr>
          <w:rFonts w:ascii="Arial" w:hAnsi="Arial" w:cs="Arial"/>
          <w:b w:val="0"/>
          <w:sz w:val="20"/>
          <w:szCs w:val="20"/>
          <w:highlight w:val="cyan"/>
        </w:rPr>
        <w:t>[bude doplněno před uzavřením smlouvy]</w:t>
      </w:r>
    </w:p>
    <w:p w14:paraId="18C32999" w14:textId="3302D4E8" w:rsidR="008A67CB" w:rsidRPr="00443046" w:rsidRDefault="008A67CB" w:rsidP="008A61E2">
      <w:pPr>
        <w:pStyle w:val="Nadpis2"/>
        <w:keepNext w:val="0"/>
        <w:numPr>
          <w:ilvl w:val="0"/>
          <w:numId w:val="0"/>
        </w:numPr>
        <w:spacing w:after="120" w:line="276" w:lineRule="auto"/>
        <w:ind w:left="935"/>
        <w:jc w:val="both"/>
        <w:rPr>
          <w:rFonts w:ascii="Arial" w:hAnsi="Arial" w:cs="Arial"/>
          <w:b w:val="0"/>
          <w:sz w:val="20"/>
          <w:szCs w:val="20"/>
        </w:rPr>
      </w:pPr>
      <w:r w:rsidRPr="00443046">
        <w:rPr>
          <w:rFonts w:ascii="Arial" w:hAnsi="Arial" w:cs="Arial"/>
          <w:b w:val="0"/>
          <w:sz w:val="20"/>
          <w:szCs w:val="20"/>
        </w:rPr>
        <w:t xml:space="preserve">tel.: +420 </w:t>
      </w:r>
      <w:r w:rsidR="00443046" w:rsidRPr="00443046">
        <w:rPr>
          <w:rFonts w:ascii="Arial" w:hAnsi="Arial" w:cs="Arial"/>
          <w:b w:val="0"/>
          <w:sz w:val="20"/>
          <w:szCs w:val="20"/>
          <w:highlight w:val="cyan"/>
        </w:rPr>
        <w:t>[bude doplněno před uzavřením smlouvy]</w:t>
      </w:r>
      <w:r w:rsidRPr="00443046">
        <w:rPr>
          <w:rFonts w:ascii="Arial" w:hAnsi="Arial" w:cs="Arial"/>
          <w:b w:val="0"/>
          <w:sz w:val="20"/>
          <w:szCs w:val="20"/>
        </w:rPr>
        <w:t xml:space="preserve">, e-mail: </w:t>
      </w:r>
      <w:r w:rsidR="00443046" w:rsidRPr="00443046">
        <w:rPr>
          <w:rFonts w:ascii="Arial" w:hAnsi="Arial" w:cs="Arial"/>
          <w:b w:val="0"/>
          <w:sz w:val="20"/>
          <w:szCs w:val="20"/>
          <w:highlight w:val="cyan"/>
        </w:rPr>
        <w:t>[bude doplněno před uzavřením smlouvy]</w:t>
      </w:r>
    </w:p>
    <w:p w14:paraId="3B266566" w14:textId="75169BF8" w:rsidR="00592B3B" w:rsidRPr="00443046" w:rsidRDefault="00592B3B" w:rsidP="008A61E2">
      <w:pPr>
        <w:pStyle w:val="Nadpis2"/>
        <w:keepNext w:val="0"/>
        <w:numPr>
          <w:ilvl w:val="0"/>
          <w:numId w:val="41"/>
        </w:numPr>
        <w:spacing w:after="120" w:line="276" w:lineRule="auto"/>
        <w:ind w:left="935" w:hanging="357"/>
        <w:jc w:val="both"/>
        <w:rPr>
          <w:rFonts w:ascii="Arial" w:hAnsi="Arial" w:cs="Arial"/>
          <w:lang w:eastAsia="ar-SA"/>
        </w:rPr>
      </w:pPr>
      <w:r w:rsidRPr="00443046">
        <w:rPr>
          <w:rFonts w:ascii="Arial" w:hAnsi="Arial" w:cs="Arial"/>
          <w:b w:val="0"/>
          <w:sz w:val="20"/>
          <w:szCs w:val="20"/>
        </w:rPr>
        <w:t xml:space="preserve">vedoucí projektant: </w:t>
      </w:r>
      <w:r w:rsidR="00443046" w:rsidRPr="00443046">
        <w:rPr>
          <w:rFonts w:ascii="Arial" w:hAnsi="Arial" w:cs="Arial"/>
          <w:b w:val="0"/>
          <w:sz w:val="20"/>
          <w:szCs w:val="20"/>
          <w:highlight w:val="cyan"/>
        </w:rPr>
        <w:t>[bude doplněno před uzavřením smlouvy]</w:t>
      </w:r>
    </w:p>
    <w:p w14:paraId="6DBE72F9" w14:textId="30384754" w:rsidR="00592B3B" w:rsidRPr="00B7658D" w:rsidRDefault="00592B3B">
      <w:pPr>
        <w:pStyle w:val="Zkladntext"/>
        <w:spacing w:line="300" w:lineRule="atLeast"/>
        <w:ind w:left="709" w:firstLine="227"/>
        <w:jc w:val="both"/>
        <w:rPr>
          <w:rFonts w:ascii="Arial" w:hAnsi="Arial" w:cs="Arial"/>
        </w:rPr>
      </w:pPr>
      <w:r w:rsidRPr="00B7658D">
        <w:rPr>
          <w:rFonts w:ascii="Arial" w:hAnsi="Arial" w:cs="Arial"/>
        </w:rPr>
        <w:t xml:space="preserve">číslo autorizace této </w:t>
      </w:r>
      <w:r w:rsidRPr="00443046">
        <w:rPr>
          <w:rFonts w:ascii="Arial" w:hAnsi="Arial" w:cs="Arial"/>
        </w:rPr>
        <w:t xml:space="preserve">osoby: </w:t>
      </w:r>
      <w:r w:rsidR="00443046" w:rsidRPr="00443046">
        <w:rPr>
          <w:rFonts w:ascii="Arial" w:hAnsi="Arial" w:cs="Arial"/>
          <w:highlight w:val="cyan"/>
        </w:rPr>
        <w:t>[bude doplněno před uzavřením smlouvy]</w:t>
      </w:r>
    </w:p>
    <w:p w14:paraId="7F6F7983" w14:textId="72226CA2" w:rsidR="00592B3B" w:rsidRPr="00B7658D" w:rsidRDefault="00592B3B">
      <w:pPr>
        <w:pStyle w:val="Zkladntext"/>
        <w:spacing w:before="60" w:after="0" w:line="300" w:lineRule="atLeast"/>
        <w:ind w:left="935"/>
        <w:jc w:val="both"/>
        <w:rPr>
          <w:rFonts w:ascii="Arial" w:hAnsi="Arial" w:cs="Arial"/>
        </w:rPr>
      </w:pPr>
      <w:r w:rsidRPr="00B7658D">
        <w:rPr>
          <w:rFonts w:ascii="Arial" w:hAnsi="Arial" w:cs="Arial"/>
        </w:rPr>
        <w:t xml:space="preserve">tel.: </w:t>
      </w:r>
      <w:r w:rsidRPr="00443046">
        <w:rPr>
          <w:rFonts w:ascii="Arial" w:hAnsi="Arial" w:cs="Arial"/>
        </w:rPr>
        <w:t xml:space="preserve">+420 </w:t>
      </w:r>
      <w:r w:rsidR="00443046" w:rsidRPr="00443046">
        <w:rPr>
          <w:rFonts w:ascii="Arial" w:hAnsi="Arial" w:cs="Arial"/>
          <w:highlight w:val="cyan"/>
        </w:rPr>
        <w:t>[bude doplněno před uzavřením smlouvy]</w:t>
      </w:r>
      <w:r w:rsidRPr="00443046">
        <w:rPr>
          <w:rFonts w:ascii="Arial" w:hAnsi="Arial" w:cs="Arial"/>
        </w:rPr>
        <w:t xml:space="preserve">, e-mail: </w:t>
      </w:r>
      <w:r w:rsidR="00443046" w:rsidRPr="00443046">
        <w:rPr>
          <w:rFonts w:ascii="Arial" w:hAnsi="Arial" w:cs="Arial"/>
          <w:highlight w:val="cyan"/>
        </w:rPr>
        <w:t>[bude doplněno před uzavřením smlouvy]</w:t>
      </w:r>
    </w:p>
    <w:p w14:paraId="05598891" w14:textId="77777777" w:rsidR="00592B3B" w:rsidRPr="00BE3663" w:rsidRDefault="00592B3B">
      <w:pPr>
        <w:pStyle w:val="Zkladntext"/>
        <w:spacing w:before="60" w:after="0" w:line="300" w:lineRule="atLeast"/>
        <w:ind w:left="935"/>
        <w:jc w:val="both"/>
        <w:rPr>
          <w:rFonts w:ascii="Arial" w:hAnsi="Arial" w:cs="Arial"/>
        </w:rPr>
      </w:pPr>
      <w:r w:rsidRPr="008A61E2">
        <w:rPr>
          <w:rFonts w:ascii="Arial" w:hAnsi="Arial" w:cs="Arial"/>
        </w:rPr>
        <w:t>Tato osoba musí být oprávněna k výkonu odborných činností ve výstavbě (autorizace) ve smyslu zákona č. 360/1992 Sb., o výkonu povolání autorizovaných architektů a o výkonu povolání autorizovaných inženýrů a techniků činných ve výstavbě, ve znění pozdějších předpisů, a to v oboru pozemní stavby.</w:t>
      </w:r>
      <w:r w:rsidRPr="00BE3663">
        <w:rPr>
          <w:rFonts w:ascii="Arial" w:hAnsi="Arial" w:cs="Arial"/>
        </w:rPr>
        <w:t xml:space="preserve"> </w:t>
      </w:r>
    </w:p>
    <w:p w14:paraId="0E4AF84A" w14:textId="15C5F515" w:rsidR="00A4308D" w:rsidRPr="00BE3663" w:rsidRDefault="00592B3B" w:rsidP="008A61E2">
      <w:pPr>
        <w:pStyle w:val="Zkladntext"/>
        <w:spacing w:before="60" w:after="0" w:line="300" w:lineRule="atLeast"/>
        <w:ind w:left="935"/>
        <w:jc w:val="both"/>
        <w:rPr>
          <w:rFonts w:ascii="Arial" w:hAnsi="Arial" w:cs="Arial"/>
        </w:rPr>
      </w:pPr>
      <w:r w:rsidRPr="00BE3663">
        <w:rPr>
          <w:rFonts w:ascii="Arial" w:hAnsi="Arial" w:cs="Arial"/>
        </w:rPr>
        <w:t xml:space="preserve">Zhotovitel není oprávněn změnit osobu vedoucího projektanta bez předchozího písemného souhlasu objednatele. </w:t>
      </w:r>
      <w:r w:rsidR="00A4308D" w:rsidRPr="00BE3663">
        <w:rPr>
          <w:rFonts w:ascii="Arial" w:hAnsi="Arial" w:cs="Arial"/>
        </w:rPr>
        <w:t xml:space="preserve">Zmocněné osoby smluvních stran mohou být změněny písemným oznámením doručeným řádně druhé smluvní straně nejpozději do 3 dnů ode dne vzniku této změny. </w:t>
      </w:r>
    </w:p>
    <w:p w14:paraId="39508290" w14:textId="77777777" w:rsidR="00154963" w:rsidRPr="008A61E2" w:rsidRDefault="00154963" w:rsidP="008A61E2">
      <w:pPr>
        <w:pStyle w:val="Nadpis1"/>
        <w:keepNext w:val="0"/>
        <w:spacing w:before="240" w:after="240"/>
      </w:pPr>
      <w:r w:rsidRPr="002155A5">
        <w:t>P</w:t>
      </w:r>
      <w:r w:rsidRPr="00804E6B">
        <w:t>odklady pro uzavření smlouvy</w:t>
      </w:r>
    </w:p>
    <w:p w14:paraId="60ADADD8" w14:textId="04CF2741" w:rsidR="00154963" w:rsidRPr="00443046" w:rsidRDefault="0015496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lastRenderedPageBreak/>
        <w:t xml:space="preserve">Základním podkladem pro uzavření této smlouvy je nabídka zhotovitele podaná dne </w:t>
      </w:r>
      <w:r w:rsidR="00443046" w:rsidRPr="00443046">
        <w:rPr>
          <w:rFonts w:ascii="Arial" w:hAnsi="Arial" w:cs="Arial"/>
          <w:b w:val="0"/>
          <w:sz w:val="20"/>
          <w:szCs w:val="20"/>
          <w:highlight w:val="cyan"/>
        </w:rPr>
        <w:t>[bude doplněno před uzavřením smlouvy]</w:t>
      </w:r>
      <w:r w:rsidR="00443046" w:rsidRPr="002155A5" w:rsidDel="00443046">
        <w:rPr>
          <w:rFonts w:ascii="Arial" w:hAnsi="Arial" w:cs="Arial"/>
          <w:b w:val="0"/>
          <w:sz w:val="20"/>
          <w:szCs w:val="20"/>
        </w:rPr>
        <w:t xml:space="preserve"> </w:t>
      </w:r>
      <w:r w:rsidRPr="00443046">
        <w:rPr>
          <w:rFonts w:ascii="Arial" w:hAnsi="Arial" w:cs="Arial"/>
          <w:b w:val="0"/>
          <w:sz w:val="20"/>
          <w:szCs w:val="20"/>
        </w:rPr>
        <w:t>v rámci zadávacího řízení uvedené veřejné zakázky.</w:t>
      </w:r>
    </w:p>
    <w:p w14:paraId="4819B9D1" w14:textId="5B6BD32D" w:rsidR="00443046" w:rsidRDefault="0015496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 xml:space="preserve">Předmět </w:t>
      </w:r>
      <w:r w:rsidR="00021030" w:rsidRPr="00443046">
        <w:rPr>
          <w:rFonts w:ascii="Arial" w:hAnsi="Arial" w:cs="Arial"/>
          <w:b w:val="0"/>
          <w:sz w:val="20"/>
          <w:szCs w:val="20"/>
        </w:rPr>
        <w:t>díla (</w:t>
      </w:r>
      <w:r w:rsidRPr="00443046">
        <w:rPr>
          <w:rFonts w:ascii="Arial" w:hAnsi="Arial" w:cs="Arial"/>
          <w:b w:val="0"/>
          <w:sz w:val="20"/>
          <w:szCs w:val="20"/>
        </w:rPr>
        <w:t>plnění</w:t>
      </w:r>
      <w:r w:rsidR="00021030" w:rsidRPr="00443046">
        <w:rPr>
          <w:rFonts w:ascii="Arial" w:hAnsi="Arial" w:cs="Arial"/>
          <w:b w:val="0"/>
          <w:sz w:val="20"/>
          <w:szCs w:val="20"/>
        </w:rPr>
        <w:t>)</w:t>
      </w:r>
      <w:r w:rsidRPr="00443046">
        <w:rPr>
          <w:rFonts w:ascii="Arial" w:hAnsi="Arial" w:cs="Arial"/>
          <w:b w:val="0"/>
          <w:sz w:val="20"/>
          <w:szCs w:val="20"/>
        </w:rPr>
        <w:t xml:space="preserve"> je mimo jiné vymezen následující dokumentací</w:t>
      </w:r>
      <w:r w:rsidR="00443046">
        <w:rPr>
          <w:rFonts w:ascii="Arial" w:hAnsi="Arial" w:cs="Arial"/>
          <w:b w:val="0"/>
          <w:sz w:val="20"/>
          <w:szCs w:val="20"/>
        </w:rPr>
        <w:t>:</w:t>
      </w:r>
    </w:p>
    <w:p w14:paraId="529149E7" w14:textId="13E08A06" w:rsidR="00443046" w:rsidRPr="008A61E2" w:rsidRDefault="00443046" w:rsidP="008A61E2">
      <w:pPr>
        <w:pStyle w:val="Odstavecseseznamem"/>
        <w:numPr>
          <w:ilvl w:val="0"/>
          <w:numId w:val="48"/>
        </w:numPr>
        <w:spacing w:after="240"/>
        <w:ind w:left="935" w:hanging="357"/>
        <w:contextualSpacing w:val="0"/>
        <w:rPr>
          <w:rFonts w:ascii="Arial" w:hAnsi="Arial" w:cs="Arial"/>
          <w:b/>
        </w:rPr>
      </w:pPr>
      <w:r w:rsidRPr="008A61E2">
        <w:rPr>
          <w:rFonts w:ascii="Arial" w:hAnsi="Arial" w:cs="Arial"/>
          <w:b/>
          <w:sz w:val="20"/>
        </w:rPr>
        <w:t>Podklady, které nejsou přílohou smlouvy</w:t>
      </w:r>
    </w:p>
    <w:p w14:paraId="25447F1C" w14:textId="676E998A" w:rsidR="00443046" w:rsidRPr="004D0184" w:rsidRDefault="00443046" w:rsidP="008A61E2">
      <w:pPr>
        <w:pStyle w:val="Odstavecseseznamem"/>
        <w:numPr>
          <w:ilvl w:val="0"/>
          <w:numId w:val="49"/>
        </w:numPr>
        <w:spacing w:after="240"/>
        <w:contextualSpacing w:val="0"/>
        <w:rPr>
          <w:rFonts w:ascii="Arial" w:hAnsi="Arial" w:cs="Arial"/>
        </w:rPr>
      </w:pPr>
      <w:r>
        <w:rPr>
          <w:rFonts w:ascii="Arial" w:hAnsi="Arial" w:cs="Arial"/>
          <w:sz w:val="20"/>
        </w:rPr>
        <w:t>Podklady pro zpracování projektové dokumentace</w:t>
      </w:r>
    </w:p>
    <w:p w14:paraId="631EDAC4" w14:textId="77777777" w:rsidR="004D0184" w:rsidRPr="00271ED8" w:rsidRDefault="004D0184" w:rsidP="004D0184">
      <w:pPr>
        <w:pStyle w:val="Odstavecseseznamem"/>
        <w:spacing w:after="240"/>
        <w:ind w:left="1295"/>
        <w:contextualSpacing w:val="0"/>
        <w:rPr>
          <w:rFonts w:ascii="Arial" w:hAnsi="Arial" w:cs="Arial"/>
          <w:sz w:val="20"/>
          <w:highlight w:val="cyan"/>
        </w:rPr>
      </w:pPr>
      <w:r w:rsidRPr="00271ED8">
        <w:rPr>
          <w:rFonts w:ascii="Arial" w:hAnsi="Arial" w:cs="Arial"/>
          <w:sz w:val="20"/>
          <w:szCs w:val="20"/>
          <w:highlight w:val="cyan"/>
        </w:rPr>
        <w:t>[bude doplněno před uzavřením smlouvy]</w:t>
      </w:r>
    </w:p>
    <w:p w14:paraId="11394581" w14:textId="2669078D" w:rsidR="00443046" w:rsidRPr="008A61E2" w:rsidRDefault="00443046" w:rsidP="008A61E2">
      <w:pPr>
        <w:pStyle w:val="Odstavecseseznamem"/>
        <w:numPr>
          <w:ilvl w:val="0"/>
          <w:numId w:val="49"/>
        </w:numPr>
        <w:spacing w:after="240"/>
        <w:contextualSpacing w:val="0"/>
        <w:rPr>
          <w:rFonts w:ascii="Arial" w:hAnsi="Arial" w:cs="Arial"/>
        </w:rPr>
      </w:pPr>
      <w:r>
        <w:rPr>
          <w:rFonts w:ascii="Arial" w:hAnsi="Arial" w:cs="Arial"/>
          <w:sz w:val="20"/>
        </w:rPr>
        <w:t>Vysvětlení, doplnění či změny zadávací dokumentace uveřejněné v rámci lhůty pro podání nabídek v zadávacím řízení</w:t>
      </w:r>
    </w:p>
    <w:p w14:paraId="535F7D67" w14:textId="5F5E60AE" w:rsidR="00443046" w:rsidRPr="004D0184" w:rsidRDefault="00443046" w:rsidP="008A61E2">
      <w:pPr>
        <w:pStyle w:val="Odstavecseseznamem"/>
        <w:numPr>
          <w:ilvl w:val="0"/>
          <w:numId w:val="48"/>
        </w:numPr>
        <w:spacing w:after="240"/>
        <w:ind w:left="935" w:hanging="357"/>
        <w:contextualSpacing w:val="0"/>
        <w:rPr>
          <w:rFonts w:ascii="Arial" w:hAnsi="Arial" w:cs="Arial"/>
          <w:b/>
          <w:sz w:val="20"/>
        </w:rPr>
      </w:pPr>
      <w:r w:rsidRPr="008A61E2">
        <w:rPr>
          <w:rFonts w:ascii="Arial" w:hAnsi="Arial" w:cs="Arial"/>
          <w:b/>
          <w:sz w:val="20"/>
        </w:rPr>
        <w:t xml:space="preserve">Podklady, které jsou přílohou </w:t>
      </w:r>
      <w:r w:rsidRPr="004D0184">
        <w:rPr>
          <w:rFonts w:ascii="Arial" w:hAnsi="Arial" w:cs="Arial"/>
          <w:b/>
          <w:sz w:val="20"/>
        </w:rPr>
        <w:t>smlouvy</w:t>
      </w:r>
    </w:p>
    <w:p w14:paraId="4FCD1203" w14:textId="01730F3A" w:rsidR="00443046" w:rsidRPr="004D0184" w:rsidRDefault="00271ED8" w:rsidP="008A61E2">
      <w:pPr>
        <w:pStyle w:val="Odstavecseseznamem"/>
        <w:numPr>
          <w:ilvl w:val="0"/>
          <w:numId w:val="50"/>
        </w:numPr>
        <w:spacing w:after="240"/>
        <w:contextualSpacing w:val="0"/>
        <w:rPr>
          <w:rFonts w:ascii="Arial" w:hAnsi="Arial" w:cs="Arial"/>
          <w:sz w:val="20"/>
        </w:rPr>
      </w:pPr>
      <w:r w:rsidRPr="004D0184">
        <w:rPr>
          <w:rFonts w:ascii="Arial" w:hAnsi="Arial" w:cs="Arial"/>
          <w:sz w:val="20"/>
          <w:szCs w:val="20"/>
          <w:highlight w:val="cyan"/>
        </w:rPr>
        <w:t>[bude doplněno před uzavřením smlouvy</w:t>
      </w:r>
      <w:r w:rsidR="004D0184" w:rsidRPr="004D0184">
        <w:rPr>
          <w:rFonts w:ascii="Arial" w:hAnsi="Arial" w:cs="Arial"/>
          <w:sz w:val="20"/>
          <w:szCs w:val="20"/>
          <w:highlight w:val="cyan"/>
        </w:rPr>
        <w:t>, je-li to relevantní</w:t>
      </w:r>
      <w:r w:rsidRPr="004D0184">
        <w:rPr>
          <w:rFonts w:ascii="Arial" w:hAnsi="Arial" w:cs="Arial"/>
          <w:sz w:val="20"/>
          <w:szCs w:val="20"/>
          <w:highlight w:val="cyan"/>
        </w:rPr>
        <w:t>]</w:t>
      </w:r>
    </w:p>
    <w:p w14:paraId="09EC52EA" w14:textId="77777777" w:rsidR="008E5203" w:rsidRPr="004D0184" w:rsidRDefault="008E5203" w:rsidP="008A61E2">
      <w:pPr>
        <w:pStyle w:val="Nadpis2"/>
        <w:keepNext w:val="0"/>
        <w:spacing w:after="240" w:line="276" w:lineRule="auto"/>
        <w:ind w:left="578" w:hanging="578"/>
        <w:jc w:val="both"/>
        <w:rPr>
          <w:rFonts w:ascii="Arial" w:hAnsi="Arial" w:cs="Arial"/>
          <w:b w:val="0"/>
        </w:rPr>
      </w:pPr>
      <w:r w:rsidRPr="004D0184">
        <w:rPr>
          <w:rFonts w:ascii="Arial" w:hAnsi="Arial" w:cs="Arial"/>
          <w:b w:val="0"/>
          <w:sz w:val="20"/>
          <w:szCs w:val="20"/>
        </w:rPr>
        <w:t xml:space="preserve">Podpisem smlouvy zhotovitel stvrzuje, že mu byla tato dokumentace objednatelem před uzavřením smlouvy v plném rozsahu předána. </w:t>
      </w:r>
    </w:p>
    <w:p w14:paraId="4A35874A"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prohlašuje, že všechny technické a smluvní podmínky byly před podpisem smlouvy na základě jeho žádosti o vysvětlení zadávací dokumentace v rámci veřejné zakázky, na základě jejíhož výsledku je uzavřena tato smlouva, zahrnuty do jeho nabídky.</w:t>
      </w:r>
    </w:p>
    <w:p w14:paraId="02940923"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dále prohlašuje, že realizaci předmětu smlouvy provede v souladu se zadávací dokumentací veřejné zakázky včetně všech jejích vysvětlení či změn a doplnění provedených objednatelem.</w:t>
      </w:r>
    </w:p>
    <w:p w14:paraId="042F42BC"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upozorní objednatele bez zbytečného odkladu na zjištěné zjevné vady a nedostatky podkladů pro uzavření smlouvy. Případný soupis zjištěných vad a nedostatků předané dokumentace včetně návrhů na jejich odstranění zhotovitel předá objednateli bez zbytečného odkladu po provedení kontroly.</w:t>
      </w:r>
    </w:p>
    <w:p w14:paraId="241FD090"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prohlašuje, že je způsobilý k řádnému a včasnému provedení díla dle této smlouvy, že disponuje takovými kapacitami a odbornými znalostmi, které jsou třeba k řádnému zhotovení díla. Pokud některé práce na sjednaném díle zajistí prostřednictvím třetích osob, odpovídá za kvalitu prací a dodávky, jako by dílo prováděl sám.</w:t>
      </w:r>
    </w:p>
    <w:p w14:paraId="00771F42" w14:textId="7CB37D3C" w:rsidR="00CE589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prohlašuje, že není předlužen a není mu známo, že by bylo vůči němu zahájeno insolvenční řízení. Dále prohlašuje, že vůči němu není v právní moci žádné soudní rozhodnutí, či rozhodnutí správního, daňového či jiného orgánu na plnění, které by mohlo být důvodem soudní exekuce na majetek zhotovitele, a že takové řízení nebylo vůči němu zahájeno.</w:t>
      </w:r>
    </w:p>
    <w:p w14:paraId="31FC393A" w14:textId="06DB0874" w:rsidR="00883221" w:rsidRPr="00B7658D" w:rsidRDefault="00883221" w:rsidP="008A61E2">
      <w:pPr>
        <w:pStyle w:val="Nadpis1"/>
        <w:keepNext w:val="0"/>
        <w:spacing w:before="240" w:after="240"/>
      </w:pPr>
      <w:r w:rsidRPr="00B7658D">
        <w:t>Předmět smlouvy</w:t>
      </w:r>
    </w:p>
    <w:p w14:paraId="74F6B40E" w14:textId="58748CA9" w:rsidR="00883221" w:rsidRPr="00804E6B" w:rsidRDefault="00883221" w:rsidP="008A61E2">
      <w:pPr>
        <w:pStyle w:val="Nadpis2"/>
        <w:keepNext w:val="0"/>
        <w:spacing w:after="240" w:line="276" w:lineRule="auto"/>
        <w:ind w:left="578" w:hanging="578"/>
        <w:jc w:val="both"/>
        <w:rPr>
          <w:rFonts w:ascii="Arial" w:hAnsi="Arial" w:cs="Arial"/>
          <w:sz w:val="20"/>
          <w:szCs w:val="20"/>
        </w:rPr>
      </w:pPr>
      <w:r w:rsidRPr="008A61E2">
        <w:rPr>
          <w:rFonts w:ascii="Arial" w:hAnsi="Arial" w:cs="Arial"/>
          <w:b w:val="0"/>
          <w:sz w:val="20"/>
          <w:szCs w:val="20"/>
        </w:rPr>
        <w:t xml:space="preserve">Předmětem smlouvy je závazek zhotovitele svým jménem na svůj náklad a odpovědnost ve sjednaných termínech zhotovit dílo dále specifikované a prosté vad a nedodělků je předat objednateli sjednaným způsobem. </w:t>
      </w:r>
    </w:p>
    <w:p w14:paraId="2C53A695" w14:textId="74E3A7DB" w:rsidR="00883221" w:rsidRPr="00804E6B" w:rsidRDefault="00883221" w:rsidP="008A61E2">
      <w:pPr>
        <w:pStyle w:val="Nadpis2"/>
        <w:keepNext w:val="0"/>
        <w:spacing w:after="240" w:line="276" w:lineRule="auto"/>
        <w:ind w:left="578" w:hanging="578"/>
        <w:jc w:val="both"/>
        <w:rPr>
          <w:rFonts w:ascii="Arial" w:hAnsi="Arial" w:cs="Arial"/>
          <w:sz w:val="20"/>
          <w:szCs w:val="20"/>
        </w:rPr>
      </w:pPr>
      <w:r w:rsidRPr="008A61E2">
        <w:rPr>
          <w:rFonts w:ascii="Arial" w:hAnsi="Arial" w:cs="Arial"/>
          <w:b w:val="0"/>
          <w:sz w:val="20"/>
          <w:szCs w:val="20"/>
        </w:rPr>
        <w:t>Objednatel se zavazuje řádně zhotovené dílo převzít a zaplatit za něj sjednanou cenu ve výši a za podmínek dále stanovených.</w:t>
      </w:r>
    </w:p>
    <w:p w14:paraId="55FEE88A" w14:textId="45A89BD4" w:rsidR="00B941D7" w:rsidRPr="008A61E2" w:rsidRDefault="00883221" w:rsidP="008A61E2">
      <w:pPr>
        <w:pStyle w:val="Nadpis2"/>
        <w:keepNext w:val="0"/>
        <w:spacing w:after="240" w:line="276" w:lineRule="auto"/>
        <w:ind w:left="578" w:hanging="578"/>
        <w:jc w:val="both"/>
        <w:rPr>
          <w:rFonts w:ascii="Arial" w:hAnsi="Arial" w:cs="Arial"/>
          <w:b w:val="0"/>
          <w:sz w:val="20"/>
          <w:szCs w:val="20"/>
        </w:rPr>
      </w:pPr>
      <w:r w:rsidRPr="008A61E2">
        <w:rPr>
          <w:rFonts w:ascii="Arial" w:hAnsi="Arial" w:cs="Arial"/>
          <w:b w:val="0"/>
          <w:sz w:val="20"/>
          <w:szCs w:val="20"/>
        </w:rPr>
        <w:lastRenderedPageBreak/>
        <w:t xml:space="preserve">Předmět smlouvy bude realizován v souladu s požadavky objednatele, dle této smlouvy a jejích příloh, v souladu se zadávacími podmínkami příslušné veřejné zakázky, s platnými právními předpisy a příslušným územním plánem a případně dalšími podklady poskytnutými zhotoviteli objednatelem. Objednatel si vyhrazuje právo upravit závěry vyplývající z předaných podkladů v závislosti na </w:t>
      </w:r>
      <w:r w:rsidR="006B4B4A" w:rsidRPr="008A61E2">
        <w:rPr>
          <w:rFonts w:ascii="Arial" w:hAnsi="Arial" w:cs="Arial"/>
          <w:b w:val="0"/>
          <w:sz w:val="20"/>
          <w:szCs w:val="20"/>
        </w:rPr>
        <w:t xml:space="preserve">svých </w:t>
      </w:r>
      <w:r w:rsidRPr="008A61E2">
        <w:rPr>
          <w:rFonts w:ascii="Arial" w:hAnsi="Arial" w:cs="Arial"/>
          <w:b w:val="0"/>
          <w:sz w:val="20"/>
          <w:szCs w:val="20"/>
        </w:rPr>
        <w:t>požadavcích</w:t>
      </w:r>
      <w:r w:rsidR="006B4B4A" w:rsidRPr="008A61E2">
        <w:rPr>
          <w:rFonts w:ascii="Arial" w:hAnsi="Arial" w:cs="Arial"/>
          <w:b w:val="0"/>
          <w:sz w:val="20"/>
          <w:szCs w:val="20"/>
        </w:rPr>
        <w:t>.</w:t>
      </w:r>
    </w:p>
    <w:p w14:paraId="05FBA822" w14:textId="43F07A0D" w:rsidR="00F7453C" w:rsidRPr="008A61E2" w:rsidRDefault="003B089F" w:rsidP="008A61E2">
      <w:pPr>
        <w:pStyle w:val="Nadpis1"/>
        <w:keepNext w:val="0"/>
        <w:spacing w:before="240" w:after="240"/>
        <w:rPr>
          <w:b w:val="0"/>
        </w:rPr>
      </w:pPr>
      <w:r w:rsidRPr="00B7658D">
        <w:t>Předmět díla</w:t>
      </w:r>
      <w:r w:rsidR="00443046">
        <w:t xml:space="preserve"> a </w:t>
      </w:r>
      <w:r w:rsidR="00F7453C" w:rsidRPr="00804E6B">
        <w:t>podmínky pro zpracování díla</w:t>
      </w:r>
    </w:p>
    <w:p w14:paraId="4CBBABEC" w14:textId="1420D385" w:rsidR="00257B48" w:rsidRPr="008A61E2" w:rsidRDefault="00257B48"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Předmětem díla</w:t>
      </w:r>
      <w:r w:rsidR="00FA5DCF" w:rsidRPr="008A61E2">
        <w:rPr>
          <w:rFonts w:ascii="Arial" w:hAnsi="Arial" w:cs="Arial"/>
          <w:b w:val="0"/>
          <w:sz w:val="20"/>
          <w:szCs w:val="20"/>
        </w:rPr>
        <w:t xml:space="preserve"> (dále také jako „předmět plnění“)</w:t>
      </w:r>
      <w:r w:rsidRPr="008A61E2">
        <w:rPr>
          <w:rFonts w:ascii="Arial" w:hAnsi="Arial" w:cs="Arial"/>
          <w:b w:val="0"/>
          <w:sz w:val="20"/>
          <w:szCs w:val="20"/>
        </w:rPr>
        <w:t xml:space="preserve"> dle této smlouvy je </w:t>
      </w:r>
      <w:r w:rsidR="0097291E">
        <w:rPr>
          <w:rFonts w:ascii="Arial" w:hAnsi="Arial" w:cs="Arial"/>
          <w:b w:val="0"/>
          <w:sz w:val="20"/>
          <w:szCs w:val="20"/>
        </w:rPr>
        <w:t xml:space="preserve">zpracování energetického posudku a </w:t>
      </w:r>
      <w:r w:rsidRPr="008A61E2">
        <w:rPr>
          <w:rFonts w:ascii="Arial" w:hAnsi="Arial" w:cs="Arial"/>
          <w:b w:val="0"/>
          <w:sz w:val="20"/>
          <w:szCs w:val="20"/>
        </w:rPr>
        <w:t>vypracování dokumentace</w:t>
      </w:r>
      <w:r w:rsidR="00C016EE" w:rsidRPr="008A61E2">
        <w:rPr>
          <w:rFonts w:ascii="Arial" w:hAnsi="Arial" w:cs="Arial"/>
          <w:b w:val="0"/>
          <w:sz w:val="20"/>
          <w:szCs w:val="20"/>
        </w:rPr>
        <w:t>,</w:t>
      </w:r>
      <w:r w:rsidR="00A828E5" w:rsidRPr="008A61E2">
        <w:rPr>
          <w:rFonts w:ascii="Arial" w:hAnsi="Arial" w:cs="Arial"/>
          <w:b w:val="0"/>
          <w:sz w:val="20"/>
          <w:szCs w:val="20"/>
        </w:rPr>
        <w:t xml:space="preserve"> </w:t>
      </w:r>
      <w:r w:rsidRPr="008A61E2">
        <w:rPr>
          <w:rFonts w:ascii="Arial" w:hAnsi="Arial" w:cs="Arial"/>
          <w:b w:val="0"/>
          <w:sz w:val="20"/>
          <w:szCs w:val="20"/>
        </w:rPr>
        <w:t xml:space="preserve">projektové dokumentace (dále také též jen „PD“) pro </w:t>
      </w:r>
      <w:r w:rsidR="00F91901" w:rsidRPr="008A61E2">
        <w:rPr>
          <w:rFonts w:ascii="Arial" w:hAnsi="Arial" w:cs="Arial"/>
          <w:b w:val="0"/>
          <w:sz w:val="20"/>
          <w:szCs w:val="20"/>
        </w:rPr>
        <w:t xml:space="preserve">projekt, jehož cílem je </w:t>
      </w:r>
      <w:r w:rsidR="00F91901" w:rsidRPr="00F91901">
        <w:rPr>
          <w:rFonts w:ascii="Arial" w:hAnsi="Arial" w:cs="Arial"/>
          <w:b w:val="0"/>
          <w:sz w:val="20"/>
          <w:szCs w:val="20"/>
        </w:rPr>
        <w:t xml:space="preserve">realizace větrání </w:t>
      </w:r>
      <w:r w:rsidR="0097291E">
        <w:rPr>
          <w:rFonts w:ascii="Arial" w:hAnsi="Arial" w:cs="Arial"/>
          <w:b w:val="0"/>
          <w:sz w:val="20"/>
          <w:szCs w:val="20"/>
        </w:rPr>
        <w:t xml:space="preserve">(rekuperace) </w:t>
      </w:r>
      <w:r w:rsidR="00F91901" w:rsidRPr="00F91901">
        <w:rPr>
          <w:rFonts w:ascii="Arial" w:hAnsi="Arial" w:cs="Arial"/>
          <w:b w:val="0"/>
          <w:sz w:val="20"/>
          <w:szCs w:val="20"/>
        </w:rPr>
        <w:t>určených prostor z důvodu zajištění splnění hygienických norem teploty a CO</w:t>
      </w:r>
      <w:r w:rsidR="00F91901" w:rsidRPr="008A61E2">
        <w:rPr>
          <w:rFonts w:ascii="Arial" w:hAnsi="Arial" w:cs="Arial"/>
          <w:b w:val="0"/>
          <w:sz w:val="20"/>
          <w:szCs w:val="20"/>
          <w:vertAlign w:val="subscript"/>
        </w:rPr>
        <w:t>2</w:t>
      </w:r>
      <w:r w:rsidR="00C016EE" w:rsidRPr="008A61E2">
        <w:rPr>
          <w:rFonts w:ascii="Arial" w:hAnsi="Arial" w:cs="Arial"/>
          <w:b w:val="0"/>
          <w:sz w:val="20"/>
          <w:szCs w:val="20"/>
        </w:rPr>
        <w:t xml:space="preserve"> v dále specifikovaném rozsahu, kde výsledným stupněm bude PD pro provádění stavby (dále též jen „DPS“), a zajištění autorského dozoru, vše vymezené dále v tomto článku této smlouvy. </w:t>
      </w:r>
      <w:r w:rsidR="008A61E2">
        <w:rPr>
          <w:rFonts w:ascii="Arial" w:hAnsi="Arial" w:cs="Arial"/>
          <w:b w:val="0"/>
          <w:sz w:val="20"/>
          <w:szCs w:val="20"/>
        </w:rPr>
        <w:t xml:space="preserve">Zhotovitel bude při realizaci díla usilovat o návrh řešení, </w:t>
      </w:r>
      <w:r w:rsidR="008A61E2" w:rsidRPr="00591864">
        <w:rPr>
          <w:rFonts w:ascii="Arial" w:hAnsi="Arial" w:cs="Arial"/>
          <w:b w:val="0"/>
          <w:sz w:val="20"/>
          <w:szCs w:val="20"/>
        </w:rPr>
        <w:t>které bude energeticky úsporné a environmentálně šetrné.</w:t>
      </w:r>
    </w:p>
    <w:p w14:paraId="283D0A90" w14:textId="7388D23F" w:rsidR="00257B48" w:rsidRPr="00804E6B" w:rsidRDefault="00CA51D4"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Projektová dokumentace bude vypracována jako soubor dokumentací.</w:t>
      </w:r>
    </w:p>
    <w:p w14:paraId="62F6B192" w14:textId="56031E10" w:rsidR="008666E4" w:rsidRPr="00804E6B" w:rsidRDefault="008666E4"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Projektová dokumentace bude zpracována v podrobnostech dokumentace pro provádění stavby</w:t>
      </w:r>
      <w:r w:rsidR="009B7F9D" w:rsidRPr="008A61E2">
        <w:rPr>
          <w:rFonts w:ascii="Arial" w:hAnsi="Arial" w:cs="Arial"/>
          <w:b w:val="0"/>
          <w:sz w:val="20"/>
          <w:szCs w:val="20"/>
        </w:rPr>
        <w:t xml:space="preserve"> </w:t>
      </w:r>
      <w:r w:rsidRPr="008A61E2">
        <w:rPr>
          <w:rFonts w:ascii="Arial" w:hAnsi="Arial" w:cs="Arial"/>
          <w:b w:val="0"/>
          <w:sz w:val="20"/>
          <w:szCs w:val="20"/>
        </w:rPr>
        <w:t>a bude k</w:t>
      </w:r>
      <w:r w:rsidR="009B7F9D" w:rsidRPr="008A61E2">
        <w:rPr>
          <w:rFonts w:ascii="Arial" w:hAnsi="Arial" w:cs="Arial"/>
          <w:b w:val="0"/>
          <w:sz w:val="20"/>
          <w:szCs w:val="20"/>
        </w:rPr>
        <w:t xml:space="preserve"> ní </w:t>
      </w:r>
      <w:r w:rsidRPr="008A61E2">
        <w:rPr>
          <w:rFonts w:ascii="Arial" w:hAnsi="Arial" w:cs="Arial"/>
          <w:b w:val="0"/>
          <w:sz w:val="20"/>
          <w:szCs w:val="20"/>
        </w:rPr>
        <w:t>vypracován soupis stave</w:t>
      </w:r>
      <w:r w:rsidR="00804E6B">
        <w:rPr>
          <w:rFonts w:ascii="Arial" w:hAnsi="Arial" w:cs="Arial"/>
          <w:b w:val="0"/>
          <w:sz w:val="20"/>
          <w:szCs w:val="20"/>
        </w:rPr>
        <w:t>b</w:t>
      </w:r>
      <w:r w:rsidRPr="008A61E2">
        <w:rPr>
          <w:rFonts w:ascii="Arial" w:hAnsi="Arial" w:cs="Arial"/>
          <w:b w:val="0"/>
          <w:sz w:val="20"/>
          <w:szCs w:val="20"/>
        </w:rPr>
        <w:t>ních prací, dodávek a služeb s výkazem výměr, a to v</w:t>
      </w:r>
      <w:r w:rsidR="00F91901">
        <w:rPr>
          <w:rFonts w:ascii="Arial" w:hAnsi="Arial" w:cs="Arial"/>
          <w:b w:val="0"/>
          <w:sz w:val="20"/>
          <w:szCs w:val="20"/>
        </w:rPr>
        <w:t> </w:t>
      </w:r>
      <w:r w:rsidRPr="008A61E2">
        <w:rPr>
          <w:rFonts w:ascii="Arial" w:hAnsi="Arial" w:cs="Arial"/>
          <w:b w:val="0"/>
          <w:sz w:val="20"/>
          <w:szCs w:val="20"/>
        </w:rPr>
        <w:t xml:space="preserve">souladu s požadavky vyhlášky č. 169/2016 Sb., o stanovení rozsahu dokumentace veřejné zakázky na stavební práce a soupisu stavebních prací, dodávek a služeb s výkazem výměr, ve znění pozdějších předpisů. Tento soupis bude vypracován v podobě oceněného a neoceněného soupisu stavebních prací, dodávek a služeb včetně výkazu výměr jednotlivých položek pro jednotlivé PD. </w:t>
      </w:r>
    </w:p>
    <w:p w14:paraId="2B0983F4" w14:textId="34A9D45B" w:rsidR="00CA51D4" w:rsidRPr="00804E6B" w:rsidRDefault="00CA51D4"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Předmětem plnění bude i kompletní zajištění inženýrské činnosti včetně projednání navrženého řešení s dotčenými orgány státní správy, památkové péče atd., včetně získání kladného pravomocného stavebního povolení, případně jiného opatření stavebního úřadu nezbytného k realizaci stavby dle předané PD.</w:t>
      </w:r>
      <w:r w:rsidR="00323093" w:rsidRPr="008A61E2">
        <w:rPr>
          <w:rFonts w:ascii="Arial" w:hAnsi="Arial" w:cs="Arial"/>
          <w:b w:val="0"/>
          <w:sz w:val="20"/>
          <w:szCs w:val="20"/>
        </w:rPr>
        <w:t xml:space="preserve"> </w:t>
      </w:r>
      <w:r w:rsidRPr="008A61E2">
        <w:rPr>
          <w:rFonts w:ascii="Arial" w:hAnsi="Arial" w:cs="Arial"/>
          <w:b w:val="0"/>
          <w:sz w:val="20"/>
          <w:szCs w:val="20"/>
        </w:rPr>
        <w:t>Obdržená stanoviska, vyjádření budou vypořádána a zpracována do příslušné vybrané varianty řešení projektové dokumentace.</w:t>
      </w:r>
    </w:p>
    <w:p w14:paraId="68C7CD22" w14:textId="77777777" w:rsidR="00323093" w:rsidRPr="00804E6B" w:rsidRDefault="00257B48"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Součástí zpracování projektové dokumentace bude vypracování plánů: plánu organizace výstavby, plánu BOZP, plánu požárně bezpečnostního řešení a stanovení možných rizik výstavby. </w:t>
      </w:r>
    </w:p>
    <w:p w14:paraId="48CAF434" w14:textId="6CFA030F" w:rsidR="00257B48" w:rsidRPr="00804E6B" w:rsidRDefault="00257B48"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Součástí plnění bude dále zajištění i všech výslovně neuvedených posudků,</w:t>
      </w:r>
      <w:r w:rsidR="00576707" w:rsidRPr="008A61E2">
        <w:rPr>
          <w:rFonts w:ascii="Arial" w:hAnsi="Arial" w:cs="Arial"/>
          <w:b w:val="0"/>
          <w:sz w:val="20"/>
          <w:szCs w:val="20"/>
        </w:rPr>
        <w:t xml:space="preserve"> průzkumů,</w:t>
      </w:r>
      <w:r w:rsidRPr="008A61E2">
        <w:rPr>
          <w:rFonts w:ascii="Arial" w:hAnsi="Arial" w:cs="Arial"/>
          <w:b w:val="0"/>
          <w:sz w:val="20"/>
          <w:szCs w:val="20"/>
        </w:rPr>
        <w:t xml:space="preserve"> měření a vyjádření,</w:t>
      </w:r>
      <w:r w:rsidR="00576707" w:rsidRPr="008A61E2">
        <w:rPr>
          <w:rFonts w:ascii="Arial" w:hAnsi="Arial" w:cs="Arial"/>
          <w:b w:val="0"/>
          <w:sz w:val="20"/>
          <w:szCs w:val="20"/>
        </w:rPr>
        <w:t xml:space="preserve"> nad rámec poskytnutých podkladů</w:t>
      </w:r>
      <w:r w:rsidR="009F5F11" w:rsidRPr="008A61E2">
        <w:rPr>
          <w:rFonts w:ascii="Arial" w:hAnsi="Arial" w:cs="Arial"/>
          <w:b w:val="0"/>
          <w:sz w:val="20"/>
          <w:szCs w:val="20"/>
        </w:rPr>
        <w:t xml:space="preserve"> </w:t>
      </w:r>
      <w:r w:rsidR="00576707" w:rsidRPr="008A61E2">
        <w:rPr>
          <w:rFonts w:ascii="Arial" w:hAnsi="Arial" w:cs="Arial"/>
          <w:b w:val="0"/>
          <w:sz w:val="20"/>
          <w:szCs w:val="20"/>
        </w:rPr>
        <w:t>(i doměření stávajícího stavu</w:t>
      </w:r>
      <w:r w:rsidR="009F5F11" w:rsidRPr="008A61E2">
        <w:rPr>
          <w:rFonts w:ascii="Arial" w:hAnsi="Arial" w:cs="Arial"/>
          <w:b w:val="0"/>
          <w:sz w:val="20"/>
          <w:szCs w:val="20"/>
        </w:rPr>
        <w:t xml:space="preserve"> objektu</w:t>
      </w:r>
      <w:r w:rsidR="00576707" w:rsidRPr="008A61E2">
        <w:rPr>
          <w:rFonts w:ascii="Arial" w:hAnsi="Arial" w:cs="Arial"/>
          <w:b w:val="0"/>
          <w:sz w:val="20"/>
          <w:szCs w:val="20"/>
        </w:rPr>
        <w:t>, geodetické zaměření dotčeného území včetně technické infrastruktury</w:t>
      </w:r>
      <w:r w:rsidR="009F5F11" w:rsidRPr="008A61E2">
        <w:rPr>
          <w:rFonts w:ascii="Arial" w:hAnsi="Arial" w:cs="Arial"/>
          <w:b w:val="0"/>
          <w:sz w:val="20"/>
          <w:szCs w:val="20"/>
        </w:rPr>
        <w:t>, hydrogeologický průzkum</w:t>
      </w:r>
      <w:r w:rsidR="00576707" w:rsidRPr="008A61E2">
        <w:rPr>
          <w:rFonts w:ascii="Arial" w:hAnsi="Arial" w:cs="Arial"/>
          <w:b w:val="0"/>
          <w:sz w:val="20"/>
          <w:szCs w:val="20"/>
        </w:rPr>
        <w:t>, digitalizace a doměření podkladů, stavebně technický průzkum, statick</w:t>
      </w:r>
      <w:r w:rsidR="00A875CB">
        <w:rPr>
          <w:rFonts w:ascii="Arial" w:hAnsi="Arial" w:cs="Arial"/>
          <w:b w:val="0"/>
          <w:sz w:val="20"/>
          <w:szCs w:val="20"/>
        </w:rPr>
        <w:t>é posouzení</w:t>
      </w:r>
      <w:r w:rsidR="00576707" w:rsidRPr="008A61E2">
        <w:rPr>
          <w:rFonts w:ascii="Arial" w:hAnsi="Arial" w:cs="Arial"/>
          <w:b w:val="0"/>
          <w:sz w:val="20"/>
          <w:szCs w:val="20"/>
        </w:rPr>
        <w:t xml:space="preserve"> atd.),</w:t>
      </w:r>
      <w:r w:rsidRPr="008A61E2">
        <w:rPr>
          <w:rFonts w:ascii="Arial" w:hAnsi="Arial" w:cs="Arial"/>
          <w:b w:val="0"/>
          <w:sz w:val="20"/>
          <w:szCs w:val="20"/>
        </w:rPr>
        <w:t xml:space="preserve"> </w:t>
      </w:r>
      <w:r w:rsidR="00D66226" w:rsidRPr="008A61E2">
        <w:rPr>
          <w:rFonts w:ascii="Arial" w:hAnsi="Arial" w:cs="Arial"/>
          <w:b w:val="0"/>
          <w:sz w:val="20"/>
          <w:szCs w:val="20"/>
        </w:rPr>
        <w:t xml:space="preserve">jsou-li k řádnému postupu a řádnému zpracování </w:t>
      </w:r>
      <w:r w:rsidRPr="008A61E2">
        <w:rPr>
          <w:rFonts w:ascii="Arial" w:hAnsi="Arial" w:cs="Arial"/>
          <w:b w:val="0"/>
          <w:sz w:val="20"/>
          <w:szCs w:val="20"/>
        </w:rPr>
        <w:t xml:space="preserve">PD účelné nebo nutné. </w:t>
      </w:r>
    </w:p>
    <w:p w14:paraId="6B11FABD" w14:textId="4AB6C5D4" w:rsidR="00B31372" w:rsidRPr="00804E6B" w:rsidRDefault="00B31372"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Výsledná podoba PD musí odpovídat výše vymezenému účelu, ustanovením této smlouvy včetně jejích příloh, pokynům objednatele a být v souladu s platnými právními předpisy a s platnými ČSN v částech závazných i doporučujících.</w:t>
      </w:r>
      <w:r w:rsidR="000B0DAA" w:rsidRPr="008A61E2">
        <w:rPr>
          <w:rFonts w:ascii="Arial" w:hAnsi="Arial" w:cs="Arial"/>
          <w:b w:val="0"/>
          <w:sz w:val="20"/>
          <w:szCs w:val="20"/>
        </w:rPr>
        <w:t xml:space="preserve"> </w:t>
      </w:r>
      <w:r w:rsidRPr="008A61E2">
        <w:rPr>
          <w:rFonts w:ascii="Arial" w:hAnsi="Arial" w:cs="Arial"/>
          <w:b w:val="0"/>
          <w:sz w:val="20"/>
          <w:szCs w:val="20"/>
        </w:rPr>
        <w:t>Rozsah a obsah PD stavby je stanoven vyhláškou č. 499/2006 Sb., o dokumentaci staveb, ve znění pozdějších předpisů.</w:t>
      </w:r>
    </w:p>
    <w:p w14:paraId="60D042A9" w14:textId="6BAD5076"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V poslední fázi je součástí předmětu i výkon autorského dozoru do doby konečného předání všech stavebních prací, dodávek a služeb předpokládaných projektovou dokumentací a do kolaudace vlastní stavby realizované na základě zpracované projektové dokumentace. </w:t>
      </w:r>
    </w:p>
    <w:p w14:paraId="75AD8806" w14:textId="4E5434C9"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Vzhledem ke skutečnosti, že dílo bude sloužit jako podklad pro zadávací řízení na zhotovitele stavby, zavazuje se zhotovitel spolupracovat s objednatelem při zpracování zadávací </w:t>
      </w:r>
      <w:r w:rsidRPr="008A61E2">
        <w:rPr>
          <w:rFonts w:ascii="Arial" w:hAnsi="Arial" w:cs="Arial"/>
          <w:b w:val="0"/>
          <w:sz w:val="20"/>
          <w:szCs w:val="20"/>
        </w:rPr>
        <w:lastRenderedPageBreak/>
        <w:t xml:space="preserve">dokumentace průběžně a pravidelně, zejména pak v rámci zpracování </w:t>
      </w:r>
      <w:r w:rsidR="002155A5">
        <w:rPr>
          <w:rFonts w:ascii="Arial" w:hAnsi="Arial" w:cs="Arial"/>
          <w:b w:val="0"/>
          <w:sz w:val="20"/>
          <w:szCs w:val="20"/>
        </w:rPr>
        <w:t>vysvětlení, doplnění či změn zadávací dokumentace</w:t>
      </w:r>
      <w:r w:rsidRPr="008A61E2">
        <w:rPr>
          <w:rFonts w:ascii="Arial" w:hAnsi="Arial" w:cs="Arial"/>
          <w:b w:val="0"/>
          <w:sz w:val="20"/>
          <w:szCs w:val="20"/>
        </w:rPr>
        <w:t xml:space="preserve"> a posouzení nabídek v rámci hodnocení veřejné zakázky. </w:t>
      </w:r>
    </w:p>
    <w:p w14:paraId="1F2E16FC" w14:textId="78FCEB36"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Zhotovitel se zavazuje realizovat i ty činnosti, které nejsou výslovně v této smlouvě specifikovány, avšak zhotovitel jako osoba s příslušnou odborností o těchto činnostech věděl či vědět měl.</w:t>
      </w:r>
    </w:p>
    <w:p w14:paraId="19D87938" w14:textId="0F79D0E0"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color w:val="FF0000"/>
          <w:sz w:val="20"/>
          <w:szCs w:val="20"/>
        </w:rPr>
        <w:t>Zadavatel upozorňuje, že v žádné části dodavatelem zpracované projektové dokumentace nesmí být uveden žádný přímý nebo nepřímý odkaz určité dodavatele nebo výrobky, nebo patenty na vynálezy, užitné vzory, průmyslové vzory, ochranné známky nebo označení původu. Porušením této povinnost by mohlo dojít ke zvýhodnění nebo znevýhodnění určitých dodavatelů nebo výrobků.</w:t>
      </w:r>
      <w:r w:rsidR="002155A5">
        <w:rPr>
          <w:rFonts w:ascii="Arial" w:hAnsi="Arial" w:cs="Arial"/>
          <w:b w:val="0"/>
          <w:sz w:val="20"/>
          <w:szCs w:val="20"/>
        </w:rPr>
        <w:t xml:space="preserve"> </w:t>
      </w:r>
      <w:r w:rsidRPr="008A61E2">
        <w:rPr>
          <w:rFonts w:ascii="Arial" w:hAnsi="Arial" w:cs="Arial"/>
          <w:b w:val="0"/>
          <w:sz w:val="20"/>
          <w:szCs w:val="20"/>
        </w:rPr>
        <w:t>Takový odkaz lze použít pouze v případě, pokud stanovení technických podmínek prostřednictvím parametrů vyjadřujících požadavky na výkon nebo funkci, popisu účelu nebo potřeb, které mají být naplněny, nemůže být dostatečně přesné nebo srozumitelné. U každého takového odkazu dodavatel uvede možnost nabídnout rovnocenné řešení.</w:t>
      </w:r>
    </w:p>
    <w:p w14:paraId="0B105352" w14:textId="77777777" w:rsidR="00844E5B" w:rsidRPr="008A61E2" w:rsidRDefault="00844E5B" w:rsidP="00844E5B">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Předmětem díla </w:t>
      </w:r>
      <w:r>
        <w:rPr>
          <w:rFonts w:ascii="Arial" w:hAnsi="Arial" w:cs="Arial"/>
          <w:b w:val="0"/>
          <w:sz w:val="20"/>
          <w:szCs w:val="20"/>
        </w:rPr>
        <w:t>je zpracování projektové dokumentace ve všech potřebných stupních a dále realizace dalších služeb výslovně neuvedených, pokud jsou k realizaci díla nezbytné (např. geodetické zaměření – výškopis a polohopis, průzkum a posouzení současného stavu dopraví a technické infrastruktury, posouzení dopravy v klidu pro dotčený objekt, posouzení stavu podloží včetně potřebných sond).</w:t>
      </w:r>
    </w:p>
    <w:p w14:paraId="424A71F8" w14:textId="7A4B1BC1" w:rsidR="00257B48" w:rsidRPr="00B7658D" w:rsidRDefault="00257B48" w:rsidP="008A61E2">
      <w:pPr>
        <w:pStyle w:val="Nadpis2"/>
        <w:keepNext w:val="0"/>
        <w:spacing w:after="240" w:line="276" w:lineRule="auto"/>
        <w:ind w:left="578" w:hanging="578"/>
        <w:jc w:val="both"/>
        <w:rPr>
          <w:rFonts w:ascii="Arial" w:hAnsi="Arial" w:cs="Arial"/>
          <w:iCs/>
        </w:rPr>
      </w:pPr>
      <w:bookmarkStart w:id="0" w:name="_GoBack"/>
      <w:bookmarkEnd w:id="0"/>
      <w:r w:rsidRPr="008A61E2">
        <w:rPr>
          <w:rFonts w:ascii="Arial" w:hAnsi="Arial" w:cs="Arial"/>
          <w:b w:val="0"/>
          <w:sz w:val="20"/>
          <w:szCs w:val="20"/>
        </w:rPr>
        <w:t>Předmět plnění se skládá z následujících částí:</w:t>
      </w:r>
    </w:p>
    <w:p w14:paraId="2C0CA6E0" w14:textId="4A5F60D8" w:rsidR="00804E6B" w:rsidRPr="00086675" w:rsidRDefault="00804E6B" w:rsidP="00804E6B">
      <w:pPr>
        <w:pStyle w:val="paragraph"/>
        <w:numPr>
          <w:ilvl w:val="0"/>
          <w:numId w:val="58"/>
        </w:numPr>
        <w:spacing w:before="120" w:after="120"/>
      </w:pPr>
      <w:r w:rsidRPr="00086675">
        <w:t>zpracování a vyhodnocení variant řešení rekuperace (centralizované/decentralizované)</w:t>
      </w:r>
      <w:r w:rsidR="00B4427C">
        <w:t xml:space="preserve"> </w:t>
      </w:r>
      <w:r w:rsidR="0097291E">
        <w:t xml:space="preserve">a chlazení </w:t>
      </w:r>
      <w:r w:rsidR="00B4427C" w:rsidRPr="00B4427C">
        <w:t>včetně zpracování přehledu předpokládaných provozních nákladů každé varianty;</w:t>
      </w:r>
    </w:p>
    <w:p w14:paraId="7C6ABA69" w14:textId="77777777" w:rsidR="00804E6B" w:rsidRDefault="00804E6B" w:rsidP="00804E6B">
      <w:pPr>
        <w:pStyle w:val="paragraph"/>
        <w:numPr>
          <w:ilvl w:val="0"/>
          <w:numId w:val="58"/>
        </w:numPr>
        <w:spacing w:before="120" w:after="120"/>
      </w:pPr>
      <w:r>
        <w:t>zpracování energetického posudku dle § 9a zákona č. 406/2000 Sb., o hospodaření energií, v účinném znění;</w:t>
      </w:r>
    </w:p>
    <w:p w14:paraId="257E4296" w14:textId="77777777" w:rsidR="00804E6B" w:rsidRDefault="00804E6B" w:rsidP="00804E6B">
      <w:pPr>
        <w:pStyle w:val="paragraph"/>
        <w:numPr>
          <w:ilvl w:val="0"/>
          <w:numId w:val="58"/>
        </w:numPr>
        <w:spacing w:before="120" w:after="120"/>
      </w:pPr>
      <w:r w:rsidRPr="00C11C17">
        <w:t>zpracování projektové dokumentace ve stupni DSP</w:t>
      </w:r>
      <w:r>
        <w:t xml:space="preserve"> včetně zpracování a podání žádosti o vydání stavebního povolení včetně zajištění kladných stanovisek dotčených orgánů státní správy; zpracování propočtu investičních nákladů stavby;</w:t>
      </w:r>
    </w:p>
    <w:p w14:paraId="19D0115C" w14:textId="77777777" w:rsidR="00BE3663" w:rsidRDefault="00BE3663" w:rsidP="00BE3663">
      <w:pPr>
        <w:pStyle w:val="paragraph"/>
        <w:numPr>
          <w:ilvl w:val="0"/>
          <w:numId w:val="58"/>
        </w:numPr>
        <w:spacing w:before="120" w:after="120"/>
      </w:pPr>
      <w:r>
        <w:t xml:space="preserve">zpracování </w:t>
      </w:r>
      <w:r w:rsidRPr="00C11C17">
        <w:t>DPS, soupisu stavebních prací, dodávek a služeb včetně výkazu výměr plně v souladu s vyhláškou č. 169/2016 Sb., o stanovení rozsahu dokumentace veřejné zakázky na stavební práce a soupisu stavebních prací, dodávek a služeb s výkazem výměr, ve znění pozdějších předpisů a realizace související inženýrské činnosti</w:t>
      </w:r>
      <w:r>
        <w:t xml:space="preserve">; </w:t>
      </w:r>
    </w:p>
    <w:p w14:paraId="77CD3274" w14:textId="4E7913CC" w:rsidR="00804E6B" w:rsidRDefault="00804E6B" w:rsidP="00804E6B">
      <w:pPr>
        <w:pStyle w:val="paragraph"/>
        <w:ind w:left="573"/>
        <w:rPr>
          <w:highlight w:val="yellow"/>
        </w:rPr>
      </w:pPr>
      <w:r>
        <w:rPr>
          <w:b/>
        </w:rPr>
        <w:t>Další části plnění veřejné zakázky budou realizovány pouze na výzvu objednatele. Podmínkou výzvy objednatele je realizace výběrového či zadávacího řízení navazujícího na realizaci této veřejné zakázky.</w:t>
      </w:r>
    </w:p>
    <w:p w14:paraId="54F4EF6F" w14:textId="77777777" w:rsidR="00804E6B" w:rsidRPr="0063110A" w:rsidRDefault="00804E6B" w:rsidP="00804E6B">
      <w:pPr>
        <w:pStyle w:val="paragraph"/>
        <w:numPr>
          <w:ilvl w:val="0"/>
          <w:numId w:val="58"/>
        </w:numPr>
        <w:spacing w:before="120" w:after="120"/>
      </w:pPr>
      <w:r>
        <w:t xml:space="preserve">poskytnutí součinnosti zadavateli při přípravě a realizaci zadávacího řízení veřejné zakázky na stavební práce a výkon činnosti technického dozoru stavebníka a koordinátora bezpečnosti a ochrany zdraví při práci v rámci příslušné stavby. Jedná se vždy o minimálně dvě samostatná zadávací či výběrová řízení. Předmětem činnosti dodavatele v rámci plnění této části veřejné zakázky je příprava odpovědí na žádosti o vysvětlení projektové dokumentace a kontrola předmětných částí nabídek; </w:t>
      </w:r>
    </w:p>
    <w:p w14:paraId="53925F92" w14:textId="77777777" w:rsidR="00804E6B" w:rsidRPr="00086675" w:rsidRDefault="00804E6B" w:rsidP="00804E6B">
      <w:pPr>
        <w:pStyle w:val="paragraph"/>
        <w:numPr>
          <w:ilvl w:val="0"/>
          <w:numId w:val="58"/>
        </w:numPr>
        <w:spacing w:before="120" w:after="120"/>
      </w:pPr>
      <w:r w:rsidRPr="00086675">
        <w:t>autorský dozor na stavbě.</w:t>
      </w:r>
    </w:p>
    <w:p w14:paraId="2FB4F709" w14:textId="75D98F9B" w:rsidR="00257B48" w:rsidRPr="00B7658D" w:rsidRDefault="00257B48" w:rsidP="008A61E2">
      <w:pPr>
        <w:pStyle w:val="Nadpis2"/>
        <w:keepNext w:val="0"/>
        <w:spacing w:before="240" w:after="240" w:line="276" w:lineRule="auto"/>
        <w:ind w:left="578" w:hanging="578"/>
        <w:jc w:val="both"/>
        <w:rPr>
          <w:rFonts w:ascii="Arial" w:hAnsi="Arial" w:cs="Arial"/>
        </w:rPr>
      </w:pPr>
      <w:bookmarkStart w:id="1" w:name="_Hlk40677105"/>
      <w:r w:rsidRPr="008747DA">
        <w:rPr>
          <w:rFonts w:ascii="Arial" w:hAnsi="Arial" w:cs="Arial"/>
          <w:b w:val="0"/>
          <w:sz w:val="20"/>
          <w:szCs w:val="20"/>
        </w:rPr>
        <w:t>Součástí dílčího předmětu díla dle tohoto článku jsou i dále uvedené činnosti a podmínky:</w:t>
      </w:r>
      <w:r w:rsidRPr="00B7658D">
        <w:rPr>
          <w:rFonts w:ascii="Arial" w:hAnsi="Arial" w:cs="Arial"/>
        </w:rPr>
        <w:t xml:space="preserve"> </w:t>
      </w:r>
    </w:p>
    <w:bookmarkEnd w:id="1"/>
    <w:p w14:paraId="21488DC0" w14:textId="495790F5" w:rsidR="009654E9" w:rsidRPr="00804E6B" w:rsidRDefault="007E34F4" w:rsidP="008A61E2">
      <w:pPr>
        <w:spacing w:after="240"/>
        <w:ind w:left="578"/>
        <w:rPr>
          <w:rFonts w:ascii="Arial" w:hAnsi="Arial" w:cs="Arial"/>
          <w:b/>
        </w:rPr>
      </w:pPr>
      <w:r w:rsidRPr="008A61E2">
        <w:rPr>
          <w:rFonts w:ascii="Arial" w:hAnsi="Arial" w:cs="Arial"/>
          <w:b/>
          <w:sz w:val="20"/>
        </w:rPr>
        <w:t xml:space="preserve">Právní předpisy </w:t>
      </w:r>
    </w:p>
    <w:p w14:paraId="4C75EF28" w14:textId="10112183"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lastRenderedPageBreak/>
        <w:t xml:space="preserve">Projektová dokumentace bude zpracována v podrobnostech nezbytných pro účast dodavatelů v zadávacím řízení ve smyslu </w:t>
      </w:r>
      <w:r w:rsidR="0002252D" w:rsidRPr="008A61E2">
        <w:rPr>
          <w:rFonts w:ascii="Arial" w:hAnsi="Arial" w:cs="Arial"/>
          <w:sz w:val="20"/>
        </w:rPr>
        <w:t xml:space="preserve">ustanovení </w:t>
      </w:r>
      <w:r w:rsidRPr="008A61E2">
        <w:rPr>
          <w:rFonts w:ascii="Arial" w:hAnsi="Arial" w:cs="Arial"/>
          <w:sz w:val="20"/>
        </w:rPr>
        <w:t>§ 89 a § 92 zákona č. 134/2016 Sb., o zadávání veřejných zakázek, ve znění pozdějších předpisů (dále také jako „ZZVZ“).</w:t>
      </w:r>
    </w:p>
    <w:p w14:paraId="6364B808" w14:textId="48B51498"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Projektová dokumentace bude zpracována v souladu se zákonem č. 183/2006 Sb., o územním plánování a stavebním řádu</w:t>
      </w:r>
      <w:r w:rsidR="008C435A" w:rsidRPr="008A61E2">
        <w:rPr>
          <w:rFonts w:ascii="Arial" w:hAnsi="Arial" w:cs="Arial"/>
          <w:sz w:val="20"/>
        </w:rPr>
        <w:t xml:space="preserve">, ve </w:t>
      </w:r>
      <w:r w:rsidRPr="008A61E2">
        <w:rPr>
          <w:rFonts w:ascii="Arial" w:hAnsi="Arial" w:cs="Arial"/>
          <w:sz w:val="20"/>
        </w:rPr>
        <w:t>znění pozdějších předpisů</w:t>
      </w:r>
      <w:r w:rsidR="008C435A" w:rsidRPr="008A61E2">
        <w:rPr>
          <w:rFonts w:ascii="Arial" w:hAnsi="Arial" w:cs="Arial"/>
          <w:sz w:val="20"/>
        </w:rPr>
        <w:t xml:space="preserve"> (dále také jen jako „stavební zákon“)</w:t>
      </w:r>
      <w:r w:rsidRPr="008A61E2">
        <w:rPr>
          <w:rFonts w:ascii="Arial" w:hAnsi="Arial" w:cs="Arial"/>
          <w:sz w:val="20"/>
        </w:rPr>
        <w:t xml:space="preserve">. </w:t>
      </w:r>
    </w:p>
    <w:p w14:paraId="29F4F754" w14:textId="7D545E6E"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 xml:space="preserve">Projektová dokumentace bude zpracována v souladu s vyhláškou č. 499/2006 Sb., </w:t>
      </w:r>
      <w:r w:rsidR="00E75EB0" w:rsidRPr="008A61E2">
        <w:rPr>
          <w:rFonts w:ascii="Arial" w:hAnsi="Arial" w:cs="Arial"/>
          <w:sz w:val="20"/>
        </w:rPr>
        <w:br/>
      </w:r>
      <w:r w:rsidRPr="008A61E2">
        <w:rPr>
          <w:rFonts w:ascii="Arial" w:hAnsi="Arial" w:cs="Arial"/>
          <w:sz w:val="20"/>
        </w:rPr>
        <w:t>o dokumentaci staveb, ve znění pozdějších předpisů.</w:t>
      </w:r>
    </w:p>
    <w:p w14:paraId="35C124FD" w14:textId="44A0E3B7" w:rsidR="00257B48" w:rsidRPr="00455192" w:rsidRDefault="00257B48" w:rsidP="008A61E2">
      <w:pPr>
        <w:pStyle w:val="Odstavecseseznamem"/>
        <w:numPr>
          <w:ilvl w:val="0"/>
          <w:numId w:val="60"/>
        </w:numPr>
        <w:spacing w:after="120"/>
        <w:contextualSpacing w:val="0"/>
        <w:jc w:val="both"/>
        <w:rPr>
          <w:rFonts w:cs="Arial"/>
          <w:sz w:val="20"/>
        </w:rPr>
      </w:pPr>
      <w:r w:rsidRPr="008A61E2">
        <w:rPr>
          <w:rFonts w:ascii="Arial" w:hAnsi="Arial" w:cs="Arial"/>
          <w:sz w:val="20"/>
        </w:rPr>
        <w:t xml:space="preserve">Projektová dokumentace bude zpracována v souladu s vyhláškou č. 503/2006 Sb., </w:t>
      </w:r>
      <w:r w:rsidR="00E75EB0" w:rsidRPr="008A61E2">
        <w:rPr>
          <w:rFonts w:ascii="Arial" w:hAnsi="Arial" w:cs="Arial"/>
          <w:sz w:val="20"/>
        </w:rPr>
        <w:br/>
      </w:r>
      <w:r w:rsidRPr="008A61E2">
        <w:rPr>
          <w:rFonts w:ascii="Arial" w:hAnsi="Arial" w:cs="Arial"/>
          <w:sz w:val="20"/>
        </w:rPr>
        <w:t>o podrobnější úpravě územního rozhodování, územního opatření a stavebního řádu, ve znění pozdějších předpisů.</w:t>
      </w:r>
    </w:p>
    <w:p w14:paraId="28BCD882" w14:textId="69F5606B" w:rsidR="00D17080" w:rsidRPr="00455192" w:rsidRDefault="00D17080" w:rsidP="00D17080">
      <w:pPr>
        <w:pStyle w:val="Odstavecseseznamem"/>
        <w:numPr>
          <w:ilvl w:val="0"/>
          <w:numId w:val="60"/>
        </w:numPr>
        <w:spacing w:after="120"/>
        <w:contextualSpacing w:val="0"/>
        <w:jc w:val="both"/>
        <w:rPr>
          <w:rFonts w:cs="Arial"/>
          <w:sz w:val="20"/>
        </w:rPr>
      </w:pPr>
      <w:r w:rsidRPr="00D17080">
        <w:rPr>
          <w:rFonts w:ascii="Arial" w:hAnsi="Arial" w:cs="Arial"/>
          <w:sz w:val="20"/>
        </w:rPr>
        <w:t>J</w:t>
      </w:r>
      <w:r w:rsidRPr="00455192">
        <w:rPr>
          <w:rFonts w:ascii="Arial" w:hAnsi="Arial" w:cs="Arial"/>
          <w:sz w:val="20"/>
        </w:rPr>
        <w:t>e-li to relevantní, bude projektová dokumentace zpracována v souladu se zákonem č. 254/2001 Sb., o vodách a změně některých zákonů, ve znění pozdějších předpisů (dále také jako „vodní zákon“).“</w:t>
      </w:r>
    </w:p>
    <w:p w14:paraId="4DB4BEB9" w14:textId="77777777"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Projektová dokumentace bude obsahovat kompletní dokladovou část, odpovídající danému stupni projektové dokumentace, a bude obsahovat veškerá potřebná vyjádření a rozhodnutí příslušných orgánů a organizací pověřených výkonem státní správy a ostatních účastníků správních řízení včetně správců inženýrských sítí (tras technické infrastruktury).</w:t>
      </w:r>
      <w:bookmarkStart w:id="2" w:name="_Hlk23937264"/>
    </w:p>
    <w:bookmarkEnd w:id="2"/>
    <w:p w14:paraId="28F2CEA1" w14:textId="77777777" w:rsidR="00257B48" w:rsidRPr="00804E6B" w:rsidRDefault="00257B48" w:rsidP="008A61E2">
      <w:pPr>
        <w:spacing w:after="240"/>
        <w:ind w:left="578"/>
        <w:rPr>
          <w:rFonts w:ascii="Arial" w:hAnsi="Arial" w:cs="Arial"/>
          <w:b/>
        </w:rPr>
      </w:pPr>
      <w:r w:rsidRPr="008A61E2">
        <w:rPr>
          <w:rFonts w:ascii="Arial" w:hAnsi="Arial" w:cs="Arial"/>
          <w:b/>
          <w:sz w:val="20"/>
        </w:rPr>
        <w:t>Činnosti a podmínky spojené s navazujícím zadávacím řízením na dodavatele stavby</w:t>
      </w:r>
    </w:p>
    <w:p w14:paraId="05EDB535" w14:textId="2E592573" w:rsidR="00257B48" w:rsidRPr="00804E6B" w:rsidRDefault="00257B48" w:rsidP="008A61E2">
      <w:pPr>
        <w:pStyle w:val="Odstavecseseznamem"/>
        <w:numPr>
          <w:ilvl w:val="0"/>
          <w:numId w:val="61"/>
        </w:numPr>
        <w:spacing w:after="120"/>
        <w:contextualSpacing w:val="0"/>
        <w:jc w:val="both"/>
        <w:rPr>
          <w:rFonts w:ascii="Arial" w:hAnsi="Arial" w:cs="Arial"/>
        </w:rPr>
      </w:pPr>
      <w:r w:rsidRPr="008A61E2">
        <w:rPr>
          <w:rFonts w:ascii="Arial" w:hAnsi="Arial" w:cs="Arial"/>
          <w:sz w:val="20"/>
        </w:rPr>
        <w:t xml:space="preserve">Zhotovitelem zpracovaná projektová dokumentace bude použita jako podklad </w:t>
      </w:r>
      <w:r w:rsidR="0088645A" w:rsidRPr="008A61E2">
        <w:rPr>
          <w:rFonts w:ascii="Arial" w:hAnsi="Arial" w:cs="Arial"/>
          <w:sz w:val="20"/>
        </w:rPr>
        <w:br/>
      </w:r>
      <w:r w:rsidRPr="008A61E2">
        <w:rPr>
          <w:rFonts w:ascii="Arial" w:hAnsi="Arial" w:cs="Arial"/>
          <w:sz w:val="20"/>
        </w:rPr>
        <w:t xml:space="preserve">k zadávacímu řízení veřejné zakázky na zhotovitele vlastní stavby. Zhotovitel poskytne objednateli součinnost při přípravě zadávacího řízení na dodavatele vlastního předmětu projektové dokumentace, včetně případných odpovědí na žádosti o vysvětlení zadávací dokumentace a spolupráce při posuzování a hodnocení nabídek při výběru zhotovitele vlastní stavby. </w:t>
      </w:r>
    </w:p>
    <w:p w14:paraId="0B4D6702" w14:textId="77777777" w:rsidR="00257B48" w:rsidRPr="00804E6B" w:rsidRDefault="00257B48" w:rsidP="008A61E2">
      <w:pPr>
        <w:pStyle w:val="Odstavecseseznamem"/>
        <w:numPr>
          <w:ilvl w:val="0"/>
          <w:numId w:val="61"/>
        </w:numPr>
        <w:spacing w:after="120"/>
        <w:contextualSpacing w:val="0"/>
        <w:jc w:val="both"/>
        <w:rPr>
          <w:rFonts w:ascii="Arial" w:hAnsi="Arial" w:cs="Arial"/>
        </w:rPr>
      </w:pPr>
      <w:r w:rsidRPr="008A61E2">
        <w:rPr>
          <w:rFonts w:ascii="Arial" w:hAnsi="Arial" w:cs="Arial"/>
          <w:sz w:val="20"/>
        </w:rPr>
        <w:t xml:space="preserve">Součinnost zhotovitele v rámci zadávacího řízení veřejné zakázky spočívá zejména v: </w:t>
      </w:r>
    </w:p>
    <w:p w14:paraId="33756668" w14:textId="77777777" w:rsidR="00257B48" w:rsidRPr="00B7658D" w:rsidRDefault="00257B48" w:rsidP="008A61E2">
      <w:pPr>
        <w:pStyle w:val="Odstavec"/>
        <w:numPr>
          <w:ilvl w:val="0"/>
          <w:numId w:val="27"/>
        </w:numPr>
        <w:tabs>
          <w:tab w:val="left" w:pos="8789"/>
        </w:tabs>
        <w:spacing w:before="120" w:after="120" w:line="276" w:lineRule="auto"/>
        <w:rPr>
          <w:rFonts w:ascii="Arial" w:hAnsi="Arial" w:cs="Arial"/>
          <w:noProof w:val="0"/>
          <w:color w:val="auto"/>
          <w:sz w:val="20"/>
        </w:rPr>
      </w:pPr>
      <w:r w:rsidRPr="00B7658D">
        <w:rPr>
          <w:rFonts w:ascii="Arial" w:hAnsi="Arial" w:cs="Arial"/>
          <w:noProof w:val="0"/>
          <w:color w:val="auto"/>
          <w:sz w:val="20"/>
        </w:rPr>
        <w:t>součinnosti při zpracování zadávacích podmínek zadávacího řízení příslušné veřejné zakázky na realizaci předmětného plnění;</w:t>
      </w:r>
    </w:p>
    <w:p w14:paraId="39E683D7" w14:textId="2DF9189D" w:rsidR="00257B48" w:rsidRPr="00B7658D" w:rsidRDefault="00257B48" w:rsidP="008A61E2">
      <w:pPr>
        <w:pStyle w:val="Odstavec"/>
        <w:numPr>
          <w:ilvl w:val="0"/>
          <w:numId w:val="27"/>
        </w:numPr>
        <w:tabs>
          <w:tab w:val="left" w:pos="8789"/>
        </w:tabs>
        <w:spacing w:before="120" w:after="120" w:line="276" w:lineRule="auto"/>
        <w:rPr>
          <w:rFonts w:ascii="Arial" w:hAnsi="Arial" w:cs="Arial"/>
          <w:noProof w:val="0"/>
          <w:color w:val="auto"/>
          <w:sz w:val="20"/>
        </w:rPr>
      </w:pPr>
      <w:r w:rsidRPr="00B7658D">
        <w:rPr>
          <w:rFonts w:ascii="Arial" w:hAnsi="Arial" w:cs="Arial"/>
          <w:noProof w:val="0"/>
          <w:color w:val="auto"/>
          <w:sz w:val="20"/>
        </w:rPr>
        <w:t>vypracování návrhu technických částí odpovědí na žádosti o vysvětlení zadávací dokumentace ve smyslu</w:t>
      </w:r>
      <w:r w:rsidR="00BD3337" w:rsidRPr="00B7658D">
        <w:rPr>
          <w:rFonts w:ascii="Arial" w:hAnsi="Arial" w:cs="Arial"/>
          <w:noProof w:val="0"/>
          <w:color w:val="auto"/>
          <w:sz w:val="20"/>
          <w:lang w:val="cs-CZ"/>
        </w:rPr>
        <w:t xml:space="preserve"> ustanovení</w:t>
      </w:r>
      <w:r w:rsidRPr="00B7658D">
        <w:rPr>
          <w:rFonts w:ascii="Arial" w:hAnsi="Arial" w:cs="Arial"/>
          <w:noProof w:val="0"/>
          <w:color w:val="auto"/>
          <w:sz w:val="20"/>
        </w:rPr>
        <w:t xml:space="preserve"> § 98</w:t>
      </w:r>
      <w:r w:rsidR="00BD3337" w:rsidRPr="00B7658D">
        <w:rPr>
          <w:rFonts w:ascii="Arial" w:hAnsi="Arial" w:cs="Arial"/>
          <w:noProof w:val="0"/>
          <w:color w:val="auto"/>
          <w:sz w:val="20"/>
          <w:lang w:val="cs-CZ"/>
        </w:rPr>
        <w:t xml:space="preserve"> ZZVZ</w:t>
      </w:r>
      <w:r w:rsidRPr="00B7658D">
        <w:rPr>
          <w:rFonts w:ascii="Arial" w:hAnsi="Arial" w:cs="Arial"/>
          <w:noProof w:val="0"/>
          <w:color w:val="auto"/>
          <w:sz w:val="20"/>
        </w:rPr>
        <w:t>, v rozsahu předmětu plnění; zhotovitel odešle návrh odpovědi objednateli</w:t>
      </w:r>
      <w:r w:rsidR="00BD3337" w:rsidRPr="00B7658D">
        <w:rPr>
          <w:rFonts w:ascii="Arial" w:hAnsi="Arial" w:cs="Arial"/>
          <w:noProof w:val="0"/>
          <w:color w:val="auto"/>
          <w:sz w:val="20"/>
          <w:lang w:val="cs-CZ"/>
        </w:rPr>
        <w:t xml:space="preserve"> (</w:t>
      </w:r>
      <w:r w:rsidRPr="00B7658D">
        <w:rPr>
          <w:rFonts w:ascii="Arial" w:hAnsi="Arial" w:cs="Arial"/>
          <w:noProof w:val="0"/>
          <w:color w:val="auto"/>
          <w:sz w:val="20"/>
        </w:rPr>
        <w:t>případně osobě objednatelem určené</w:t>
      </w:r>
      <w:r w:rsidR="00BD3337" w:rsidRPr="00B7658D">
        <w:rPr>
          <w:rFonts w:ascii="Arial" w:hAnsi="Arial" w:cs="Arial"/>
          <w:noProof w:val="0"/>
          <w:color w:val="auto"/>
          <w:sz w:val="20"/>
          <w:lang w:val="cs-CZ"/>
        </w:rPr>
        <w:t>)</w:t>
      </w:r>
      <w:r w:rsidRPr="00B7658D">
        <w:rPr>
          <w:rFonts w:ascii="Arial" w:hAnsi="Arial" w:cs="Arial"/>
          <w:noProof w:val="0"/>
          <w:color w:val="auto"/>
          <w:sz w:val="20"/>
        </w:rPr>
        <w:t xml:space="preserve"> </w:t>
      </w:r>
      <w:r w:rsidRPr="00B7658D">
        <w:rPr>
          <w:rFonts w:ascii="Arial" w:hAnsi="Arial" w:cs="Arial"/>
          <w:b/>
          <w:noProof w:val="0"/>
          <w:color w:val="auto"/>
          <w:sz w:val="20"/>
        </w:rPr>
        <w:t>ve lhůtě 2 pracovních dnů</w:t>
      </w:r>
      <w:r w:rsidRPr="00B7658D">
        <w:rPr>
          <w:rFonts w:ascii="Arial" w:hAnsi="Arial" w:cs="Arial"/>
          <w:noProof w:val="0"/>
          <w:color w:val="auto"/>
          <w:sz w:val="20"/>
        </w:rPr>
        <w:t xml:space="preserve"> od výzvy k vypracování návrhu odpovědí; výzvu dle tohoto ustanovení je oprávněn učinit objednatel, případně osoba objednatelem určená; k řádnému učinění výzvy postačí e-mailová forma;</w:t>
      </w:r>
    </w:p>
    <w:p w14:paraId="5B5CA3B3" w14:textId="201751D6" w:rsidR="00257B48" w:rsidRPr="00B7658D" w:rsidRDefault="00257B48" w:rsidP="008A61E2">
      <w:pPr>
        <w:pStyle w:val="Odstavec"/>
        <w:numPr>
          <w:ilvl w:val="0"/>
          <w:numId w:val="27"/>
        </w:numPr>
        <w:tabs>
          <w:tab w:val="left" w:pos="8789"/>
        </w:tabs>
        <w:spacing w:before="120" w:after="240" w:line="276" w:lineRule="auto"/>
        <w:ind w:hanging="357"/>
        <w:rPr>
          <w:rFonts w:ascii="Arial" w:hAnsi="Arial" w:cs="Arial"/>
          <w:noProof w:val="0"/>
          <w:color w:val="auto"/>
          <w:sz w:val="20"/>
        </w:rPr>
      </w:pPr>
      <w:r w:rsidRPr="00B7658D">
        <w:rPr>
          <w:rFonts w:ascii="Arial" w:hAnsi="Arial" w:cs="Arial"/>
          <w:noProof w:val="0"/>
          <w:color w:val="auto"/>
          <w:sz w:val="20"/>
        </w:rPr>
        <w:t>kontrola nabídek uchazečů podaných objednateli v zadávacím řízení příslušné veřejné zakázky na realizaci předmětu díla; v rámci kontroly dle tohoto ustanovení provede zhotovitel posouzení nabídek v podrobnostech výkazu výměr; posouzení, zda nabídka uchazeče obsahuje mimořádně nízkou nabídkovou cenu ve smyslu</w:t>
      </w:r>
      <w:r w:rsidR="00BD3337" w:rsidRPr="00B7658D">
        <w:rPr>
          <w:rFonts w:ascii="Arial" w:hAnsi="Arial" w:cs="Arial"/>
          <w:noProof w:val="0"/>
          <w:color w:val="auto"/>
          <w:sz w:val="20"/>
          <w:lang w:val="cs-CZ"/>
        </w:rPr>
        <w:t xml:space="preserve"> ustanovení</w:t>
      </w:r>
      <w:r w:rsidRPr="00B7658D">
        <w:rPr>
          <w:rFonts w:ascii="Arial" w:hAnsi="Arial" w:cs="Arial"/>
          <w:noProof w:val="0"/>
          <w:color w:val="auto"/>
          <w:sz w:val="20"/>
        </w:rPr>
        <w:t xml:space="preserve"> § 113</w:t>
      </w:r>
      <w:r w:rsidR="00BD3337" w:rsidRPr="00B7658D">
        <w:rPr>
          <w:rFonts w:ascii="Arial" w:hAnsi="Arial" w:cs="Arial"/>
          <w:noProof w:val="0"/>
          <w:color w:val="auto"/>
          <w:sz w:val="20"/>
          <w:lang w:val="cs-CZ"/>
        </w:rPr>
        <w:t xml:space="preserve"> ZZVZ</w:t>
      </w:r>
      <w:r w:rsidRPr="00B7658D">
        <w:rPr>
          <w:rFonts w:ascii="Arial" w:hAnsi="Arial" w:cs="Arial"/>
          <w:noProof w:val="0"/>
          <w:color w:val="auto"/>
          <w:sz w:val="20"/>
        </w:rPr>
        <w:t>; posouzení splnění technických podmínek stanovených zadávacími podmínkam</w:t>
      </w:r>
      <w:r w:rsidR="004D0184">
        <w:rPr>
          <w:rFonts w:ascii="Arial" w:hAnsi="Arial" w:cs="Arial"/>
          <w:noProof w:val="0"/>
          <w:color w:val="auto"/>
          <w:sz w:val="20"/>
        </w:rPr>
        <w:t>i příslušného zadávacího řízení.</w:t>
      </w:r>
    </w:p>
    <w:p w14:paraId="78E5F22D" w14:textId="77777777" w:rsidR="004D0184" w:rsidRDefault="004D0184">
      <w:pPr>
        <w:jc w:val="left"/>
        <w:rPr>
          <w:rFonts w:ascii="Arial" w:hAnsi="Arial" w:cs="Arial"/>
          <w:b/>
          <w:sz w:val="20"/>
        </w:rPr>
      </w:pPr>
      <w:r>
        <w:rPr>
          <w:rFonts w:ascii="Arial" w:hAnsi="Arial" w:cs="Arial"/>
          <w:b/>
          <w:sz w:val="20"/>
        </w:rPr>
        <w:br w:type="page"/>
      </w:r>
    </w:p>
    <w:p w14:paraId="0C00E6A4" w14:textId="39AB3A3C" w:rsidR="00257B48" w:rsidRPr="00804E6B" w:rsidRDefault="00257B48" w:rsidP="008A61E2">
      <w:pPr>
        <w:spacing w:after="240"/>
        <w:ind w:left="578"/>
        <w:rPr>
          <w:rFonts w:ascii="Arial" w:hAnsi="Arial" w:cs="Arial"/>
          <w:b/>
        </w:rPr>
      </w:pPr>
      <w:r w:rsidRPr="008A61E2">
        <w:rPr>
          <w:rFonts w:ascii="Arial" w:hAnsi="Arial" w:cs="Arial"/>
          <w:b/>
          <w:sz w:val="20"/>
        </w:rPr>
        <w:lastRenderedPageBreak/>
        <w:t>Další podmínky</w:t>
      </w:r>
    </w:p>
    <w:p w14:paraId="199CE88A" w14:textId="0581A800"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Projektová dokumentace bude obsahovat oceněný a neoceněný položkový rozpočet nákladů ve formátu *.</w:t>
      </w:r>
      <w:proofErr w:type="spellStart"/>
      <w:r w:rsidRPr="008A61E2">
        <w:rPr>
          <w:rFonts w:ascii="Arial" w:hAnsi="Arial" w:cs="Arial"/>
          <w:sz w:val="20"/>
        </w:rPr>
        <w:t>xls</w:t>
      </w:r>
      <w:proofErr w:type="spellEnd"/>
      <w:r w:rsidRPr="008A61E2">
        <w:rPr>
          <w:rFonts w:ascii="Arial" w:hAnsi="Arial" w:cs="Arial"/>
          <w:sz w:val="20"/>
        </w:rPr>
        <w:t>, nebo *.</w:t>
      </w:r>
      <w:proofErr w:type="spellStart"/>
      <w:r w:rsidRPr="008A61E2">
        <w:rPr>
          <w:rFonts w:ascii="Arial" w:hAnsi="Arial" w:cs="Arial"/>
          <w:sz w:val="20"/>
        </w:rPr>
        <w:t>xlsx</w:t>
      </w:r>
      <w:proofErr w:type="spellEnd"/>
      <w:r w:rsidRPr="008A61E2">
        <w:rPr>
          <w:rFonts w:ascii="Arial" w:hAnsi="Arial" w:cs="Arial"/>
          <w:sz w:val="20"/>
        </w:rPr>
        <w:t xml:space="preserve"> (MS Excel) a PDF. V soupisu stavebních prací, dodávek a služeb včetně výkazu výměr jednotlivých položek nesmí být uvedeny soubory </w:t>
      </w:r>
      <w:r w:rsidR="000C2436" w:rsidRPr="008A61E2">
        <w:rPr>
          <w:rFonts w:ascii="Arial" w:hAnsi="Arial" w:cs="Arial"/>
          <w:sz w:val="20"/>
        </w:rPr>
        <w:br/>
      </w:r>
      <w:r w:rsidRPr="008A61E2">
        <w:rPr>
          <w:rFonts w:ascii="Arial" w:hAnsi="Arial" w:cs="Arial"/>
          <w:sz w:val="20"/>
        </w:rPr>
        <w:t xml:space="preserve">a komplety vyjma situace </w:t>
      </w:r>
      <w:r w:rsidR="00452EF2" w:rsidRPr="008A61E2">
        <w:rPr>
          <w:rFonts w:ascii="Arial" w:hAnsi="Arial" w:cs="Arial"/>
          <w:sz w:val="20"/>
        </w:rPr>
        <w:t xml:space="preserve">v této smlouvě </w:t>
      </w:r>
      <w:r w:rsidRPr="008A61E2">
        <w:rPr>
          <w:rFonts w:ascii="Arial" w:hAnsi="Arial" w:cs="Arial"/>
          <w:sz w:val="20"/>
        </w:rPr>
        <w:t xml:space="preserve">uvedené. </w:t>
      </w:r>
    </w:p>
    <w:p w14:paraId="3391AA22" w14:textId="3AF718F9"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8A61E2">
        <w:rPr>
          <w:rFonts w:ascii="Arial" w:hAnsi="Arial" w:cs="Arial"/>
          <w:sz w:val="20"/>
        </w:rPr>
        <w:t>Položkový rozpočet stavby</w:t>
      </w:r>
      <w:r w:rsidR="00F635E2" w:rsidRPr="008A61E2">
        <w:rPr>
          <w:rFonts w:ascii="Arial" w:hAnsi="Arial" w:cs="Arial"/>
          <w:sz w:val="20"/>
        </w:rPr>
        <w:t xml:space="preserve"> </w:t>
      </w:r>
      <w:r w:rsidR="00F635E2" w:rsidRPr="00B7658D">
        <w:rPr>
          <w:rFonts w:ascii="Arial" w:hAnsi="Arial" w:cs="Arial"/>
          <w:sz w:val="20"/>
        </w:rPr>
        <w:t xml:space="preserve">(Soupis stavebních prací, dodávek a služeb včetně výkazu výměr jednotlivých položek), </w:t>
      </w:r>
      <w:r w:rsidRPr="00B7658D">
        <w:rPr>
          <w:rFonts w:ascii="Arial" w:hAnsi="Arial" w:cs="Arial"/>
          <w:sz w:val="20"/>
        </w:rPr>
        <w:t xml:space="preserve">podepsaný autorizovaným projektantem, členěný podle jednotného ceníku stavebních prací v cenové úrovni ne starší než </w:t>
      </w:r>
      <w:r w:rsidR="00F635E2" w:rsidRPr="00B7658D">
        <w:rPr>
          <w:rFonts w:ascii="Arial" w:hAnsi="Arial" w:cs="Arial"/>
          <w:sz w:val="20"/>
        </w:rPr>
        <w:t xml:space="preserve">ke dni předání díla </w:t>
      </w:r>
      <w:r w:rsidRPr="00B7658D">
        <w:rPr>
          <w:rFonts w:ascii="Arial" w:hAnsi="Arial" w:cs="Arial"/>
          <w:sz w:val="20"/>
        </w:rPr>
        <w:t xml:space="preserve">ve formě oceněného </w:t>
      </w:r>
      <w:r w:rsidRPr="008A61E2">
        <w:rPr>
          <w:rFonts w:ascii="Arial" w:hAnsi="Arial" w:cs="Arial"/>
          <w:sz w:val="20"/>
        </w:rPr>
        <w:t>soupisu prací (rozpočet musí vždy obsahovat sloupec, ve kterém je uveden odkaz na typ použité cenové soustavy ve tvaru "rok typ cenové soustavy" (např. "CS ÚRS 2020 O1"). Dále</w:t>
      </w:r>
      <w:r w:rsidRPr="00B7658D">
        <w:rPr>
          <w:rFonts w:ascii="Arial" w:hAnsi="Arial" w:cs="Arial"/>
          <w:sz w:val="20"/>
        </w:rPr>
        <w:t xml:space="preserve"> dokládá jeho elektronickou podobu ve formátu XML – jedná se o otevřený elektronický formát, který umožňuje transfery dat a jejich zpracování různými softwarovými programy a splňuje tak veškeré požadavky vyhlášky Ministerstva pro místní rozvoj č. 169/2016 Sb., o stanovení rozsahu dokumentace veřejné zakázky na stavební práce a soupisu stavebních prací, dodávek a služeb s výkazem výměr, ve znění pozdějších předpisů a je volně dostupný.</w:t>
      </w:r>
    </w:p>
    <w:p w14:paraId="7638B66F" w14:textId="77777777"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B7658D">
        <w:rPr>
          <w:rFonts w:ascii="Arial" w:hAnsi="Arial" w:cs="Arial"/>
          <w:sz w:val="20"/>
        </w:rPr>
        <w:t>Položkový výkaz výměr a rozpočet bude členěn dle dílčích projektových celků a stavebních dílů.</w:t>
      </w:r>
    </w:p>
    <w:p w14:paraId="78BBC997" w14:textId="77777777"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B7658D">
        <w:rPr>
          <w:rFonts w:ascii="Arial" w:hAnsi="Arial" w:cs="Arial"/>
          <w:sz w:val="20"/>
        </w:rPr>
        <w:t xml:space="preserve">V odůvodněných případech a po výslovném schválení objednatelem pro každou jednotlivou položku může zhotovitel v položkovém rozpočtu uvést </w:t>
      </w:r>
      <w:r w:rsidRPr="008A61E2">
        <w:rPr>
          <w:rFonts w:ascii="Arial" w:hAnsi="Arial" w:cs="Arial"/>
          <w:sz w:val="20"/>
        </w:rPr>
        <w:t>položky charakteru soubor</w:t>
      </w:r>
      <w:r w:rsidRPr="00B7658D">
        <w:rPr>
          <w:rFonts w:ascii="Arial" w:hAnsi="Arial" w:cs="Arial"/>
          <w:sz w:val="20"/>
        </w:rPr>
        <w:t xml:space="preserve"> nebo </w:t>
      </w:r>
      <w:r w:rsidRPr="008A61E2">
        <w:rPr>
          <w:rFonts w:ascii="Arial" w:hAnsi="Arial" w:cs="Arial"/>
          <w:sz w:val="20"/>
        </w:rPr>
        <w:t>komplet</w:t>
      </w:r>
      <w:r w:rsidRPr="00B7658D">
        <w:rPr>
          <w:rFonts w:ascii="Arial" w:hAnsi="Arial" w:cs="Arial"/>
          <w:sz w:val="20"/>
        </w:rPr>
        <w:t xml:space="preserve">, v takovém případě musí projektant k použitým jednotkám připojit jejich přesnou specifikaci a způsob jejich ocenění. Pokud projektant uvede vlastní položky, které nejsou definovány v použité cenové soustavě, uvede jejich přesnou specifikaci a způsob jejich ocenění. Součástí položkového rozpočtu stavby budou jednotkové ceny stavebních prací, uvedené v cenové soustavě. Pokud je jednotková cena, uvedená projektantem, vyšší než jednotková cena, uvedená v cenové soustavě, je nutné rozdíl vysvětlit. Výstupem specifikace souborů/kompletů či vysvětlení vyšší jednotkové ceny položek je naskenovaný dokument opatřený podpisem autorizovaného projektanta. K položkovému rozpočtu bude doloženo prohlášení projektanta o cenové úrovni jednotlivých položek rozpočtu. </w:t>
      </w:r>
    </w:p>
    <w:p w14:paraId="57319D11" w14:textId="77777777"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B7658D">
        <w:rPr>
          <w:rFonts w:ascii="Arial" w:hAnsi="Arial" w:cs="Arial"/>
          <w:sz w:val="20"/>
        </w:rPr>
        <w:t>Výkaz výměr projektové dokumentace bude obsahovat vymezení druhu, jakosti a množství požadovaných prací, dodávek, činností a služeb potřebných k plnění a bude podkladem pro zpracování nabídky na zhotovení stavby a pod popisem položky bude obsahovat podrobný postup výpočtu množství měrných jednotek. Výkaz výměr bude součástí všech vyhotovení projektové dokumentace uvedených výše. Projektová dokumentace bude obsahovat oceněný a neoceněný položkový rozpočet nákladů stavby ve formátu XLS nebo XLSX (MS Excel) a formátu Kros, a dále ve formátu PDF včetně razítka.</w:t>
      </w:r>
    </w:p>
    <w:p w14:paraId="25636EB8" w14:textId="77777777"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Každá z použitých položek musí obsahovat jednoznačný slovní popis včetně podrobné specifikace s odkazem do výkresové dokumentace, z něhož budou patrné parametry položky a charakter a druh požadovaných prací a dodávek, aby umožnily výběr z nabídky na trhu; dále budou položky obsahovat měrnou jednotku a požadované množství.</w:t>
      </w:r>
    </w:p>
    <w:p w14:paraId="729B3EA4" w14:textId="38A08D79"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Ve výkazu výměr a projektové dokumentaci nesmí být uveden přímý či nepřímý odkaz na určité dodavatele či výrobky, nebo patenty na vynálezy, užitné vzory, průmyslové vzory, ochranné známky nebo označení původu (dále jen specifické označení), mající vztah k jednomu dodavateli. Pokud zhotovitel tuto povinnost poruší, bez ohledu na to, kdy toto porušení objednatel zjistí, zavazuje se zhotovitel zaplatit objednateli jednorázovou smluvní pokutu dle čl</w:t>
      </w:r>
      <w:r w:rsidR="00FB7AD9" w:rsidRPr="008A61E2">
        <w:rPr>
          <w:rFonts w:ascii="Arial" w:hAnsi="Arial" w:cs="Arial"/>
          <w:sz w:val="20"/>
        </w:rPr>
        <w:t>ánku 12</w:t>
      </w:r>
      <w:r w:rsidRPr="008A61E2">
        <w:rPr>
          <w:rFonts w:ascii="Arial" w:hAnsi="Arial" w:cs="Arial"/>
          <w:sz w:val="20"/>
        </w:rPr>
        <w:t xml:space="preserve"> této smlouvy za každý případ použití specifického označení, a zároveň nahradit objednateli škodu, která mu tímto porušením povinnosti zhotovitele vznikne. Zhotovitel může prokázat, že konkrétní materiál, výrobek či službu nelze upřesnit jinak, než </w:t>
      </w:r>
      <w:r w:rsidRPr="008A61E2">
        <w:rPr>
          <w:rFonts w:ascii="Arial" w:hAnsi="Arial" w:cs="Arial"/>
          <w:sz w:val="20"/>
        </w:rPr>
        <w:lastRenderedPageBreak/>
        <w:t>použitím specifického označení, je povinen na tuto skutečnost objednatele vždy písemně upozornit a vždy uvést u příslušného specifického označení hlavní a rozhodující technické parametry – rozměry, hmotnost, hluk, výkon, apod. a zároveň uvést jasně a viditelně ve všech předmětných částech projektové dokumentace upozornění, že pokud jsou v projektové dokumentaci, nebo jejích přílohách, odkazy na obchodní firmy, názvy, specifická označení zboží nebo služeb, mající vztah k jednomu dodavateli, jedná se o vymezení předpokládaného standardu a autor dokumentace výslovně prohlašuje, že je pro realizaci vlastního předmětu možné použití i jiných, kvalitativně a technicky srovnatelných řešení a výrobků.</w:t>
      </w:r>
    </w:p>
    <w:p w14:paraId="48BF0374" w14:textId="4F9FCC08"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 xml:space="preserve">Pro potřeby </w:t>
      </w:r>
      <w:r w:rsidR="000218D8" w:rsidRPr="008A61E2">
        <w:rPr>
          <w:rFonts w:ascii="Arial" w:hAnsi="Arial" w:cs="Arial"/>
          <w:sz w:val="20"/>
        </w:rPr>
        <w:t>objednatele</w:t>
      </w:r>
      <w:r w:rsidRPr="008A61E2">
        <w:rPr>
          <w:rFonts w:ascii="Arial" w:hAnsi="Arial" w:cs="Arial"/>
          <w:sz w:val="20"/>
        </w:rPr>
        <w:t xml:space="preserve"> bude v jednom provedení oceněného výkazu výměr uvedena </w:t>
      </w:r>
      <w:r w:rsidR="000218D8" w:rsidRPr="008A61E2">
        <w:rPr>
          <w:rFonts w:ascii="Arial" w:hAnsi="Arial" w:cs="Arial"/>
          <w:sz w:val="20"/>
        </w:rPr>
        <w:br/>
      </w:r>
      <w:r w:rsidRPr="008A61E2">
        <w:rPr>
          <w:rFonts w:ascii="Arial" w:hAnsi="Arial" w:cs="Arial"/>
          <w:sz w:val="20"/>
        </w:rPr>
        <w:t>i přesná specifikace příkladů odpovídajících výrobků či materiálů, s uvedením výrobce pro kontrolu navržených standardů.</w:t>
      </w:r>
    </w:p>
    <w:p w14:paraId="62F445F1" w14:textId="3E54967D" w:rsidR="00257B48" w:rsidRPr="00804E6B" w:rsidRDefault="00257B48" w:rsidP="008A61E2">
      <w:pPr>
        <w:pStyle w:val="Odstavecseseznamem"/>
        <w:numPr>
          <w:ilvl w:val="0"/>
          <w:numId w:val="62"/>
        </w:numPr>
        <w:spacing w:after="120"/>
        <w:contextualSpacing w:val="0"/>
        <w:jc w:val="both"/>
        <w:rPr>
          <w:rFonts w:ascii="Arial" w:hAnsi="Arial" w:cs="Arial"/>
          <w:sz w:val="20"/>
        </w:rPr>
      </w:pPr>
      <w:r w:rsidRPr="00804E6B">
        <w:rPr>
          <w:rFonts w:ascii="Arial" w:hAnsi="Arial" w:cs="Arial"/>
          <w:sz w:val="20"/>
        </w:rPr>
        <w:t>Oceněný výkaz výměr a souhrnný rozpočet bude doložen v prvním vyhotovení kompl</w:t>
      </w:r>
      <w:r w:rsidRPr="008A61E2">
        <w:rPr>
          <w:rFonts w:ascii="Arial" w:hAnsi="Arial" w:cs="Arial"/>
          <w:sz w:val="20"/>
        </w:rPr>
        <w:t xml:space="preserve">etní projektové dokumentace (v pare č. 1). Ocenění položkového rozpočtu zadavatel požaduje dle aktuálního ceníku URS s maximálním zatříděním stavebních a montážních položek dle Třídníku stavebních konstrukcí a prací (TSKP). </w:t>
      </w:r>
    </w:p>
    <w:p w14:paraId="41EBF101" w14:textId="50100985" w:rsidR="005D3F27" w:rsidRPr="00804E6B" w:rsidRDefault="005D3F27" w:rsidP="008A61E2">
      <w:pPr>
        <w:spacing w:after="240"/>
        <w:ind w:left="578"/>
        <w:rPr>
          <w:rFonts w:ascii="Arial" w:hAnsi="Arial" w:cs="Arial"/>
          <w:b/>
          <w:sz w:val="20"/>
        </w:rPr>
      </w:pPr>
      <w:r w:rsidRPr="00804E6B">
        <w:rPr>
          <w:rFonts w:ascii="Arial" w:hAnsi="Arial" w:cs="Arial"/>
          <w:b/>
          <w:sz w:val="20"/>
        </w:rPr>
        <w:t>Forma vyhotovení</w:t>
      </w:r>
    </w:p>
    <w:p w14:paraId="502C0F5C" w14:textId="7EBE3A59" w:rsidR="00257B48" w:rsidRPr="00804E6B" w:rsidRDefault="0097291E" w:rsidP="008A61E2">
      <w:pPr>
        <w:pStyle w:val="Odstavecseseznamem"/>
        <w:numPr>
          <w:ilvl w:val="0"/>
          <w:numId w:val="63"/>
        </w:numPr>
        <w:spacing w:after="120"/>
        <w:contextualSpacing w:val="0"/>
        <w:jc w:val="both"/>
        <w:rPr>
          <w:rFonts w:ascii="Arial" w:hAnsi="Arial" w:cs="Arial"/>
        </w:rPr>
      </w:pPr>
      <w:r>
        <w:rPr>
          <w:rFonts w:ascii="Arial" w:hAnsi="Arial" w:cs="Arial"/>
          <w:sz w:val="20"/>
        </w:rPr>
        <w:t>Varianty řešení</w:t>
      </w:r>
      <w:r w:rsidR="00257B48" w:rsidRPr="008A61E2">
        <w:rPr>
          <w:rFonts w:ascii="Arial" w:hAnsi="Arial" w:cs="Arial"/>
          <w:sz w:val="20"/>
        </w:rPr>
        <w:t xml:space="preserve"> bud</w:t>
      </w:r>
      <w:r>
        <w:rPr>
          <w:rFonts w:ascii="Arial" w:hAnsi="Arial" w:cs="Arial"/>
          <w:sz w:val="20"/>
        </w:rPr>
        <w:t>ou</w:t>
      </w:r>
      <w:r w:rsidR="00257B48" w:rsidRPr="008A61E2">
        <w:rPr>
          <w:rFonts w:ascii="Arial" w:hAnsi="Arial" w:cs="Arial"/>
          <w:sz w:val="20"/>
        </w:rPr>
        <w:t xml:space="preserve"> předán</w:t>
      </w:r>
      <w:r>
        <w:rPr>
          <w:rFonts w:ascii="Arial" w:hAnsi="Arial" w:cs="Arial"/>
          <w:sz w:val="20"/>
        </w:rPr>
        <w:t>y</w:t>
      </w:r>
      <w:r w:rsidR="00257B48" w:rsidRPr="008A61E2">
        <w:rPr>
          <w:rFonts w:ascii="Arial" w:hAnsi="Arial" w:cs="Arial"/>
          <w:sz w:val="20"/>
        </w:rPr>
        <w:t xml:space="preserve"> ve </w:t>
      </w:r>
      <w:r>
        <w:rPr>
          <w:rFonts w:ascii="Arial" w:hAnsi="Arial" w:cs="Arial"/>
          <w:sz w:val="20"/>
        </w:rPr>
        <w:t>2 v</w:t>
      </w:r>
      <w:r w:rsidR="00257B48" w:rsidRPr="008A61E2">
        <w:rPr>
          <w:rFonts w:ascii="Arial" w:hAnsi="Arial" w:cs="Arial"/>
          <w:sz w:val="20"/>
        </w:rPr>
        <w:t xml:space="preserve">yhotoveních v tištěné formě a v </w:t>
      </w:r>
      <w:r>
        <w:rPr>
          <w:rFonts w:ascii="Arial" w:hAnsi="Arial" w:cs="Arial"/>
          <w:sz w:val="20"/>
        </w:rPr>
        <w:t>1</w:t>
      </w:r>
      <w:r w:rsidR="00257B48" w:rsidRPr="008A61E2">
        <w:rPr>
          <w:rFonts w:ascii="Arial" w:hAnsi="Arial" w:cs="Arial"/>
          <w:sz w:val="20"/>
        </w:rPr>
        <w:t xml:space="preserve"> vyhotovení v digitální formě na CD/DVD či obdobném datovém nosiči ve formátu *.</w:t>
      </w:r>
      <w:proofErr w:type="spellStart"/>
      <w:r w:rsidR="00257B48" w:rsidRPr="008A61E2">
        <w:rPr>
          <w:rFonts w:ascii="Arial" w:hAnsi="Arial" w:cs="Arial"/>
          <w:sz w:val="20"/>
        </w:rPr>
        <w:t>pdf</w:t>
      </w:r>
      <w:proofErr w:type="spellEnd"/>
      <w:r w:rsidR="00257B48" w:rsidRPr="008A61E2">
        <w:rPr>
          <w:rFonts w:ascii="Arial" w:hAnsi="Arial" w:cs="Arial"/>
          <w:sz w:val="20"/>
        </w:rPr>
        <w:t>, *.</w:t>
      </w:r>
      <w:proofErr w:type="spellStart"/>
      <w:r w:rsidR="00257B48" w:rsidRPr="008A61E2">
        <w:rPr>
          <w:rFonts w:ascii="Arial" w:hAnsi="Arial" w:cs="Arial"/>
          <w:sz w:val="20"/>
        </w:rPr>
        <w:t>xls</w:t>
      </w:r>
      <w:proofErr w:type="spellEnd"/>
      <w:r w:rsidR="00257B48" w:rsidRPr="008A61E2">
        <w:rPr>
          <w:rFonts w:ascii="Arial" w:hAnsi="Arial" w:cs="Arial"/>
          <w:sz w:val="20"/>
        </w:rPr>
        <w:t xml:space="preserve"> popř. v dalších nutných formátech. Elektronická verze bude dále poskytnuta v digitálním formátu umožňující editaci jednotlivých výkresů, např.: *.</w:t>
      </w:r>
      <w:proofErr w:type="spellStart"/>
      <w:r w:rsidR="00257B48" w:rsidRPr="008A61E2">
        <w:rPr>
          <w:rFonts w:ascii="Arial" w:hAnsi="Arial" w:cs="Arial"/>
          <w:sz w:val="20"/>
        </w:rPr>
        <w:t>dwg</w:t>
      </w:r>
      <w:proofErr w:type="spellEnd"/>
      <w:r w:rsidR="00257B48" w:rsidRPr="008A61E2">
        <w:rPr>
          <w:rFonts w:ascii="Arial" w:hAnsi="Arial" w:cs="Arial"/>
          <w:sz w:val="20"/>
        </w:rPr>
        <w:t xml:space="preserve"> formát.</w:t>
      </w:r>
    </w:p>
    <w:p w14:paraId="455609F9" w14:textId="5BCCF24C" w:rsidR="00257B48" w:rsidRPr="00804E6B" w:rsidRDefault="00257B48" w:rsidP="008A61E2">
      <w:pPr>
        <w:pStyle w:val="Odstavecseseznamem"/>
        <w:numPr>
          <w:ilvl w:val="0"/>
          <w:numId w:val="63"/>
        </w:numPr>
        <w:spacing w:after="120"/>
        <w:contextualSpacing w:val="0"/>
        <w:jc w:val="both"/>
        <w:rPr>
          <w:rFonts w:ascii="Arial" w:hAnsi="Arial" w:cs="Arial"/>
        </w:rPr>
      </w:pPr>
      <w:r w:rsidRPr="008A61E2">
        <w:rPr>
          <w:rFonts w:ascii="Arial" w:hAnsi="Arial" w:cs="Arial"/>
          <w:sz w:val="20"/>
        </w:rPr>
        <w:t>Projektová dokumentace DUR</w:t>
      </w:r>
      <w:r w:rsidR="0097291E">
        <w:rPr>
          <w:rFonts w:ascii="Arial" w:hAnsi="Arial" w:cs="Arial"/>
          <w:sz w:val="20"/>
        </w:rPr>
        <w:t>, nebo DSP,</w:t>
      </w:r>
      <w:r w:rsidRPr="008A61E2">
        <w:rPr>
          <w:rFonts w:ascii="Arial" w:hAnsi="Arial" w:cs="Arial"/>
          <w:sz w:val="20"/>
        </w:rPr>
        <w:t xml:space="preserve"> případně sloučená DUR+DSP</w:t>
      </w:r>
      <w:r w:rsidR="0097291E">
        <w:rPr>
          <w:rFonts w:ascii="Arial" w:hAnsi="Arial" w:cs="Arial"/>
          <w:sz w:val="20"/>
        </w:rPr>
        <w:t>, je-li zpracována,</w:t>
      </w:r>
      <w:r w:rsidRPr="008A61E2">
        <w:rPr>
          <w:rFonts w:ascii="Arial" w:hAnsi="Arial" w:cs="Arial"/>
          <w:sz w:val="20"/>
        </w:rPr>
        <w:t xml:space="preserve"> bude předána v 4 (čtyřech) vyhotoveních v tištěné formě – tři budou </w:t>
      </w:r>
      <w:proofErr w:type="spellStart"/>
      <w:r w:rsidRPr="008A61E2">
        <w:rPr>
          <w:rFonts w:ascii="Arial" w:hAnsi="Arial" w:cs="Arial"/>
          <w:sz w:val="20"/>
        </w:rPr>
        <w:t>paré</w:t>
      </w:r>
      <w:proofErr w:type="spellEnd"/>
      <w:r w:rsidRPr="008A61E2">
        <w:rPr>
          <w:rFonts w:ascii="Arial" w:hAnsi="Arial" w:cs="Arial"/>
          <w:sz w:val="20"/>
        </w:rPr>
        <w:t xml:space="preserve"> autorizovány a ve 2 (dvou) vyhotoveních v digitální formě na CD/DVD či obdobném datovém nosiči ve formátu *.</w:t>
      </w:r>
      <w:proofErr w:type="spellStart"/>
      <w:r w:rsidRPr="008A61E2">
        <w:rPr>
          <w:rFonts w:ascii="Arial" w:hAnsi="Arial" w:cs="Arial"/>
          <w:sz w:val="20"/>
        </w:rPr>
        <w:t>pdf</w:t>
      </w:r>
      <w:proofErr w:type="spellEnd"/>
      <w:r w:rsidRPr="008A61E2">
        <w:rPr>
          <w:rFonts w:ascii="Arial" w:hAnsi="Arial" w:cs="Arial"/>
          <w:sz w:val="20"/>
        </w:rPr>
        <w:t>, *.</w:t>
      </w:r>
      <w:proofErr w:type="spellStart"/>
      <w:r w:rsidRPr="008A61E2">
        <w:rPr>
          <w:rFonts w:ascii="Arial" w:hAnsi="Arial" w:cs="Arial"/>
          <w:sz w:val="20"/>
        </w:rPr>
        <w:t>xls</w:t>
      </w:r>
      <w:proofErr w:type="spellEnd"/>
      <w:r w:rsidRPr="008A61E2">
        <w:rPr>
          <w:rFonts w:ascii="Arial" w:hAnsi="Arial" w:cs="Arial"/>
          <w:sz w:val="20"/>
        </w:rPr>
        <w:t xml:space="preserve"> popř. v dalších nutných formátech. Digitální forma projektové dokumentace bude setříděna ve stejném členění jako tištěná forma projektové dokumentace s dodržením názvů a číslováním výkresů. Elektronická verze bude dále poskytnuta v digitálním formátu umožňující editaci jednotlivých výkresů, např.: *.</w:t>
      </w:r>
      <w:proofErr w:type="spellStart"/>
      <w:r w:rsidRPr="008A61E2">
        <w:rPr>
          <w:rFonts w:ascii="Arial" w:hAnsi="Arial" w:cs="Arial"/>
          <w:sz w:val="20"/>
        </w:rPr>
        <w:t>dwg</w:t>
      </w:r>
      <w:proofErr w:type="spellEnd"/>
      <w:r w:rsidRPr="008A61E2">
        <w:rPr>
          <w:rFonts w:ascii="Arial" w:hAnsi="Arial" w:cs="Arial"/>
          <w:sz w:val="20"/>
        </w:rPr>
        <w:t xml:space="preserve"> formát.</w:t>
      </w:r>
    </w:p>
    <w:p w14:paraId="10C96F39" w14:textId="7C9EEA00" w:rsidR="00257B48" w:rsidRPr="00804E6B" w:rsidRDefault="00257B48" w:rsidP="008A61E2">
      <w:pPr>
        <w:pStyle w:val="Odstavecseseznamem"/>
        <w:numPr>
          <w:ilvl w:val="0"/>
          <w:numId w:val="63"/>
        </w:numPr>
        <w:spacing w:after="120"/>
        <w:contextualSpacing w:val="0"/>
        <w:jc w:val="both"/>
        <w:rPr>
          <w:rFonts w:ascii="Arial" w:hAnsi="Arial" w:cs="Arial"/>
        </w:rPr>
      </w:pPr>
      <w:r w:rsidRPr="008A61E2">
        <w:rPr>
          <w:rFonts w:ascii="Arial" w:hAnsi="Arial" w:cs="Arial"/>
          <w:sz w:val="20"/>
        </w:rPr>
        <w:t xml:space="preserve">Projektová dokumentace v dalších stupních (DSP v podrobnostech prováděcí dokumentace, případně DPS ) bude předána v 6 (šesti) vyhotoveních v tištěné formě - tři </w:t>
      </w:r>
      <w:proofErr w:type="spellStart"/>
      <w:r w:rsidRPr="008A61E2">
        <w:rPr>
          <w:rFonts w:ascii="Arial" w:hAnsi="Arial" w:cs="Arial"/>
          <w:sz w:val="20"/>
        </w:rPr>
        <w:t>paré</w:t>
      </w:r>
      <w:proofErr w:type="spellEnd"/>
      <w:r w:rsidRPr="008A61E2">
        <w:rPr>
          <w:rFonts w:ascii="Arial" w:hAnsi="Arial" w:cs="Arial"/>
          <w:sz w:val="20"/>
        </w:rPr>
        <w:t xml:space="preserve"> budou autorizovány a ve 2 (dvou) vyhotoveních v digitální formě na CD/DVD či obdobném datovém nosiči ve formátu *.</w:t>
      </w:r>
      <w:proofErr w:type="spellStart"/>
      <w:r w:rsidRPr="008A61E2">
        <w:rPr>
          <w:rFonts w:ascii="Arial" w:hAnsi="Arial" w:cs="Arial"/>
          <w:sz w:val="20"/>
        </w:rPr>
        <w:t>pdf</w:t>
      </w:r>
      <w:proofErr w:type="spellEnd"/>
      <w:r w:rsidRPr="008A61E2">
        <w:rPr>
          <w:rFonts w:ascii="Arial" w:hAnsi="Arial" w:cs="Arial"/>
          <w:sz w:val="20"/>
        </w:rPr>
        <w:t>, *.</w:t>
      </w:r>
      <w:proofErr w:type="spellStart"/>
      <w:r w:rsidRPr="008A61E2">
        <w:rPr>
          <w:rFonts w:ascii="Arial" w:hAnsi="Arial" w:cs="Arial"/>
          <w:sz w:val="20"/>
        </w:rPr>
        <w:t>xls</w:t>
      </w:r>
      <w:proofErr w:type="spellEnd"/>
      <w:r w:rsidRPr="008A61E2">
        <w:rPr>
          <w:rFonts w:ascii="Arial" w:hAnsi="Arial" w:cs="Arial"/>
          <w:sz w:val="20"/>
        </w:rPr>
        <w:t xml:space="preserve"> popř. v dalších nutných formátech. Digitální forma projektové dokumentace bude setříděna ve stejném členění jako tištěná forma projektové dokumentace s dodržením názvů a číslováním výkresů. Elektronická verze bude dále poskytnuta v digitálním formátu umožňující editaci jednotlivých výkresů, např.: *.</w:t>
      </w:r>
      <w:proofErr w:type="spellStart"/>
      <w:r w:rsidRPr="008A61E2">
        <w:rPr>
          <w:rFonts w:ascii="Arial" w:hAnsi="Arial" w:cs="Arial"/>
          <w:sz w:val="20"/>
        </w:rPr>
        <w:t>dwg</w:t>
      </w:r>
      <w:proofErr w:type="spellEnd"/>
      <w:r w:rsidRPr="008A61E2">
        <w:rPr>
          <w:rFonts w:ascii="Arial" w:hAnsi="Arial" w:cs="Arial"/>
          <w:sz w:val="20"/>
        </w:rPr>
        <w:t xml:space="preserve"> formát. Projektová dokumentace bude vždy označena pořadovým číslem daného výtisku, stejným pořadovým číslem budou rovněž označeny výtisky jednotlivých výkresů, technické zprávy, výpočty, výkazy výměr a všechny ostatní doklady tvořící danou projektovou dokumentaci. </w:t>
      </w:r>
    </w:p>
    <w:p w14:paraId="530E92BE" w14:textId="77777777" w:rsidR="001D5678" w:rsidRPr="00804E6B" w:rsidRDefault="001D5678" w:rsidP="008A61E2">
      <w:pPr>
        <w:spacing w:after="240"/>
        <w:ind w:left="578"/>
        <w:rPr>
          <w:rFonts w:ascii="Arial" w:hAnsi="Arial" w:cs="Arial"/>
          <w:b/>
        </w:rPr>
      </w:pPr>
      <w:r w:rsidRPr="008A61E2">
        <w:rPr>
          <w:rFonts w:ascii="Arial" w:hAnsi="Arial" w:cs="Arial"/>
          <w:b/>
          <w:sz w:val="20"/>
        </w:rPr>
        <w:t>Inženýrská činnost</w:t>
      </w:r>
    </w:p>
    <w:p w14:paraId="71205FEF" w14:textId="00BF7AF2" w:rsidR="001D5678" w:rsidRPr="00B7658D" w:rsidRDefault="001D567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 xml:space="preserve">Součástí plnění je i </w:t>
      </w:r>
      <w:r w:rsidR="000275F4" w:rsidRPr="00066778">
        <w:rPr>
          <w:rFonts w:ascii="Arial" w:hAnsi="Arial" w:cs="Arial"/>
          <w:b w:val="0"/>
          <w:sz w:val="20"/>
          <w:szCs w:val="20"/>
        </w:rPr>
        <w:t xml:space="preserve">kompletní zajištění relevantní </w:t>
      </w:r>
      <w:r w:rsidRPr="00066778">
        <w:rPr>
          <w:rFonts w:ascii="Arial" w:hAnsi="Arial" w:cs="Arial"/>
          <w:b w:val="0"/>
          <w:sz w:val="20"/>
          <w:szCs w:val="20"/>
        </w:rPr>
        <w:t>inženýrsk</w:t>
      </w:r>
      <w:r w:rsidR="000275F4" w:rsidRPr="00066778">
        <w:rPr>
          <w:rFonts w:ascii="Arial" w:hAnsi="Arial" w:cs="Arial"/>
          <w:b w:val="0"/>
          <w:sz w:val="20"/>
          <w:szCs w:val="20"/>
        </w:rPr>
        <w:t>é</w:t>
      </w:r>
      <w:r w:rsidRPr="00066778">
        <w:rPr>
          <w:rFonts w:ascii="Arial" w:hAnsi="Arial" w:cs="Arial"/>
          <w:b w:val="0"/>
          <w:sz w:val="20"/>
          <w:szCs w:val="20"/>
        </w:rPr>
        <w:t xml:space="preserve"> činnost</w:t>
      </w:r>
      <w:r w:rsidR="000275F4" w:rsidRPr="00066778">
        <w:rPr>
          <w:rFonts w:ascii="Arial" w:hAnsi="Arial" w:cs="Arial"/>
          <w:b w:val="0"/>
          <w:sz w:val="20"/>
          <w:szCs w:val="20"/>
        </w:rPr>
        <w:t>i</w:t>
      </w:r>
      <w:r w:rsidRPr="00066778">
        <w:rPr>
          <w:rFonts w:ascii="Arial" w:hAnsi="Arial" w:cs="Arial"/>
          <w:b w:val="0"/>
          <w:sz w:val="20"/>
          <w:szCs w:val="20"/>
        </w:rPr>
        <w:t xml:space="preserve">, zahrnující zejména: </w:t>
      </w:r>
    </w:p>
    <w:p w14:paraId="020D36A9"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Jednání s dotčenými orgány a účastníky řízení, jehož výsledkem musí být bezrozporná kladná stanoviska k navrženému projektovému řešení.</w:t>
      </w:r>
    </w:p>
    <w:p w14:paraId="4FF694FC"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 xml:space="preserve">Jednání s příslušnými orgány a účastníky řízení ve věci vydání územního rozhodnutí </w:t>
      </w:r>
      <w:r w:rsidRPr="00B7658D">
        <w:rPr>
          <w:rFonts w:ascii="Arial" w:hAnsi="Arial" w:cs="Arial"/>
          <w:sz w:val="20"/>
        </w:rPr>
        <w:br/>
        <w:t>a zpracování dokumentace pro umístění stavby, bude-li v rámci realizace projektu takového rozhodnutí třeba.</w:t>
      </w:r>
    </w:p>
    <w:p w14:paraId="41BE6C1A"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lastRenderedPageBreak/>
        <w:t>Jednání s příslušnými orgány a účastníky řízení ve věci změny druhu zatřídění dotčených pozemků pro výstavbu parkoviště a zpracování potřebné dokumentace pro umístění stavby, bude-li v rámci realizace projektu takového rozhodnutí třeba.</w:t>
      </w:r>
    </w:p>
    <w:p w14:paraId="41460925"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 xml:space="preserve">Podání návrhu na vydání stavebního povolení a inženýrská činnost spojená s vydáním stavebního rozhodnutí příslušné úrovně, tj. jednání s úřady a dotčenými orgány ohledně výstavby, vyřízení všech stanovisek ke stavebnímu povolení či ohlášení stavby a následně i získání pravomocného rozhodnutí. </w:t>
      </w:r>
    </w:p>
    <w:p w14:paraId="36D9B944"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Výše uvedená rozhodnutí je zhotovitel povinen zajistit ve společném řízení, bude-li to nutné.</w:t>
      </w:r>
    </w:p>
    <w:p w14:paraId="7C34A6F4" w14:textId="7FF8B95A" w:rsidR="00172D12"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K činnostem dle této smlouvy, bude-li to potřebné</w:t>
      </w:r>
      <w:r w:rsidR="00F91901">
        <w:rPr>
          <w:rFonts w:ascii="Arial" w:hAnsi="Arial" w:cs="Arial"/>
          <w:sz w:val="20"/>
        </w:rPr>
        <w:t>,</w:t>
      </w:r>
      <w:r w:rsidRPr="00B7658D">
        <w:rPr>
          <w:rFonts w:ascii="Arial" w:hAnsi="Arial" w:cs="Arial"/>
          <w:sz w:val="20"/>
        </w:rPr>
        <w:t xml:space="preserve"> bude zhotoviteli na jeho žádost objednatelem udělena plná moc v potřebném rozsahu</w:t>
      </w:r>
    </w:p>
    <w:p w14:paraId="59A543F6" w14:textId="2BFC6C73" w:rsidR="001D5678" w:rsidRPr="00B7658D" w:rsidRDefault="00D720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Obstarání</w:t>
      </w:r>
      <w:r w:rsidR="00172D12" w:rsidRPr="00B7658D">
        <w:rPr>
          <w:rFonts w:ascii="Arial" w:hAnsi="Arial" w:cs="Arial"/>
          <w:sz w:val="20"/>
        </w:rPr>
        <w:t xml:space="preserve"> všech potřebných vyjádření včetně úhrady všech poplatků, bude-li to během realizace díla nezbytné.</w:t>
      </w:r>
      <w:r w:rsidRPr="00B7658D">
        <w:rPr>
          <w:rFonts w:ascii="Arial" w:hAnsi="Arial" w:cs="Arial"/>
          <w:sz w:val="20"/>
        </w:rPr>
        <w:t xml:space="preserve"> </w:t>
      </w:r>
    </w:p>
    <w:p w14:paraId="0663140C" w14:textId="100DA65C" w:rsidR="00AB5791" w:rsidRPr="008A61E2" w:rsidRDefault="00AB5791" w:rsidP="008A61E2">
      <w:pPr>
        <w:pStyle w:val="Odstavecseseznamem"/>
        <w:numPr>
          <w:ilvl w:val="0"/>
          <w:numId w:val="65"/>
        </w:numPr>
        <w:spacing w:after="120"/>
        <w:contextualSpacing w:val="0"/>
        <w:jc w:val="both"/>
        <w:rPr>
          <w:rFonts w:ascii="Arial" w:hAnsi="Arial" w:cs="Arial"/>
          <w:sz w:val="20"/>
        </w:rPr>
      </w:pPr>
      <w:r w:rsidRPr="008A61E2">
        <w:rPr>
          <w:rFonts w:ascii="Arial" w:hAnsi="Arial" w:cs="Arial"/>
          <w:sz w:val="20"/>
        </w:rPr>
        <w:t>Zajištění realizace povinností objednatele vyplývajících z technického řešení budov (zpracování energetického štítku apod.).</w:t>
      </w:r>
    </w:p>
    <w:p w14:paraId="662FA0E0" w14:textId="50B557C3" w:rsidR="001D5678" w:rsidRPr="008A61E2" w:rsidRDefault="00AB5791" w:rsidP="008A61E2">
      <w:pPr>
        <w:pStyle w:val="Odstavecseseznamem"/>
        <w:numPr>
          <w:ilvl w:val="0"/>
          <w:numId w:val="65"/>
        </w:numPr>
        <w:spacing w:after="120"/>
        <w:contextualSpacing w:val="0"/>
        <w:jc w:val="both"/>
        <w:rPr>
          <w:rFonts w:ascii="Arial" w:hAnsi="Arial" w:cs="Arial"/>
          <w:sz w:val="20"/>
        </w:rPr>
      </w:pPr>
      <w:r w:rsidRPr="008A61E2">
        <w:rPr>
          <w:rFonts w:ascii="Arial" w:hAnsi="Arial" w:cs="Arial"/>
          <w:sz w:val="20"/>
        </w:rPr>
        <w:t>Zhotovitel je povinen podat žádost o vydání stavebního rozhodnutí příslušné úrovně (popřípadě žádost o územní souhlas) a předat v termínu objednateli kompletní složku s žádostí o stavební povolení potvrzené stavebním úřadem včetně všech příloh této žádosti dle části B přílohy č. 9 vyhlášky č. 503/2006 Sb., o podrobnější úpravě územního rozhodování, územního opatření a stavebního řádu a kladných závazných stanovisek dotčených orgánů.</w:t>
      </w:r>
    </w:p>
    <w:p w14:paraId="614AFDD8" w14:textId="155F74E4" w:rsidR="001D5678" w:rsidRPr="00B7658D" w:rsidRDefault="001D5678" w:rsidP="008A61E2">
      <w:pPr>
        <w:spacing w:after="240"/>
        <w:ind w:left="578"/>
        <w:rPr>
          <w:rFonts w:ascii="Arial" w:hAnsi="Arial" w:cs="Arial"/>
          <w:b/>
          <w:sz w:val="20"/>
        </w:rPr>
      </w:pPr>
      <w:r w:rsidRPr="00B7658D">
        <w:rPr>
          <w:rFonts w:ascii="Arial" w:hAnsi="Arial" w:cs="Arial"/>
          <w:b/>
          <w:sz w:val="20"/>
        </w:rPr>
        <w:t>Autorský dozor</w:t>
      </w:r>
    </w:p>
    <w:p w14:paraId="66E1B2D3" w14:textId="4CA8A1FE" w:rsidR="001D5678" w:rsidRPr="008A61E2" w:rsidRDefault="001D5678" w:rsidP="008A61E2">
      <w:pPr>
        <w:pStyle w:val="Nadpis2"/>
        <w:keepNext w:val="0"/>
        <w:spacing w:before="240" w:after="240" w:line="276" w:lineRule="auto"/>
        <w:ind w:left="578" w:hanging="578"/>
        <w:jc w:val="both"/>
        <w:rPr>
          <w:rFonts w:ascii="Arial" w:hAnsi="Arial" w:cs="Arial"/>
          <w:b w:val="0"/>
          <w:sz w:val="20"/>
        </w:rPr>
      </w:pPr>
      <w:r w:rsidRPr="008A61E2">
        <w:rPr>
          <w:rFonts w:ascii="Arial" w:hAnsi="Arial" w:cs="Arial"/>
          <w:b w:val="0"/>
          <w:sz w:val="20"/>
          <w:szCs w:val="20"/>
        </w:rPr>
        <w:t>Součástí dílčího předmětu – díla Autorský dozor, jsou dále uvedené činnosti a podmínky:</w:t>
      </w:r>
    </w:p>
    <w:p w14:paraId="7B963F1C" w14:textId="77777777" w:rsidR="001D5678" w:rsidRPr="00804E6B" w:rsidRDefault="001D5678" w:rsidP="008A61E2">
      <w:pPr>
        <w:pStyle w:val="Odstavecseseznamem"/>
        <w:numPr>
          <w:ilvl w:val="0"/>
          <w:numId w:val="67"/>
        </w:numPr>
        <w:spacing w:after="120"/>
        <w:contextualSpacing w:val="0"/>
        <w:jc w:val="both"/>
        <w:rPr>
          <w:rFonts w:ascii="Arial" w:hAnsi="Arial" w:cs="Arial"/>
          <w:sz w:val="20"/>
        </w:rPr>
      </w:pPr>
      <w:r w:rsidRPr="00804E6B">
        <w:rPr>
          <w:rFonts w:ascii="Arial" w:hAnsi="Arial" w:cs="Arial"/>
          <w:sz w:val="20"/>
        </w:rPr>
        <w:t>Autorský dozor během realizace.</w:t>
      </w:r>
    </w:p>
    <w:p w14:paraId="4E001C0B"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Poskytování vysvětlení potřebných k vypracované dokumentaci.</w:t>
      </w:r>
    </w:p>
    <w:p w14:paraId="7540AA09" w14:textId="788D876D"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Účast na kontrolních dnech stavby</w:t>
      </w:r>
      <w:r w:rsidR="00F91901" w:rsidRPr="00F91901">
        <w:rPr>
          <w:rFonts w:ascii="Arial" w:hAnsi="Arial" w:cs="Arial"/>
          <w:sz w:val="20"/>
        </w:rPr>
        <w:t xml:space="preserve"> vždy na vyžádání objednatele, </w:t>
      </w:r>
      <w:r w:rsidR="004742DF" w:rsidRPr="008A61E2">
        <w:rPr>
          <w:rFonts w:ascii="Arial" w:hAnsi="Arial" w:cs="Arial"/>
          <w:sz w:val="20"/>
        </w:rPr>
        <w:t>minimálně</w:t>
      </w:r>
      <w:r w:rsidR="00F91901" w:rsidRPr="008A61E2">
        <w:rPr>
          <w:rFonts w:ascii="Arial" w:hAnsi="Arial" w:cs="Arial"/>
          <w:sz w:val="20"/>
        </w:rPr>
        <w:t xml:space="preserve"> však </w:t>
      </w:r>
      <w:r w:rsidR="004742DF" w:rsidRPr="008A61E2">
        <w:rPr>
          <w:rFonts w:ascii="Arial" w:hAnsi="Arial" w:cs="Arial"/>
          <w:sz w:val="20"/>
        </w:rPr>
        <w:t xml:space="preserve">jedenkrát za </w:t>
      </w:r>
      <w:r w:rsidR="00113404" w:rsidRPr="008A61E2">
        <w:rPr>
          <w:rFonts w:ascii="Arial" w:hAnsi="Arial" w:cs="Arial"/>
          <w:sz w:val="20"/>
        </w:rPr>
        <w:t xml:space="preserve">dva </w:t>
      </w:r>
      <w:r w:rsidR="004742DF" w:rsidRPr="008A61E2">
        <w:rPr>
          <w:rFonts w:ascii="Arial" w:hAnsi="Arial" w:cs="Arial"/>
          <w:sz w:val="20"/>
        </w:rPr>
        <w:t>týd</w:t>
      </w:r>
      <w:r w:rsidR="00113404" w:rsidRPr="008A61E2">
        <w:rPr>
          <w:rFonts w:ascii="Arial" w:hAnsi="Arial" w:cs="Arial"/>
          <w:sz w:val="20"/>
        </w:rPr>
        <w:t>ny</w:t>
      </w:r>
      <w:r w:rsidR="00F91901" w:rsidRPr="008A61E2">
        <w:rPr>
          <w:rFonts w:ascii="Arial" w:hAnsi="Arial" w:cs="Arial"/>
          <w:sz w:val="20"/>
        </w:rPr>
        <w:t>.</w:t>
      </w:r>
    </w:p>
    <w:p w14:paraId="4CC80584" w14:textId="77777777" w:rsidR="001D5678" w:rsidRPr="00804E6B" w:rsidRDefault="001D5678" w:rsidP="008A61E2">
      <w:pPr>
        <w:pStyle w:val="Odstavecseseznamem"/>
        <w:numPr>
          <w:ilvl w:val="0"/>
          <w:numId w:val="67"/>
        </w:numPr>
        <w:spacing w:after="120"/>
        <w:contextualSpacing w:val="0"/>
        <w:jc w:val="both"/>
        <w:rPr>
          <w:rFonts w:ascii="Arial" w:hAnsi="Arial" w:cs="Arial"/>
          <w:sz w:val="20"/>
        </w:rPr>
      </w:pPr>
      <w:r w:rsidRPr="00804E6B">
        <w:rPr>
          <w:rFonts w:ascii="Arial" w:hAnsi="Arial" w:cs="Arial"/>
          <w:sz w:val="20"/>
        </w:rPr>
        <w:t>Účast na kontrolních prohlídkách stavby, požadovaných příslušným stavebním úřadem.</w:t>
      </w:r>
    </w:p>
    <w:p w14:paraId="308888AC"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Dohled nad dodržením projektu s přihlédnutím na podmínky určené stavebním povolením a s poskytováním vysvětlení potřebných pro plynulost výstavby.</w:t>
      </w:r>
    </w:p>
    <w:p w14:paraId="00F001A9"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 xml:space="preserve">Posuzování návrhů dodavatele plnění na změny a odchylky od projektové dokumentace </w:t>
      </w:r>
      <w:r w:rsidRPr="008A61E2">
        <w:rPr>
          <w:rFonts w:ascii="Arial" w:hAnsi="Arial" w:cs="Arial"/>
          <w:sz w:val="20"/>
        </w:rPr>
        <w:br/>
        <w:t xml:space="preserve">z pohledu dodržení technickoekonomických parametrů včetně poskytování vyjádření </w:t>
      </w:r>
      <w:r w:rsidRPr="008A61E2">
        <w:rPr>
          <w:rFonts w:ascii="Arial" w:hAnsi="Arial" w:cs="Arial"/>
          <w:sz w:val="20"/>
        </w:rPr>
        <w:br/>
        <w:t>k případným požadavkům na větší množství výrobků a výkonů oproti realizované dokumentaci.</w:t>
      </w:r>
    </w:p>
    <w:p w14:paraId="127C5556"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 xml:space="preserve">Operativní zpracování projektové dokumentace k odstranění odchylek mezi prováděním plnění a projektovou dokumentací, na základě požadavků objednatele i dodavatele dopracování detailů konstrukcí neobsažených v projektové dokumentaci a dále zpracování změn projektové dokumentace vyvolaných na základě skutečností zjištěných při realizaci předmětu projektové dokumentace a na základě požadavků objednatele. </w:t>
      </w:r>
    </w:p>
    <w:p w14:paraId="46E28CC6"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Sledování postupu plnění z technického hlediska a z hlediska časového plánu výstavby.</w:t>
      </w:r>
    </w:p>
    <w:p w14:paraId="7C3F66AC"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Účast na předání a převzetí stavby nebo její části včetně komplexního vyzkoušení, účast na jednání o vydání kolaudačního souhlasu.</w:t>
      </w:r>
    </w:p>
    <w:p w14:paraId="50970B06" w14:textId="77777777" w:rsidR="00257B48" w:rsidRPr="00066778" w:rsidRDefault="00257B4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Součástí předmětu díla jsou dále všechny činnosti výše neuvedené, které vyplývají z charakteru díla a z účelu této smlouvy.</w:t>
      </w:r>
    </w:p>
    <w:p w14:paraId="4D8EC8FC" w14:textId="77777777" w:rsidR="00257B48" w:rsidRPr="00066778" w:rsidRDefault="00257B48" w:rsidP="008A61E2">
      <w:pPr>
        <w:pStyle w:val="Nadpis2"/>
        <w:keepNext w:val="0"/>
        <w:spacing w:before="240" w:after="240" w:line="276" w:lineRule="auto"/>
        <w:ind w:left="578" w:hanging="578"/>
        <w:jc w:val="both"/>
        <w:rPr>
          <w:rFonts w:cs="Arial"/>
          <w:szCs w:val="20"/>
        </w:rPr>
      </w:pPr>
      <w:r w:rsidRPr="00066778">
        <w:rPr>
          <w:rFonts w:ascii="Arial" w:hAnsi="Arial" w:cs="Arial"/>
          <w:b w:val="0"/>
          <w:sz w:val="20"/>
          <w:szCs w:val="20"/>
        </w:rPr>
        <w:lastRenderedPageBreak/>
        <w:t>Zhotovitel prohlašuje, že ke dni podpisu smlouvy se řádně seznámil s podklady blíže specifikovanými v této smlouvě, jakož i se všemi skutečnostmi majícími vliv na řádné a včasné provedení díla, prověřil si místní podmínky místa budoucího provedení stavby a prohlašuje, že tyto podmínky jsou pro provedení díla dostačující a vyjasnil si veškeré otázky ohledně realizace díla a nejsou mu známy žádné skutečnosti, které by byly důvodem navýšení ceny díla.</w:t>
      </w:r>
    </w:p>
    <w:p w14:paraId="79C14349" w14:textId="77777777" w:rsidR="00257B48" w:rsidRPr="00066778" w:rsidRDefault="00257B4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Zhotovitel provede průběžnou konzultaci přípravy projektové dokumentace s objednatelem a zástupcem uživatele objektu, a to minimálně jedenkrát za každých čtrnáct dní, případně častěji na vyzvání objednatele. Zhotovitel se zavazuje zapracovat všechny požadavky objednatele, vyplývající z provedených konzultací, pokud nebudou v rozporu s platnými právními předpisy. O konečném řešení v případě rozdílných názorů rozhodne objednatel v souladu s obecně závaznými předpisy a technickými normami. Konzultace proběhnou v sídle objednatele nebo v příslušném objektu, požadavek na místo konání navrhne objednatel. Objednatel oznámí konání konzultace vždy alespoň 3 dny předem. Objednatel zajistí patřičné prostory. Zhotovitel není povinen provést konzultaci dle tohoto ustanovení v případě, že objednatel písemně označí její konání za nadbytečné. Na těchto kontrolních dnech musí být přítomna zhotovitelem pověřená osoba, která bude oprávněna činit závazné závěry.</w:t>
      </w:r>
    </w:p>
    <w:p w14:paraId="063F3C43" w14:textId="10CEE147" w:rsidR="00257B48" w:rsidRPr="00066778" w:rsidRDefault="00257B4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K převzetí díla v termínech dle čl</w:t>
      </w:r>
      <w:r w:rsidR="004C1FFA" w:rsidRPr="00066778">
        <w:rPr>
          <w:rFonts w:ascii="Arial" w:hAnsi="Arial" w:cs="Arial"/>
          <w:b w:val="0"/>
          <w:sz w:val="20"/>
          <w:szCs w:val="20"/>
        </w:rPr>
        <w:t xml:space="preserve">ánku 6 této smlouvy </w:t>
      </w:r>
      <w:r w:rsidRPr="00066778">
        <w:rPr>
          <w:rFonts w:ascii="Arial" w:hAnsi="Arial" w:cs="Arial"/>
          <w:b w:val="0"/>
          <w:sz w:val="20"/>
          <w:szCs w:val="20"/>
        </w:rPr>
        <w:t>vyzve zhotovitel objednatele alespoň 3 pracovní dny předem. Objednatel si vyhrazuje právo na kontrolu předaného díla s maximální lhůtou 25 pracovních dnů. Objednatel není povinen po provedené kontrole projektovou dokumentaci převzít, pokud projektová dokumentace nebo její část vykazuje vady a nedodělky. O převzetí díla bude sepsán protokol, který podepíší zástupci obou smluvních stran. Po kontrole díla maximálně po 25 pracovních dnech bude vystaven akceptační protokol, kde v závěru protokolu objednatel prohlásí, zda dílo přijímá nebo nepřijímá a pokud ne, z jakých důvodů. Toto ustanovení dopadá pouze na části díla, které to svým charakterem umožňují.</w:t>
      </w:r>
    </w:p>
    <w:p w14:paraId="51ED0B4B" w14:textId="4790C547" w:rsidR="00AC7235" w:rsidRPr="008A61E2" w:rsidRDefault="00BA54FA" w:rsidP="008A61E2">
      <w:pPr>
        <w:pStyle w:val="Nadpis1"/>
        <w:keepNext w:val="0"/>
        <w:spacing w:before="240" w:after="240"/>
        <w:rPr>
          <w:b w:val="0"/>
        </w:rPr>
      </w:pPr>
      <w:r w:rsidRPr="00B7658D">
        <w:t>Termíny plnění</w:t>
      </w:r>
      <w:r w:rsidR="00066778">
        <w:t xml:space="preserve"> </w:t>
      </w:r>
      <w:r w:rsidR="00AC7235" w:rsidRPr="00804E6B">
        <w:t>a místo plnění</w:t>
      </w:r>
    </w:p>
    <w:p w14:paraId="17DF83DD" w14:textId="6C81130F" w:rsidR="00BA54FA" w:rsidRPr="00804E6B" w:rsidRDefault="005F389F"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Zhotovitel zahájí plnění díla dle této smlouvy nejpozději </w:t>
      </w:r>
      <w:r w:rsidRPr="008A61E2">
        <w:rPr>
          <w:rFonts w:ascii="Arial" w:hAnsi="Arial" w:cs="Arial"/>
          <w:sz w:val="20"/>
          <w:szCs w:val="20"/>
        </w:rPr>
        <w:t>do 3 pracovních dnů</w:t>
      </w:r>
      <w:r w:rsidRPr="008A61E2">
        <w:rPr>
          <w:rFonts w:ascii="Arial" w:hAnsi="Arial" w:cs="Arial"/>
          <w:b w:val="0"/>
          <w:sz w:val="20"/>
          <w:szCs w:val="20"/>
        </w:rPr>
        <w:t xml:space="preserve"> od doručení výzvy objednatele k zahájení plnění</w:t>
      </w:r>
      <w:r w:rsidR="006A14B6" w:rsidRPr="008A61E2">
        <w:rPr>
          <w:rFonts w:ascii="Arial" w:hAnsi="Arial" w:cs="Arial"/>
          <w:b w:val="0"/>
          <w:sz w:val="20"/>
          <w:szCs w:val="20"/>
        </w:rPr>
        <w:t>.</w:t>
      </w:r>
      <w:r w:rsidR="007B36FD" w:rsidRPr="008A61E2">
        <w:rPr>
          <w:rFonts w:ascii="Arial" w:hAnsi="Arial" w:cs="Arial"/>
          <w:b w:val="0"/>
          <w:sz w:val="20"/>
          <w:szCs w:val="20"/>
        </w:rPr>
        <w:t xml:space="preserve"> </w:t>
      </w:r>
      <w:r w:rsidRPr="008A61E2">
        <w:rPr>
          <w:rFonts w:ascii="Arial" w:hAnsi="Arial" w:cs="Arial"/>
          <w:b w:val="0"/>
          <w:sz w:val="20"/>
          <w:szCs w:val="20"/>
        </w:rPr>
        <w:t>Výzva ve smyslu tohoto ustanovení může být učiněna osobou oprávněnou jednat za objednatele ve věcech technických a věcech plnění a musí být učiněna písemnou formou</w:t>
      </w:r>
      <w:r w:rsidR="0030416C" w:rsidRPr="008A61E2">
        <w:rPr>
          <w:rFonts w:ascii="Arial" w:hAnsi="Arial" w:cs="Arial"/>
          <w:b w:val="0"/>
          <w:sz w:val="20"/>
          <w:szCs w:val="20"/>
        </w:rPr>
        <w:t xml:space="preserve"> (za písemnou formu se považuje i e-mail)</w:t>
      </w:r>
      <w:r w:rsidRPr="008A61E2">
        <w:rPr>
          <w:rFonts w:ascii="Arial" w:hAnsi="Arial" w:cs="Arial"/>
          <w:b w:val="0"/>
          <w:sz w:val="20"/>
          <w:szCs w:val="20"/>
        </w:rPr>
        <w:t>.</w:t>
      </w:r>
    </w:p>
    <w:p w14:paraId="5AAAE70A" w14:textId="7BD1A444" w:rsidR="005F389F" w:rsidRPr="00804E6B" w:rsidRDefault="005F389F"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Zhotovitel provede dílo v následujících termínech:</w:t>
      </w:r>
    </w:p>
    <w:tbl>
      <w:tblPr>
        <w:tblStyle w:val="Mkatabulky"/>
        <w:tblW w:w="0" w:type="auto"/>
        <w:tblInd w:w="938" w:type="dxa"/>
        <w:tblLook w:val="04A0" w:firstRow="1" w:lastRow="0" w:firstColumn="1" w:lastColumn="0" w:noHBand="0" w:noVBand="1"/>
      </w:tblPr>
      <w:tblGrid>
        <w:gridCol w:w="4206"/>
        <w:gridCol w:w="3917"/>
      </w:tblGrid>
      <w:tr w:rsidR="00F91901" w14:paraId="006E9F45" w14:textId="77777777" w:rsidTr="00271ED8">
        <w:tc>
          <w:tcPr>
            <w:tcW w:w="4206" w:type="dxa"/>
          </w:tcPr>
          <w:p w14:paraId="0EC45441" w14:textId="2ACB1E67" w:rsidR="00F91901" w:rsidRDefault="00F91901" w:rsidP="008A61E2">
            <w:pPr>
              <w:pStyle w:val="paragraph"/>
              <w:spacing w:before="120" w:after="120"/>
              <w:ind w:left="0"/>
            </w:pPr>
            <w:r w:rsidRPr="00086675">
              <w:rPr>
                <w:szCs w:val="22"/>
              </w:rPr>
              <w:t>Předpokládaný termín zahájení plnění</w:t>
            </w:r>
          </w:p>
        </w:tc>
        <w:tc>
          <w:tcPr>
            <w:tcW w:w="3917" w:type="dxa"/>
            <w:shd w:val="clear" w:color="auto" w:fill="auto"/>
          </w:tcPr>
          <w:p w14:paraId="1CE10AF8" w14:textId="336081DD" w:rsidR="00F91901" w:rsidRPr="00271ED8" w:rsidRDefault="00271ED8" w:rsidP="008A61E2">
            <w:pPr>
              <w:pStyle w:val="paragraph"/>
              <w:spacing w:before="120" w:after="120"/>
              <w:ind w:left="0"/>
            </w:pPr>
            <w:r w:rsidRPr="00271ED8">
              <w:t>Červenec 2020</w:t>
            </w:r>
          </w:p>
        </w:tc>
      </w:tr>
      <w:tr w:rsidR="00F91901" w14:paraId="1EC9B83D" w14:textId="77777777" w:rsidTr="00271ED8">
        <w:tc>
          <w:tcPr>
            <w:tcW w:w="4206" w:type="dxa"/>
          </w:tcPr>
          <w:p w14:paraId="48071D3C" w14:textId="1F88E474" w:rsidR="00F91901" w:rsidRPr="00086675" w:rsidRDefault="00F91901" w:rsidP="00F91901">
            <w:pPr>
              <w:pStyle w:val="paragraph"/>
              <w:spacing w:before="120" w:after="120"/>
              <w:ind w:left="0"/>
              <w:rPr>
                <w:szCs w:val="22"/>
              </w:rPr>
            </w:pPr>
            <w:r>
              <w:t>Z</w:t>
            </w:r>
            <w:r w:rsidRPr="00086675">
              <w:t xml:space="preserve">pracování a </w:t>
            </w:r>
            <w:r>
              <w:t xml:space="preserve">předání </w:t>
            </w:r>
            <w:r w:rsidRPr="00086675">
              <w:t>vyhodnocení variant řešení rekuperace (centralizované</w:t>
            </w:r>
            <w:r>
              <w:t xml:space="preserve"> </w:t>
            </w:r>
            <w:r w:rsidRPr="00086675">
              <w:t>/</w:t>
            </w:r>
            <w:r>
              <w:t xml:space="preserve"> </w:t>
            </w:r>
            <w:r w:rsidRPr="00086675">
              <w:t>decentralizované)</w:t>
            </w:r>
          </w:p>
        </w:tc>
        <w:tc>
          <w:tcPr>
            <w:tcW w:w="3917" w:type="dxa"/>
            <w:shd w:val="clear" w:color="auto" w:fill="auto"/>
          </w:tcPr>
          <w:p w14:paraId="53F951F3" w14:textId="671E817C" w:rsidR="00F91901" w:rsidRPr="00271ED8" w:rsidRDefault="00F91901" w:rsidP="00F91901">
            <w:pPr>
              <w:pStyle w:val="paragraph"/>
              <w:spacing w:before="120" w:after="120"/>
              <w:ind w:left="0"/>
            </w:pPr>
            <w:r w:rsidRPr="00271ED8">
              <w:t>Do čtyř týdnů od zahájení plnění</w:t>
            </w:r>
          </w:p>
        </w:tc>
      </w:tr>
      <w:tr w:rsidR="00F91901" w14:paraId="1FBD715E" w14:textId="77777777" w:rsidTr="00271ED8">
        <w:tc>
          <w:tcPr>
            <w:tcW w:w="4206" w:type="dxa"/>
          </w:tcPr>
          <w:p w14:paraId="35049BE4" w14:textId="12A78534" w:rsidR="00F91901" w:rsidRDefault="00F91901" w:rsidP="00F91901">
            <w:pPr>
              <w:pStyle w:val="paragraph"/>
              <w:spacing w:before="120" w:after="120"/>
              <w:ind w:left="0"/>
            </w:pPr>
            <w:r>
              <w:t>Posouzení a výběr realizované varianty objednatelem</w:t>
            </w:r>
          </w:p>
        </w:tc>
        <w:tc>
          <w:tcPr>
            <w:tcW w:w="3917" w:type="dxa"/>
            <w:shd w:val="clear" w:color="auto" w:fill="auto"/>
          </w:tcPr>
          <w:p w14:paraId="0CDD456F" w14:textId="74D1F21C" w:rsidR="00F91901" w:rsidRPr="00271ED8" w:rsidRDefault="00F91901">
            <w:pPr>
              <w:pStyle w:val="paragraph"/>
              <w:spacing w:before="120" w:after="120"/>
              <w:ind w:left="0"/>
            </w:pPr>
            <w:r w:rsidRPr="00271ED8">
              <w:t>do 3 týdnů od předání variant řešení</w:t>
            </w:r>
          </w:p>
        </w:tc>
      </w:tr>
      <w:tr w:rsidR="00F91901" w14:paraId="55E711C9" w14:textId="77777777" w:rsidTr="00271ED8">
        <w:tc>
          <w:tcPr>
            <w:tcW w:w="4206" w:type="dxa"/>
          </w:tcPr>
          <w:p w14:paraId="2E54F4D8" w14:textId="5A638898" w:rsidR="00F91901" w:rsidRDefault="00F91901">
            <w:pPr>
              <w:pStyle w:val="paragraph"/>
              <w:spacing w:before="120" w:after="120"/>
              <w:ind w:left="0"/>
            </w:pPr>
            <w:r>
              <w:t xml:space="preserve">Zpracování energetického posudku dle § 9a zákona č. 406/2000 Sb., o hospodaření energií, v účinném znění; </w:t>
            </w:r>
            <w:r w:rsidRPr="00C11C17">
              <w:t>zpracování projektové dokumentace ve stupni DSP</w:t>
            </w:r>
            <w:r>
              <w:t xml:space="preserve"> včetně zpracování a podání žádosti o vydání stavebního povolení včetně zajištění kladných stanovisek dotčených orgánů státní </w:t>
            </w:r>
            <w:r>
              <w:lastRenderedPageBreak/>
              <w:t>správy; zpracování propočtu investičních nákladů stavby</w:t>
            </w:r>
          </w:p>
        </w:tc>
        <w:tc>
          <w:tcPr>
            <w:tcW w:w="3917" w:type="dxa"/>
            <w:shd w:val="clear" w:color="auto" w:fill="auto"/>
          </w:tcPr>
          <w:p w14:paraId="0C41DDCF" w14:textId="4EE6C695" w:rsidR="00F91901" w:rsidRPr="00271ED8" w:rsidRDefault="00F91901" w:rsidP="00F91901">
            <w:pPr>
              <w:pStyle w:val="paragraph"/>
              <w:spacing w:before="120" w:after="120"/>
              <w:ind w:left="0"/>
            </w:pPr>
            <w:r w:rsidRPr="00271ED8">
              <w:lastRenderedPageBreak/>
              <w:t>Do 12 týdnů od výběru příslušné varianty objednatelem</w:t>
            </w:r>
          </w:p>
        </w:tc>
      </w:tr>
      <w:tr w:rsidR="00225B78" w14:paraId="503D1BD0" w14:textId="77777777" w:rsidTr="00271ED8">
        <w:tc>
          <w:tcPr>
            <w:tcW w:w="4206" w:type="dxa"/>
          </w:tcPr>
          <w:p w14:paraId="673AF5CC" w14:textId="2669E311" w:rsidR="00225B78" w:rsidRDefault="00225B78" w:rsidP="00F91901">
            <w:pPr>
              <w:pStyle w:val="paragraph"/>
              <w:spacing w:before="120" w:after="120"/>
              <w:ind w:left="0"/>
            </w:pPr>
            <w:r>
              <w:t xml:space="preserve">Zpracování </w:t>
            </w:r>
            <w:r w:rsidRPr="00C11C17">
              <w:t>DPS, soupisu stavebních prací, dodávek a služeb včetně výkazu výměr plně v souladu s vyhláškou č. 169/2016 Sb., o stanovení rozsahu dokumentace veřejné zakázky na stavební práce a soupisu stavebních prací, dodávek a služeb s výkazem výměr, ve znění pozdějších předpisů a realizace související inženýrské činnosti</w:t>
            </w:r>
          </w:p>
        </w:tc>
        <w:tc>
          <w:tcPr>
            <w:tcW w:w="3917" w:type="dxa"/>
            <w:shd w:val="clear" w:color="auto" w:fill="auto"/>
          </w:tcPr>
          <w:p w14:paraId="5BF48FCA" w14:textId="6B3057E0" w:rsidR="00225B78" w:rsidRPr="00271ED8" w:rsidRDefault="00225B78" w:rsidP="00F91901">
            <w:pPr>
              <w:pStyle w:val="paragraph"/>
              <w:spacing w:before="120" w:after="120"/>
              <w:ind w:left="0"/>
            </w:pPr>
            <w:r w:rsidRPr="00271ED8">
              <w:t>Do 8 týdnů od podání žádosti o vydání stavebního povolení</w:t>
            </w:r>
          </w:p>
        </w:tc>
      </w:tr>
      <w:tr w:rsidR="00225B78" w14:paraId="45667E34" w14:textId="77777777" w:rsidTr="00271ED8">
        <w:tc>
          <w:tcPr>
            <w:tcW w:w="4206" w:type="dxa"/>
          </w:tcPr>
          <w:p w14:paraId="71FBEA26" w14:textId="2E9CAB26" w:rsidR="00225B78" w:rsidRDefault="00225B78" w:rsidP="00F91901">
            <w:pPr>
              <w:pStyle w:val="paragraph"/>
              <w:spacing w:before="120" w:after="120"/>
              <w:ind w:left="0"/>
            </w:pPr>
            <w:r>
              <w:t>Poskytování součinnosti v navazujícím zadávacím řízení</w:t>
            </w:r>
          </w:p>
        </w:tc>
        <w:tc>
          <w:tcPr>
            <w:tcW w:w="3917" w:type="dxa"/>
            <w:shd w:val="clear" w:color="auto" w:fill="auto"/>
          </w:tcPr>
          <w:p w14:paraId="6852A3E5" w14:textId="0A7D4557" w:rsidR="00225B78" w:rsidRPr="00271ED8" w:rsidRDefault="00225B78" w:rsidP="00F91901">
            <w:pPr>
              <w:pStyle w:val="paragraph"/>
              <w:spacing w:before="120" w:after="120"/>
              <w:ind w:left="0"/>
            </w:pPr>
            <w:r w:rsidRPr="00271ED8">
              <w:t>Na výzvu objednatele</w:t>
            </w:r>
          </w:p>
        </w:tc>
      </w:tr>
      <w:tr w:rsidR="00225B78" w14:paraId="01394F75" w14:textId="77777777" w:rsidTr="00271ED8">
        <w:tc>
          <w:tcPr>
            <w:tcW w:w="4206" w:type="dxa"/>
          </w:tcPr>
          <w:p w14:paraId="2407ECC7" w14:textId="2AB5C86B" w:rsidR="00225B78" w:rsidRDefault="00225B78">
            <w:pPr>
              <w:pStyle w:val="paragraph"/>
              <w:spacing w:before="120" w:after="120"/>
              <w:ind w:left="0"/>
            </w:pPr>
            <w:r>
              <w:t>Poskytování autorského dozoru</w:t>
            </w:r>
          </w:p>
        </w:tc>
        <w:tc>
          <w:tcPr>
            <w:tcW w:w="3917" w:type="dxa"/>
            <w:shd w:val="clear" w:color="auto" w:fill="auto"/>
          </w:tcPr>
          <w:p w14:paraId="5F13448A" w14:textId="6477272C" w:rsidR="00225B78" w:rsidRPr="00271ED8" w:rsidRDefault="00225B78">
            <w:pPr>
              <w:pStyle w:val="paragraph"/>
              <w:spacing w:before="120" w:after="120"/>
              <w:ind w:left="0"/>
            </w:pPr>
            <w:r w:rsidRPr="00271ED8">
              <w:t>Na výzvu objednatele, od zahájení stavebních prací do ukončení a předání všech dodávek, služeb a stavebních prací, předpokládaných příslušnou projektovou dokumentací a po kolaudaci vlastní stavby, realizované na základě zpracované PD</w:t>
            </w:r>
          </w:p>
        </w:tc>
      </w:tr>
    </w:tbl>
    <w:p w14:paraId="2527235C" w14:textId="62D9844A" w:rsidR="000D034C" w:rsidRPr="00804E6B" w:rsidRDefault="000D034C"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 xml:space="preserve">Realizaci díla dle článku </w:t>
      </w:r>
      <w:r w:rsidR="00225B78" w:rsidRPr="008A61E2">
        <w:rPr>
          <w:rFonts w:ascii="Arial" w:hAnsi="Arial" w:cs="Arial"/>
          <w:b w:val="0"/>
          <w:sz w:val="20"/>
          <w:szCs w:val="20"/>
        </w:rPr>
        <w:t>5.15 a 5.16</w:t>
      </w:r>
      <w:r w:rsidRPr="008A61E2">
        <w:rPr>
          <w:rFonts w:ascii="Arial" w:hAnsi="Arial" w:cs="Arial"/>
          <w:b w:val="0"/>
          <w:sz w:val="20"/>
          <w:szCs w:val="20"/>
        </w:rPr>
        <w:t xml:space="preserve"> zahájí zhotovitel vždy pouze na základě písemné výzvy objednatele. Zhotovitel bere na vědomí, že realizace předmětné části díla závisí na výsledku navazujících zadávacích řízení veřejných zakázek a zajištění finančních prostředků na jejich realizaci. Nevyzve-li objednatel zhotovitele k plnění ve smyslu tohoto odstavce do tří (3) let od uzavření této smlouvy, zanikají smluvním stranám všechna práva a povinnosti ve vztahu k předmětné části předmětu plnění.</w:t>
      </w:r>
    </w:p>
    <w:p w14:paraId="698435FE" w14:textId="1C45934B" w:rsidR="000D034C" w:rsidRPr="00804E6B" w:rsidRDefault="000D034C"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 xml:space="preserve">Objednatel má právo písemně oznámit zhotoviteli pozastavení prací na projektové dokumentaci. Zhotovitel je povinen na změnu termínu zpracování projektové dokumentace přistoupit. Termíny plnění dle odst. 2 </w:t>
      </w:r>
      <w:r w:rsidR="00B86F90" w:rsidRPr="008A61E2">
        <w:rPr>
          <w:rFonts w:ascii="Arial" w:hAnsi="Arial" w:cs="Arial"/>
          <w:b w:val="0"/>
          <w:sz w:val="20"/>
          <w:szCs w:val="20"/>
        </w:rPr>
        <w:t xml:space="preserve">tohoto článku </w:t>
      </w:r>
      <w:r w:rsidRPr="008A61E2">
        <w:rPr>
          <w:rFonts w:ascii="Arial" w:hAnsi="Arial" w:cs="Arial"/>
          <w:b w:val="0"/>
          <w:sz w:val="20"/>
          <w:szCs w:val="20"/>
        </w:rPr>
        <w:t>se v takovém případě stavějí a počínají běžet dnem doručení žádosti objednatele o opětovné zahájení prací.</w:t>
      </w:r>
    </w:p>
    <w:p w14:paraId="10184C9C" w14:textId="2E93806D" w:rsidR="000D034C" w:rsidRPr="00804E6B" w:rsidRDefault="000D034C"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 xml:space="preserve">V případě, že stavební povolení bude vydáno později než je termín dokončení DSP nebo DPS dle článku </w:t>
      </w:r>
      <w:r w:rsidR="008B4D77" w:rsidRPr="008A61E2">
        <w:rPr>
          <w:rFonts w:ascii="Arial" w:hAnsi="Arial" w:cs="Arial"/>
          <w:b w:val="0"/>
          <w:sz w:val="20"/>
          <w:szCs w:val="20"/>
        </w:rPr>
        <w:t>6</w:t>
      </w:r>
      <w:r w:rsidRPr="008A61E2">
        <w:rPr>
          <w:rFonts w:ascii="Arial" w:hAnsi="Arial" w:cs="Arial"/>
          <w:b w:val="0"/>
          <w:sz w:val="20"/>
          <w:szCs w:val="20"/>
        </w:rPr>
        <w:t xml:space="preserve"> odst. 2</w:t>
      </w:r>
      <w:r w:rsidR="008B4D77" w:rsidRPr="008A61E2">
        <w:rPr>
          <w:rFonts w:ascii="Arial" w:hAnsi="Arial" w:cs="Arial"/>
          <w:b w:val="0"/>
          <w:sz w:val="20"/>
          <w:szCs w:val="20"/>
        </w:rPr>
        <w:t xml:space="preserve"> této smlouvy</w:t>
      </w:r>
      <w:r w:rsidRPr="008A61E2">
        <w:rPr>
          <w:rFonts w:ascii="Arial" w:hAnsi="Arial" w:cs="Arial"/>
          <w:b w:val="0"/>
          <w:sz w:val="20"/>
          <w:szCs w:val="20"/>
        </w:rPr>
        <w:t>, tak se termín dokončení prodlužuje o dobu stanovenou objednatelem tak, aby všechny připomínky z</w:t>
      </w:r>
      <w:r w:rsidR="00225B78">
        <w:rPr>
          <w:rFonts w:ascii="Arial" w:hAnsi="Arial" w:cs="Arial"/>
          <w:b w:val="0"/>
          <w:sz w:val="20"/>
          <w:szCs w:val="20"/>
        </w:rPr>
        <w:t>e</w:t>
      </w:r>
      <w:r w:rsidRPr="008A61E2">
        <w:rPr>
          <w:rFonts w:ascii="Arial" w:hAnsi="Arial" w:cs="Arial"/>
          <w:b w:val="0"/>
          <w:sz w:val="20"/>
          <w:szCs w:val="20"/>
        </w:rPr>
        <w:t xml:space="preserve"> stavebního povolení mohly být do projektové dokumentace DSP a DPS dodatečně zhotovitelem zapracovány.  </w:t>
      </w:r>
    </w:p>
    <w:p w14:paraId="5DD6AE1D" w14:textId="1CCF40D5" w:rsidR="005D6E13" w:rsidRPr="008A61E2" w:rsidRDefault="005D6E13" w:rsidP="008A61E2">
      <w:pPr>
        <w:pStyle w:val="Nadpis2"/>
        <w:keepNext w:val="0"/>
        <w:numPr>
          <w:ilvl w:val="0"/>
          <w:numId w:val="0"/>
        </w:numPr>
        <w:spacing w:before="240" w:after="240" w:line="276" w:lineRule="auto"/>
        <w:ind w:left="578"/>
        <w:jc w:val="both"/>
        <w:rPr>
          <w:rFonts w:ascii="Arial" w:hAnsi="Arial" w:cs="Arial"/>
          <w:b w:val="0"/>
          <w:sz w:val="20"/>
        </w:rPr>
      </w:pPr>
      <w:r w:rsidRPr="00804E6B">
        <w:rPr>
          <w:rFonts w:ascii="Arial" w:hAnsi="Arial" w:cs="Arial"/>
          <w:sz w:val="20"/>
          <w:szCs w:val="20"/>
        </w:rPr>
        <w:t>Místo plnění</w:t>
      </w:r>
    </w:p>
    <w:p w14:paraId="6754AA98" w14:textId="678A2389" w:rsidR="00D17080" w:rsidRPr="000466DC" w:rsidRDefault="00D17080" w:rsidP="000466DC">
      <w:pPr>
        <w:pStyle w:val="Nadpis2"/>
        <w:keepNext w:val="0"/>
        <w:spacing w:before="240" w:after="240" w:line="276" w:lineRule="auto"/>
        <w:ind w:left="578" w:hanging="578"/>
        <w:jc w:val="both"/>
        <w:rPr>
          <w:rFonts w:ascii="Arial" w:hAnsi="Arial" w:cs="Arial"/>
          <w:b w:val="0"/>
          <w:sz w:val="20"/>
          <w:szCs w:val="20"/>
        </w:rPr>
      </w:pPr>
      <w:r w:rsidRPr="000466DC">
        <w:rPr>
          <w:rFonts w:ascii="Arial" w:hAnsi="Arial" w:cs="Arial"/>
          <w:b w:val="0"/>
          <w:sz w:val="20"/>
          <w:szCs w:val="20"/>
        </w:rPr>
        <w:t xml:space="preserve">Obecným místem výkonu činností, které zahrnuje zpracování díla, je sídlo zhotovitele a místo realizace záměru, tj. </w:t>
      </w:r>
      <w:r w:rsidR="000466DC" w:rsidRPr="000466DC">
        <w:rPr>
          <w:rFonts w:ascii="Arial" w:hAnsi="Arial" w:cs="Arial"/>
          <w:b w:val="0"/>
          <w:sz w:val="20"/>
          <w:szCs w:val="20"/>
        </w:rPr>
        <w:t xml:space="preserve">hlavní budova školy na adrese Pospíšilova tř. 787, 500 03 Hradec Králové </w:t>
      </w:r>
      <w:r w:rsidRPr="000466DC">
        <w:rPr>
          <w:rFonts w:ascii="Arial" w:hAnsi="Arial" w:cs="Arial"/>
          <w:b w:val="0"/>
          <w:sz w:val="20"/>
          <w:szCs w:val="20"/>
        </w:rPr>
        <w:t>(v této smlouvě také jako „objekt“ či „dotčený objekt“).</w:t>
      </w:r>
    </w:p>
    <w:p w14:paraId="61865C58" w14:textId="7E86DAE5" w:rsidR="004D0184" w:rsidRDefault="00AC7235"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 xml:space="preserve">Místem předání díla, případně pořádání konzultací, je sídlo </w:t>
      </w:r>
      <w:r w:rsidR="005F63B6" w:rsidRPr="008A61E2">
        <w:rPr>
          <w:rFonts w:ascii="Arial" w:hAnsi="Arial" w:cs="Arial"/>
          <w:b w:val="0"/>
          <w:sz w:val="20"/>
          <w:szCs w:val="20"/>
        </w:rPr>
        <w:t>objednatele</w:t>
      </w:r>
      <w:r w:rsidRPr="008A61E2">
        <w:rPr>
          <w:rFonts w:ascii="Arial" w:hAnsi="Arial" w:cs="Arial"/>
          <w:b w:val="0"/>
          <w:sz w:val="20"/>
          <w:szCs w:val="20"/>
        </w:rPr>
        <w:t>.</w:t>
      </w:r>
    </w:p>
    <w:p w14:paraId="168889D7" w14:textId="77777777" w:rsidR="004D0184" w:rsidRDefault="004D0184">
      <w:pPr>
        <w:jc w:val="left"/>
        <w:rPr>
          <w:rFonts w:ascii="Arial" w:hAnsi="Arial" w:cs="Arial"/>
          <w:sz w:val="20"/>
          <w:szCs w:val="20"/>
        </w:rPr>
      </w:pPr>
      <w:r>
        <w:rPr>
          <w:rFonts w:ascii="Arial" w:hAnsi="Arial" w:cs="Arial"/>
          <w:b/>
          <w:sz w:val="20"/>
          <w:szCs w:val="20"/>
        </w:rPr>
        <w:br w:type="page"/>
      </w:r>
    </w:p>
    <w:p w14:paraId="3E2A29FE" w14:textId="6BB2B3EE" w:rsidR="00647772" w:rsidRPr="00B7658D" w:rsidRDefault="0085588C" w:rsidP="008A61E2">
      <w:pPr>
        <w:pStyle w:val="Nadpis1"/>
        <w:keepNext w:val="0"/>
        <w:spacing w:before="240" w:after="240"/>
      </w:pPr>
      <w:r w:rsidRPr="00B7658D">
        <w:lastRenderedPageBreak/>
        <w:t>Cena díla</w:t>
      </w:r>
    </w:p>
    <w:p w14:paraId="2486C9EB" w14:textId="11320DB3"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Cena za realizaci předmětu díla dle této smlouvy je sjednána pro celý rozsah plnění jako cena pevná a nejvýše přípustná a její změny jsou možné pouze způsobem, uvedeným v této smlouvě. Cena díla obsahuje úhradu za realizaci veškerých činností uvedených v</w:t>
      </w:r>
      <w:r w:rsidR="004A2D67" w:rsidRPr="008A61E2">
        <w:rPr>
          <w:rFonts w:ascii="Arial" w:hAnsi="Arial" w:cs="Arial"/>
          <w:b w:val="0"/>
          <w:sz w:val="20"/>
          <w:szCs w:val="20"/>
        </w:rPr>
        <w:t> </w:t>
      </w:r>
      <w:r w:rsidRPr="008A61E2">
        <w:rPr>
          <w:rFonts w:ascii="Arial" w:hAnsi="Arial" w:cs="Arial"/>
          <w:b w:val="0"/>
          <w:sz w:val="20"/>
          <w:szCs w:val="20"/>
        </w:rPr>
        <w:t>čl</w:t>
      </w:r>
      <w:r w:rsidR="004A2D67" w:rsidRPr="008A61E2">
        <w:rPr>
          <w:rFonts w:ascii="Arial" w:hAnsi="Arial" w:cs="Arial"/>
          <w:b w:val="0"/>
          <w:sz w:val="20"/>
          <w:szCs w:val="20"/>
        </w:rPr>
        <w:t>ánku 5 této</w:t>
      </w:r>
      <w:r w:rsidRPr="008A61E2">
        <w:rPr>
          <w:rFonts w:ascii="Arial" w:hAnsi="Arial" w:cs="Arial"/>
          <w:b w:val="0"/>
          <w:sz w:val="20"/>
          <w:szCs w:val="20"/>
        </w:rPr>
        <w:t xml:space="preserve"> smlouvy.</w:t>
      </w:r>
    </w:p>
    <w:p w14:paraId="61FCF863" w14:textId="41ADA59A" w:rsidR="0085588C" w:rsidRDefault="0085588C" w:rsidP="008A61E2">
      <w:pPr>
        <w:pStyle w:val="Nadpis2"/>
        <w:keepNext w:val="0"/>
        <w:spacing w:before="240" w:after="240" w:line="276" w:lineRule="auto"/>
        <w:ind w:left="578" w:hanging="578"/>
        <w:jc w:val="both"/>
        <w:rPr>
          <w:rFonts w:ascii="Arial" w:hAnsi="Arial" w:cs="Arial"/>
          <w:noProof/>
          <w:sz w:val="20"/>
          <w:szCs w:val="20"/>
          <w:lang w:val="x-none" w:eastAsia="x-none"/>
        </w:rPr>
      </w:pPr>
      <w:r w:rsidRPr="008A61E2">
        <w:rPr>
          <w:rFonts w:ascii="Arial" w:hAnsi="Arial" w:cs="Arial"/>
          <w:b w:val="0"/>
          <w:sz w:val="20"/>
          <w:szCs w:val="20"/>
        </w:rPr>
        <w:t>Celková cena za realizaci předmětu díla je vzhledem k uvedenému rozsahu dílčích částí</w:t>
      </w:r>
      <w:r w:rsidRPr="00B7658D">
        <w:rPr>
          <w:rFonts w:ascii="Arial" w:hAnsi="Arial" w:cs="Arial"/>
          <w:noProof/>
          <w:sz w:val="20"/>
          <w:szCs w:val="20"/>
          <w:lang w:eastAsia="x-none"/>
        </w:rPr>
        <w:t xml:space="preserve"> </w:t>
      </w:r>
      <w:r w:rsidRPr="00B7658D">
        <w:rPr>
          <w:rFonts w:ascii="Arial" w:hAnsi="Arial" w:cs="Arial"/>
          <w:noProof/>
          <w:sz w:val="20"/>
          <w:szCs w:val="20"/>
          <w:lang w:val="x-none" w:eastAsia="x-none"/>
        </w:rPr>
        <w:t>následující:</w:t>
      </w:r>
    </w:p>
    <w:tbl>
      <w:tblPr>
        <w:tblStyle w:val="Mkatabulky"/>
        <w:tblW w:w="8518" w:type="dxa"/>
        <w:tblInd w:w="562" w:type="dxa"/>
        <w:tblLayout w:type="fixed"/>
        <w:tblLook w:val="04A0" w:firstRow="1" w:lastRow="0" w:firstColumn="1" w:lastColumn="0" w:noHBand="0" w:noVBand="1"/>
      </w:tblPr>
      <w:tblGrid>
        <w:gridCol w:w="709"/>
        <w:gridCol w:w="4961"/>
        <w:gridCol w:w="2848"/>
      </w:tblGrid>
      <w:tr w:rsidR="00BE3663" w:rsidRPr="00BE3663" w14:paraId="2EE05BB0" w14:textId="77777777" w:rsidTr="00591864">
        <w:tc>
          <w:tcPr>
            <w:tcW w:w="709" w:type="dxa"/>
            <w:shd w:val="clear" w:color="auto" w:fill="D9D9D9" w:themeFill="background1" w:themeFillShade="D9"/>
          </w:tcPr>
          <w:p w14:paraId="13941F19" w14:textId="77777777" w:rsidR="00BE3663" w:rsidRPr="00BE3663" w:rsidRDefault="00BE3663" w:rsidP="00BE3663">
            <w:pPr>
              <w:spacing w:before="120" w:after="120"/>
              <w:rPr>
                <w:rFonts w:ascii="Arial" w:hAnsi="Arial" w:cs="Arial"/>
                <w:sz w:val="20"/>
                <w:lang w:eastAsia="x-none"/>
              </w:rPr>
            </w:pPr>
          </w:p>
        </w:tc>
        <w:tc>
          <w:tcPr>
            <w:tcW w:w="4961" w:type="dxa"/>
            <w:shd w:val="clear" w:color="auto" w:fill="D9D9D9" w:themeFill="background1" w:themeFillShade="D9"/>
          </w:tcPr>
          <w:p w14:paraId="3479B94E" w14:textId="1C8821E5" w:rsidR="00BE3663" w:rsidRPr="008A61E2" w:rsidRDefault="00BE3663" w:rsidP="00BE3663">
            <w:pPr>
              <w:spacing w:before="120" w:after="120"/>
              <w:rPr>
                <w:rFonts w:ascii="Arial" w:hAnsi="Arial" w:cs="Arial"/>
                <w:sz w:val="20"/>
                <w:lang w:eastAsia="x-none"/>
              </w:rPr>
            </w:pPr>
            <w:r>
              <w:rPr>
                <w:rFonts w:ascii="Arial" w:hAnsi="Arial" w:cs="Arial"/>
                <w:sz w:val="20"/>
                <w:lang w:eastAsia="x-none"/>
              </w:rPr>
              <w:t>Dílčí plnění</w:t>
            </w:r>
          </w:p>
        </w:tc>
        <w:tc>
          <w:tcPr>
            <w:tcW w:w="2848" w:type="dxa"/>
            <w:shd w:val="clear" w:color="auto" w:fill="D9D9D9" w:themeFill="background1" w:themeFillShade="D9"/>
          </w:tcPr>
          <w:p w14:paraId="3CC6BA28" w14:textId="70B6DFBE" w:rsidR="00BE3663" w:rsidRPr="008A61E2" w:rsidRDefault="00BE3663" w:rsidP="008A61E2">
            <w:pPr>
              <w:spacing w:before="120" w:after="120"/>
              <w:jc w:val="center"/>
              <w:rPr>
                <w:rFonts w:ascii="Arial" w:hAnsi="Arial" w:cs="Arial"/>
                <w:sz w:val="20"/>
                <w:lang w:eastAsia="x-none"/>
              </w:rPr>
            </w:pPr>
            <w:r>
              <w:rPr>
                <w:rFonts w:ascii="Arial" w:hAnsi="Arial" w:cs="Arial"/>
                <w:sz w:val="20"/>
                <w:lang w:eastAsia="x-none"/>
              </w:rPr>
              <w:t>Cena v Kč bez DPH</w:t>
            </w:r>
          </w:p>
        </w:tc>
      </w:tr>
      <w:tr w:rsidR="00F279B8" w:rsidRPr="00BE3663" w14:paraId="166850E2" w14:textId="77777777" w:rsidTr="00591864">
        <w:tc>
          <w:tcPr>
            <w:tcW w:w="709" w:type="dxa"/>
            <w:shd w:val="clear" w:color="auto" w:fill="F2F2F2" w:themeFill="background1" w:themeFillShade="F2"/>
          </w:tcPr>
          <w:p w14:paraId="3CB90F75" w14:textId="212F6AC6" w:rsidR="00F279B8" w:rsidRPr="008A61E2" w:rsidRDefault="00BE3663" w:rsidP="008A61E2">
            <w:pPr>
              <w:spacing w:before="120" w:after="120"/>
              <w:jc w:val="center"/>
              <w:rPr>
                <w:rFonts w:ascii="Arial" w:hAnsi="Arial" w:cs="Arial"/>
                <w:sz w:val="20"/>
                <w:lang w:eastAsia="x-none"/>
              </w:rPr>
            </w:pPr>
            <w:r w:rsidRPr="008A61E2">
              <w:rPr>
                <w:rFonts w:ascii="Arial" w:hAnsi="Arial" w:cs="Arial"/>
                <w:sz w:val="20"/>
                <w:lang w:eastAsia="x-none"/>
              </w:rPr>
              <w:t>A</w:t>
            </w:r>
          </w:p>
        </w:tc>
        <w:tc>
          <w:tcPr>
            <w:tcW w:w="4961" w:type="dxa"/>
          </w:tcPr>
          <w:p w14:paraId="2292C6E0" w14:textId="0F287F98" w:rsidR="00F279B8" w:rsidRPr="008A61E2" w:rsidRDefault="00BE3663" w:rsidP="008A61E2">
            <w:pPr>
              <w:spacing w:before="120" w:after="120"/>
              <w:rPr>
                <w:rFonts w:ascii="Arial" w:hAnsi="Arial" w:cs="Arial"/>
                <w:sz w:val="20"/>
                <w:lang w:val="x-none" w:eastAsia="x-none"/>
              </w:rPr>
            </w:pPr>
            <w:r w:rsidRPr="00BE3663">
              <w:rPr>
                <w:rFonts w:ascii="Arial" w:hAnsi="Arial" w:cs="Arial"/>
                <w:sz w:val="20"/>
                <w:lang w:val="x-none" w:eastAsia="x-none"/>
              </w:rPr>
              <w:t>Zpracování a předání vyhodnocení variant řešení rekuperace (centralizované / decentralizované)</w:t>
            </w:r>
          </w:p>
        </w:tc>
        <w:tc>
          <w:tcPr>
            <w:tcW w:w="2848" w:type="dxa"/>
          </w:tcPr>
          <w:p w14:paraId="73E43F96" w14:textId="06F67D65" w:rsidR="00F279B8" w:rsidRPr="008A61E2" w:rsidRDefault="00BE3663" w:rsidP="008A61E2">
            <w:pPr>
              <w:spacing w:before="120" w:after="120"/>
              <w:rPr>
                <w:rFonts w:ascii="Arial" w:hAnsi="Arial" w:cs="Arial"/>
                <w:sz w:val="20"/>
                <w:lang w:val="x-none" w:eastAsia="x-none"/>
              </w:rPr>
            </w:pPr>
            <w:r w:rsidRPr="008A61E2">
              <w:rPr>
                <w:rFonts w:ascii="Arial" w:hAnsi="Arial" w:cs="Arial"/>
                <w:sz w:val="20"/>
                <w:highlight w:val="cyan"/>
              </w:rPr>
              <w:t>[bude doplněno před uzavřením smlouvy dle krycího listu nabídky]</w:t>
            </w:r>
          </w:p>
        </w:tc>
      </w:tr>
      <w:tr w:rsidR="00BE3663" w:rsidRPr="00BE3663" w14:paraId="3B0B8EEC" w14:textId="77777777" w:rsidTr="00591864">
        <w:tc>
          <w:tcPr>
            <w:tcW w:w="709" w:type="dxa"/>
            <w:shd w:val="clear" w:color="auto" w:fill="F2F2F2" w:themeFill="background1" w:themeFillShade="F2"/>
          </w:tcPr>
          <w:p w14:paraId="3AF3BD74" w14:textId="07C801E6" w:rsidR="00BE3663" w:rsidRPr="008A61E2" w:rsidRDefault="00BE3663" w:rsidP="008A61E2">
            <w:pPr>
              <w:spacing w:before="120" w:after="120"/>
              <w:jc w:val="center"/>
              <w:rPr>
                <w:rFonts w:ascii="Arial" w:hAnsi="Arial" w:cs="Arial"/>
                <w:sz w:val="20"/>
                <w:lang w:eastAsia="x-none"/>
              </w:rPr>
            </w:pPr>
            <w:r w:rsidRPr="008A61E2">
              <w:rPr>
                <w:rFonts w:ascii="Arial" w:hAnsi="Arial" w:cs="Arial"/>
                <w:sz w:val="20"/>
                <w:lang w:eastAsia="x-none"/>
              </w:rPr>
              <w:t>B</w:t>
            </w:r>
            <w:r w:rsidR="000D52C9">
              <w:rPr>
                <w:rFonts w:ascii="Arial" w:hAnsi="Arial" w:cs="Arial"/>
                <w:sz w:val="20"/>
                <w:lang w:eastAsia="x-none"/>
              </w:rPr>
              <w:t>+C</w:t>
            </w:r>
          </w:p>
        </w:tc>
        <w:tc>
          <w:tcPr>
            <w:tcW w:w="4961" w:type="dxa"/>
          </w:tcPr>
          <w:p w14:paraId="33B7CC54" w14:textId="5A93625F" w:rsidR="00BE3663" w:rsidRPr="008A61E2" w:rsidRDefault="00BE3663" w:rsidP="008A61E2">
            <w:pPr>
              <w:spacing w:before="120" w:after="120"/>
              <w:rPr>
                <w:rFonts w:ascii="Arial" w:hAnsi="Arial" w:cs="Arial"/>
                <w:sz w:val="20"/>
                <w:lang w:val="x-none" w:eastAsia="x-none"/>
              </w:rPr>
            </w:pPr>
            <w:r w:rsidRPr="00BE3663">
              <w:rPr>
                <w:rFonts w:ascii="Arial" w:hAnsi="Arial" w:cs="Arial"/>
                <w:sz w:val="20"/>
                <w:lang w:val="x-none" w:eastAsia="x-none"/>
              </w:rPr>
              <w:t>Zpracování energetického posudku dle § 9a zákona č. 406/2000 Sb., o hospodaření energií, v účinném znění; zpracování projektové dokumentace ve stupni DSP včetně zpracování a podání žádosti o vydání stavebního povolení včetně zajištění kladných stanovisek dotčených orgánů státní správy; zpracování propočtu investičních nákladů stavby</w:t>
            </w:r>
          </w:p>
        </w:tc>
        <w:tc>
          <w:tcPr>
            <w:tcW w:w="2848" w:type="dxa"/>
          </w:tcPr>
          <w:p w14:paraId="2D268D68" w14:textId="635DD065" w:rsidR="00BE3663" w:rsidRPr="008A61E2" w:rsidRDefault="00BE3663" w:rsidP="008A61E2">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r w:rsidR="00BE3663" w:rsidRPr="00BE3663" w14:paraId="6F906203" w14:textId="77777777" w:rsidTr="00591864">
        <w:tc>
          <w:tcPr>
            <w:tcW w:w="709" w:type="dxa"/>
            <w:shd w:val="clear" w:color="auto" w:fill="F2F2F2" w:themeFill="background1" w:themeFillShade="F2"/>
          </w:tcPr>
          <w:p w14:paraId="4576B9CB" w14:textId="3BC4229F" w:rsidR="00BE3663" w:rsidRPr="008A61E2" w:rsidRDefault="000D52C9" w:rsidP="008A61E2">
            <w:pPr>
              <w:spacing w:before="120" w:after="120"/>
              <w:jc w:val="center"/>
              <w:rPr>
                <w:rFonts w:ascii="Arial" w:hAnsi="Arial" w:cs="Arial"/>
                <w:sz w:val="20"/>
                <w:lang w:eastAsia="x-none"/>
              </w:rPr>
            </w:pPr>
            <w:r>
              <w:rPr>
                <w:rFonts w:ascii="Arial" w:hAnsi="Arial" w:cs="Arial"/>
                <w:sz w:val="20"/>
                <w:lang w:eastAsia="x-none"/>
              </w:rPr>
              <w:t>D</w:t>
            </w:r>
          </w:p>
        </w:tc>
        <w:tc>
          <w:tcPr>
            <w:tcW w:w="4961" w:type="dxa"/>
          </w:tcPr>
          <w:p w14:paraId="76C27437" w14:textId="4BABC43B" w:rsidR="00BE3663" w:rsidRPr="008A61E2" w:rsidRDefault="00BE3663" w:rsidP="008A61E2">
            <w:pPr>
              <w:spacing w:before="120" w:after="120"/>
              <w:rPr>
                <w:rFonts w:ascii="Arial" w:hAnsi="Arial" w:cs="Arial"/>
                <w:sz w:val="20"/>
                <w:lang w:val="x-none" w:eastAsia="x-none"/>
              </w:rPr>
            </w:pPr>
            <w:r w:rsidRPr="00BE3663">
              <w:rPr>
                <w:rFonts w:ascii="Arial" w:hAnsi="Arial" w:cs="Arial"/>
                <w:sz w:val="20"/>
                <w:lang w:val="x-none" w:eastAsia="x-none"/>
              </w:rPr>
              <w:t>Zpracování DPS, soupisu stavebních prací, dodávek a služeb včetně výkazu výměr plně v souladu s vyhláškou č. 169/2016 Sb., o stanovení rozsahu dokumentace veřejné zakázky na stavební práce a soupisu stavebních prací, dodávek a služeb s výkazem výměr, ve znění pozdějších předpisů a realizace související inženýrské činnosti</w:t>
            </w:r>
          </w:p>
        </w:tc>
        <w:tc>
          <w:tcPr>
            <w:tcW w:w="2848" w:type="dxa"/>
          </w:tcPr>
          <w:p w14:paraId="1CF14929" w14:textId="283C9D95" w:rsidR="00BE3663" w:rsidRPr="008A61E2" w:rsidRDefault="00BE3663" w:rsidP="008A61E2">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r w:rsidR="00BE3663" w:rsidRPr="00BE3663" w14:paraId="2915EB23" w14:textId="77777777" w:rsidTr="00781960">
        <w:tc>
          <w:tcPr>
            <w:tcW w:w="709" w:type="dxa"/>
            <w:shd w:val="clear" w:color="auto" w:fill="F2F2F2" w:themeFill="background1" w:themeFillShade="F2"/>
          </w:tcPr>
          <w:p w14:paraId="110D0F2B" w14:textId="6E70F7B7" w:rsidR="00BE3663" w:rsidRPr="008A61E2" w:rsidRDefault="000D52C9" w:rsidP="008A61E2">
            <w:pPr>
              <w:spacing w:before="120" w:after="120"/>
              <w:jc w:val="center"/>
              <w:rPr>
                <w:rFonts w:ascii="Arial" w:hAnsi="Arial" w:cs="Arial"/>
                <w:sz w:val="20"/>
                <w:lang w:eastAsia="x-none"/>
              </w:rPr>
            </w:pPr>
            <w:r>
              <w:rPr>
                <w:rFonts w:ascii="Arial" w:hAnsi="Arial" w:cs="Arial"/>
                <w:sz w:val="20"/>
                <w:lang w:eastAsia="x-none"/>
              </w:rPr>
              <w:t>E</w:t>
            </w:r>
          </w:p>
        </w:tc>
        <w:tc>
          <w:tcPr>
            <w:tcW w:w="4961" w:type="dxa"/>
          </w:tcPr>
          <w:p w14:paraId="3D0BA4AF" w14:textId="61165C77" w:rsidR="00BE3663" w:rsidRPr="00271ED8" w:rsidRDefault="00BE3663" w:rsidP="008A61E2">
            <w:pPr>
              <w:spacing w:before="120" w:after="120"/>
              <w:rPr>
                <w:rFonts w:ascii="Arial" w:hAnsi="Arial" w:cs="Arial"/>
                <w:sz w:val="20"/>
                <w:lang w:eastAsia="x-none"/>
              </w:rPr>
            </w:pPr>
            <w:r w:rsidRPr="00271ED8">
              <w:rPr>
                <w:rFonts w:ascii="Arial" w:hAnsi="Arial" w:cs="Arial"/>
                <w:sz w:val="20"/>
                <w:lang w:val="x-none" w:eastAsia="x-none"/>
              </w:rPr>
              <w:t>Poskytování součinnosti v navazujícím zadávacím řízení</w:t>
            </w:r>
            <w:r w:rsidRPr="00271ED8">
              <w:rPr>
                <w:rFonts w:ascii="Arial" w:hAnsi="Arial" w:cs="Arial"/>
                <w:sz w:val="20"/>
                <w:lang w:eastAsia="x-none"/>
              </w:rPr>
              <w:t xml:space="preserve"> v předpokládaném rozsahu 1</w:t>
            </w:r>
            <w:r w:rsidR="00781960" w:rsidRPr="00271ED8">
              <w:rPr>
                <w:rFonts w:ascii="Arial" w:hAnsi="Arial" w:cs="Arial"/>
                <w:sz w:val="20"/>
                <w:lang w:eastAsia="x-none"/>
              </w:rPr>
              <w:t>5</w:t>
            </w:r>
            <w:r w:rsidRPr="00271ED8">
              <w:rPr>
                <w:rFonts w:ascii="Arial" w:hAnsi="Arial" w:cs="Arial"/>
                <w:sz w:val="20"/>
                <w:lang w:eastAsia="x-none"/>
              </w:rPr>
              <w:t xml:space="preserve"> hodin</w:t>
            </w:r>
          </w:p>
        </w:tc>
        <w:tc>
          <w:tcPr>
            <w:tcW w:w="2848" w:type="dxa"/>
          </w:tcPr>
          <w:p w14:paraId="02B9B308" w14:textId="709B427E" w:rsidR="00BE3663" w:rsidRPr="008A61E2" w:rsidRDefault="00BE3663" w:rsidP="008A61E2">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r w:rsidR="00BE3663" w:rsidRPr="00BE3663" w14:paraId="08E16126" w14:textId="77777777" w:rsidTr="00591864">
        <w:tc>
          <w:tcPr>
            <w:tcW w:w="709" w:type="dxa"/>
            <w:shd w:val="clear" w:color="auto" w:fill="F2F2F2" w:themeFill="background1" w:themeFillShade="F2"/>
          </w:tcPr>
          <w:p w14:paraId="5A53BF44" w14:textId="7EDC0C08" w:rsidR="00BE3663" w:rsidRPr="00BE3663" w:rsidRDefault="000D52C9" w:rsidP="008A61E2">
            <w:pPr>
              <w:spacing w:before="120" w:after="120"/>
              <w:jc w:val="center"/>
              <w:rPr>
                <w:rFonts w:ascii="Arial" w:hAnsi="Arial" w:cs="Arial"/>
                <w:sz w:val="20"/>
                <w:lang w:eastAsia="x-none"/>
              </w:rPr>
            </w:pPr>
            <w:r>
              <w:rPr>
                <w:rFonts w:ascii="Arial" w:hAnsi="Arial" w:cs="Arial"/>
                <w:sz w:val="20"/>
                <w:lang w:eastAsia="x-none"/>
              </w:rPr>
              <w:t>F</w:t>
            </w:r>
          </w:p>
        </w:tc>
        <w:tc>
          <w:tcPr>
            <w:tcW w:w="4961" w:type="dxa"/>
          </w:tcPr>
          <w:p w14:paraId="59DD8152" w14:textId="2D57BCF9" w:rsidR="00BE3663" w:rsidRPr="00271ED8" w:rsidRDefault="00BE3663" w:rsidP="00DF7883">
            <w:pPr>
              <w:spacing w:before="120" w:after="120"/>
              <w:rPr>
                <w:rFonts w:ascii="Arial" w:hAnsi="Arial" w:cs="Arial"/>
                <w:sz w:val="20"/>
                <w:lang w:eastAsia="x-none"/>
              </w:rPr>
            </w:pPr>
            <w:r w:rsidRPr="00271ED8">
              <w:rPr>
                <w:rFonts w:ascii="Arial" w:hAnsi="Arial" w:cs="Arial"/>
                <w:sz w:val="20"/>
                <w:lang w:val="x-none" w:eastAsia="x-none"/>
              </w:rPr>
              <w:t>Poskytování autorského dozoru</w:t>
            </w:r>
            <w:r w:rsidRPr="00271ED8">
              <w:rPr>
                <w:rFonts w:ascii="Arial" w:hAnsi="Arial" w:cs="Arial"/>
                <w:sz w:val="20"/>
                <w:lang w:eastAsia="x-none"/>
              </w:rPr>
              <w:t xml:space="preserve"> v předpokládaném rozsahu </w:t>
            </w:r>
            <w:r w:rsidR="00DF7883">
              <w:rPr>
                <w:rFonts w:ascii="Arial" w:hAnsi="Arial" w:cs="Arial"/>
                <w:sz w:val="20"/>
                <w:lang w:eastAsia="x-none"/>
              </w:rPr>
              <w:t>50</w:t>
            </w:r>
            <w:r w:rsidRPr="00271ED8">
              <w:rPr>
                <w:rFonts w:ascii="Arial" w:hAnsi="Arial" w:cs="Arial"/>
                <w:sz w:val="20"/>
                <w:lang w:eastAsia="x-none"/>
              </w:rPr>
              <w:t xml:space="preserve"> hodin</w:t>
            </w:r>
          </w:p>
        </w:tc>
        <w:tc>
          <w:tcPr>
            <w:tcW w:w="2848" w:type="dxa"/>
          </w:tcPr>
          <w:p w14:paraId="21B71D07" w14:textId="4A64668C" w:rsidR="00BE3663" w:rsidRPr="00BE3663" w:rsidRDefault="00BE3663" w:rsidP="00BE3663">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bl>
    <w:p w14:paraId="00A244EC"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Dohodnutá cena zahrnuje v celém rozsahu veškeré práce a náklady zhotovitele spojené s řádným provedením (přípravou a provedením) díla dle této smlouvy, včetně pojištění veškerých rizik a vlivů během jeho provádění, poplatků a jakýchkoliv dalších výdajů spojených s prováděním díla (zejména hotových výdajů, nákladů za komunikaci a jízdného, licence, správních poplatků u úřadů). Cena za provedení díla nebude po dobu do ukončení díla předmětem zvýšení, pokud tato smlouva výslovně nestanoví jinak. Zhotovitel prohlašuje, že všechny technické, finanční, věcné a ostatní podmínky díla zahrnul do kalkulace ceny za provedení díla. </w:t>
      </w:r>
    </w:p>
    <w:p w14:paraId="6C3AD432"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Změna dohodnuté ceny je možná pouze v případě, že dojde ke změnám zákonných sazeb DPH nebo ke změně věcného rozsahu díla vymezeného touto smlouvou z objektivních důvodů ležících na straně objednatele. Úprava se mimo případů změn DPH a případů v této smlouvě vymezených,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w:t>
      </w:r>
      <w:r w:rsidRPr="008A61E2">
        <w:rPr>
          <w:rFonts w:ascii="Arial" w:hAnsi="Arial" w:cs="Arial"/>
          <w:b w:val="0"/>
          <w:sz w:val="20"/>
          <w:szCs w:val="20"/>
        </w:rPr>
        <w:lastRenderedPageBreak/>
        <w:t>má zhotovitel právo i na úhradu účelně vynaložených nákladů na již provedené práce nebo činnosti.</w:t>
      </w:r>
    </w:p>
    <w:p w14:paraId="69B70184" w14:textId="13ACD6E7" w:rsidR="0085588C" w:rsidRPr="00B7658D" w:rsidRDefault="0085588C" w:rsidP="008A61E2">
      <w:pPr>
        <w:pStyle w:val="Nadpis1"/>
        <w:keepNext w:val="0"/>
        <w:spacing w:before="240" w:after="240"/>
      </w:pPr>
      <w:r w:rsidRPr="00B7658D">
        <w:t>Platební podmínky</w:t>
      </w:r>
    </w:p>
    <w:p w14:paraId="2CC22681"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nebude poskytovat na dílo zhotoviteli zálohy.</w:t>
      </w:r>
    </w:p>
    <w:p w14:paraId="2F4BFEE0"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Cenu díla uhradí objednatel na základě faktur zhotovitele vystavených po řádném dokončení, předání a převzetí jednotlivých částí předmětu díla v následujícím členění a následujícím způsobem:</w:t>
      </w:r>
    </w:p>
    <w:p w14:paraId="5CEE0AF1" w14:textId="1C9C9167" w:rsidR="0085588C" w:rsidRPr="00BE3663"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Za řádné dokončení díla</w:t>
      </w:r>
      <w:r w:rsidR="00BE3663">
        <w:rPr>
          <w:rFonts w:ascii="Arial" w:hAnsi="Arial" w:cs="Arial"/>
          <w:b w:val="0"/>
          <w:sz w:val="20"/>
          <w:szCs w:val="20"/>
        </w:rPr>
        <w:t xml:space="preserve"> či jeho části</w:t>
      </w:r>
      <w:r w:rsidRPr="008A61E2">
        <w:rPr>
          <w:rFonts w:ascii="Arial" w:hAnsi="Arial" w:cs="Arial"/>
          <w:b w:val="0"/>
          <w:sz w:val="20"/>
          <w:szCs w:val="20"/>
        </w:rPr>
        <w:t xml:space="preserve"> se rozumí podpis akceptačního protokolu, kde bude výslovně uvedeno, zda objednatel dílo </w:t>
      </w:r>
      <w:r w:rsidR="00BE3663">
        <w:rPr>
          <w:rFonts w:ascii="Arial" w:hAnsi="Arial" w:cs="Arial"/>
          <w:b w:val="0"/>
          <w:sz w:val="20"/>
          <w:szCs w:val="20"/>
        </w:rPr>
        <w:t xml:space="preserve">či jeho část </w:t>
      </w:r>
      <w:r w:rsidRPr="008A61E2">
        <w:rPr>
          <w:rFonts w:ascii="Arial" w:hAnsi="Arial" w:cs="Arial"/>
          <w:b w:val="0"/>
          <w:sz w:val="20"/>
          <w:szCs w:val="20"/>
        </w:rPr>
        <w:t>přijímá.</w:t>
      </w:r>
    </w:p>
    <w:p w14:paraId="7D4188E5" w14:textId="41D3F03B"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sz w:val="20"/>
          <w:szCs w:val="20"/>
        </w:rPr>
        <w:t>Zhotovitel má právo vystavit účetní doklad (fakturu) pouze za bezvadn</w:t>
      </w:r>
      <w:r w:rsidR="00C17A58" w:rsidRPr="008A61E2">
        <w:rPr>
          <w:rFonts w:ascii="Arial" w:hAnsi="Arial" w:cs="Arial"/>
          <w:sz w:val="20"/>
          <w:szCs w:val="20"/>
        </w:rPr>
        <w:t>é</w:t>
      </w:r>
      <w:r w:rsidRPr="008A61E2">
        <w:rPr>
          <w:rFonts w:ascii="Arial" w:hAnsi="Arial" w:cs="Arial"/>
          <w:sz w:val="20"/>
          <w:szCs w:val="20"/>
        </w:rPr>
        <w:t xml:space="preserve"> uskutečněné </w:t>
      </w:r>
      <w:r w:rsidR="00BE3663" w:rsidRPr="008A61E2">
        <w:rPr>
          <w:rFonts w:ascii="Arial" w:hAnsi="Arial" w:cs="Arial"/>
          <w:b w:val="0"/>
          <w:sz w:val="20"/>
          <w:szCs w:val="20"/>
        </w:rPr>
        <w:t xml:space="preserve">dílčí </w:t>
      </w:r>
      <w:r w:rsidRPr="008A61E2">
        <w:rPr>
          <w:rFonts w:ascii="Arial" w:hAnsi="Arial" w:cs="Arial"/>
          <w:sz w:val="20"/>
          <w:szCs w:val="20"/>
        </w:rPr>
        <w:t xml:space="preserve">plnění předmětu smlouvy dle příslušného </w:t>
      </w:r>
      <w:r w:rsidR="00D87182" w:rsidRPr="008A61E2">
        <w:rPr>
          <w:rFonts w:ascii="Arial" w:hAnsi="Arial" w:cs="Arial"/>
          <w:sz w:val="20"/>
          <w:szCs w:val="20"/>
        </w:rPr>
        <w:t>článku, oddílu a odstavce</w:t>
      </w:r>
      <w:r w:rsidRPr="008A61E2">
        <w:rPr>
          <w:rFonts w:ascii="Arial" w:hAnsi="Arial" w:cs="Arial"/>
          <w:sz w:val="20"/>
          <w:szCs w:val="20"/>
        </w:rPr>
        <w:t>, přičemž platí, že</w:t>
      </w:r>
      <w:r w:rsidR="00BE3663">
        <w:rPr>
          <w:rFonts w:ascii="Arial" w:hAnsi="Arial" w:cs="Arial"/>
          <w:b w:val="0"/>
          <w:sz w:val="20"/>
          <w:szCs w:val="20"/>
        </w:rPr>
        <w:t xml:space="preserve"> </w:t>
      </w:r>
      <w:r w:rsidRPr="008A61E2">
        <w:rPr>
          <w:rFonts w:ascii="Arial" w:hAnsi="Arial" w:cs="Arial"/>
          <w:b w:val="0"/>
          <w:sz w:val="20"/>
          <w:szCs w:val="20"/>
        </w:rPr>
        <w:t xml:space="preserve">80 % ceny </w:t>
      </w:r>
      <w:r w:rsidR="00BE3663" w:rsidRPr="008A61E2">
        <w:rPr>
          <w:rFonts w:ascii="Arial" w:hAnsi="Arial" w:cs="Arial"/>
          <w:b w:val="0"/>
          <w:sz w:val="20"/>
          <w:szCs w:val="20"/>
        </w:rPr>
        <w:t xml:space="preserve">příslušné části </w:t>
      </w:r>
      <w:r w:rsidRPr="008A61E2">
        <w:rPr>
          <w:rFonts w:ascii="Arial" w:hAnsi="Arial" w:cs="Arial"/>
          <w:b w:val="0"/>
          <w:sz w:val="20"/>
          <w:szCs w:val="20"/>
        </w:rPr>
        <w:t xml:space="preserve">díla dle článku </w:t>
      </w:r>
      <w:r w:rsidR="00C17A58" w:rsidRPr="008A61E2">
        <w:rPr>
          <w:rFonts w:ascii="Arial" w:hAnsi="Arial" w:cs="Arial"/>
          <w:b w:val="0"/>
          <w:sz w:val="20"/>
          <w:szCs w:val="20"/>
        </w:rPr>
        <w:t>7</w:t>
      </w:r>
      <w:r w:rsidRPr="008A61E2">
        <w:rPr>
          <w:rFonts w:ascii="Arial" w:hAnsi="Arial" w:cs="Arial"/>
          <w:b w:val="0"/>
          <w:sz w:val="20"/>
          <w:szCs w:val="20"/>
        </w:rPr>
        <w:t xml:space="preserve"> odst. 2 </w:t>
      </w:r>
      <w:proofErr w:type="gramStart"/>
      <w:r w:rsidR="00BE3663">
        <w:rPr>
          <w:rFonts w:ascii="Arial" w:hAnsi="Arial" w:cs="Arial"/>
          <w:b w:val="0"/>
          <w:sz w:val="20"/>
          <w:szCs w:val="20"/>
        </w:rPr>
        <w:t xml:space="preserve">písm. a)–c) </w:t>
      </w:r>
      <w:r w:rsidRPr="008A61E2">
        <w:rPr>
          <w:rFonts w:ascii="Arial" w:hAnsi="Arial" w:cs="Arial"/>
          <w:b w:val="0"/>
          <w:sz w:val="20"/>
          <w:szCs w:val="20"/>
        </w:rPr>
        <w:t>bude</w:t>
      </w:r>
      <w:proofErr w:type="gramEnd"/>
      <w:r w:rsidRPr="008A61E2">
        <w:rPr>
          <w:rFonts w:ascii="Arial" w:hAnsi="Arial" w:cs="Arial"/>
          <w:b w:val="0"/>
          <w:sz w:val="20"/>
          <w:szCs w:val="20"/>
        </w:rPr>
        <w:t xml:space="preserve"> zhotoviteli zaplaceno po předání příslušné </w:t>
      </w:r>
      <w:r w:rsidR="00BE3663">
        <w:rPr>
          <w:rFonts w:ascii="Arial" w:hAnsi="Arial" w:cs="Arial"/>
          <w:b w:val="0"/>
          <w:sz w:val="20"/>
          <w:szCs w:val="20"/>
        </w:rPr>
        <w:t xml:space="preserve">části díla </w:t>
      </w:r>
      <w:r w:rsidRPr="008A61E2">
        <w:rPr>
          <w:rFonts w:ascii="Arial" w:hAnsi="Arial" w:cs="Arial"/>
          <w:b w:val="0"/>
          <w:sz w:val="20"/>
          <w:szCs w:val="20"/>
        </w:rPr>
        <w:t xml:space="preserve">v rozsahu a za podmínek stanovených touto smlouvou, a 20 % ceny za tuto část díla (pozastávka) bude zhotoviteli zaplaceno po nabytí právní moci </w:t>
      </w:r>
      <w:r w:rsidR="003E413B">
        <w:rPr>
          <w:rFonts w:ascii="Arial" w:hAnsi="Arial" w:cs="Arial"/>
          <w:b w:val="0"/>
          <w:sz w:val="20"/>
          <w:szCs w:val="20"/>
        </w:rPr>
        <w:t xml:space="preserve">stavebního </w:t>
      </w:r>
      <w:r w:rsidRPr="008A61E2">
        <w:rPr>
          <w:rFonts w:ascii="Arial" w:hAnsi="Arial" w:cs="Arial"/>
          <w:b w:val="0"/>
          <w:sz w:val="20"/>
          <w:szCs w:val="20"/>
        </w:rPr>
        <w:t>povolení</w:t>
      </w:r>
      <w:r w:rsidR="003E413B">
        <w:rPr>
          <w:rFonts w:ascii="Arial" w:hAnsi="Arial" w:cs="Arial"/>
          <w:b w:val="0"/>
          <w:sz w:val="20"/>
          <w:szCs w:val="20"/>
        </w:rPr>
        <w:t>.</w:t>
      </w:r>
      <w:r w:rsidRPr="008A61E2">
        <w:rPr>
          <w:rFonts w:ascii="Arial" w:hAnsi="Arial" w:cs="Arial"/>
          <w:b w:val="0"/>
          <w:sz w:val="20"/>
          <w:szCs w:val="20"/>
        </w:rPr>
        <w:t xml:space="preserve"> </w:t>
      </w:r>
    </w:p>
    <w:p w14:paraId="649237BA" w14:textId="44FCFD25" w:rsidR="0085588C" w:rsidRPr="008A61E2" w:rsidRDefault="00BE3663" w:rsidP="008A61E2">
      <w:pPr>
        <w:pStyle w:val="Nadpis2"/>
        <w:spacing w:line="276" w:lineRule="auto"/>
        <w:jc w:val="both"/>
        <w:rPr>
          <w:rFonts w:ascii="Arial" w:hAnsi="Arial" w:cs="Arial"/>
          <w:sz w:val="20"/>
          <w:szCs w:val="20"/>
        </w:rPr>
      </w:pPr>
      <w:r w:rsidRPr="00BE3663">
        <w:rPr>
          <w:rFonts w:ascii="Arial" w:hAnsi="Arial" w:cs="Arial"/>
          <w:b w:val="0"/>
          <w:sz w:val="20"/>
          <w:szCs w:val="20"/>
        </w:rPr>
        <w:t>Poskytování součinnosti v navazujícím zadávacím řízení</w:t>
      </w:r>
      <w:r>
        <w:rPr>
          <w:rFonts w:ascii="Arial" w:hAnsi="Arial" w:cs="Arial"/>
          <w:b w:val="0"/>
          <w:sz w:val="20"/>
          <w:szCs w:val="20"/>
        </w:rPr>
        <w:t xml:space="preserve"> a </w:t>
      </w:r>
      <w:r w:rsidRPr="00BE3663">
        <w:rPr>
          <w:rFonts w:ascii="Arial" w:hAnsi="Arial" w:cs="Arial"/>
          <w:b w:val="0"/>
          <w:sz w:val="20"/>
          <w:szCs w:val="20"/>
        </w:rPr>
        <w:t>a</w:t>
      </w:r>
      <w:r w:rsidR="0085588C" w:rsidRPr="008A61E2">
        <w:rPr>
          <w:rFonts w:ascii="Arial" w:hAnsi="Arial" w:cs="Arial"/>
          <w:b w:val="0"/>
          <w:sz w:val="20"/>
          <w:szCs w:val="20"/>
        </w:rPr>
        <w:t xml:space="preserve">utorský dozor bude hrazen vždy na základě dílčích měsíčních faktur a na základě konečné faktury. Dílčí faktury budou zhotovitelem vystavovány po ukončení každého měsíce, a to na částku rozdělenou poměrově za každý měsíc, nejvýše však do dosažení částky 90 % ceny uvedené </w:t>
      </w:r>
      <w:r>
        <w:rPr>
          <w:rFonts w:ascii="Arial" w:hAnsi="Arial" w:cs="Arial"/>
          <w:b w:val="0"/>
          <w:sz w:val="20"/>
          <w:szCs w:val="20"/>
        </w:rPr>
        <w:t>pro příslušnou část plnění dle článku 7 odst. 2</w:t>
      </w:r>
      <w:r w:rsidR="00FE71B8" w:rsidRPr="008A61E2">
        <w:rPr>
          <w:rFonts w:ascii="Arial" w:hAnsi="Arial" w:cs="Arial"/>
          <w:b w:val="0"/>
          <w:sz w:val="20"/>
          <w:szCs w:val="20"/>
        </w:rPr>
        <w:t xml:space="preserve"> této smlouvy </w:t>
      </w:r>
      <w:r w:rsidR="0085588C" w:rsidRPr="008A61E2">
        <w:rPr>
          <w:rFonts w:ascii="Arial" w:hAnsi="Arial" w:cs="Arial"/>
          <w:b w:val="0"/>
          <w:sz w:val="20"/>
          <w:szCs w:val="20"/>
        </w:rPr>
        <w:t xml:space="preserve">a zaslány objednateli vždy nejpozději do 14. dne následujícího měsíce. Jako den uskutečnění dílčího zdanitelného plnění bude uveden poslední den kalendářního měsíce, v němž vznikl nárok na fakturovanou odměnu. Vystavené faktury musí být odsouhlaseny objednatelem. Konečnou fakturu na úhradu zbylé části ceny </w:t>
      </w:r>
      <w:r w:rsidR="003E413B">
        <w:rPr>
          <w:rFonts w:ascii="Arial" w:hAnsi="Arial" w:cs="Arial"/>
          <w:b w:val="0"/>
          <w:sz w:val="20"/>
          <w:szCs w:val="20"/>
        </w:rPr>
        <w:t xml:space="preserve">poskytování součinnosti v navazujícím řízení </w:t>
      </w:r>
      <w:r w:rsidR="003E413B" w:rsidRPr="00086675">
        <w:rPr>
          <w:rFonts w:ascii="Arial" w:hAnsi="Arial" w:cs="Arial"/>
          <w:b w:val="0"/>
          <w:sz w:val="20"/>
          <w:szCs w:val="20"/>
        </w:rPr>
        <w:t>je zhotovitel oprávněn vystavit nejprve dne</w:t>
      </w:r>
      <w:r w:rsidR="003E413B">
        <w:rPr>
          <w:rFonts w:ascii="Arial" w:hAnsi="Arial" w:cs="Arial"/>
          <w:b w:val="0"/>
          <w:sz w:val="20"/>
          <w:szCs w:val="20"/>
        </w:rPr>
        <w:t xml:space="preserve"> v den ukončení zadávacího řízení a </w:t>
      </w:r>
      <w:r w:rsidR="0085588C" w:rsidRPr="008A61E2">
        <w:rPr>
          <w:rFonts w:ascii="Arial" w:hAnsi="Arial" w:cs="Arial"/>
          <w:b w:val="0"/>
          <w:sz w:val="20"/>
          <w:szCs w:val="20"/>
        </w:rPr>
        <w:t xml:space="preserve">pro AD dle čl. 6 odst. 2 </w:t>
      </w:r>
      <w:r w:rsidR="00295331" w:rsidRPr="008A61E2">
        <w:rPr>
          <w:rFonts w:ascii="Arial" w:hAnsi="Arial" w:cs="Arial"/>
          <w:b w:val="0"/>
          <w:sz w:val="20"/>
          <w:szCs w:val="20"/>
        </w:rPr>
        <w:t xml:space="preserve">této smlouvy </w:t>
      </w:r>
      <w:r w:rsidR="0085588C" w:rsidRPr="008A61E2">
        <w:rPr>
          <w:rFonts w:ascii="Arial" w:hAnsi="Arial" w:cs="Arial"/>
          <w:b w:val="0"/>
          <w:sz w:val="20"/>
          <w:szCs w:val="20"/>
        </w:rPr>
        <w:t>je zhotovitel oprávněn vystavit nejprve dne, od kterého je možné užívat dokončenou stavbu v</w:t>
      </w:r>
      <w:r w:rsidR="003E413B">
        <w:rPr>
          <w:rFonts w:ascii="Arial" w:hAnsi="Arial" w:cs="Arial"/>
          <w:b w:val="0"/>
          <w:sz w:val="20"/>
          <w:szCs w:val="20"/>
        </w:rPr>
        <w:t> </w:t>
      </w:r>
      <w:r w:rsidR="0085588C" w:rsidRPr="008A61E2">
        <w:rPr>
          <w:rFonts w:ascii="Arial" w:hAnsi="Arial" w:cs="Arial"/>
          <w:b w:val="0"/>
          <w:sz w:val="20"/>
          <w:szCs w:val="20"/>
        </w:rPr>
        <w:t>souladu se stavebním zákonem.</w:t>
      </w:r>
    </w:p>
    <w:p w14:paraId="7A74C765" w14:textId="77777777" w:rsidR="0085588C" w:rsidRPr="008A61E2"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Veškeré cenové údaje budou uvedeny v Kč a platby budou probíhat výhradně v Kč (CZK).</w:t>
      </w:r>
    </w:p>
    <w:p w14:paraId="6D126473" w14:textId="5B3C0E15"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Zhotovitel je dle odst. 1 </w:t>
      </w:r>
      <w:r w:rsidR="003703F4" w:rsidRPr="008A61E2">
        <w:rPr>
          <w:rFonts w:ascii="Arial" w:hAnsi="Arial" w:cs="Arial"/>
          <w:b w:val="0"/>
          <w:sz w:val="20"/>
          <w:szCs w:val="20"/>
        </w:rPr>
        <w:t xml:space="preserve">tohoto článku </w:t>
      </w:r>
      <w:r w:rsidRPr="008A61E2">
        <w:rPr>
          <w:rFonts w:ascii="Arial" w:hAnsi="Arial" w:cs="Arial"/>
          <w:b w:val="0"/>
          <w:sz w:val="20"/>
          <w:szCs w:val="20"/>
        </w:rPr>
        <w:t xml:space="preserve">oprávněn fakturovat pouze dílčí části díla objednatelem řádně přijaté dle předávacího protokolu a s potvrzeným akceptačním protokolem, v němž objednatel výslovně uvede, že akceptuje předanou podobu plnění. Ustanovení předchozí věty se nevztahuje na činnosti, které nelze vzhledem k jejich charakteru protokolárně předat. Činnost AD je zhotovitel oprávněn fakturovat vždy jednou měsíčně, přičemž podkladem fakturace bude vždy objednatelem odsouhlasený výkaz činnosti zhotovitele. </w:t>
      </w:r>
    </w:p>
    <w:p w14:paraId="75A48C3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Při předání části díla bude sepsán protokol o předání a převzetí, který bude podepsán zástupci obou smluvních stran, umožňuje-li to charakter plnění zhotovitele.</w:t>
      </w:r>
    </w:p>
    <w:p w14:paraId="44A4A866" w14:textId="7EF0DBAF" w:rsidR="0085588C" w:rsidRPr="008A61E2"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Faktury budou mít náležitosti daňového dokladu v souladu s právními předpisy a jejich splatnost bude stanovena na 30 dnů od doručení objednateli. Faktury dále musí obsahova</w:t>
      </w:r>
      <w:r w:rsidRPr="00455192">
        <w:rPr>
          <w:rFonts w:ascii="Arial" w:hAnsi="Arial" w:cs="Arial"/>
          <w:b w:val="0"/>
          <w:sz w:val="20"/>
          <w:szCs w:val="20"/>
        </w:rPr>
        <w:t xml:space="preserve">t </w:t>
      </w:r>
      <w:r w:rsidR="00EF1AE1" w:rsidRPr="00455192">
        <w:rPr>
          <w:rFonts w:ascii="Arial" w:hAnsi="Arial" w:cs="Arial"/>
          <w:b w:val="0"/>
          <w:sz w:val="20"/>
          <w:szCs w:val="20"/>
        </w:rPr>
        <w:t xml:space="preserve">identifikaci </w:t>
      </w:r>
      <w:r w:rsidRPr="00455192">
        <w:rPr>
          <w:rFonts w:ascii="Arial" w:hAnsi="Arial" w:cs="Arial"/>
          <w:b w:val="0"/>
          <w:sz w:val="20"/>
          <w:szCs w:val="20"/>
        </w:rPr>
        <w:t xml:space="preserve">projektu </w:t>
      </w:r>
      <w:r w:rsidR="00271ED8" w:rsidRPr="004007D6">
        <w:rPr>
          <w:rFonts w:ascii="Arial" w:hAnsi="Arial" w:cs="Arial"/>
          <w:b w:val="0"/>
          <w:i/>
          <w:sz w:val="20"/>
          <w:szCs w:val="20"/>
        </w:rPr>
        <w:t>Vzduchotechnika hlavní budovy SPŠ stavební HK</w:t>
      </w:r>
      <w:r w:rsidRPr="00455192">
        <w:rPr>
          <w:rFonts w:ascii="Arial" w:hAnsi="Arial" w:cs="Arial"/>
          <w:b w:val="0"/>
          <w:sz w:val="20"/>
          <w:szCs w:val="20"/>
        </w:rPr>
        <w:t>.</w:t>
      </w:r>
      <w:r w:rsidRPr="008A61E2">
        <w:rPr>
          <w:rFonts w:ascii="Arial" w:hAnsi="Arial" w:cs="Arial"/>
          <w:b w:val="0"/>
          <w:sz w:val="20"/>
          <w:szCs w:val="20"/>
        </w:rPr>
        <w:t xml:space="preserve"> V případě, že faktury nebudou obsahovat náležitosti daňového dokladu nebo další stanovené náležitosti, objednatel je oprávněn vrátit je zhotoviteli na doplnění. V takovém případě lhůta splatnosti začne běžet nejdříve až po doručení řádně opravené faktury objednateli. Faktury budou obsahovat v příloze oboustranně podepsané dílčí předávací protokoly.</w:t>
      </w:r>
    </w:p>
    <w:p w14:paraId="7BDD195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lastRenderedPageBreak/>
        <w:t>Plátce je povinen ve lhůtě pro vystavení daňového dokladu vynaložit úsilí, které po něm lze rozumně požadovat, k tomu, aby se tento daňový doklad dostal do dispozice příjemce plnění.</w:t>
      </w:r>
    </w:p>
    <w:p w14:paraId="39A37961" w14:textId="77777777" w:rsidR="0085588C" w:rsidRPr="008A61E2" w:rsidRDefault="0085588C" w:rsidP="008A61E2">
      <w:pPr>
        <w:pStyle w:val="Nadpis1"/>
        <w:keepNext w:val="0"/>
        <w:spacing w:before="240" w:after="240"/>
        <w:rPr>
          <w:b w:val="0"/>
        </w:rPr>
      </w:pPr>
      <w:r w:rsidRPr="008A61E2">
        <w:t>Splnění a převzetí díla</w:t>
      </w:r>
    </w:p>
    <w:p w14:paraId="4F745CB9" w14:textId="7928D37D"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Závazek řádně provést dílo dle této smlouvy je splněn řádným předáním a převzetím všech dílčích PD</w:t>
      </w:r>
      <w:r w:rsidR="00271ED8">
        <w:rPr>
          <w:rFonts w:ascii="Arial" w:hAnsi="Arial" w:cs="Arial"/>
          <w:b w:val="0"/>
          <w:sz w:val="20"/>
          <w:szCs w:val="20"/>
        </w:rPr>
        <w:t>,</w:t>
      </w:r>
      <w:r w:rsidRPr="008A61E2">
        <w:rPr>
          <w:rFonts w:ascii="Arial" w:hAnsi="Arial" w:cs="Arial"/>
          <w:b w:val="0"/>
          <w:sz w:val="20"/>
          <w:szCs w:val="20"/>
        </w:rPr>
        <w:t xml:space="preserve"> a pokud bude dle nich realizována i vlastní stavba, tak i provedením všech činností v rámci autorského dozoru. Objednatel bude během plnění přebírat dílčí plnění ve formě příslušné PD, což bude potvrzeno protokolem o předání a převzetí.</w:t>
      </w:r>
      <w:r w:rsidR="002B545F" w:rsidRPr="008A61E2">
        <w:rPr>
          <w:rFonts w:ascii="Arial" w:hAnsi="Arial" w:cs="Arial"/>
          <w:b w:val="0"/>
          <w:sz w:val="20"/>
          <w:szCs w:val="20"/>
        </w:rPr>
        <w:t xml:space="preserve"> </w:t>
      </w:r>
    </w:p>
    <w:p w14:paraId="3E1600E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se zavazuje písemně upozornit objednatele na nevhodnost, případně nepřípustnost podkladových materiálů, pokynů, věcí, které mu byly předány objednatelem, a/nebo objednatelem požadovaných změn, ať již z hlediska důsledků pro jakost a provedení díla, či rozpočtu, s podklady pro uzavření této smlouvy, ustanoveními nebo rozhodnutími orgánů veřejné správy či obecně závaznými právními předpisy, ČSN, ČN,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w:t>
      </w:r>
    </w:p>
    <w:p w14:paraId="6D2E1DCC"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Objednatel je oprávněn převzít řádně zhotovené dílo i před termínem plnění. </w:t>
      </w:r>
    </w:p>
    <w:p w14:paraId="1D3A0091"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nabývá vlastnické právo k dílu či jeho části jeho protokolárním převzetím.</w:t>
      </w:r>
    </w:p>
    <w:p w14:paraId="216AB4A9" w14:textId="77777777" w:rsidR="0085588C" w:rsidRPr="008A61E2" w:rsidRDefault="0085588C" w:rsidP="008A61E2">
      <w:pPr>
        <w:pStyle w:val="Nadpis1"/>
        <w:keepNext w:val="0"/>
        <w:spacing w:before="240" w:after="240"/>
        <w:rPr>
          <w:b w:val="0"/>
        </w:rPr>
      </w:pPr>
      <w:r w:rsidRPr="008A61E2">
        <w:t>Práva a povinnosti smluvních stran</w:t>
      </w:r>
    </w:p>
    <w:p w14:paraId="15A183AD"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se zavazuje poskytnout zhotoviteli veškerou součinnost při plnění předmětu díla.</w:t>
      </w:r>
    </w:p>
    <w:p w14:paraId="704533E0"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Objednatel poskytne veškeré údaje týkající se požadavků na dílo, především sledovaného záměru, údajů o tom, co objednatel od návrhu očekává, jaké požadavky má zhotovitel sledovat, případně jaké jsou zhotovitelovy možnosti tento záměr rozšířit nebo jakými dalšími omezeními je vázán. </w:t>
      </w:r>
    </w:p>
    <w:p w14:paraId="29E402C6"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si je vědom, že ve smyslu § 2 písm. e) zákona č. 320/2001 Sb., o finanční kontrole ve veřejné správě a změně některých zákonů, ve znění pozdějších předpisů, je povinen spolupůsobit při výkonu finanční kontroly realizované při kontrole projektu a tuto součinnost v případě, že k tomu bude objednatele vyzván, poskytne.</w:t>
      </w:r>
    </w:p>
    <w:p w14:paraId="2B4B3D13" w14:textId="542F032D" w:rsidR="0085588C" w:rsidRPr="00CC19DF" w:rsidRDefault="0085588C"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Zhotovitel se zavazuje uchovávat veškerou dokumentaci související s realizací předmětu plnění a projektu (způsobem dle zákona 563/1991 Sb., o účetnictví ve znění pozdějších předpisů) včetně účetních dokladů minimálně 10 let od skončení realizace plnění. Dodavatel se zavazuje minimálně po tuto dobu poskytovat informace a dokumentaci související s realizací projektu objednateli, zaměstnancům nebo zmocněncům pověřených orgánů a je povinen vytvořit výše uvedeným osobám podmínky k provedení kontroly vztahující se k realizaci předmětu plnění a projektu a poskytnout jim při provádění kontroly součinnost.</w:t>
      </w:r>
    </w:p>
    <w:p w14:paraId="1A6262CD" w14:textId="0ACC6654"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Objednatel je oprávněn odstoupit od této smlouvy, kromě v této smlouvě uvedeného, a kromě případů uvedených v ustanovení § 2001 a násl. občanského zákoníku též v případě:</w:t>
      </w:r>
    </w:p>
    <w:p w14:paraId="4B751A07" w14:textId="77777777"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kdy bude zahájeno insolvenční řízení dle zákona č. 182/2006 Sb., o úpadku a způsobech jeho řešení ve znění pozdějších předpisů, jehož předmětem bude úpadek nebo hrozící úpadek zhotovitele; zhotovitel je povinen oznámit tuto skutečnost neprodleně objednateli.</w:t>
      </w:r>
    </w:p>
    <w:p w14:paraId="66746A4A" w14:textId="77777777"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bude-li plnění zhotovitele opakovaně vykazovat vady, na něž objednatel zhotovitele opakovaně (nejméně 2x) upozorní, pokud zhotovitel nesjedná ve stanovené lhůtě nápravu.</w:t>
      </w:r>
    </w:p>
    <w:p w14:paraId="1B1E7A5E" w14:textId="77777777"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lastRenderedPageBreak/>
        <w:t>Odstoupení od smlouvy musí být učiněno písemně, doručeno druhé smluvní straně, přičemž účinky odstoupení nastávají dnem doručení písemného oznámení o odstoupení.</w:t>
      </w:r>
    </w:p>
    <w:p w14:paraId="1A50080F" w14:textId="2FFD3B9C" w:rsidR="00C57BDE" w:rsidRPr="00CC19DF" w:rsidRDefault="00C57BDE"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Zhotovitel je povinen poskytnout maximální možnou součinnost všem dalším dodavatelům objednatele, jejichž plnění je součástí realizace stavby či projektu. Zhotovitel je dále povinen poskytnout součinnost a aktivně spolupůsobit při koordinaci realizace jednotlivých zakázek, které jsou součástí realizace stavby či projektu.</w:t>
      </w:r>
    </w:p>
    <w:p w14:paraId="0A73DF73" w14:textId="75328397" w:rsidR="00C57BDE" w:rsidRPr="00CC19DF" w:rsidRDefault="00C57BDE"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Neodůvodněné či svévolné neposkytnutí součinnosti zhotovitelem je podstatným porušením smluvních povinností.</w:t>
      </w:r>
    </w:p>
    <w:p w14:paraId="26768DDE" w14:textId="3F24FD18" w:rsidR="000B2D9C" w:rsidRPr="008A61E2" w:rsidRDefault="006F3365" w:rsidP="008A61E2">
      <w:pPr>
        <w:pStyle w:val="Nadpis2"/>
        <w:keepNext w:val="0"/>
        <w:spacing w:before="240" w:after="240" w:line="276" w:lineRule="auto"/>
        <w:ind w:left="578" w:hanging="578"/>
        <w:jc w:val="both"/>
        <w:rPr>
          <w:rFonts w:ascii="Arial" w:hAnsi="Arial" w:cs="Arial"/>
        </w:rPr>
      </w:pPr>
      <w:r w:rsidRPr="008A61E2">
        <w:rPr>
          <w:rFonts w:ascii="Arial" w:hAnsi="Arial" w:cs="Arial"/>
          <w:b w:val="0"/>
          <w:sz w:val="20"/>
          <w:szCs w:val="20"/>
        </w:rPr>
        <w:t xml:space="preserve">Zhotovitel </w:t>
      </w:r>
      <w:r w:rsidR="00354035" w:rsidRPr="008A61E2">
        <w:rPr>
          <w:rFonts w:ascii="Arial" w:hAnsi="Arial" w:cs="Arial"/>
          <w:b w:val="0"/>
          <w:sz w:val="20"/>
          <w:szCs w:val="20"/>
        </w:rPr>
        <w:t xml:space="preserve">je povinen minimálně ve lhůtách </w:t>
      </w:r>
      <w:r w:rsidRPr="008A61E2">
        <w:rPr>
          <w:rFonts w:ascii="Arial" w:hAnsi="Arial" w:cs="Arial"/>
          <w:b w:val="0"/>
          <w:sz w:val="20"/>
          <w:szCs w:val="20"/>
        </w:rPr>
        <w:t xml:space="preserve">minimálně 10 let ode dne ukončení všech činností dle této smlouvy </w:t>
      </w:r>
      <w:r w:rsidR="00354035" w:rsidRPr="008A61E2">
        <w:rPr>
          <w:rFonts w:ascii="Arial" w:hAnsi="Arial" w:cs="Arial"/>
          <w:b w:val="0"/>
          <w:sz w:val="20"/>
          <w:szCs w:val="20"/>
        </w:rPr>
        <w:t xml:space="preserve">poskytovat požadované informace a dokumentaci související s realizací projektu </w:t>
      </w:r>
      <w:r w:rsidR="000F7A6E" w:rsidRPr="008A61E2">
        <w:rPr>
          <w:rFonts w:ascii="Arial" w:hAnsi="Arial" w:cs="Arial"/>
          <w:b w:val="0"/>
          <w:sz w:val="20"/>
          <w:szCs w:val="20"/>
        </w:rPr>
        <w:t>objednateli</w:t>
      </w:r>
      <w:r w:rsidR="00354035" w:rsidRPr="008A61E2">
        <w:rPr>
          <w:rFonts w:ascii="Arial" w:hAnsi="Arial" w:cs="Arial"/>
          <w:b w:val="0"/>
          <w:sz w:val="20"/>
          <w:szCs w:val="20"/>
        </w:rPr>
        <w:t>, zaměstnancům nebo zmocněncům pověřených orgánů (SFŽP,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44BA4BF" w14:textId="77777777" w:rsidR="0085588C" w:rsidRPr="00B7658D" w:rsidRDefault="0085588C" w:rsidP="008A61E2">
      <w:pPr>
        <w:pStyle w:val="Nadpis1"/>
        <w:keepNext w:val="0"/>
        <w:spacing w:before="240" w:after="240"/>
        <w:rPr>
          <w:rFonts w:cs="Arial"/>
          <w:szCs w:val="20"/>
          <w:lang w:val="x-none" w:eastAsia="x-none"/>
        </w:rPr>
      </w:pPr>
      <w:r w:rsidRPr="008A61E2">
        <w:t>Záruka</w:t>
      </w:r>
    </w:p>
    <w:p w14:paraId="24FC170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odpovídá za to, že předmět díla bude vyhotoven podle podmínek smlouvy a v souladu s obecně závaznými právními předpisy a normami platnými pro tento předmět díla s požadavky veřejnoprávních orgánů a že po dobu záruční doby bude mít vlastnosti dohodnuté v této smlouvě.</w:t>
      </w:r>
    </w:p>
    <w:p w14:paraId="760CCACC" w14:textId="6EED5AA4"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neodpovídá za vady v předmětu díla, které byly způsobeny použitím podkladů poskytnutých objednatelem a zhotovitel, ani při vynaložení odborné péče nemohl zjistit jejich nevhodnost nebo na nevhodnost objednatele upozornil a ten na jejich použití trval.</w:t>
      </w:r>
    </w:p>
    <w:p w14:paraId="63CCF117"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poskytuje objednateli záruku na zhotovené dílo – dílčího projektového celku DSP s tím, že záruka skončí uplynutím 24 (slovy dvaceti čtyř) kalendářních měsíců od předložení platného rozhodnutí či jiného opatření vydaného opravňujícího k realizaci stavby dle stavebního zákona.</w:t>
      </w:r>
    </w:p>
    <w:p w14:paraId="4849D84C" w14:textId="02C950B3"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poskytuje objednateli záruku na zhotovené dílo na celou dobu, po kterou bude stavba zhotovitelem realizována s tím, že záruka skončí uplynutím 24 (slovy dvaceti čtyř) kalendářních měsíců po právní moci kolaudačního souhlasu stavby jako celku.</w:t>
      </w:r>
    </w:p>
    <w:p w14:paraId="53FBA663"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Objednatel se zavazuje oznámit (reklamovat) vady díla zhotoviteli bez zbytečného odkladu poté kdy je zjistí. Oznámení vady musí být zhotoviteli zasláno písemně (e-mailem nebo doporučeným psaním). V oznámení vad musí být vada popsána a navržena lhůta pro její odstranění. Zhotovitel je povinen zahájit odstraňování vad nejpozději do 3 pracovních dnů ode dne doručení reklamace. </w:t>
      </w:r>
    </w:p>
    <w:p w14:paraId="782B0871"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Smluvní strany se dohodly, že za vady v projektové dokumentaci zhotovitel odpovídá dle ustanovení občanského zákoníku. </w:t>
      </w:r>
    </w:p>
    <w:p w14:paraId="25EFC725"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Smluvní strany sjednávají právo objednatele požadovat v době záruky bezplatné odstranění vady. Bezplatným odstraněním vady se zejména rozumí přepracování či úprava díla. Zhotovitel se zavazuje případné vady odstranit bez zbytečného odkladu, nejpozději ve lhůtě, na které se protokolárně dohodne objednatel se zhotovitelem s přihlédnutím ke všem objektivním okolnostem.</w:t>
      </w:r>
    </w:p>
    <w:p w14:paraId="7AB7A616" w14:textId="77777777" w:rsidR="0085588C" w:rsidRPr="008A61E2"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 xml:space="preserve">Zhotovitel je plně odpovědný za případy, kdy dojde vlivem opomenutí důležitých skutečností nebo vlivem nesouladu mezi výkresovou částí projektové dokumentace a výkazem výměr ke zvýšení </w:t>
      </w:r>
      <w:r w:rsidRPr="008A61E2">
        <w:rPr>
          <w:rFonts w:ascii="Arial" w:hAnsi="Arial" w:cs="Arial"/>
          <w:b w:val="0"/>
          <w:sz w:val="20"/>
          <w:szCs w:val="20"/>
        </w:rPr>
        <w:lastRenderedPageBreak/>
        <w:t>nákladů vlastního plnění, ledaže prokáže, že zvýšené náklady nezpůsobila chyba v jím prováděném díle.</w:t>
      </w:r>
      <w:r w:rsidRPr="00852DAF">
        <w:rPr>
          <w:rFonts w:ascii="Arial" w:hAnsi="Arial" w:cs="Arial"/>
          <w:b w:val="0"/>
          <w:sz w:val="20"/>
          <w:szCs w:val="20"/>
        </w:rPr>
        <w:t xml:space="preserve"> </w:t>
      </w:r>
    </w:p>
    <w:p w14:paraId="726B9D6A"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Práva a povinnosti ze zhotovitelem poskytnuté záruky nezanikají ani ukončením smlouvy, ani odstoupením kterékoliv ze smluvních stran od smlouvy.</w:t>
      </w:r>
    </w:p>
    <w:p w14:paraId="1280A64E" w14:textId="77777777" w:rsidR="0085588C" w:rsidRPr="008A61E2" w:rsidRDefault="0085588C" w:rsidP="008A61E2">
      <w:pPr>
        <w:pStyle w:val="Nadpis1"/>
        <w:keepNext w:val="0"/>
        <w:spacing w:before="240" w:after="240"/>
        <w:rPr>
          <w:b w:val="0"/>
        </w:rPr>
      </w:pPr>
      <w:r w:rsidRPr="008A61E2">
        <w:t>Sankční ustanovení a odpovědnost za škodu</w:t>
      </w:r>
    </w:p>
    <w:p w14:paraId="6C78B64E" w14:textId="0029953C"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V případě prodlení zhotovitele s předáním díla či jeho části, čí plněním povinnosti dle termínů uvedených v této smlouvě vzniká objednateli právo na zaplacení smluvní pokuty ve výši 0,5 % </w:t>
      </w:r>
      <w:r w:rsidR="001D133D" w:rsidRPr="008A61E2">
        <w:rPr>
          <w:rFonts w:ascii="Arial" w:hAnsi="Arial" w:cs="Arial"/>
          <w:b w:val="0"/>
          <w:sz w:val="20"/>
          <w:szCs w:val="20"/>
        </w:rPr>
        <w:br/>
      </w:r>
      <w:r w:rsidRPr="008A61E2">
        <w:rPr>
          <w:rFonts w:ascii="Arial" w:hAnsi="Arial" w:cs="Arial"/>
          <w:b w:val="0"/>
          <w:sz w:val="20"/>
          <w:szCs w:val="20"/>
        </w:rPr>
        <w:t>z příslušné ceny díla bez DPH či jeho části za každý i započatý den prodlení zhotovitele.</w:t>
      </w:r>
    </w:p>
    <w:p w14:paraId="6DF6C279" w14:textId="272B0404" w:rsidR="0085588C" w:rsidRPr="008A61E2" w:rsidRDefault="0085588C" w:rsidP="008A61E2">
      <w:pPr>
        <w:pStyle w:val="Nadpis2"/>
        <w:keepNext w:val="0"/>
        <w:spacing w:before="240" w:after="240" w:line="276" w:lineRule="auto"/>
        <w:ind w:left="578" w:hanging="578"/>
        <w:jc w:val="both"/>
        <w:rPr>
          <w:rFonts w:ascii="Arial" w:hAnsi="Arial" w:cs="Arial"/>
        </w:rPr>
      </w:pPr>
      <w:r w:rsidRPr="00BE3663">
        <w:rPr>
          <w:rFonts w:ascii="Arial" w:hAnsi="Arial" w:cs="Arial"/>
          <w:b w:val="0"/>
          <w:sz w:val="20"/>
          <w:szCs w:val="20"/>
        </w:rPr>
        <w:t>V případě porušení některé z povinností uvedených v čl</w:t>
      </w:r>
      <w:r w:rsidR="004841DC" w:rsidRPr="00BE3663">
        <w:rPr>
          <w:rFonts w:ascii="Arial" w:hAnsi="Arial" w:cs="Arial"/>
          <w:b w:val="0"/>
          <w:sz w:val="20"/>
          <w:szCs w:val="20"/>
        </w:rPr>
        <w:t>ánku</w:t>
      </w:r>
      <w:r w:rsidRPr="00BE3663">
        <w:rPr>
          <w:rFonts w:ascii="Arial" w:hAnsi="Arial" w:cs="Arial"/>
          <w:b w:val="0"/>
          <w:sz w:val="20"/>
          <w:szCs w:val="20"/>
        </w:rPr>
        <w:t xml:space="preserve"> 1</w:t>
      </w:r>
      <w:r w:rsidR="004841DC" w:rsidRPr="00BE3663">
        <w:rPr>
          <w:rFonts w:ascii="Arial" w:hAnsi="Arial" w:cs="Arial"/>
          <w:b w:val="0"/>
          <w:sz w:val="20"/>
          <w:szCs w:val="20"/>
        </w:rPr>
        <w:t>3</w:t>
      </w:r>
      <w:r w:rsidRPr="00BE3663">
        <w:rPr>
          <w:rFonts w:ascii="Arial" w:hAnsi="Arial" w:cs="Arial"/>
          <w:b w:val="0"/>
          <w:sz w:val="20"/>
          <w:szCs w:val="20"/>
        </w:rPr>
        <w:t xml:space="preserve"> (mimo povinnost setrvat v pojištění po celou dobu, po kterou může být vůči zhotoviteli vznesen nárok na náhradu škody) uhradí zhotovitel objednateli smluvní pokutu ve výši </w:t>
      </w:r>
      <w:r w:rsidRPr="008A61E2">
        <w:rPr>
          <w:rFonts w:ascii="Arial" w:hAnsi="Arial" w:cs="Arial"/>
          <w:b w:val="0"/>
          <w:sz w:val="20"/>
          <w:szCs w:val="20"/>
        </w:rPr>
        <w:t>3</w:t>
      </w:r>
      <w:r w:rsidR="00A17577" w:rsidRPr="008A61E2">
        <w:rPr>
          <w:rFonts w:ascii="Arial" w:hAnsi="Arial" w:cs="Arial"/>
          <w:b w:val="0"/>
          <w:sz w:val="20"/>
          <w:szCs w:val="20"/>
        </w:rPr>
        <w:t xml:space="preserve"> </w:t>
      </w:r>
      <w:r w:rsidRPr="00BE3663">
        <w:rPr>
          <w:rFonts w:ascii="Arial" w:hAnsi="Arial" w:cs="Arial"/>
          <w:b w:val="0"/>
          <w:sz w:val="20"/>
          <w:szCs w:val="20"/>
        </w:rPr>
        <w:t xml:space="preserve">% z celkové ceny bez DPH za každý případ porušení této povinnosti (v případě jednorázového porušení povinnosti), a to i opakovaně, a v případě trvání prodlení </w:t>
      </w:r>
      <w:r w:rsidRPr="008A61E2">
        <w:rPr>
          <w:rFonts w:ascii="Arial" w:hAnsi="Arial" w:cs="Arial"/>
          <w:b w:val="0"/>
          <w:sz w:val="20"/>
          <w:szCs w:val="20"/>
        </w:rPr>
        <w:t>0,3</w:t>
      </w:r>
      <w:r w:rsidR="00410EC8" w:rsidRPr="00BE3663">
        <w:rPr>
          <w:rFonts w:ascii="Arial" w:hAnsi="Arial" w:cs="Arial"/>
          <w:b w:val="0"/>
          <w:sz w:val="20"/>
          <w:szCs w:val="20"/>
        </w:rPr>
        <w:t xml:space="preserve"> </w:t>
      </w:r>
      <w:r w:rsidRPr="00BE3663">
        <w:rPr>
          <w:rFonts w:ascii="Arial" w:hAnsi="Arial" w:cs="Arial"/>
          <w:b w:val="0"/>
          <w:sz w:val="20"/>
          <w:szCs w:val="20"/>
        </w:rPr>
        <w:t>% z celkové ceny bez DPH za každý započatý den prodlení se splněním povinnosti.</w:t>
      </w:r>
    </w:p>
    <w:p w14:paraId="2E8F8AC7"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zhotovitel neodstraní vady díla v dohodnutém termínu dle této smlouvy, je objednatel oprávněn uplatnit vůči zhotoviteli smluvní pokutu ve výši 0,5 % z celkové ceny díla bez DPH za každý i započatý den prodlení.</w:t>
      </w:r>
    </w:p>
    <w:p w14:paraId="53CBC0A5" w14:textId="3ABF5E2A"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V případě, že zhotovitel nedodrží termín plnění </w:t>
      </w:r>
      <w:r w:rsidR="00D17080">
        <w:rPr>
          <w:rFonts w:ascii="Arial" w:hAnsi="Arial" w:cs="Arial"/>
          <w:b w:val="0"/>
          <w:sz w:val="20"/>
          <w:szCs w:val="20"/>
        </w:rPr>
        <w:t xml:space="preserve">objednatelem výslovně </w:t>
      </w:r>
      <w:r w:rsidR="004B564B" w:rsidRPr="008A61E2">
        <w:rPr>
          <w:rFonts w:ascii="Arial" w:hAnsi="Arial" w:cs="Arial"/>
          <w:b w:val="0"/>
          <w:sz w:val="20"/>
          <w:szCs w:val="20"/>
        </w:rPr>
        <w:t>označený v zápise z kontrolního dne stavby</w:t>
      </w:r>
      <w:r w:rsidRPr="008A61E2">
        <w:rPr>
          <w:rFonts w:ascii="Arial" w:hAnsi="Arial" w:cs="Arial"/>
          <w:b w:val="0"/>
          <w:sz w:val="20"/>
          <w:szCs w:val="20"/>
        </w:rPr>
        <w:t>, je objednatel oprávněn uplatnit vůči zhotoviteli smluvní pokutu ve výši 5 000 Kč za každý i započatý den prodlení.</w:t>
      </w:r>
    </w:p>
    <w:p w14:paraId="4AAA574D"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se zhotovitel bez řádné a včasné omluvy nedostaví na kontrolní den stavby, je objednatel oprávněn uplatnit vůči zhotoviteli smluvní pokutu ve výši 5 000 Kč za každý jednotlivý případ neomluvené absence zhotovitele na kontrolním dni stavby. Za řádnou se omluva považuje, pokud důvod neúčasti není zaviněn zhotovitelem a pokud je učiněna písemně (např. e-mailem) a doručena objednateli alespoň 2 (dva) pracovní dny před konáním kontrolního dne.</w:t>
      </w:r>
    </w:p>
    <w:p w14:paraId="03E40B41" w14:textId="1CE43725"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na základě vady projektu dojde k navýšení vlastní ceny plnění, vzniká objednateli právo na náhradu škody ve výši zvýšených nákladů spojených s realizací tohoto plnění oproti nákladům, které by vynaložil, kdyby příslušnou vadu projektová dokumentace neobsahovala. Jedná se především o náklady spojené s pořádáním nového zadávacího řízení, případné náklady spojené s prodloužením realizace díla, případné marně vynaložené náklady (např. v důsledku potřeby část díla odstranit aj.) a vícenáklady, náklady, které nesplňují podmínky způsobilosti výhradně v důsledku porušení povinnosti zhotovitele zhotovit p</w:t>
      </w:r>
      <w:r w:rsidR="00BE3663" w:rsidRPr="008A61E2">
        <w:rPr>
          <w:rFonts w:ascii="Arial" w:hAnsi="Arial" w:cs="Arial"/>
          <w:b w:val="0"/>
          <w:sz w:val="20"/>
          <w:szCs w:val="20"/>
        </w:rPr>
        <w:t>r</w:t>
      </w:r>
      <w:r w:rsidRPr="008A61E2">
        <w:rPr>
          <w:rFonts w:ascii="Arial" w:hAnsi="Arial" w:cs="Arial"/>
          <w:b w:val="0"/>
          <w:sz w:val="20"/>
          <w:szCs w:val="20"/>
        </w:rPr>
        <w:t xml:space="preserve">ojektovou dokumentaci bez vad apod. Ustanovení tohoto odstavce se užije, pokud na danou situaci nebude možno aplikovat ustanovení odstavce </w:t>
      </w:r>
      <w:r w:rsidR="00741D5C" w:rsidRPr="008A61E2">
        <w:rPr>
          <w:rFonts w:ascii="Arial" w:hAnsi="Arial" w:cs="Arial"/>
          <w:b w:val="0"/>
          <w:sz w:val="20"/>
          <w:szCs w:val="20"/>
        </w:rPr>
        <w:t>7</w:t>
      </w:r>
      <w:r w:rsidRPr="008A61E2">
        <w:rPr>
          <w:rFonts w:ascii="Arial" w:hAnsi="Arial" w:cs="Arial"/>
          <w:b w:val="0"/>
          <w:sz w:val="20"/>
          <w:szCs w:val="20"/>
        </w:rPr>
        <w:t xml:space="preserve"> tohoto článku smlouvy.</w:t>
      </w:r>
    </w:p>
    <w:p w14:paraId="5E906DC4" w14:textId="5C47672A"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BE3663">
        <w:rPr>
          <w:rFonts w:ascii="Arial" w:hAnsi="Arial" w:cs="Arial"/>
          <w:b w:val="0"/>
          <w:sz w:val="20"/>
          <w:szCs w:val="20"/>
        </w:rPr>
        <w:t>V případě neúplného nebo vadného zpracování výkresové či textové části dokumentace či výkazu výměr, které vyvolají práce nad rámec původního předmětu realizované předmětné stavby (vícepráce) o více než 2 % oproti původní smluvní ceně bez DPH stanovené na základě zadávacího řízení na zhotovitele předmětné stavby, má objednatel vůči zhotoviteli nárok na smluvní pokutu ve výši 5 % z celkové ceny díla dle čl</w:t>
      </w:r>
      <w:r w:rsidR="00F17B58" w:rsidRPr="00BE3663">
        <w:rPr>
          <w:rFonts w:ascii="Arial" w:hAnsi="Arial" w:cs="Arial"/>
          <w:b w:val="0"/>
          <w:sz w:val="20"/>
          <w:szCs w:val="20"/>
        </w:rPr>
        <w:t xml:space="preserve">ánku </w:t>
      </w:r>
      <w:r w:rsidR="004D67BC" w:rsidRPr="00BE3663">
        <w:rPr>
          <w:rFonts w:ascii="Arial" w:hAnsi="Arial" w:cs="Arial"/>
          <w:b w:val="0"/>
          <w:sz w:val="20"/>
          <w:szCs w:val="20"/>
        </w:rPr>
        <w:t>7</w:t>
      </w:r>
      <w:r w:rsidRPr="00BE3663">
        <w:rPr>
          <w:rFonts w:ascii="Arial" w:hAnsi="Arial" w:cs="Arial"/>
          <w:b w:val="0"/>
          <w:sz w:val="20"/>
          <w:szCs w:val="20"/>
        </w:rPr>
        <w:t xml:space="preserve"> včetně DPH a zhotovitel je povinen tuto pokutu zaplatit. Za každé další jedno procento navýšení ceny stavby nad 2</w:t>
      </w:r>
      <w:r w:rsidR="00F3173B" w:rsidRPr="00BE3663">
        <w:rPr>
          <w:rFonts w:ascii="Arial" w:hAnsi="Arial" w:cs="Arial"/>
          <w:b w:val="0"/>
          <w:sz w:val="20"/>
          <w:szCs w:val="20"/>
        </w:rPr>
        <w:t xml:space="preserve"> </w:t>
      </w:r>
      <w:r w:rsidRPr="00BE3663">
        <w:rPr>
          <w:rFonts w:ascii="Arial" w:hAnsi="Arial" w:cs="Arial"/>
          <w:b w:val="0"/>
          <w:sz w:val="20"/>
          <w:szCs w:val="20"/>
        </w:rPr>
        <w:t>% oproti původní smluvní ceně bez DPH stanovené na základě zadávacího řízení na zhotovitele předmětné stavby, má objednatel vůči zhotoviteli nárok na smluvní pokutu ve výši 2</w:t>
      </w:r>
      <w:r w:rsidR="00F3173B" w:rsidRPr="00BE3663">
        <w:rPr>
          <w:rFonts w:ascii="Arial" w:hAnsi="Arial" w:cs="Arial"/>
          <w:b w:val="0"/>
          <w:sz w:val="20"/>
          <w:szCs w:val="20"/>
        </w:rPr>
        <w:t xml:space="preserve"> </w:t>
      </w:r>
      <w:r w:rsidRPr="00BE3663">
        <w:rPr>
          <w:rFonts w:ascii="Arial" w:hAnsi="Arial" w:cs="Arial"/>
          <w:b w:val="0"/>
          <w:sz w:val="20"/>
          <w:szCs w:val="20"/>
        </w:rPr>
        <w:t>% z celkové ceny díla dle čl</w:t>
      </w:r>
      <w:r w:rsidR="004D67BC" w:rsidRPr="00BE3663">
        <w:rPr>
          <w:rFonts w:ascii="Arial" w:hAnsi="Arial" w:cs="Arial"/>
          <w:b w:val="0"/>
          <w:sz w:val="20"/>
          <w:szCs w:val="20"/>
        </w:rPr>
        <w:t>ánku 7</w:t>
      </w:r>
      <w:r w:rsidRPr="00BE3663">
        <w:rPr>
          <w:rFonts w:ascii="Arial" w:hAnsi="Arial" w:cs="Arial"/>
          <w:b w:val="0"/>
          <w:sz w:val="20"/>
          <w:szCs w:val="20"/>
        </w:rPr>
        <w:t xml:space="preserve"> včetně DPH a zhotovitel je povinen tuto pokutu zaplatit. Celková smluvní pokuta udělená dle tohoto odstavce nepřekročí 30 % z celkové ceny díla dle čl</w:t>
      </w:r>
      <w:r w:rsidR="004D67BC" w:rsidRPr="00BE3663">
        <w:rPr>
          <w:rFonts w:ascii="Arial" w:hAnsi="Arial" w:cs="Arial"/>
          <w:b w:val="0"/>
          <w:sz w:val="20"/>
          <w:szCs w:val="20"/>
        </w:rPr>
        <w:t>ánku 7</w:t>
      </w:r>
      <w:r w:rsidRPr="00BE3663">
        <w:rPr>
          <w:rFonts w:ascii="Arial" w:hAnsi="Arial" w:cs="Arial"/>
          <w:b w:val="0"/>
          <w:sz w:val="20"/>
          <w:szCs w:val="20"/>
        </w:rPr>
        <w:t xml:space="preserve"> včetně DPH.</w:t>
      </w:r>
    </w:p>
    <w:p w14:paraId="65CFD809" w14:textId="5FB506E8"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lastRenderedPageBreak/>
        <w:t>V případě, že dílo bude mít vady, které brání samy o sobě nebo ve spojení s jinými jeho řádnému použití k zamýšlenému účelu – tj. zadání a realizaci následujících stavebních prací, má objednatel nárok na zaplacení smluvní pokuty ve výši 10 % (slovy: deset procent) z ceny díla dle čl</w:t>
      </w:r>
      <w:r w:rsidR="00840753" w:rsidRPr="008A61E2">
        <w:rPr>
          <w:rFonts w:ascii="Arial" w:hAnsi="Arial" w:cs="Arial"/>
          <w:b w:val="0"/>
          <w:sz w:val="20"/>
          <w:szCs w:val="20"/>
        </w:rPr>
        <w:t>ánku 7</w:t>
      </w:r>
      <w:r w:rsidRPr="008A61E2">
        <w:rPr>
          <w:rFonts w:ascii="Arial" w:hAnsi="Arial" w:cs="Arial"/>
          <w:b w:val="0"/>
          <w:sz w:val="20"/>
          <w:szCs w:val="20"/>
        </w:rPr>
        <w:t xml:space="preserve"> této smlouvy včetně DPH. Pro vyloučení pochybností strany sjednávají, že na tuto smluvní pokutu má objednatel nárok především, pokud bude muset vzhledem k takovým vadám změnit zadávací dokumentaci jakéhokoliv zadávacího řízení, které bude věcně vycházet z výsledků této smlouvy o dílo nebo takové zadávací řízení zrušit.</w:t>
      </w:r>
    </w:p>
    <w:p w14:paraId="719FB752"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Pro případ prodlení úhrady zhotovitelem řádné vystavené faktury ve lhůtě splatnosti vzniká zhotoviteli právo na smluvní pokutu ve výši 0,05 % z dlužné částky za každý i započatý den prodlení objednatele.</w:t>
      </w:r>
    </w:p>
    <w:p w14:paraId="1748ADC4" w14:textId="57ADABDD" w:rsidR="0085588C" w:rsidRPr="008A61E2" w:rsidRDefault="0085588C" w:rsidP="008A61E2">
      <w:pPr>
        <w:pStyle w:val="Nadpis2"/>
        <w:keepNext w:val="0"/>
        <w:spacing w:before="240" w:after="240" w:line="276" w:lineRule="auto"/>
        <w:ind w:left="578" w:hanging="578"/>
        <w:jc w:val="both"/>
        <w:rPr>
          <w:rFonts w:ascii="Arial" w:hAnsi="Arial" w:cs="Arial"/>
        </w:rPr>
      </w:pPr>
      <w:r w:rsidRPr="008A61E2">
        <w:rPr>
          <w:rFonts w:ascii="Arial" w:hAnsi="Arial" w:cs="Arial"/>
          <w:b w:val="0"/>
          <w:sz w:val="20"/>
          <w:szCs w:val="20"/>
        </w:rPr>
        <w:t xml:space="preserve">Při porušení povinnosti dle článku </w:t>
      </w:r>
      <w:r w:rsidR="00A83EA0" w:rsidRPr="008A61E2">
        <w:rPr>
          <w:rFonts w:ascii="Arial" w:hAnsi="Arial" w:cs="Arial"/>
          <w:b w:val="0"/>
          <w:sz w:val="20"/>
          <w:szCs w:val="20"/>
        </w:rPr>
        <w:t>5</w:t>
      </w:r>
      <w:r w:rsidRPr="008A61E2">
        <w:rPr>
          <w:rFonts w:ascii="Arial" w:hAnsi="Arial" w:cs="Arial"/>
          <w:b w:val="0"/>
          <w:sz w:val="20"/>
          <w:szCs w:val="20"/>
        </w:rPr>
        <w:t xml:space="preserve"> odst. 2.1 písm. </w:t>
      </w:r>
      <w:r w:rsidR="00B7350C" w:rsidRPr="008A61E2">
        <w:rPr>
          <w:rFonts w:ascii="Arial" w:hAnsi="Arial" w:cs="Arial"/>
          <w:b w:val="0"/>
          <w:sz w:val="20"/>
          <w:szCs w:val="20"/>
        </w:rPr>
        <w:t>n</w:t>
      </w:r>
      <w:r w:rsidRPr="008A61E2">
        <w:rPr>
          <w:rFonts w:ascii="Arial" w:hAnsi="Arial" w:cs="Arial"/>
          <w:b w:val="0"/>
          <w:sz w:val="20"/>
          <w:szCs w:val="20"/>
        </w:rPr>
        <w:t>) bez ohledu na to, kdy toto porušení objednatel zjistí, zavazuje se zhotovitel zaplatit objednateli jednorázovou smluvní pokutu ve výši 10 000 Kč za každý případ použití specifického označení, a zároveň nahradit objednateli škodu, která mu tímto porušením povinnosti zhotovitele vznikne.</w:t>
      </w:r>
    </w:p>
    <w:p w14:paraId="5A3EFE1C" w14:textId="432E375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Při porušení povinnosti týkající se vypracování návrhu technických částí odpovědí na žádosti o vysvětlení zadávací dokumentace ve smyslu § 98 ZZVZ v rozsahu předmětu plnění a odeslání návrhu odpovědi objednateli ve lhůtě 2 pracovních dnů od výzvy objednatele k vypracování návrhu odpovědí dle článku </w:t>
      </w:r>
      <w:r w:rsidR="00D93978" w:rsidRPr="008A61E2">
        <w:rPr>
          <w:rFonts w:ascii="Arial" w:hAnsi="Arial" w:cs="Arial"/>
          <w:b w:val="0"/>
          <w:sz w:val="20"/>
          <w:szCs w:val="20"/>
        </w:rPr>
        <w:t>5</w:t>
      </w:r>
      <w:r w:rsidRPr="008A61E2">
        <w:rPr>
          <w:rFonts w:ascii="Arial" w:hAnsi="Arial" w:cs="Arial"/>
          <w:b w:val="0"/>
          <w:sz w:val="20"/>
          <w:szCs w:val="20"/>
        </w:rPr>
        <w:t xml:space="preserve"> odst. 2.1 písm. </w:t>
      </w:r>
      <w:r w:rsidR="00DD0E43" w:rsidRPr="008A61E2">
        <w:rPr>
          <w:rFonts w:ascii="Arial" w:hAnsi="Arial" w:cs="Arial"/>
          <w:b w:val="0"/>
          <w:sz w:val="20"/>
          <w:szCs w:val="20"/>
        </w:rPr>
        <w:t>g</w:t>
      </w:r>
      <w:r w:rsidRPr="008A61E2">
        <w:rPr>
          <w:rFonts w:ascii="Arial" w:hAnsi="Arial" w:cs="Arial"/>
          <w:b w:val="0"/>
          <w:sz w:val="20"/>
          <w:szCs w:val="20"/>
        </w:rPr>
        <w:t>) této smlouvy, je stanovena smluvní pokuta ve výši 3 000 Kč</w:t>
      </w:r>
      <w:r w:rsidRPr="00BE3663">
        <w:rPr>
          <w:rFonts w:ascii="Arial" w:hAnsi="Arial" w:cs="Arial"/>
          <w:b w:val="0"/>
          <w:sz w:val="20"/>
          <w:szCs w:val="20"/>
        </w:rPr>
        <w:t xml:space="preserve"> </w:t>
      </w:r>
      <w:r w:rsidRPr="008A61E2">
        <w:rPr>
          <w:rFonts w:ascii="Arial" w:hAnsi="Arial" w:cs="Arial"/>
          <w:b w:val="0"/>
          <w:sz w:val="20"/>
          <w:szCs w:val="20"/>
        </w:rPr>
        <w:t>za každý i započatý den prodlení.</w:t>
      </w:r>
    </w:p>
    <w:p w14:paraId="3DA76412" w14:textId="77777777" w:rsidR="0085588C" w:rsidRPr="008A61E2" w:rsidRDefault="0085588C" w:rsidP="008A61E2">
      <w:pPr>
        <w:pStyle w:val="Nadpis2"/>
        <w:keepNext w:val="0"/>
        <w:spacing w:before="240" w:after="240" w:line="276" w:lineRule="auto"/>
        <w:ind w:left="578" w:hanging="578"/>
        <w:jc w:val="both"/>
        <w:rPr>
          <w:rFonts w:ascii="Arial" w:hAnsi="Arial" w:cs="Arial"/>
        </w:rPr>
      </w:pPr>
      <w:r w:rsidRPr="00BE3663">
        <w:rPr>
          <w:rFonts w:ascii="Arial" w:hAnsi="Arial" w:cs="Arial"/>
          <w:b w:val="0"/>
          <w:sz w:val="20"/>
          <w:szCs w:val="20"/>
        </w:rPr>
        <w:t xml:space="preserve">Pro případ porušení jakékoliv jiné povinnosti zhotovitele dle této smlouvy má objednatel právo na smluvní pokutu ve výši </w:t>
      </w:r>
      <w:r w:rsidRPr="008A61E2">
        <w:rPr>
          <w:rFonts w:ascii="Arial" w:hAnsi="Arial" w:cs="Arial"/>
          <w:b w:val="0"/>
          <w:sz w:val="20"/>
          <w:szCs w:val="20"/>
        </w:rPr>
        <w:t>5 000</w:t>
      </w:r>
      <w:r w:rsidRPr="00BE3663">
        <w:rPr>
          <w:rFonts w:ascii="Arial" w:hAnsi="Arial" w:cs="Arial"/>
          <w:b w:val="0"/>
          <w:sz w:val="20"/>
          <w:szCs w:val="20"/>
        </w:rPr>
        <w:t xml:space="preserve"> Kč za každé jednotlivé porušení smluvní povinnosti.</w:t>
      </w:r>
    </w:p>
    <w:p w14:paraId="59B6CF98" w14:textId="30BF3FFF" w:rsidR="0085588C" w:rsidRPr="008A61E2" w:rsidRDefault="0085588C" w:rsidP="008A61E2">
      <w:pPr>
        <w:pStyle w:val="Nadpis2"/>
        <w:keepNext w:val="0"/>
        <w:spacing w:before="240" w:after="240" w:line="276" w:lineRule="auto"/>
        <w:ind w:left="578" w:hanging="578"/>
        <w:jc w:val="both"/>
        <w:rPr>
          <w:rFonts w:ascii="Arial" w:hAnsi="Arial" w:cs="Arial"/>
        </w:rPr>
      </w:pPr>
      <w:r w:rsidRPr="00BE3663">
        <w:rPr>
          <w:rFonts w:ascii="Arial" w:hAnsi="Arial" w:cs="Arial"/>
          <w:b w:val="0"/>
          <w:sz w:val="20"/>
          <w:szCs w:val="20"/>
        </w:rPr>
        <w:t>V případě, že zhotovitel nesplní svou povinnost dle čl</w:t>
      </w:r>
      <w:r w:rsidR="00A83EA0" w:rsidRPr="00BE3663">
        <w:rPr>
          <w:rFonts w:ascii="Arial" w:hAnsi="Arial" w:cs="Arial"/>
          <w:b w:val="0"/>
          <w:sz w:val="20"/>
          <w:szCs w:val="20"/>
        </w:rPr>
        <w:t>ánku 10</w:t>
      </w:r>
      <w:r w:rsidRPr="00BE3663">
        <w:rPr>
          <w:rFonts w:ascii="Arial" w:hAnsi="Arial" w:cs="Arial"/>
          <w:b w:val="0"/>
          <w:sz w:val="20"/>
          <w:szCs w:val="20"/>
        </w:rPr>
        <w:t xml:space="preserve"> odst. 3 nebo 4 této smlouvy a objednateli bude v té souvislosti uložena sankce, zavazuje se zhotovitel uhradit objednateli v plné výši uloženou sankci i další výdaje, spojené s řízením, ve kterém byla sankce uložena.</w:t>
      </w:r>
    </w:p>
    <w:p w14:paraId="6D4BEFD1" w14:textId="3520DB26" w:rsidR="0085588C" w:rsidRPr="008A61E2" w:rsidRDefault="0085588C" w:rsidP="008A61E2">
      <w:pPr>
        <w:pStyle w:val="Nadpis1"/>
        <w:keepNext w:val="0"/>
        <w:spacing w:before="240" w:after="240"/>
        <w:rPr>
          <w:rFonts w:cs="Arial"/>
          <w:bCs/>
          <w:noProof/>
          <w:szCs w:val="20"/>
          <w:lang w:eastAsia="x-none"/>
        </w:rPr>
      </w:pPr>
      <w:r w:rsidRPr="008A61E2">
        <w:t>Pojištěn</w:t>
      </w:r>
      <w:r w:rsidR="007A4D89" w:rsidRPr="008A61E2">
        <w:t>í</w:t>
      </w:r>
    </w:p>
    <w:p w14:paraId="153C1386"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se zavazuje uzavřít pojistnou smlouvu pro případ vzniku pojistné události související s prováděním díla, a to zejména a minimálně v rozsahu:</w:t>
      </w:r>
    </w:p>
    <w:p w14:paraId="3CC5B30D" w14:textId="32BD1EE3" w:rsidR="0085588C" w:rsidRPr="00BE3663" w:rsidRDefault="0085588C" w:rsidP="008A61E2">
      <w:pPr>
        <w:pStyle w:val="Zkladntext"/>
        <w:numPr>
          <w:ilvl w:val="1"/>
          <w:numId w:val="13"/>
        </w:numPr>
        <w:spacing w:before="120" w:line="276" w:lineRule="auto"/>
        <w:ind w:left="1077" w:hanging="357"/>
        <w:jc w:val="both"/>
        <w:rPr>
          <w:rFonts w:ascii="Arial" w:hAnsi="Arial" w:cs="Arial"/>
          <w:b/>
        </w:rPr>
      </w:pPr>
      <w:r w:rsidRPr="00BE3663">
        <w:rPr>
          <w:rFonts w:ascii="Arial" w:hAnsi="Arial" w:cs="Arial"/>
        </w:rPr>
        <w:t xml:space="preserve">pojištění odpovědnosti za škody způsobenou poskytováním odborných služeb (tzv. pojištění profesní odpovědnosti), a to na limit pojistného plnění minimálně </w:t>
      </w:r>
      <w:r w:rsidR="00E40B6F" w:rsidRPr="008A61E2">
        <w:rPr>
          <w:rFonts w:ascii="Arial" w:hAnsi="Arial" w:cs="Arial"/>
          <w:b/>
        </w:rPr>
        <w:t>30</w:t>
      </w:r>
      <w:r w:rsidRPr="008A61E2">
        <w:rPr>
          <w:rFonts w:ascii="Arial" w:hAnsi="Arial" w:cs="Arial"/>
          <w:b/>
        </w:rPr>
        <w:t>0</w:t>
      </w:r>
      <w:r w:rsidR="004D0184">
        <w:rPr>
          <w:rFonts w:ascii="Arial" w:hAnsi="Arial" w:cs="Arial"/>
          <w:b/>
        </w:rPr>
        <w:t>.</w:t>
      </w:r>
      <w:r w:rsidRPr="008A61E2">
        <w:rPr>
          <w:rFonts w:ascii="Arial" w:hAnsi="Arial" w:cs="Arial"/>
          <w:b/>
        </w:rPr>
        <w:t>000</w:t>
      </w:r>
      <w:r w:rsidRPr="00BE3663">
        <w:rPr>
          <w:rFonts w:ascii="Arial" w:hAnsi="Arial" w:cs="Arial"/>
          <w:b/>
        </w:rPr>
        <w:t xml:space="preserve"> Kč</w:t>
      </w:r>
      <w:r w:rsidRPr="00BE3663">
        <w:rPr>
          <w:rFonts w:ascii="Arial" w:hAnsi="Arial" w:cs="Arial"/>
        </w:rPr>
        <w:t xml:space="preserve"> </w:t>
      </w:r>
      <w:r w:rsidRPr="00BE3663">
        <w:rPr>
          <w:rFonts w:ascii="Arial" w:hAnsi="Arial" w:cs="Arial"/>
          <w:b/>
        </w:rPr>
        <w:t>(slovy</w:t>
      </w:r>
      <w:r w:rsidR="00E40B6F" w:rsidRPr="00BE3663">
        <w:rPr>
          <w:rFonts w:ascii="Arial" w:hAnsi="Arial" w:cs="Arial"/>
          <w:b/>
        </w:rPr>
        <w:t xml:space="preserve"> </w:t>
      </w:r>
      <w:r w:rsidR="00E40B6F" w:rsidRPr="008A61E2">
        <w:rPr>
          <w:rFonts w:ascii="Arial" w:hAnsi="Arial" w:cs="Arial"/>
          <w:b/>
        </w:rPr>
        <w:t>tři sta tisíc</w:t>
      </w:r>
      <w:r w:rsidR="00E40B6F" w:rsidRPr="00BE3663">
        <w:rPr>
          <w:rFonts w:ascii="Arial" w:hAnsi="Arial" w:cs="Arial"/>
          <w:b/>
        </w:rPr>
        <w:t xml:space="preserve"> korun českých</w:t>
      </w:r>
      <w:r w:rsidRPr="00BE3663">
        <w:rPr>
          <w:rFonts w:ascii="Arial" w:hAnsi="Arial" w:cs="Arial"/>
          <w:b/>
        </w:rPr>
        <w:t>)</w:t>
      </w:r>
      <w:r w:rsidRPr="00BE3663">
        <w:rPr>
          <w:rFonts w:ascii="Arial" w:hAnsi="Arial" w:cs="Arial"/>
        </w:rPr>
        <w:t xml:space="preserve"> za jednu pojistnou událost. Pojištění se současně musí vztahovat na případy vyplývající z chyby nebo opomenutí v projektové dokumentaci, která z tohoto důvodu nebude odpovídat požadavkům smlouvy, a to na limit pojistného plnění </w:t>
      </w:r>
      <w:r w:rsidRPr="00BE3663">
        <w:rPr>
          <w:rFonts w:ascii="Arial" w:hAnsi="Arial" w:cs="Arial"/>
          <w:b/>
        </w:rPr>
        <w:t xml:space="preserve">minimálně </w:t>
      </w:r>
      <w:r w:rsidR="004D0184">
        <w:rPr>
          <w:rFonts w:ascii="Arial" w:hAnsi="Arial" w:cs="Arial"/>
          <w:b/>
        </w:rPr>
        <w:t>2.</w:t>
      </w:r>
      <w:r w:rsidRPr="008A61E2">
        <w:rPr>
          <w:rFonts w:ascii="Arial" w:hAnsi="Arial" w:cs="Arial"/>
          <w:b/>
        </w:rPr>
        <w:t>000</w:t>
      </w:r>
      <w:r w:rsidR="004D0184">
        <w:rPr>
          <w:rFonts w:ascii="Arial" w:hAnsi="Arial" w:cs="Arial"/>
          <w:b/>
        </w:rPr>
        <w:t>.</w:t>
      </w:r>
      <w:r w:rsidRPr="008A61E2">
        <w:rPr>
          <w:rFonts w:ascii="Arial" w:hAnsi="Arial" w:cs="Arial"/>
          <w:b/>
        </w:rPr>
        <w:t>000</w:t>
      </w:r>
      <w:r w:rsidRPr="00BE3663">
        <w:rPr>
          <w:rFonts w:ascii="Arial" w:hAnsi="Arial" w:cs="Arial"/>
          <w:b/>
        </w:rPr>
        <w:t xml:space="preserve"> Kč (slovy </w:t>
      </w:r>
      <w:r w:rsidRPr="008A61E2">
        <w:rPr>
          <w:rFonts w:ascii="Arial" w:hAnsi="Arial" w:cs="Arial"/>
          <w:b/>
        </w:rPr>
        <w:t>dva miliony</w:t>
      </w:r>
      <w:r w:rsidRPr="00BE3663">
        <w:rPr>
          <w:rFonts w:ascii="Arial" w:hAnsi="Arial" w:cs="Arial"/>
          <w:b/>
        </w:rPr>
        <w:t xml:space="preserve"> korun českých).</w:t>
      </w:r>
    </w:p>
    <w:p w14:paraId="0772DC7B" w14:textId="2AC77D0B" w:rsidR="0085588C" w:rsidRPr="00BE3663" w:rsidRDefault="0085588C" w:rsidP="008A61E2">
      <w:pPr>
        <w:pStyle w:val="Zkladntext"/>
        <w:numPr>
          <w:ilvl w:val="1"/>
          <w:numId w:val="13"/>
        </w:numPr>
        <w:spacing w:before="120" w:line="276" w:lineRule="auto"/>
        <w:ind w:left="1077" w:hanging="357"/>
        <w:jc w:val="both"/>
        <w:rPr>
          <w:rFonts w:ascii="Arial" w:hAnsi="Arial" w:cs="Arial"/>
        </w:rPr>
      </w:pPr>
      <w:r w:rsidRPr="00BE3663">
        <w:rPr>
          <w:rFonts w:ascii="Arial" w:hAnsi="Arial" w:cs="Arial"/>
        </w:rPr>
        <w:t xml:space="preserve">pojištění odpovědnosti za škodu způsobenou provozní činností (tzv. pojištění odpovědnosti za škody způsobené třetím osobám), a to na limit pojistného plnění </w:t>
      </w:r>
      <w:r w:rsidRPr="00BE3663">
        <w:rPr>
          <w:rFonts w:ascii="Arial" w:hAnsi="Arial" w:cs="Arial"/>
          <w:b/>
        </w:rPr>
        <w:t xml:space="preserve">minimálně </w:t>
      </w:r>
      <w:r w:rsidRPr="008A61E2">
        <w:rPr>
          <w:rFonts w:ascii="Arial" w:hAnsi="Arial" w:cs="Arial"/>
          <w:b/>
        </w:rPr>
        <w:t>800</w:t>
      </w:r>
      <w:r w:rsidR="004D0184">
        <w:rPr>
          <w:rFonts w:ascii="Arial" w:hAnsi="Arial" w:cs="Arial"/>
          <w:b/>
        </w:rPr>
        <w:t>.</w:t>
      </w:r>
      <w:r w:rsidRPr="008A61E2">
        <w:rPr>
          <w:rFonts w:ascii="Arial" w:hAnsi="Arial" w:cs="Arial"/>
          <w:b/>
        </w:rPr>
        <w:t>000</w:t>
      </w:r>
      <w:r w:rsidRPr="00BE3663">
        <w:rPr>
          <w:rFonts w:ascii="Arial" w:hAnsi="Arial" w:cs="Arial"/>
          <w:b/>
        </w:rPr>
        <w:t xml:space="preserve"> Kč (slovy </w:t>
      </w:r>
      <w:r w:rsidRPr="008A61E2">
        <w:rPr>
          <w:rFonts w:ascii="Arial" w:hAnsi="Arial" w:cs="Arial"/>
          <w:b/>
        </w:rPr>
        <w:t>osm set tisíc</w:t>
      </w:r>
      <w:r w:rsidRPr="00BE3663">
        <w:rPr>
          <w:rFonts w:ascii="Arial" w:hAnsi="Arial" w:cs="Arial"/>
          <w:b/>
        </w:rPr>
        <w:t xml:space="preserve"> korun českých) za jednu pojistnou událost.</w:t>
      </w:r>
    </w:p>
    <w:p w14:paraId="5C811D9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Zhotovitel předloží a předá objednateli kopie platných a účinných pojistných smluv dle tohoto článku této smlouvy nejpozději do 14 kalendářních dní po podpisu této smlouvy. Zhotovitel se dále zavazuje řádně a včas plnit veškeré závazky z těchto pojistných smluv pro něj plynoucí po celou dobu trvání této smlouvy. Zhotovitel předloží doklad o trvání požadovaného pojištění objednateli kdykoliv za trvání této smlouvy do 7 kalendářních dnů od výzvy objednatele. Zhotovitel se zavazuje pokračovat v pojištění (nebo sjednat tzv. udržovací pojištění) dle výše uvedeného rozsahu také minimálně 3 roky po ukončení realizace plnění této smlouvy. </w:t>
      </w:r>
    </w:p>
    <w:p w14:paraId="605931EC" w14:textId="77777777" w:rsidR="0085588C" w:rsidRPr="00852DAF" w:rsidRDefault="0085588C" w:rsidP="008A61E2">
      <w:pPr>
        <w:pStyle w:val="Nadpis2"/>
        <w:keepNext w:val="0"/>
        <w:spacing w:before="240" w:after="240" w:line="276" w:lineRule="auto"/>
        <w:ind w:left="578" w:hanging="578"/>
        <w:jc w:val="both"/>
        <w:rPr>
          <w:rFonts w:ascii="Arial" w:hAnsi="Arial" w:cs="Arial"/>
        </w:rPr>
      </w:pPr>
      <w:r w:rsidRPr="00852DAF">
        <w:rPr>
          <w:rFonts w:ascii="Arial" w:hAnsi="Arial" w:cs="Arial"/>
          <w:b w:val="0"/>
          <w:sz w:val="20"/>
          <w:szCs w:val="20"/>
        </w:rPr>
        <w:lastRenderedPageBreak/>
        <w:t>Zhotovitel se zavazuje uzavřít pojistnou smlouvu za podmínek blíže specifikovaných v tomto článku smlouvy i pro případ, že zhotovitel přestane vykonávat činnost projektanta nebo architekta nebo pozbude autorizaci před uplynutím sjednané záruční doby stavby (tzv. „udržovací pojištění“). Sjednání podmínek, za kterých pojistitel uzavře se zhotovitelem „udržovací pojištění“ může být též součástí pojistné smlouvy pojištění profesní odpovědnosti, není to však podmínkou. Zhotovitel „udržovací pojištění“ objednateli kdykoliv na vyžádání v jím stanovené lhůtě doloží předložením pojistné smlouvy, příp. pojistného certifikátu.</w:t>
      </w:r>
    </w:p>
    <w:p w14:paraId="4B81F932" w14:textId="77777777" w:rsidR="0085588C" w:rsidRPr="008A61E2" w:rsidRDefault="0085588C" w:rsidP="008A61E2">
      <w:pPr>
        <w:pStyle w:val="Nadpis1"/>
        <w:keepNext w:val="0"/>
        <w:spacing w:before="240" w:after="240"/>
        <w:rPr>
          <w:b w:val="0"/>
        </w:rPr>
      </w:pPr>
      <w:r w:rsidRPr="008A61E2">
        <w:t>Užití díla</w:t>
      </w:r>
    </w:p>
    <w:p w14:paraId="5441C882"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se zavazuje užít vytvořené dílo pouze k účelu uvedenému v této smlouvě, nebo z této smlouvy vyplývajícímu.</w:t>
      </w:r>
    </w:p>
    <w:p w14:paraId="7AB5F8C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touto smlouvou uděluje objednateli výhradní časově a územně neomezenou licenci k užití díla a všech jeho částí. Objednatel je oprávněn užít dílo či jeho část ve smyslu tohoto ustanovení v plném rozsahu veškerých majetkových práv k dílu náležejících. Objednatel je především oprávněn užít dílo či jeho část jako podklad pro zadávání veřejných zakázek ve smyslu zákona o zadávání veřejných zakázek, a to včetně uveřejnění způsobem umožňujícím přímý a neomezený dálkový přístup. Užití dle předcházející věty se vztahuje i na veřejné zakázky zadávané mimo režim zákona o veřejných zakázkách.</w:t>
      </w:r>
    </w:p>
    <w:p w14:paraId="32166E3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Licence na objednatele přechází okamžikem uzavření této smlouvy.</w:t>
      </w:r>
    </w:p>
    <w:p w14:paraId="218F388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Smluvní strany shodně prohlašují, že licenční odměna za licenci dle této smlouvy je zahrnuta do ceny díla.</w:t>
      </w:r>
    </w:p>
    <w:p w14:paraId="0E787940" w14:textId="77777777" w:rsidR="0085588C" w:rsidRPr="00852DAF" w:rsidRDefault="0085588C" w:rsidP="008A61E2">
      <w:pPr>
        <w:pStyle w:val="Nadpis2"/>
        <w:keepNext w:val="0"/>
        <w:spacing w:before="240" w:after="240" w:line="276" w:lineRule="auto"/>
        <w:ind w:left="578" w:hanging="578"/>
        <w:jc w:val="both"/>
        <w:rPr>
          <w:rFonts w:ascii="Arial" w:hAnsi="Arial" w:cs="Arial"/>
          <w:sz w:val="20"/>
          <w:szCs w:val="20"/>
        </w:rPr>
      </w:pPr>
      <w:r w:rsidRPr="00852DAF">
        <w:rPr>
          <w:rFonts w:ascii="Arial" w:hAnsi="Arial" w:cs="Arial"/>
          <w:b w:val="0"/>
          <w:sz w:val="20"/>
          <w:szCs w:val="20"/>
        </w:rPr>
        <w:t>Objednatel neužije dílo způsobem, který by snížil jeho hodnotu.</w:t>
      </w:r>
    </w:p>
    <w:p w14:paraId="3ED0366F" w14:textId="77777777" w:rsidR="0085588C" w:rsidRPr="00852DAF" w:rsidRDefault="0085588C" w:rsidP="008A61E2">
      <w:pPr>
        <w:pStyle w:val="Nadpis2"/>
        <w:keepNext w:val="0"/>
        <w:spacing w:before="240" w:after="240" w:line="276" w:lineRule="auto"/>
        <w:ind w:left="578" w:hanging="578"/>
        <w:jc w:val="both"/>
        <w:rPr>
          <w:rFonts w:ascii="Arial" w:hAnsi="Arial" w:cs="Arial"/>
          <w:sz w:val="20"/>
          <w:szCs w:val="20"/>
        </w:rPr>
      </w:pPr>
      <w:r w:rsidRPr="00852DAF">
        <w:rPr>
          <w:rFonts w:ascii="Arial" w:hAnsi="Arial" w:cs="Arial"/>
          <w:b w:val="0"/>
          <w:sz w:val="20"/>
          <w:szCs w:val="20"/>
        </w:rPr>
        <w:t>Objednatel je oprávněn oprávnění tvořící součást licence poskytnout třetí osobě zcela nebo zčásti. Poskytnutím oprávnění dle věty předchozí nevzniká zhotoviteli právo na další odměnu.</w:t>
      </w:r>
    </w:p>
    <w:p w14:paraId="54C52447"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je oprávněn upravit dílo popř. stavbu zhotovenou na základě díla v souladu se svými potřebami. Úpravy je oprávněn provést sám, popř. zadat jejich provedení třetí osobě. Zhotovitel s tímto podpisem smlouvy výslovně souhlasí.</w:t>
      </w:r>
    </w:p>
    <w:p w14:paraId="2A0D9D79"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není oprávněn dílo dle této smlouvy poskytnout třetí osobě či využít jinak, než ve prospěch objednatele v souladu s touto smlouvou.</w:t>
      </w:r>
    </w:p>
    <w:p w14:paraId="73A274C1" w14:textId="77777777" w:rsidR="0085588C" w:rsidRPr="008A61E2" w:rsidRDefault="0085588C" w:rsidP="008A61E2">
      <w:pPr>
        <w:pStyle w:val="Nadpis1"/>
        <w:keepNext w:val="0"/>
        <w:spacing w:before="240" w:after="240"/>
        <w:rPr>
          <w:b w:val="0"/>
        </w:rPr>
      </w:pPr>
      <w:r w:rsidRPr="008A61E2">
        <w:t>Závěrečná ustanovení</w:t>
      </w:r>
    </w:p>
    <w:p w14:paraId="2A6C41E7" w14:textId="29C273C4" w:rsidR="004E38BE"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Tato smlouva </w:t>
      </w:r>
      <w:r w:rsidR="004E38BE" w:rsidRPr="008A61E2">
        <w:rPr>
          <w:rFonts w:ascii="Arial" w:hAnsi="Arial" w:cs="Arial"/>
          <w:b w:val="0"/>
          <w:sz w:val="20"/>
          <w:szCs w:val="20"/>
        </w:rPr>
        <w:t>nabývá platnosti dnem podpisu oběma smluvními stranami (až podpisem druhé ze smluvních stran).</w:t>
      </w:r>
    </w:p>
    <w:p w14:paraId="57AE8914" w14:textId="1DD8D879" w:rsidR="004E38BE"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Smlouva nabývá účinnosti </w:t>
      </w:r>
      <w:r w:rsidR="004E38BE" w:rsidRPr="008A61E2">
        <w:rPr>
          <w:rFonts w:ascii="Arial" w:hAnsi="Arial" w:cs="Arial"/>
          <w:b w:val="0"/>
          <w:sz w:val="20"/>
          <w:szCs w:val="20"/>
        </w:rPr>
        <w:t xml:space="preserve">v souladu s ustanoveními článku 1 odst. 4 a 5 této smlouvy, až kumulativně bude vydáno Rozhodnutí o poskytnutí dotace a až dojde k uveřejnění této smlouvy </w:t>
      </w:r>
      <w:r w:rsidR="004E38BE" w:rsidRPr="008A61E2">
        <w:rPr>
          <w:rFonts w:ascii="Arial" w:hAnsi="Arial" w:cs="Arial"/>
          <w:b w:val="0"/>
          <w:sz w:val="20"/>
          <w:szCs w:val="20"/>
        </w:rPr>
        <w:br/>
        <w:t>v registru smluv dle zákona</w:t>
      </w:r>
      <w:r w:rsidR="00A170F5" w:rsidRPr="008A61E2">
        <w:rPr>
          <w:rFonts w:ascii="Arial" w:hAnsi="Arial" w:cs="Arial"/>
          <w:b w:val="0"/>
          <w:sz w:val="20"/>
          <w:szCs w:val="20"/>
        </w:rPr>
        <w:t xml:space="preserve"> č. 340/2015 Sb., o zvláš</w:t>
      </w:r>
      <w:r w:rsidR="00225B78">
        <w:rPr>
          <w:rFonts w:ascii="Arial" w:hAnsi="Arial" w:cs="Arial"/>
          <w:b w:val="0"/>
          <w:sz w:val="20"/>
          <w:szCs w:val="20"/>
        </w:rPr>
        <w:t>t</w:t>
      </w:r>
      <w:r w:rsidR="00A170F5" w:rsidRPr="008A61E2">
        <w:rPr>
          <w:rFonts w:ascii="Arial" w:hAnsi="Arial" w:cs="Arial"/>
          <w:b w:val="0"/>
          <w:sz w:val="20"/>
          <w:szCs w:val="20"/>
        </w:rPr>
        <w:t>ních podmínkách účinnosti některých smluv, uveřejňování těchto smluv a o registru smluv</w:t>
      </w:r>
      <w:r w:rsidR="004E38BE" w:rsidRPr="008A61E2">
        <w:rPr>
          <w:rFonts w:ascii="Arial" w:hAnsi="Arial" w:cs="Arial"/>
          <w:b w:val="0"/>
          <w:sz w:val="20"/>
          <w:szCs w:val="20"/>
        </w:rPr>
        <w:t xml:space="preserve"> o registru smluv</w:t>
      </w:r>
      <w:r w:rsidR="00A170F5" w:rsidRPr="008A61E2">
        <w:rPr>
          <w:rFonts w:ascii="Arial" w:hAnsi="Arial" w:cs="Arial"/>
          <w:b w:val="0"/>
          <w:sz w:val="20"/>
          <w:szCs w:val="20"/>
        </w:rPr>
        <w:t>, ve znění pozdějších předpisů (zákon o registru smluv)</w:t>
      </w:r>
      <w:r w:rsidR="004E38BE" w:rsidRPr="008A61E2">
        <w:rPr>
          <w:rFonts w:ascii="Arial" w:hAnsi="Arial" w:cs="Arial"/>
          <w:b w:val="0"/>
          <w:sz w:val="20"/>
          <w:szCs w:val="20"/>
        </w:rPr>
        <w:t xml:space="preserve"> a zároveň až bude zhotoviteli doručena výzva objednatele k zahájení plnění. </w:t>
      </w:r>
    </w:p>
    <w:p w14:paraId="75D63D74" w14:textId="004C9C76" w:rsidR="004E38BE"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Zveřejnění smlouvy</w:t>
      </w:r>
      <w:r w:rsidR="00A170F5" w:rsidRPr="008A61E2">
        <w:rPr>
          <w:rFonts w:ascii="Arial" w:hAnsi="Arial" w:cs="Arial"/>
          <w:b w:val="0"/>
          <w:sz w:val="20"/>
          <w:szCs w:val="20"/>
        </w:rPr>
        <w:t xml:space="preserve"> v registru smluv</w:t>
      </w:r>
      <w:r w:rsidRPr="008A61E2">
        <w:rPr>
          <w:rFonts w:ascii="Arial" w:hAnsi="Arial" w:cs="Arial"/>
          <w:b w:val="0"/>
          <w:sz w:val="20"/>
          <w:szCs w:val="20"/>
        </w:rPr>
        <w:t xml:space="preserve"> dle předchozí věty zajistí objednatel. Obě strany dále souhlasí se zveřejněním této smlouvy v jejím plném znění.</w:t>
      </w:r>
    </w:p>
    <w:p w14:paraId="27B417AE" w14:textId="77777777" w:rsidR="0085588C" w:rsidRPr="00852DAF" w:rsidRDefault="0085588C" w:rsidP="008A61E2">
      <w:pPr>
        <w:pStyle w:val="Nadpis2"/>
        <w:keepNext w:val="0"/>
        <w:spacing w:before="240" w:after="240" w:line="276" w:lineRule="auto"/>
        <w:ind w:left="578" w:hanging="578"/>
        <w:jc w:val="both"/>
        <w:rPr>
          <w:rFonts w:ascii="Arial" w:hAnsi="Arial" w:cs="Arial"/>
        </w:rPr>
      </w:pPr>
      <w:r w:rsidRPr="00852DAF">
        <w:rPr>
          <w:rFonts w:ascii="Arial" w:hAnsi="Arial" w:cs="Arial"/>
          <w:b w:val="0"/>
          <w:sz w:val="20"/>
          <w:szCs w:val="20"/>
        </w:rPr>
        <w:lastRenderedPageBreak/>
        <w:t>Zhotovitel bere na vědomí, že tato smlouva, včetně všech jejích příloh a případných dodatků může být uveřejněna na profilu objednatele ve smyslu zákona o zadávání veřejných zakázek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objednateli písemně a jasně označil a nejsou obsaženy v této smlouvě.</w:t>
      </w:r>
    </w:p>
    <w:p w14:paraId="42FD35D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prohlašuje, že tato smlouva, její přílohy či případné dodatky neobsahují informace, jejichž uveřejněním by došlo k porušení obchodního tajemství, ochrany osobních údajů apod. ve smyslu obecně závazných právních předpisů.</w:t>
      </w:r>
    </w:p>
    <w:p w14:paraId="2F7104A9" w14:textId="5BD95CE8" w:rsidR="00EE0833" w:rsidRPr="008A61E2" w:rsidRDefault="00EE0833"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Tuto smlouvu lze měnit</w:t>
      </w:r>
      <w:r w:rsidR="00FE3D1D" w:rsidRPr="008A61E2">
        <w:rPr>
          <w:rFonts w:ascii="Arial" w:hAnsi="Arial" w:cs="Arial"/>
          <w:b w:val="0"/>
          <w:sz w:val="20"/>
          <w:szCs w:val="20"/>
        </w:rPr>
        <w:t>,</w:t>
      </w:r>
      <w:r w:rsidRPr="008A61E2">
        <w:rPr>
          <w:rFonts w:ascii="Arial" w:hAnsi="Arial" w:cs="Arial"/>
          <w:b w:val="0"/>
          <w:sz w:val="20"/>
          <w:szCs w:val="20"/>
        </w:rPr>
        <w:t xml:space="preserve"> doplňovat</w:t>
      </w:r>
      <w:r w:rsidR="00FE3D1D" w:rsidRPr="008A61E2">
        <w:rPr>
          <w:rFonts w:ascii="Arial" w:hAnsi="Arial" w:cs="Arial"/>
          <w:b w:val="0"/>
          <w:sz w:val="20"/>
          <w:szCs w:val="20"/>
        </w:rPr>
        <w:t xml:space="preserve"> nebo zrušit</w:t>
      </w:r>
      <w:r w:rsidRPr="008A61E2">
        <w:rPr>
          <w:rFonts w:ascii="Arial" w:hAnsi="Arial" w:cs="Arial"/>
          <w:b w:val="0"/>
          <w:sz w:val="20"/>
          <w:szCs w:val="20"/>
        </w:rPr>
        <w:t xml:space="preserve"> jen písemnými dodatky očíslovanými vzestupnou číselnou řadou a podepsanými oprávněnými zástupci obou smluvních stran.</w:t>
      </w:r>
    </w:p>
    <w:p w14:paraId="42C034A6" w14:textId="3A4738FA"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Tato smlouva byla uzavřena podle příslušných ustanovení zákona č. 89/2012 Sb., občanského zákoníku, ve znění pozdějších předpisů a v souladu se</w:t>
      </w:r>
      <w:r w:rsidRPr="00852DAF">
        <w:rPr>
          <w:rFonts w:ascii="Arial" w:hAnsi="Arial" w:cs="Arial"/>
          <w:b w:val="0"/>
          <w:sz w:val="20"/>
          <w:szCs w:val="20"/>
        </w:rPr>
        <w:t xml:space="preserve"> zákonem č. 121/2000 Sb., o právu autorském, o právech souvisejících s právem autorským a o změně některých zákonů (autorský zákon), ve znění pozdějších předpisů.</w:t>
      </w:r>
      <w:r w:rsidRPr="008A61E2">
        <w:rPr>
          <w:rFonts w:ascii="Arial" w:hAnsi="Arial" w:cs="Arial"/>
          <w:b w:val="0"/>
          <w:sz w:val="20"/>
          <w:szCs w:val="20"/>
        </w:rPr>
        <w:t xml:space="preserve"> Právní vztahy zhotovitele a objednatele, které nejsou touto smlouvou výslovně dohodnuty, se řídí příslušnými ustanoveními těchto právních předpisů.</w:t>
      </w:r>
    </w:p>
    <w:p w14:paraId="62B0AA94" w14:textId="28A10EB3"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Smlouva je vyhotovena ve čtyřech stejnopisech</w:t>
      </w:r>
      <w:r w:rsidR="00EE0833" w:rsidRPr="008A61E2">
        <w:rPr>
          <w:rFonts w:ascii="Arial" w:hAnsi="Arial" w:cs="Arial"/>
          <w:b w:val="0"/>
          <w:sz w:val="20"/>
          <w:szCs w:val="20"/>
        </w:rPr>
        <w:t xml:space="preserve"> s platností originálu</w:t>
      </w:r>
      <w:r w:rsidRPr="008A61E2">
        <w:rPr>
          <w:rFonts w:ascii="Arial" w:hAnsi="Arial" w:cs="Arial"/>
          <w:b w:val="0"/>
          <w:sz w:val="20"/>
          <w:szCs w:val="20"/>
        </w:rPr>
        <w:t>, objednatel obdrží tři vyhotovení a zhotovitel obdrží jedno vyhotovení.</w:t>
      </w:r>
    </w:p>
    <w:p w14:paraId="2E8CEDA6" w14:textId="1B0EE4AE"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Smluvní strany prohlašují, že tato smlouva byla uzavřena vážně a svobodně, a že je jim znám význam jednotlivých ustanovení této smlouvy. Na důkaz svého souhlasu s obsahem jak je výše uvedeno připojují své podpisy.</w:t>
      </w:r>
    </w:p>
    <w:p w14:paraId="12A9D8A4" w14:textId="07F6BB00" w:rsidR="001C4CA7" w:rsidRPr="008A61E2" w:rsidRDefault="001C4CA7" w:rsidP="008A61E2">
      <w:pPr>
        <w:pStyle w:val="Nadpis2"/>
        <w:keepNext w:val="0"/>
        <w:spacing w:before="240" w:after="240" w:line="276" w:lineRule="auto"/>
        <w:ind w:left="578" w:hanging="578"/>
        <w:jc w:val="both"/>
        <w:rPr>
          <w:rFonts w:ascii="Arial" w:hAnsi="Arial" w:cs="Arial"/>
        </w:rPr>
      </w:pPr>
      <w:r w:rsidRPr="008A61E2">
        <w:rPr>
          <w:rFonts w:ascii="Arial" w:hAnsi="Arial" w:cs="Arial"/>
          <w:b w:val="0"/>
          <w:sz w:val="20"/>
          <w:szCs w:val="20"/>
        </w:rPr>
        <w:t xml:space="preserve">Uzavření této smlouvy bylo schváleno </w:t>
      </w:r>
      <w:r w:rsidR="00852DAF" w:rsidRPr="008A61E2">
        <w:rPr>
          <w:rFonts w:ascii="Arial" w:hAnsi="Arial" w:cs="Arial"/>
          <w:b w:val="0"/>
          <w:sz w:val="20"/>
          <w:szCs w:val="20"/>
        </w:rPr>
        <w:t>osobou oprávněnou</w:t>
      </w:r>
      <w:r w:rsidRPr="008A61E2">
        <w:rPr>
          <w:rFonts w:ascii="Arial" w:hAnsi="Arial" w:cs="Arial"/>
          <w:b w:val="0"/>
          <w:sz w:val="20"/>
          <w:szCs w:val="20"/>
        </w:rPr>
        <w:t xml:space="preserve"> na základě směrnice č. 3 Rady Královéhradeckého kraje, kterou se stanovuje postup Královéhradeckého kraje při zadávání veřejných zakázek</w:t>
      </w:r>
    </w:p>
    <w:p w14:paraId="256796DE" w14:textId="77777777" w:rsidR="001C4CA7" w:rsidRPr="00B7658D" w:rsidRDefault="001C4CA7">
      <w:pPr>
        <w:widowControl w:val="0"/>
        <w:overflowPunct w:val="0"/>
        <w:autoSpaceDE w:val="0"/>
        <w:autoSpaceDN w:val="0"/>
        <w:adjustRightInd w:val="0"/>
        <w:spacing w:before="120" w:after="120" w:line="300" w:lineRule="atLeast"/>
        <w:ind w:left="360"/>
        <w:rPr>
          <w:rFonts w:ascii="Arial" w:hAnsi="Arial" w:cs="Arial"/>
          <w:noProof/>
          <w:sz w:val="20"/>
          <w:szCs w:val="20"/>
          <w:lang w:val="x-none" w:eastAsia="x-none"/>
        </w:rPr>
      </w:pPr>
    </w:p>
    <w:p w14:paraId="6F85B2C6" w14:textId="77777777" w:rsidR="0085588C" w:rsidRPr="00B7658D" w:rsidRDefault="0085588C">
      <w:pPr>
        <w:widowControl w:val="0"/>
        <w:overflowPunct w:val="0"/>
        <w:autoSpaceDE w:val="0"/>
        <w:autoSpaceDN w:val="0"/>
        <w:adjustRightInd w:val="0"/>
        <w:spacing w:before="120" w:after="120" w:line="300" w:lineRule="atLeast"/>
        <w:ind w:left="360"/>
        <w:rPr>
          <w:rFonts w:ascii="Arial" w:hAnsi="Arial" w:cs="Arial"/>
          <w:noProof/>
          <w:sz w:val="20"/>
          <w:szCs w:val="20"/>
          <w:lang w:val="x-none" w:eastAsia="x-none"/>
        </w:rPr>
      </w:pPr>
    </w:p>
    <w:p w14:paraId="77283BFB" w14:textId="686C376A" w:rsidR="0085588C" w:rsidRPr="00271ED8" w:rsidRDefault="0085588C" w:rsidP="00271ED8">
      <w:pPr>
        <w:pStyle w:val="Nadpis2"/>
        <w:keepNext w:val="0"/>
        <w:numPr>
          <w:ilvl w:val="0"/>
          <w:numId w:val="0"/>
        </w:numPr>
        <w:spacing w:before="240" w:after="240" w:line="276" w:lineRule="auto"/>
        <w:ind w:left="576" w:hanging="576"/>
        <w:jc w:val="both"/>
        <w:rPr>
          <w:rFonts w:ascii="Arial" w:hAnsi="Arial" w:cs="Arial"/>
          <w:b w:val="0"/>
          <w:sz w:val="20"/>
          <w:szCs w:val="20"/>
        </w:rPr>
      </w:pPr>
      <w:r w:rsidRPr="00271ED8">
        <w:rPr>
          <w:rFonts w:ascii="Arial" w:hAnsi="Arial" w:cs="Arial"/>
          <w:b w:val="0"/>
          <w:sz w:val="20"/>
          <w:szCs w:val="20"/>
        </w:rPr>
        <w:t>Za objednatele v Hradci Králové</w:t>
      </w:r>
      <w:r w:rsidR="00271ED8" w:rsidRPr="00271ED8">
        <w:rPr>
          <w:rFonts w:ascii="Arial" w:hAnsi="Arial" w:cs="Arial"/>
          <w:b w:val="0"/>
          <w:sz w:val="20"/>
          <w:szCs w:val="20"/>
        </w:rPr>
        <w:tab/>
      </w:r>
      <w:r w:rsidR="00271ED8">
        <w:rPr>
          <w:rFonts w:ascii="Arial" w:hAnsi="Arial" w:cs="Arial"/>
          <w:b w:val="0"/>
          <w:sz w:val="20"/>
          <w:szCs w:val="20"/>
        </w:rPr>
        <w:tab/>
      </w:r>
      <w:r w:rsidR="00271ED8" w:rsidRPr="00271ED8">
        <w:rPr>
          <w:rFonts w:ascii="Arial" w:hAnsi="Arial" w:cs="Arial"/>
          <w:b w:val="0"/>
          <w:sz w:val="20"/>
          <w:szCs w:val="20"/>
        </w:rPr>
        <w:t>Z</w:t>
      </w:r>
      <w:r w:rsidRPr="00271ED8">
        <w:rPr>
          <w:rFonts w:ascii="Arial" w:hAnsi="Arial" w:cs="Arial"/>
          <w:b w:val="0"/>
          <w:sz w:val="20"/>
          <w:szCs w:val="20"/>
        </w:rPr>
        <w:t>a zhotovitele v</w:t>
      </w:r>
      <w:r w:rsidR="000A6128" w:rsidRPr="00271ED8">
        <w:rPr>
          <w:rFonts w:ascii="Arial" w:hAnsi="Arial" w:cs="Arial"/>
          <w:b w:val="0"/>
          <w:sz w:val="20"/>
          <w:szCs w:val="20"/>
        </w:rPr>
        <w:t>(e)</w:t>
      </w:r>
      <w:r w:rsidRPr="00271ED8">
        <w:rPr>
          <w:rFonts w:ascii="Arial" w:hAnsi="Arial" w:cs="Arial"/>
          <w:b w:val="0"/>
          <w:sz w:val="20"/>
          <w:szCs w:val="20"/>
        </w:rPr>
        <w:t xml:space="preserve"> </w:t>
      </w:r>
      <w:r w:rsidR="00271ED8" w:rsidRPr="00271ED8">
        <w:rPr>
          <w:rFonts w:ascii="Arial" w:hAnsi="Arial" w:cs="Arial"/>
          <w:b w:val="0"/>
          <w:sz w:val="16"/>
          <w:szCs w:val="20"/>
          <w:highlight w:val="cyan"/>
        </w:rPr>
        <w:t>[bude doplněno před uzavřením smlouvy]</w:t>
      </w:r>
    </w:p>
    <w:p w14:paraId="5D91F54E" w14:textId="5257B12C" w:rsidR="0085588C" w:rsidRPr="00271ED8" w:rsidRDefault="0085588C" w:rsidP="00271ED8">
      <w:pPr>
        <w:pStyle w:val="Nadpis2"/>
        <w:keepNext w:val="0"/>
        <w:numPr>
          <w:ilvl w:val="0"/>
          <w:numId w:val="0"/>
        </w:numPr>
        <w:spacing w:before="240" w:after="240" w:line="276" w:lineRule="auto"/>
        <w:ind w:left="576" w:hanging="576"/>
        <w:jc w:val="both"/>
        <w:rPr>
          <w:rFonts w:ascii="Arial" w:hAnsi="Arial" w:cs="Arial"/>
          <w:b w:val="0"/>
          <w:sz w:val="20"/>
          <w:szCs w:val="20"/>
        </w:rPr>
      </w:pPr>
      <w:r w:rsidRPr="00271ED8">
        <w:rPr>
          <w:rFonts w:ascii="Arial" w:hAnsi="Arial" w:cs="Arial"/>
          <w:b w:val="0"/>
          <w:sz w:val="20"/>
          <w:szCs w:val="20"/>
        </w:rPr>
        <w:t>dne ………</w:t>
      </w:r>
      <w:r w:rsidR="00271ED8" w:rsidRPr="00271ED8">
        <w:rPr>
          <w:rFonts w:ascii="Arial" w:hAnsi="Arial" w:cs="Arial"/>
          <w:b w:val="0"/>
          <w:sz w:val="20"/>
          <w:szCs w:val="20"/>
        </w:rPr>
        <w:tab/>
      </w:r>
      <w:r w:rsidR="00271ED8">
        <w:rPr>
          <w:rFonts w:ascii="Arial" w:hAnsi="Arial" w:cs="Arial"/>
          <w:b w:val="0"/>
          <w:sz w:val="20"/>
          <w:szCs w:val="20"/>
        </w:rPr>
        <w:tab/>
      </w:r>
      <w:r w:rsidR="00271ED8">
        <w:rPr>
          <w:rFonts w:ascii="Arial" w:hAnsi="Arial" w:cs="Arial"/>
          <w:b w:val="0"/>
          <w:sz w:val="20"/>
          <w:szCs w:val="20"/>
        </w:rPr>
        <w:tab/>
      </w:r>
      <w:r w:rsidR="00271ED8">
        <w:rPr>
          <w:rFonts w:ascii="Arial" w:hAnsi="Arial" w:cs="Arial"/>
          <w:b w:val="0"/>
          <w:sz w:val="20"/>
          <w:szCs w:val="20"/>
        </w:rPr>
        <w:tab/>
      </w:r>
      <w:r w:rsidR="00271ED8">
        <w:rPr>
          <w:rFonts w:ascii="Arial" w:hAnsi="Arial" w:cs="Arial"/>
          <w:b w:val="0"/>
          <w:sz w:val="20"/>
          <w:szCs w:val="20"/>
        </w:rPr>
        <w:tab/>
      </w:r>
      <w:r w:rsidR="000A6128" w:rsidRPr="00271ED8">
        <w:rPr>
          <w:rFonts w:ascii="Arial" w:hAnsi="Arial" w:cs="Arial"/>
          <w:b w:val="0"/>
          <w:sz w:val="20"/>
          <w:szCs w:val="20"/>
        </w:rPr>
        <w:t xml:space="preserve">dne </w:t>
      </w:r>
      <w:r w:rsidR="00271ED8" w:rsidRPr="00271ED8">
        <w:rPr>
          <w:rFonts w:ascii="Arial" w:hAnsi="Arial" w:cs="Arial"/>
          <w:b w:val="0"/>
          <w:sz w:val="20"/>
          <w:szCs w:val="20"/>
          <w:highlight w:val="cyan"/>
        </w:rPr>
        <w:t>[bude doplněno před uzavřením smlouvy]</w:t>
      </w:r>
    </w:p>
    <w:p w14:paraId="0934D54E" w14:textId="77777777" w:rsidR="00271ED8" w:rsidRDefault="00271ED8" w:rsidP="00271ED8">
      <w:pPr>
        <w:pStyle w:val="Nadpis2"/>
        <w:keepNext w:val="0"/>
        <w:numPr>
          <w:ilvl w:val="0"/>
          <w:numId w:val="0"/>
        </w:numPr>
        <w:spacing w:before="240" w:after="240" w:line="276" w:lineRule="auto"/>
        <w:ind w:left="576" w:hanging="576"/>
        <w:jc w:val="both"/>
        <w:rPr>
          <w:rFonts w:ascii="Arial" w:hAnsi="Arial" w:cs="Arial"/>
          <w:b w:val="0"/>
          <w:sz w:val="20"/>
          <w:szCs w:val="20"/>
        </w:rPr>
      </w:pPr>
    </w:p>
    <w:p w14:paraId="20CDD727" w14:textId="4AE7CF87" w:rsidR="0085588C" w:rsidRPr="00271ED8" w:rsidRDefault="0085588C" w:rsidP="00271ED8">
      <w:pPr>
        <w:pStyle w:val="Nadpis2"/>
        <w:keepNext w:val="0"/>
        <w:numPr>
          <w:ilvl w:val="0"/>
          <w:numId w:val="0"/>
        </w:numPr>
        <w:spacing w:before="240" w:after="240" w:line="276" w:lineRule="auto"/>
        <w:ind w:left="576" w:hanging="576"/>
        <w:jc w:val="both"/>
        <w:rPr>
          <w:rFonts w:ascii="Arial" w:hAnsi="Arial" w:cs="Arial"/>
          <w:b w:val="0"/>
          <w:sz w:val="20"/>
          <w:szCs w:val="20"/>
        </w:rPr>
      </w:pPr>
      <w:r w:rsidRPr="00271ED8">
        <w:rPr>
          <w:rFonts w:ascii="Arial" w:hAnsi="Arial" w:cs="Arial"/>
          <w:b w:val="0"/>
          <w:sz w:val="20"/>
          <w:szCs w:val="20"/>
        </w:rPr>
        <w:t>…………………………………</w:t>
      </w:r>
      <w:r w:rsidR="00271ED8" w:rsidRPr="00271ED8">
        <w:rPr>
          <w:rFonts w:ascii="Arial" w:hAnsi="Arial" w:cs="Arial"/>
          <w:b w:val="0"/>
          <w:sz w:val="20"/>
          <w:szCs w:val="20"/>
        </w:rPr>
        <w:tab/>
      </w:r>
      <w:r w:rsidRPr="00271ED8">
        <w:rPr>
          <w:rFonts w:ascii="Arial" w:hAnsi="Arial" w:cs="Arial"/>
          <w:b w:val="0"/>
          <w:sz w:val="20"/>
          <w:szCs w:val="20"/>
        </w:rPr>
        <w:tab/>
      </w:r>
      <w:r w:rsidR="00271ED8">
        <w:rPr>
          <w:rFonts w:ascii="Arial" w:hAnsi="Arial" w:cs="Arial"/>
          <w:b w:val="0"/>
          <w:sz w:val="20"/>
          <w:szCs w:val="20"/>
        </w:rPr>
        <w:tab/>
      </w:r>
      <w:r w:rsidR="00271ED8" w:rsidRPr="00271ED8">
        <w:rPr>
          <w:rFonts w:ascii="Arial" w:hAnsi="Arial" w:cs="Arial"/>
          <w:b w:val="0"/>
          <w:sz w:val="20"/>
          <w:szCs w:val="20"/>
          <w:highlight w:val="cyan"/>
        </w:rPr>
        <w:t>[bude doplněno před uzavřením smlouvy]</w:t>
      </w:r>
    </w:p>
    <w:p w14:paraId="13C3BCFA" w14:textId="5D5E9C4E" w:rsidR="0085588C" w:rsidRPr="00271ED8" w:rsidRDefault="00271ED8" w:rsidP="00271ED8">
      <w:pPr>
        <w:pStyle w:val="Nadpis2"/>
        <w:keepNext w:val="0"/>
        <w:numPr>
          <w:ilvl w:val="0"/>
          <w:numId w:val="0"/>
        </w:numPr>
        <w:spacing w:before="240" w:after="240" w:line="276" w:lineRule="auto"/>
        <w:ind w:left="4254" w:hanging="4254"/>
        <w:jc w:val="both"/>
        <w:rPr>
          <w:rFonts w:ascii="Arial" w:hAnsi="Arial" w:cs="Arial"/>
          <w:b w:val="0"/>
          <w:sz w:val="20"/>
          <w:szCs w:val="20"/>
        </w:rPr>
      </w:pPr>
      <w:r w:rsidRPr="00271ED8">
        <w:rPr>
          <w:rFonts w:ascii="Arial" w:hAnsi="Arial" w:cs="Arial"/>
          <w:b w:val="0"/>
          <w:sz w:val="20"/>
          <w:szCs w:val="20"/>
        </w:rPr>
        <w:t>Mgr. Jiří Bureš, ředitel</w:t>
      </w:r>
      <w:r>
        <w:rPr>
          <w:rFonts w:ascii="Arial" w:hAnsi="Arial" w:cs="Arial"/>
          <w:b w:val="0"/>
          <w:sz w:val="20"/>
          <w:szCs w:val="20"/>
        </w:rPr>
        <w:tab/>
      </w:r>
      <w:r w:rsidR="000A6128" w:rsidRPr="00271ED8">
        <w:rPr>
          <w:rFonts w:ascii="Arial" w:hAnsi="Arial" w:cs="Arial"/>
          <w:b w:val="0"/>
          <w:sz w:val="20"/>
          <w:szCs w:val="20"/>
        </w:rPr>
        <w:t>Jméno,</w:t>
      </w:r>
      <w:r>
        <w:rPr>
          <w:rFonts w:ascii="Arial" w:hAnsi="Arial" w:cs="Arial"/>
          <w:b w:val="0"/>
          <w:sz w:val="20"/>
          <w:szCs w:val="20"/>
        </w:rPr>
        <w:t xml:space="preserve"> pří</w:t>
      </w:r>
      <w:r w:rsidR="000A6128" w:rsidRPr="00271ED8">
        <w:rPr>
          <w:rFonts w:ascii="Arial" w:hAnsi="Arial" w:cs="Arial"/>
          <w:b w:val="0"/>
          <w:sz w:val="20"/>
          <w:szCs w:val="20"/>
        </w:rPr>
        <w:t>jm</w:t>
      </w:r>
      <w:r>
        <w:rPr>
          <w:rFonts w:ascii="Arial" w:hAnsi="Arial" w:cs="Arial"/>
          <w:b w:val="0"/>
          <w:sz w:val="20"/>
          <w:szCs w:val="20"/>
        </w:rPr>
        <w:t>e</w:t>
      </w:r>
      <w:r w:rsidR="000A6128" w:rsidRPr="00271ED8">
        <w:rPr>
          <w:rFonts w:ascii="Arial" w:hAnsi="Arial" w:cs="Arial"/>
          <w:b w:val="0"/>
          <w:sz w:val="20"/>
          <w:szCs w:val="20"/>
        </w:rPr>
        <w:t xml:space="preserve">ní: </w:t>
      </w:r>
      <w:r w:rsidRPr="00271ED8">
        <w:rPr>
          <w:rFonts w:ascii="Arial" w:hAnsi="Arial" w:cs="Arial"/>
          <w:b w:val="0"/>
          <w:sz w:val="20"/>
          <w:szCs w:val="20"/>
          <w:highlight w:val="cyan"/>
        </w:rPr>
        <w:t>[bude doplněno před uzavřením smlouvy]</w:t>
      </w:r>
    </w:p>
    <w:p w14:paraId="542205FF" w14:textId="0341846D" w:rsidR="00271ED8" w:rsidRPr="00271ED8" w:rsidRDefault="000A6128" w:rsidP="00271ED8">
      <w:pPr>
        <w:pStyle w:val="Nadpis2"/>
        <w:keepNext w:val="0"/>
        <w:numPr>
          <w:ilvl w:val="0"/>
          <w:numId w:val="0"/>
        </w:numPr>
        <w:spacing w:before="240" w:after="240" w:line="276" w:lineRule="auto"/>
        <w:ind w:left="4121" w:firstLine="133"/>
        <w:jc w:val="both"/>
        <w:rPr>
          <w:rFonts w:ascii="Arial" w:hAnsi="Arial" w:cs="Arial"/>
          <w:b w:val="0"/>
          <w:sz w:val="20"/>
          <w:szCs w:val="20"/>
        </w:rPr>
      </w:pPr>
      <w:r w:rsidRPr="00271ED8">
        <w:rPr>
          <w:rFonts w:ascii="Arial" w:hAnsi="Arial" w:cs="Arial"/>
          <w:b w:val="0"/>
          <w:sz w:val="20"/>
          <w:szCs w:val="20"/>
        </w:rPr>
        <w:t xml:space="preserve">Funkce: </w:t>
      </w:r>
      <w:r w:rsidR="00271ED8" w:rsidRPr="00271ED8">
        <w:rPr>
          <w:rFonts w:ascii="Arial" w:hAnsi="Arial" w:cs="Arial"/>
          <w:b w:val="0"/>
          <w:sz w:val="20"/>
          <w:szCs w:val="20"/>
          <w:highlight w:val="cyan"/>
        </w:rPr>
        <w:t>[bude doplněno před uzavřením smlouvy]</w:t>
      </w:r>
    </w:p>
    <w:sectPr w:rsidR="00271ED8" w:rsidRPr="00271ED8" w:rsidSect="00987D6E">
      <w:footerReference w:type="even" r:id="rId11"/>
      <w:footerReference w:type="default" r:id="rId12"/>
      <w:headerReference w:type="first" r:id="rId13"/>
      <w:footerReference w:type="first" r:id="rId14"/>
      <w:pgSz w:w="11907" w:h="16840" w:code="9"/>
      <w:pgMar w:top="1440" w:right="1418" w:bottom="1418" w:left="1418" w:header="709" w:footer="709" w:gutter="0"/>
      <w:pgNumType w:start="1"/>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DC03C" w16cex:dateUtc="2020-06-12T0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61DEB" w16cid:durableId="228DC0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2FF8C" w14:textId="77777777" w:rsidR="00322345" w:rsidRDefault="00322345">
      <w:r>
        <w:separator/>
      </w:r>
    </w:p>
  </w:endnote>
  <w:endnote w:type="continuationSeparator" w:id="0">
    <w:p w14:paraId="6A394330" w14:textId="77777777" w:rsidR="00322345" w:rsidRDefault="00322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C91D6" w14:textId="77777777" w:rsidR="008A61E2" w:rsidRDefault="008A61E2">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3237D02" w14:textId="77777777" w:rsidR="008A61E2" w:rsidRDefault="008A61E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0231A" w14:textId="77777777" w:rsidR="008A61E2" w:rsidRDefault="008A61E2" w:rsidP="00D60176">
    <w:pPr>
      <w:pStyle w:val="Zpat"/>
      <w:ind w:right="360"/>
      <w:rPr>
        <w:rStyle w:val="slostrnky"/>
        <w:rFonts w:ascii="Arial" w:hAnsi="Arial" w:cs="Arial"/>
        <w:sz w:val="18"/>
      </w:rPr>
    </w:pPr>
  </w:p>
  <w:p w14:paraId="462F53E4" w14:textId="71D1D5A4" w:rsidR="008A61E2" w:rsidRPr="007E79C1" w:rsidRDefault="008A61E2"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844E5B">
      <w:rPr>
        <w:rStyle w:val="slostrnky"/>
        <w:rFonts w:ascii="Arial" w:hAnsi="Arial" w:cs="Arial"/>
        <w:noProof/>
        <w:sz w:val="16"/>
      </w:rPr>
      <w:t>5</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844E5B">
      <w:rPr>
        <w:rStyle w:val="slostrnky"/>
        <w:rFonts w:ascii="Arial" w:hAnsi="Arial" w:cs="Arial"/>
        <w:noProof/>
        <w:sz w:val="16"/>
      </w:rPr>
      <w:t>19</w:t>
    </w:r>
    <w:r w:rsidRPr="007E79C1">
      <w:rPr>
        <w:rStyle w:val="slostrnky"/>
        <w:rFonts w:ascii="Arial" w:hAnsi="Arial" w:cs="Arial"/>
        <w:sz w:val="16"/>
      </w:rPr>
      <w:fldChar w:fldCharType="end"/>
    </w:r>
    <w:r w:rsidRPr="007E79C1">
      <w:rPr>
        <w:rStyle w:val="slostrnky"/>
        <w:rFonts w:ascii="Arial" w:hAnsi="Arial" w:cs="Arial"/>
        <w:sz w:val="16"/>
      </w:rPr>
      <w:t>)</w:t>
    </w:r>
  </w:p>
  <w:p w14:paraId="20B23B8E" w14:textId="77777777" w:rsidR="008A61E2" w:rsidRDefault="008A61E2">
    <w:pPr>
      <w:pStyle w:val="Zpat"/>
      <w:ind w:right="360"/>
      <w:jc w:val="center"/>
      <w:rPr>
        <w:rStyle w:val="slostrnky"/>
        <w:rFonts w:ascii="Arial" w:hAnsi="Arial" w:cs="Arial"/>
        <w:sz w:val="18"/>
      </w:rPr>
    </w:pPr>
  </w:p>
  <w:p w14:paraId="70A37560" w14:textId="77777777" w:rsidR="008A61E2" w:rsidRPr="000F74B1" w:rsidRDefault="008A61E2">
    <w:pPr>
      <w:pStyle w:val="Zpat"/>
      <w:ind w:right="360"/>
      <w:jc w:val="center"/>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C369C" w14:textId="77777777" w:rsidR="008A61E2" w:rsidRDefault="008A61E2" w:rsidP="0014216B">
    <w:pPr>
      <w:pStyle w:val="Zpat"/>
    </w:pPr>
  </w:p>
  <w:p w14:paraId="5539246E" w14:textId="77777777" w:rsidR="008A61E2" w:rsidRDefault="008A61E2" w:rsidP="0014216B">
    <w:pPr>
      <w:pStyle w:val="Zpat"/>
    </w:pPr>
  </w:p>
  <w:p w14:paraId="09F703FD" w14:textId="77777777" w:rsidR="008A61E2" w:rsidRDefault="008A61E2" w:rsidP="0014216B">
    <w:pPr>
      <w:pStyle w:val="Zpat"/>
    </w:pPr>
  </w:p>
  <w:p w14:paraId="298FE7C8" w14:textId="5E194428" w:rsidR="008A61E2" w:rsidRDefault="008A61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F8897" w14:textId="77777777" w:rsidR="00322345" w:rsidRDefault="00322345">
      <w:r>
        <w:separator/>
      </w:r>
    </w:p>
  </w:footnote>
  <w:footnote w:type="continuationSeparator" w:id="0">
    <w:p w14:paraId="31E97E6A" w14:textId="77777777" w:rsidR="00322345" w:rsidRDefault="00322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13491" w14:textId="70F34456" w:rsidR="008A61E2" w:rsidRPr="000566E9" w:rsidRDefault="008A61E2">
    <w:pPr>
      <w:pStyle w:val="Zhlav"/>
      <w:rPr>
        <w:rFonts w:ascii="Arial" w:hAnsi="Arial" w:cs="Arial"/>
        <w:sz w:val="18"/>
      </w:rPr>
    </w:pPr>
    <w:r w:rsidRPr="000566E9">
      <w:rPr>
        <w:rFonts w:ascii="Arial" w:hAnsi="Arial" w:cs="Arial"/>
        <w:sz w:val="18"/>
      </w:rPr>
      <w:t>Příloha č. 1 výzvy k podání nabídek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0323040"/>
    <w:multiLevelType w:val="hybridMultilevel"/>
    <w:tmpl w:val="EC609CCE"/>
    <w:lvl w:ilvl="0" w:tplc="C7AA3D5E">
      <w:start w:val="1"/>
      <w:numFmt w:val="lowerLetter"/>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2C6214B"/>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8"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9" w15:restartNumberingAfterBreak="0">
    <w:nsid w:val="086368A0"/>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10" w15:restartNumberingAfterBreak="0">
    <w:nsid w:val="08D44F8A"/>
    <w:multiLevelType w:val="hybridMultilevel"/>
    <w:tmpl w:val="FC26018E"/>
    <w:lvl w:ilvl="0" w:tplc="04050017">
      <w:start w:val="1"/>
      <w:numFmt w:val="lowerLetter"/>
      <w:lvlText w:val="%1)"/>
      <w:lvlJc w:val="left"/>
      <w:pPr>
        <w:ind w:left="1295" w:hanging="360"/>
      </w:p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11" w15:restartNumberingAfterBreak="0">
    <w:nsid w:val="0A5A3F55"/>
    <w:multiLevelType w:val="hybridMultilevel"/>
    <w:tmpl w:val="9DB228A2"/>
    <w:lvl w:ilvl="0" w:tplc="A574D8DC">
      <w:start w:val="1"/>
      <w:numFmt w:val="ordinal"/>
      <w:lvlText w:val="Příloha č. %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0A9C3AFA"/>
    <w:multiLevelType w:val="hybridMultilevel"/>
    <w:tmpl w:val="AB0EB336"/>
    <w:lvl w:ilvl="0" w:tplc="04050001">
      <w:start w:val="1"/>
      <w:numFmt w:val="bullet"/>
      <w:lvlText w:val=""/>
      <w:lvlJc w:val="left"/>
      <w:pPr>
        <w:ind w:left="643" w:hanging="360"/>
      </w:pPr>
      <w:rPr>
        <w:rFonts w:ascii="Symbol" w:hAnsi="Symbol" w:hint="default"/>
        <w:i w:val="0"/>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3" w15:restartNumberingAfterBreak="0">
    <w:nsid w:val="0B9C2058"/>
    <w:multiLevelType w:val="hybridMultilevel"/>
    <w:tmpl w:val="8B8A9C34"/>
    <w:lvl w:ilvl="0" w:tplc="EB86098C">
      <w:start w:val="1"/>
      <w:numFmt w:val="lowerLetter"/>
      <w:lvlText w:val="%1)"/>
      <w:lvlJc w:val="left"/>
      <w:pPr>
        <w:ind w:left="938" w:hanging="360"/>
      </w:pPr>
      <w:rPr>
        <w:b w:val="0"/>
        <w:sz w:val="20"/>
        <w:szCs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4" w15:restartNumberingAfterBreak="0">
    <w:nsid w:val="0BEE5D1D"/>
    <w:multiLevelType w:val="hybridMultilevel"/>
    <w:tmpl w:val="28E8D30E"/>
    <w:lvl w:ilvl="0" w:tplc="4DAAD08C">
      <w:start w:val="1"/>
      <w:numFmt w:val="lowerLetter"/>
      <w:lvlText w:val="%1)"/>
      <w:lvlJc w:val="left"/>
      <w:pPr>
        <w:ind w:left="938" w:hanging="360"/>
      </w:pPr>
      <w:rPr>
        <w:rFonts w:ascii="Arial" w:hAnsi="Arial" w:cs="Arial" w:hint="default"/>
        <w:sz w:val="20"/>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15" w15:restartNumberingAfterBreak="0">
    <w:nsid w:val="14A77054"/>
    <w:multiLevelType w:val="hybridMultilevel"/>
    <w:tmpl w:val="5A3C4CD6"/>
    <w:lvl w:ilvl="0" w:tplc="04050017">
      <w:start w:val="1"/>
      <w:numFmt w:val="lowerLetter"/>
      <w:lvlText w:val="%1)"/>
      <w:lvlJc w:val="left"/>
      <w:pPr>
        <w:ind w:left="933" w:hanging="360"/>
      </w:pPr>
    </w:lvl>
    <w:lvl w:ilvl="1" w:tplc="04050019" w:tentative="1">
      <w:start w:val="1"/>
      <w:numFmt w:val="lowerLetter"/>
      <w:lvlText w:val="%2."/>
      <w:lvlJc w:val="left"/>
      <w:pPr>
        <w:ind w:left="1653" w:hanging="360"/>
      </w:pPr>
    </w:lvl>
    <w:lvl w:ilvl="2" w:tplc="0405001B" w:tentative="1">
      <w:start w:val="1"/>
      <w:numFmt w:val="lowerRoman"/>
      <w:lvlText w:val="%3."/>
      <w:lvlJc w:val="right"/>
      <w:pPr>
        <w:ind w:left="2373" w:hanging="180"/>
      </w:pPr>
    </w:lvl>
    <w:lvl w:ilvl="3" w:tplc="0405000F" w:tentative="1">
      <w:start w:val="1"/>
      <w:numFmt w:val="decimal"/>
      <w:lvlText w:val="%4."/>
      <w:lvlJc w:val="left"/>
      <w:pPr>
        <w:ind w:left="3093" w:hanging="360"/>
      </w:pPr>
    </w:lvl>
    <w:lvl w:ilvl="4" w:tplc="04050019" w:tentative="1">
      <w:start w:val="1"/>
      <w:numFmt w:val="lowerLetter"/>
      <w:lvlText w:val="%5."/>
      <w:lvlJc w:val="left"/>
      <w:pPr>
        <w:ind w:left="3813" w:hanging="360"/>
      </w:pPr>
    </w:lvl>
    <w:lvl w:ilvl="5" w:tplc="0405001B" w:tentative="1">
      <w:start w:val="1"/>
      <w:numFmt w:val="lowerRoman"/>
      <w:lvlText w:val="%6."/>
      <w:lvlJc w:val="right"/>
      <w:pPr>
        <w:ind w:left="4533" w:hanging="180"/>
      </w:pPr>
    </w:lvl>
    <w:lvl w:ilvl="6" w:tplc="0405000F" w:tentative="1">
      <w:start w:val="1"/>
      <w:numFmt w:val="decimal"/>
      <w:lvlText w:val="%7."/>
      <w:lvlJc w:val="left"/>
      <w:pPr>
        <w:ind w:left="5253" w:hanging="360"/>
      </w:pPr>
    </w:lvl>
    <w:lvl w:ilvl="7" w:tplc="04050019" w:tentative="1">
      <w:start w:val="1"/>
      <w:numFmt w:val="lowerLetter"/>
      <w:lvlText w:val="%8."/>
      <w:lvlJc w:val="left"/>
      <w:pPr>
        <w:ind w:left="5973" w:hanging="360"/>
      </w:pPr>
    </w:lvl>
    <w:lvl w:ilvl="8" w:tplc="0405001B" w:tentative="1">
      <w:start w:val="1"/>
      <w:numFmt w:val="lowerRoman"/>
      <w:lvlText w:val="%9."/>
      <w:lvlJc w:val="right"/>
      <w:pPr>
        <w:ind w:left="6693" w:hanging="180"/>
      </w:pPr>
    </w:lvl>
  </w:abstractNum>
  <w:abstractNum w:abstractNumId="16" w15:restartNumberingAfterBreak="0">
    <w:nsid w:val="17037915"/>
    <w:multiLevelType w:val="hybridMultilevel"/>
    <w:tmpl w:val="199274B6"/>
    <w:lvl w:ilvl="0" w:tplc="F580D2D4">
      <w:start w:val="1"/>
      <w:numFmt w:val="lowerLetter"/>
      <w:lvlText w:val="%1)"/>
      <w:lvlJc w:val="left"/>
      <w:pPr>
        <w:tabs>
          <w:tab w:val="num" w:pos="720"/>
        </w:tabs>
        <w:ind w:left="720" w:hanging="360"/>
      </w:pPr>
      <w:rPr>
        <w:b w:val="0"/>
      </w:r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770695A"/>
    <w:multiLevelType w:val="hybridMultilevel"/>
    <w:tmpl w:val="A858BDF4"/>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18" w15:restartNumberingAfterBreak="0">
    <w:nsid w:val="17E97710"/>
    <w:multiLevelType w:val="hybridMultilevel"/>
    <w:tmpl w:val="9666559A"/>
    <w:lvl w:ilvl="0" w:tplc="13F64C64">
      <w:start w:val="1"/>
      <w:numFmt w:val="decimal"/>
      <w:lvlText w:val="11.%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1AA42C09"/>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20" w15:restartNumberingAfterBreak="0">
    <w:nsid w:val="1AE1589A"/>
    <w:multiLevelType w:val="hybridMultilevel"/>
    <w:tmpl w:val="BD3AF2A8"/>
    <w:lvl w:ilvl="0" w:tplc="A4E0D786">
      <w:start w:val="1"/>
      <w:numFmt w:val="lowerLetter"/>
      <w:lvlText w:val="%1)"/>
      <w:lvlJc w:val="left"/>
      <w:pPr>
        <w:ind w:left="1077" w:hanging="360"/>
      </w:pPr>
      <w:rPr>
        <w:color w:val="auto"/>
        <w:sz w:val="20"/>
        <w:szCs w:val="20"/>
      </w:rPr>
    </w:lvl>
    <w:lvl w:ilvl="1" w:tplc="04050001">
      <w:start w:val="1"/>
      <w:numFmt w:val="bullet"/>
      <w:lvlText w:val=""/>
      <w:lvlJc w:val="left"/>
      <w:pPr>
        <w:ind w:left="1797" w:hanging="360"/>
      </w:pPr>
      <w:rPr>
        <w:rFonts w:ascii="Symbol" w:hAnsi="Symbol" w:hint="default"/>
      </w:rPr>
    </w:lvl>
    <w:lvl w:ilvl="2" w:tplc="0405001B">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1B5A7A8D"/>
    <w:multiLevelType w:val="hybridMultilevel"/>
    <w:tmpl w:val="4CD60A5E"/>
    <w:lvl w:ilvl="0" w:tplc="53BE202A">
      <w:start w:val="1"/>
      <w:numFmt w:val="decimal"/>
      <w:lvlText w:val="13.%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1C896E8D"/>
    <w:multiLevelType w:val="hybridMultilevel"/>
    <w:tmpl w:val="B6B25798"/>
    <w:lvl w:ilvl="0" w:tplc="A178F748">
      <w:start w:val="1"/>
      <w:numFmt w:val="decimal"/>
      <w:lvlText w:val="2.%1."/>
      <w:lvlJc w:val="left"/>
      <w:pPr>
        <w:ind w:left="502" w:hanging="360"/>
      </w:pPr>
      <w:rPr>
        <w:rFonts w:hint="default"/>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ED04CDA"/>
    <w:multiLevelType w:val="hybridMultilevel"/>
    <w:tmpl w:val="FC26018E"/>
    <w:lvl w:ilvl="0" w:tplc="04050017">
      <w:start w:val="1"/>
      <w:numFmt w:val="lowerLetter"/>
      <w:lvlText w:val="%1)"/>
      <w:lvlJc w:val="left"/>
      <w:pPr>
        <w:ind w:left="1295" w:hanging="360"/>
      </w:p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24" w15:restartNumberingAfterBreak="0">
    <w:nsid w:val="2522546B"/>
    <w:multiLevelType w:val="hybridMultilevel"/>
    <w:tmpl w:val="9C5AA83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26622AC7"/>
    <w:multiLevelType w:val="hybridMultilevel"/>
    <w:tmpl w:val="B37AE268"/>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26" w15:restartNumberingAfterBreak="0">
    <w:nsid w:val="28EC1B65"/>
    <w:multiLevelType w:val="hybridMultilevel"/>
    <w:tmpl w:val="BCAECEF2"/>
    <w:lvl w:ilvl="0" w:tplc="B4E2BF42">
      <w:start w:val="1"/>
      <w:numFmt w:val="lowerLetter"/>
      <w:lvlText w:val="%1)"/>
      <w:lvlJc w:val="left"/>
      <w:pPr>
        <w:tabs>
          <w:tab w:val="num" w:pos="720"/>
        </w:tabs>
        <w:ind w:left="720" w:hanging="360"/>
      </w:pPr>
      <w:rPr>
        <w:rFonts w:ascii="Palatino Linotype" w:eastAsia="Times New Roman" w:hAnsi="Palatino Linotype" w:cs="Arial"/>
        <w:color w:val="auto"/>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2B8B1EDD"/>
    <w:multiLevelType w:val="hybridMultilevel"/>
    <w:tmpl w:val="2E9466C4"/>
    <w:lvl w:ilvl="0" w:tplc="B94886B4">
      <w:start w:val="1"/>
      <w:numFmt w:val="decimal"/>
      <w:lvlText w:val="6.%1."/>
      <w:lvlJc w:val="left"/>
      <w:pPr>
        <w:ind w:left="578" w:hanging="360"/>
      </w:pPr>
      <w:rPr>
        <w:rFonts w:hint="default"/>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28" w15:restartNumberingAfterBreak="0">
    <w:nsid w:val="2F5A476F"/>
    <w:multiLevelType w:val="hybridMultilevel"/>
    <w:tmpl w:val="2D56BD70"/>
    <w:lvl w:ilvl="0" w:tplc="27F2F878">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0380962"/>
    <w:multiLevelType w:val="hybridMultilevel"/>
    <w:tmpl w:val="A97EE81A"/>
    <w:lvl w:ilvl="0" w:tplc="03E01C9E">
      <w:start w:val="1"/>
      <w:numFmt w:val="decimal"/>
      <w:lvlText w:val="10.%1."/>
      <w:lvlJc w:val="left"/>
      <w:pPr>
        <w:tabs>
          <w:tab w:val="num" w:pos="360"/>
        </w:tabs>
        <w:ind w:left="360" w:hanging="360"/>
      </w:pPr>
      <w:rPr>
        <w:rFonts w:hint="default"/>
        <w:i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3D59300E"/>
    <w:multiLevelType w:val="hybridMultilevel"/>
    <w:tmpl w:val="82E4FCC6"/>
    <w:lvl w:ilvl="0" w:tplc="97B20406">
      <w:start w:val="1"/>
      <w:numFmt w:val="decimal"/>
      <w:lvlText w:val="8.%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40780A87"/>
    <w:multiLevelType w:val="hybridMultilevel"/>
    <w:tmpl w:val="0F5465B0"/>
    <w:lvl w:ilvl="0" w:tplc="0D6A116E">
      <w:start w:val="1"/>
      <w:numFmt w:val="decimal"/>
      <w:lvlText w:val="14.%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42AF7238"/>
    <w:multiLevelType w:val="hybridMultilevel"/>
    <w:tmpl w:val="5AA261C8"/>
    <w:lvl w:ilvl="0" w:tplc="04050001">
      <w:start w:val="1"/>
      <w:numFmt w:val="bullet"/>
      <w:lvlText w:val=""/>
      <w:lvlJc w:val="left"/>
      <w:pPr>
        <w:ind w:left="938" w:hanging="360"/>
      </w:pPr>
      <w:rPr>
        <w:rFonts w:ascii="Symbol" w:hAnsi="Symbol"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33" w15:restartNumberingAfterBreak="0">
    <w:nsid w:val="45EB0FAD"/>
    <w:multiLevelType w:val="hybridMultilevel"/>
    <w:tmpl w:val="408E1464"/>
    <w:lvl w:ilvl="0" w:tplc="0C0EDC2E">
      <w:start w:val="2"/>
      <w:numFmt w:val="decimal"/>
      <w:lvlText w:val="5.%1."/>
      <w:lvlJc w:val="left"/>
      <w:pPr>
        <w:ind w:left="1145"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76D5924"/>
    <w:multiLevelType w:val="hybridMultilevel"/>
    <w:tmpl w:val="6FFCA342"/>
    <w:lvl w:ilvl="0" w:tplc="A2484008">
      <w:start w:val="1"/>
      <w:numFmt w:val="decimal"/>
      <w:lvlText w:val="12.%1."/>
      <w:lvlJc w:val="left"/>
      <w:pPr>
        <w:tabs>
          <w:tab w:val="num" w:pos="360"/>
        </w:tabs>
        <w:ind w:left="360" w:hanging="360"/>
      </w:pPr>
      <w:rPr>
        <w:rFonts w:hint="default"/>
        <w:i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499C2BC3"/>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36" w15:restartNumberingAfterBreak="0">
    <w:nsid w:val="4D1F69DB"/>
    <w:multiLevelType w:val="hybridMultilevel"/>
    <w:tmpl w:val="34DC6A4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7" w15:restartNumberingAfterBreak="0">
    <w:nsid w:val="4DAB4F72"/>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38" w15:restartNumberingAfterBreak="0">
    <w:nsid w:val="50300EA4"/>
    <w:multiLevelType w:val="hybridMultilevel"/>
    <w:tmpl w:val="781E8D72"/>
    <w:lvl w:ilvl="0" w:tplc="C7AA3D5E">
      <w:start w:val="1"/>
      <w:numFmt w:val="lowerLetter"/>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513A58CE"/>
    <w:multiLevelType w:val="hybridMultilevel"/>
    <w:tmpl w:val="C91E0804"/>
    <w:lvl w:ilvl="0" w:tplc="0322821A">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8400D1"/>
    <w:multiLevelType w:val="multilevel"/>
    <w:tmpl w:val="BEBCD8B2"/>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rFonts w:ascii="Arial" w:hAnsi="Arial" w:cs="Arial" w:hint="default"/>
        <w:b w:val="0"/>
        <w:sz w:val="20"/>
        <w:szCs w:val="2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1" w15:restartNumberingAfterBreak="0">
    <w:nsid w:val="57FE0012"/>
    <w:multiLevelType w:val="hybridMultilevel"/>
    <w:tmpl w:val="B4129C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59CF150A"/>
    <w:multiLevelType w:val="hybridMultilevel"/>
    <w:tmpl w:val="3DC63766"/>
    <w:lvl w:ilvl="0" w:tplc="F8264E70">
      <w:start w:val="1"/>
      <w:numFmt w:val="decimal"/>
      <w:lvlText w:val="3.%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5B51024B"/>
    <w:multiLevelType w:val="hybridMultilevel"/>
    <w:tmpl w:val="5776B846"/>
    <w:lvl w:ilvl="0" w:tplc="530449D2">
      <w:start w:val="1"/>
      <w:numFmt w:val="decimal"/>
      <w:lvlText w:val="7.%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5BEE7659"/>
    <w:multiLevelType w:val="hybridMultilevel"/>
    <w:tmpl w:val="F370AD0A"/>
    <w:lvl w:ilvl="0" w:tplc="04050017">
      <w:start w:val="1"/>
      <w:numFmt w:val="lowerLetter"/>
      <w:lvlText w:val="%1)"/>
      <w:lvlJc w:val="left"/>
      <w:pPr>
        <w:ind w:left="938" w:hanging="360"/>
      </w:p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45" w15:restartNumberingAfterBreak="0">
    <w:nsid w:val="5E3F6D62"/>
    <w:multiLevelType w:val="multilevel"/>
    <w:tmpl w:val="777E7B0C"/>
    <w:lvl w:ilvl="0">
      <w:start w:val="3"/>
      <w:numFmt w:val="decimal"/>
      <w:lvlText w:val="5.%1."/>
      <w:lvlJc w:val="left"/>
      <w:pPr>
        <w:ind w:left="360" w:hanging="360"/>
      </w:pPr>
      <w:rPr>
        <w:rFonts w:hint="default"/>
        <w:i w:val="0"/>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E7C10A0"/>
    <w:multiLevelType w:val="hybridMultilevel"/>
    <w:tmpl w:val="41166136"/>
    <w:lvl w:ilvl="0" w:tplc="8A2ADB6C">
      <w:start w:val="1"/>
      <w:numFmt w:val="decimal"/>
      <w:lvlText w:val="15.%1."/>
      <w:lvlJc w:val="left"/>
      <w:pPr>
        <w:tabs>
          <w:tab w:val="num" w:pos="360"/>
        </w:tabs>
        <w:ind w:left="360" w:hanging="360"/>
      </w:pPr>
      <w:rPr>
        <w:rFonts w:hint="default"/>
        <w:i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5FA20913"/>
    <w:multiLevelType w:val="hybridMultilevel"/>
    <w:tmpl w:val="A24A64A6"/>
    <w:lvl w:ilvl="0" w:tplc="A628C3EA">
      <w:start w:val="1"/>
      <w:numFmt w:val="decimal"/>
      <w:lvlText w:val="9.%1."/>
      <w:lvlJc w:val="left"/>
      <w:pPr>
        <w:tabs>
          <w:tab w:val="num" w:pos="360"/>
        </w:tabs>
        <w:ind w:left="360" w:hanging="360"/>
      </w:pPr>
      <w:rPr>
        <w:rFonts w:hint="default"/>
        <w:i w:val="0"/>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607524B0"/>
    <w:multiLevelType w:val="hybridMultilevel"/>
    <w:tmpl w:val="D6CE334A"/>
    <w:lvl w:ilvl="0" w:tplc="C486054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1E3112B"/>
    <w:multiLevelType w:val="hybridMultilevel"/>
    <w:tmpl w:val="C8AAD7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A00450E"/>
    <w:multiLevelType w:val="hybridMultilevel"/>
    <w:tmpl w:val="85208F9C"/>
    <w:lvl w:ilvl="0" w:tplc="F93892D2">
      <w:start w:val="1"/>
      <w:numFmt w:val="decimal"/>
      <w:lvlText w:val="5.2.%1."/>
      <w:lvlJc w:val="left"/>
      <w:pPr>
        <w:ind w:left="1190" w:hanging="360"/>
      </w:pPr>
      <w:rPr>
        <w:rFonts w:hint="default"/>
        <w:i w:val="0"/>
        <w:color w:val="auto"/>
      </w:rPr>
    </w:lvl>
    <w:lvl w:ilvl="1" w:tplc="04050019">
      <w:start w:val="1"/>
      <w:numFmt w:val="lowerLetter"/>
      <w:lvlText w:val="%2."/>
      <w:lvlJc w:val="left"/>
      <w:pPr>
        <w:ind w:left="1910" w:hanging="360"/>
      </w:pPr>
    </w:lvl>
    <w:lvl w:ilvl="2" w:tplc="0405001B" w:tentative="1">
      <w:start w:val="1"/>
      <w:numFmt w:val="lowerRoman"/>
      <w:lvlText w:val="%3."/>
      <w:lvlJc w:val="right"/>
      <w:pPr>
        <w:ind w:left="2630" w:hanging="180"/>
      </w:pPr>
    </w:lvl>
    <w:lvl w:ilvl="3" w:tplc="0405000F" w:tentative="1">
      <w:start w:val="1"/>
      <w:numFmt w:val="decimal"/>
      <w:lvlText w:val="%4."/>
      <w:lvlJc w:val="left"/>
      <w:pPr>
        <w:ind w:left="3350" w:hanging="360"/>
      </w:pPr>
    </w:lvl>
    <w:lvl w:ilvl="4" w:tplc="04050019" w:tentative="1">
      <w:start w:val="1"/>
      <w:numFmt w:val="lowerLetter"/>
      <w:lvlText w:val="%5."/>
      <w:lvlJc w:val="left"/>
      <w:pPr>
        <w:ind w:left="4070" w:hanging="360"/>
      </w:pPr>
    </w:lvl>
    <w:lvl w:ilvl="5" w:tplc="0405001B" w:tentative="1">
      <w:start w:val="1"/>
      <w:numFmt w:val="lowerRoman"/>
      <w:lvlText w:val="%6."/>
      <w:lvlJc w:val="right"/>
      <w:pPr>
        <w:ind w:left="4790" w:hanging="180"/>
      </w:pPr>
    </w:lvl>
    <w:lvl w:ilvl="6" w:tplc="0405000F" w:tentative="1">
      <w:start w:val="1"/>
      <w:numFmt w:val="decimal"/>
      <w:lvlText w:val="%7."/>
      <w:lvlJc w:val="left"/>
      <w:pPr>
        <w:ind w:left="5510" w:hanging="360"/>
      </w:pPr>
    </w:lvl>
    <w:lvl w:ilvl="7" w:tplc="04050019" w:tentative="1">
      <w:start w:val="1"/>
      <w:numFmt w:val="lowerLetter"/>
      <w:lvlText w:val="%8."/>
      <w:lvlJc w:val="left"/>
      <w:pPr>
        <w:ind w:left="6230" w:hanging="360"/>
      </w:pPr>
    </w:lvl>
    <w:lvl w:ilvl="8" w:tplc="0405001B" w:tentative="1">
      <w:start w:val="1"/>
      <w:numFmt w:val="lowerRoman"/>
      <w:lvlText w:val="%9."/>
      <w:lvlJc w:val="right"/>
      <w:pPr>
        <w:ind w:left="6950" w:hanging="180"/>
      </w:pPr>
    </w:lvl>
  </w:abstractNum>
  <w:abstractNum w:abstractNumId="51" w15:restartNumberingAfterBreak="0">
    <w:nsid w:val="6A5E541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72FB5A65"/>
    <w:multiLevelType w:val="hybridMultilevel"/>
    <w:tmpl w:val="5A3C4CD6"/>
    <w:lvl w:ilvl="0" w:tplc="04050017">
      <w:start w:val="1"/>
      <w:numFmt w:val="lowerLetter"/>
      <w:lvlText w:val="%1)"/>
      <w:lvlJc w:val="left"/>
      <w:pPr>
        <w:ind w:left="933" w:hanging="360"/>
      </w:pPr>
    </w:lvl>
    <w:lvl w:ilvl="1" w:tplc="04050019" w:tentative="1">
      <w:start w:val="1"/>
      <w:numFmt w:val="lowerLetter"/>
      <w:lvlText w:val="%2."/>
      <w:lvlJc w:val="left"/>
      <w:pPr>
        <w:ind w:left="1653" w:hanging="360"/>
      </w:pPr>
    </w:lvl>
    <w:lvl w:ilvl="2" w:tplc="0405001B" w:tentative="1">
      <w:start w:val="1"/>
      <w:numFmt w:val="lowerRoman"/>
      <w:lvlText w:val="%3."/>
      <w:lvlJc w:val="right"/>
      <w:pPr>
        <w:ind w:left="2373" w:hanging="180"/>
      </w:pPr>
    </w:lvl>
    <w:lvl w:ilvl="3" w:tplc="0405000F" w:tentative="1">
      <w:start w:val="1"/>
      <w:numFmt w:val="decimal"/>
      <w:lvlText w:val="%4."/>
      <w:lvlJc w:val="left"/>
      <w:pPr>
        <w:ind w:left="3093" w:hanging="360"/>
      </w:pPr>
    </w:lvl>
    <w:lvl w:ilvl="4" w:tplc="04050019" w:tentative="1">
      <w:start w:val="1"/>
      <w:numFmt w:val="lowerLetter"/>
      <w:lvlText w:val="%5."/>
      <w:lvlJc w:val="left"/>
      <w:pPr>
        <w:ind w:left="3813" w:hanging="360"/>
      </w:pPr>
    </w:lvl>
    <w:lvl w:ilvl="5" w:tplc="0405001B" w:tentative="1">
      <w:start w:val="1"/>
      <w:numFmt w:val="lowerRoman"/>
      <w:lvlText w:val="%6."/>
      <w:lvlJc w:val="right"/>
      <w:pPr>
        <w:ind w:left="4533" w:hanging="180"/>
      </w:pPr>
    </w:lvl>
    <w:lvl w:ilvl="6" w:tplc="0405000F" w:tentative="1">
      <w:start w:val="1"/>
      <w:numFmt w:val="decimal"/>
      <w:lvlText w:val="%7."/>
      <w:lvlJc w:val="left"/>
      <w:pPr>
        <w:ind w:left="5253" w:hanging="360"/>
      </w:pPr>
    </w:lvl>
    <w:lvl w:ilvl="7" w:tplc="04050019" w:tentative="1">
      <w:start w:val="1"/>
      <w:numFmt w:val="lowerLetter"/>
      <w:lvlText w:val="%8."/>
      <w:lvlJc w:val="left"/>
      <w:pPr>
        <w:ind w:left="5973" w:hanging="360"/>
      </w:pPr>
    </w:lvl>
    <w:lvl w:ilvl="8" w:tplc="0405001B" w:tentative="1">
      <w:start w:val="1"/>
      <w:numFmt w:val="lowerRoman"/>
      <w:lvlText w:val="%9."/>
      <w:lvlJc w:val="right"/>
      <w:pPr>
        <w:ind w:left="6693" w:hanging="180"/>
      </w:pPr>
    </w:lvl>
  </w:abstractNum>
  <w:abstractNum w:abstractNumId="53" w15:restartNumberingAfterBreak="0">
    <w:nsid w:val="73251531"/>
    <w:multiLevelType w:val="hybridMultilevel"/>
    <w:tmpl w:val="B136D566"/>
    <w:lvl w:ilvl="0" w:tplc="198C6D2C">
      <w:start w:val="1"/>
      <w:numFmt w:val="decimal"/>
      <w:lvlText w:val="5.1.%1."/>
      <w:lvlJc w:val="left"/>
      <w:pPr>
        <w:ind w:left="1145" w:hanging="360"/>
      </w:pPr>
      <w:rPr>
        <w:rFonts w:hint="default"/>
        <w:i w:val="0"/>
        <w:color w:val="auto"/>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4" w15:restartNumberingAfterBreak="0">
    <w:nsid w:val="766E21A8"/>
    <w:multiLevelType w:val="hybridMultilevel"/>
    <w:tmpl w:val="5A3C4CD6"/>
    <w:lvl w:ilvl="0" w:tplc="04050017">
      <w:start w:val="1"/>
      <w:numFmt w:val="lowerLetter"/>
      <w:lvlText w:val="%1)"/>
      <w:lvlJc w:val="left"/>
      <w:pPr>
        <w:ind w:left="933" w:hanging="360"/>
      </w:pPr>
    </w:lvl>
    <w:lvl w:ilvl="1" w:tplc="04050019" w:tentative="1">
      <w:start w:val="1"/>
      <w:numFmt w:val="lowerLetter"/>
      <w:lvlText w:val="%2."/>
      <w:lvlJc w:val="left"/>
      <w:pPr>
        <w:ind w:left="1653" w:hanging="360"/>
      </w:pPr>
    </w:lvl>
    <w:lvl w:ilvl="2" w:tplc="0405001B" w:tentative="1">
      <w:start w:val="1"/>
      <w:numFmt w:val="lowerRoman"/>
      <w:lvlText w:val="%3."/>
      <w:lvlJc w:val="right"/>
      <w:pPr>
        <w:ind w:left="2373" w:hanging="180"/>
      </w:pPr>
    </w:lvl>
    <w:lvl w:ilvl="3" w:tplc="0405000F" w:tentative="1">
      <w:start w:val="1"/>
      <w:numFmt w:val="decimal"/>
      <w:lvlText w:val="%4."/>
      <w:lvlJc w:val="left"/>
      <w:pPr>
        <w:ind w:left="3093" w:hanging="360"/>
      </w:pPr>
    </w:lvl>
    <w:lvl w:ilvl="4" w:tplc="04050019" w:tentative="1">
      <w:start w:val="1"/>
      <w:numFmt w:val="lowerLetter"/>
      <w:lvlText w:val="%5."/>
      <w:lvlJc w:val="left"/>
      <w:pPr>
        <w:ind w:left="3813" w:hanging="360"/>
      </w:pPr>
    </w:lvl>
    <w:lvl w:ilvl="5" w:tplc="0405001B" w:tentative="1">
      <w:start w:val="1"/>
      <w:numFmt w:val="lowerRoman"/>
      <w:lvlText w:val="%6."/>
      <w:lvlJc w:val="right"/>
      <w:pPr>
        <w:ind w:left="4533" w:hanging="180"/>
      </w:pPr>
    </w:lvl>
    <w:lvl w:ilvl="6" w:tplc="0405000F" w:tentative="1">
      <w:start w:val="1"/>
      <w:numFmt w:val="decimal"/>
      <w:lvlText w:val="%7."/>
      <w:lvlJc w:val="left"/>
      <w:pPr>
        <w:ind w:left="5253" w:hanging="360"/>
      </w:pPr>
    </w:lvl>
    <w:lvl w:ilvl="7" w:tplc="04050019" w:tentative="1">
      <w:start w:val="1"/>
      <w:numFmt w:val="lowerLetter"/>
      <w:lvlText w:val="%8."/>
      <w:lvlJc w:val="left"/>
      <w:pPr>
        <w:ind w:left="5973" w:hanging="360"/>
      </w:pPr>
    </w:lvl>
    <w:lvl w:ilvl="8" w:tplc="0405001B" w:tentative="1">
      <w:start w:val="1"/>
      <w:numFmt w:val="lowerRoman"/>
      <w:lvlText w:val="%9."/>
      <w:lvlJc w:val="right"/>
      <w:pPr>
        <w:ind w:left="6693" w:hanging="180"/>
      </w:pPr>
    </w:lvl>
  </w:abstractNum>
  <w:abstractNum w:abstractNumId="55" w15:restartNumberingAfterBreak="0">
    <w:nsid w:val="792A1A04"/>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56" w15:restartNumberingAfterBreak="0">
    <w:nsid w:val="792E251C"/>
    <w:multiLevelType w:val="hybridMultilevel"/>
    <w:tmpl w:val="01D0FF14"/>
    <w:lvl w:ilvl="0" w:tplc="4EFA2862">
      <w:start w:val="1"/>
      <w:numFmt w:val="lowerLetter"/>
      <w:lvlText w:val="%1)"/>
      <w:lvlJc w:val="left"/>
      <w:pPr>
        <w:ind w:left="938" w:hanging="360"/>
      </w:pPr>
      <w:rPr>
        <w:rFonts w:hint="default"/>
        <w:sz w:val="20"/>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57" w15:restartNumberingAfterBreak="0">
    <w:nsid w:val="7F786A4C"/>
    <w:multiLevelType w:val="hybridMultilevel"/>
    <w:tmpl w:val="6FE62AAE"/>
    <w:lvl w:ilvl="0" w:tplc="8B20D302">
      <w:start w:val="1"/>
      <w:numFmt w:val="decimal"/>
      <w:lvlText w:val="1.%1."/>
      <w:lvlJc w:val="left"/>
      <w:pPr>
        <w:ind w:left="1440" w:hanging="360"/>
      </w:pPr>
      <w:rPr>
        <w:rFonts w:hint="default"/>
        <w:i w:val="0"/>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8"/>
  </w:num>
  <w:num w:numId="2">
    <w:abstractNumId w:val="22"/>
  </w:num>
  <w:num w:numId="3">
    <w:abstractNumId w:val="42"/>
  </w:num>
  <w:num w:numId="4">
    <w:abstractNumId w:val="43"/>
  </w:num>
  <w:num w:numId="5">
    <w:abstractNumId w:val="16"/>
  </w:num>
  <w:num w:numId="6">
    <w:abstractNumId w:val="30"/>
  </w:num>
  <w:num w:numId="7">
    <w:abstractNumId w:val="47"/>
  </w:num>
  <w:num w:numId="8">
    <w:abstractNumId w:val="29"/>
  </w:num>
  <w:num w:numId="9">
    <w:abstractNumId w:val="18"/>
  </w:num>
  <w:num w:numId="10">
    <w:abstractNumId w:val="34"/>
  </w:num>
  <w:num w:numId="11">
    <w:abstractNumId w:val="46"/>
  </w:num>
  <w:num w:numId="12">
    <w:abstractNumId w:val="31"/>
  </w:num>
  <w:num w:numId="13">
    <w:abstractNumId w:val="21"/>
  </w:num>
  <w:num w:numId="14">
    <w:abstractNumId w:val="48"/>
  </w:num>
  <w:num w:numId="15">
    <w:abstractNumId w:val="39"/>
  </w:num>
  <w:num w:numId="16">
    <w:abstractNumId w:val="53"/>
  </w:num>
  <w:num w:numId="17">
    <w:abstractNumId w:val="26"/>
  </w:num>
  <w:num w:numId="18">
    <w:abstractNumId w:val="38"/>
  </w:num>
  <w:num w:numId="19">
    <w:abstractNumId w:val="49"/>
  </w:num>
  <w:num w:numId="20">
    <w:abstractNumId w:val="57"/>
  </w:num>
  <w:num w:numId="21">
    <w:abstractNumId w:val="6"/>
  </w:num>
  <w:num w:numId="22">
    <w:abstractNumId w:val="11"/>
  </w:num>
  <w:num w:numId="23">
    <w:abstractNumId w:val="28"/>
  </w:num>
  <w:num w:numId="24">
    <w:abstractNumId w:val="27"/>
  </w:num>
  <w:num w:numId="25">
    <w:abstractNumId w:val="41"/>
  </w:num>
  <w:num w:numId="26">
    <w:abstractNumId w:val="20"/>
  </w:num>
  <w:num w:numId="27">
    <w:abstractNumId w:val="25"/>
  </w:num>
  <w:num w:numId="28">
    <w:abstractNumId w:val="36"/>
  </w:num>
  <w:num w:numId="29">
    <w:abstractNumId w:val="45"/>
  </w:num>
  <w:num w:numId="30">
    <w:abstractNumId w:val="33"/>
  </w:num>
  <w:num w:numId="31">
    <w:abstractNumId w:val="50"/>
  </w:num>
  <w:num w:numId="32">
    <w:abstractNumId w:val="17"/>
  </w:num>
  <w:num w:numId="33">
    <w:abstractNumId w:val="12"/>
  </w:num>
  <w:num w:numId="34">
    <w:abstractNumId w:val="40"/>
  </w:num>
  <w:num w:numId="35">
    <w:abstractNumId w:val="40"/>
  </w:num>
  <w:num w:numId="36">
    <w:abstractNumId w:val="40"/>
  </w:num>
  <w:num w:numId="37">
    <w:abstractNumId w:val="44"/>
  </w:num>
  <w:num w:numId="38">
    <w:abstractNumId w:val="40"/>
  </w:num>
  <w:num w:numId="39">
    <w:abstractNumId w:val="40"/>
  </w:num>
  <w:num w:numId="40">
    <w:abstractNumId w:val="40"/>
  </w:num>
  <w:num w:numId="41">
    <w:abstractNumId w:val="13"/>
  </w:num>
  <w:num w:numId="42">
    <w:abstractNumId w:val="40"/>
  </w:num>
  <w:num w:numId="43">
    <w:abstractNumId w:val="40"/>
  </w:num>
  <w:num w:numId="44">
    <w:abstractNumId w:val="40"/>
  </w:num>
  <w:num w:numId="45">
    <w:abstractNumId w:val="40"/>
  </w:num>
  <w:num w:numId="46">
    <w:abstractNumId w:val="40"/>
  </w:num>
  <w:num w:numId="47">
    <w:abstractNumId w:val="40"/>
  </w:num>
  <w:num w:numId="48">
    <w:abstractNumId w:val="32"/>
  </w:num>
  <w:num w:numId="49">
    <w:abstractNumId w:val="23"/>
  </w:num>
  <w:num w:numId="50">
    <w:abstractNumId w:val="10"/>
  </w:num>
  <w:num w:numId="51">
    <w:abstractNumId w:val="40"/>
  </w:num>
  <w:num w:numId="52">
    <w:abstractNumId w:val="40"/>
  </w:num>
  <w:num w:numId="53">
    <w:abstractNumId w:val="40"/>
  </w:num>
  <w:num w:numId="54">
    <w:abstractNumId w:val="40"/>
  </w:num>
  <w:num w:numId="55">
    <w:abstractNumId w:val="40"/>
  </w:num>
  <w:num w:numId="56">
    <w:abstractNumId w:val="40"/>
  </w:num>
  <w:num w:numId="57">
    <w:abstractNumId w:val="55"/>
  </w:num>
  <w:num w:numId="58">
    <w:abstractNumId w:val="52"/>
  </w:num>
  <w:num w:numId="59">
    <w:abstractNumId w:val="40"/>
  </w:num>
  <w:num w:numId="60">
    <w:abstractNumId w:val="14"/>
  </w:num>
  <w:num w:numId="61">
    <w:abstractNumId w:val="56"/>
  </w:num>
  <w:num w:numId="62">
    <w:abstractNumId w:val="35"/>
  </w:num>
  <w:num w:numId="63">
    <w:abstractNumId w:val="9"/>
  </w:num>
  <w:num w:numId="64">
    <w:abstractNumId w:val="40"/>
  </w:num>
  <w:num w:numId="65">
    <w:abstractNumId w:val="7"/>
  </w:num>
  <w:num w:numId="66">
    <w:abstractNumId w:val="40"/>
  </w:num>
  <w:num w:numId="67">
    <w:abstractNumId w:val="37"/>
  </w:num>
  <w:num w:numId="68">
    <w:abstractNumId w:val="40"/>
  </w:num>
  <w:num w:numId="69">
    <w:abstractNumId w:val="40"/>
  </w:num>
  <w:num w:numId="70">
    <w:abstractNumId w:val="40"/>
  </w:num>
  <w:num w:numId="71">
    <w:abstractNumId w:val="24"/>
  </w:num>
  <w:num w:numId="72">
    <w:abstractNumId w:val="40"/>
  </w:num>
  <w:num w:numId="73">
    <w:abstractNumId w:val="40"/>
  </w:num>
  <w:num w:numId="74">
    <w:abstractNumId w:val="40"/>
  </w:num>
  <w:num w:numId="75">
    <w:abstractNumId w:val="40"/>
  </w:num>
  <w:num w:numId="76">
    <w:abstractNumId w:val="40"/>
  </w:num>
  <w:num w:numId="77">
    <w:abstractNumId w:val="40"/>
  </w:num>
  <w:num w:numId="78">
    <w:abstractNumId w:val="40"/>
  </w:num>
  <w:num w:numId="79">
    <w:abstractNumId w:val="40"/>
  </w:num>
  <w:num w:numId="80">
    <w:abstractNumId w:val="40"/>
  </w:num>
  <w:num w:numId="81">
    <w:abstractNumId w:val="40"/>
  </w:num>
  <w:num w:numId="82">
    <w:abstractNumId w:val="40"/>
  </w:num>
  <w:num w:numId="83">
    <w:abstractNumId w:val="40"/>
  </w:num>
  <w:num w:numId="84">
    <w:abstractNumId w:val="40"/>
  </w:num>
  <w:num w:numId="85">
    <w:abstractNumId w:val="40"/>
  </w:num>
  <w:num w:numId="86">
    <w:abstractNumId w:val="40"/>
  </w:num>
  <w:num w:numId="87">
    <w:abstractNumId w:val="40"/>
  </w:num>
  <w:num w:numId="88">
    <w:abstractNumId w:val="40"/>
  </w:num>
  <w:num w:numId="89">
    <w:abstractNumId w:val="40"/>
  </w:num>
  <w:num w:numId="90">
    <w:abstractNumId w:val="40"/>
  </w:num>
  <w:num w:numId="91">
    <w:abstractNumId w:val="40"/>
  </w:num>
  <w:num w:numId="92">
    <w:abstractNumId w:val="40"/>
  </w:num>
  <w:num w:numId="93">
    <w:abstractNumId w:val="40"/>
  </w:num>
  <w:num w:numId="94">
    <w:abstractNumId w:val="40"/>
  </w:num>
  <w:num w:numId="95">
    <w:abstractNumId w:val="40"/>
  </w:num>
  <w:num w:numId="96">
    <w:abstractNumId w:val="19"/>
  </w:num>
  <w:num w:numId="97">
    <w:abstractNumId w:val="15"/>
  </w:num>
  <w:num w:numId="98">
    <w:abstractNumId w:val="54"/>
  </w:num>
  <w:num w:numId="99">
    <w:abstractNumId w:val="51"/>
  </w:num>
  <w:num w:numId="100">
    <w:abstractNumId w:val="40"/>
  </w:num>
  <w:num w:numId="101">
    <w:abstractNumId w:val="40"/>
  </w:num>
  <w:num w:numId="102">
    <w:abstractNumId w:val="40"/>
  </w:num>
  <w:num w:numId="103">
    <w:abstractNumId w:val="40"/>
  </w:num>
  <w:num w:numId="104">
    <w:abstractNumId w:val="4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22F4"/>
    <w:rsid w:val="000028D4"/>
    <w:rsid w:val="00002F99"/>
    <w:rsid w:val="00003828"/>
    <w:rsid w:val="00003AC4"/>
    <w:rsid w:val="00005204"/>
    <w:rsid w:val="00006510"/>
    <w:rsid w:val="00006849"/>
    <w:rsid w:val="00006CA8"/>
    <w:rsid w:val="0000760C"/>
    <w:rsid w:val="00012DED"/>
    <w:rsid w:val="0001389D"/>
    <w:rsid w:val="00013D82"/>
    <w:rsid w:val="000146B7"/>
    <w:rsid w:val="000151C0"/>
    <w:rsid w:val="00015AD1"/>
    <w:rsid w:val="000163D1"/>
    <w:rsid w:val="00016A5A"/>
    <w:rsid w:val="00016B6B"/>
    <w:rsid w:val="00017949"/>
    <w:rsid w:val="00017ABC"/>
    <w:rsid w:val="00021030"/>
    <w:rsid w:val="00021800"/>
    <w:rsid w:val="000218D8"/>
    <w:rsid w:val="00021A26"/>
    <w:rsid w:val="00021F53"/>
    <w:rsid w:val="0002252D"/>
    <w:rsid w:val="000225B9"/>
    <w:rsid w:val="0002328C"/>
    <w:rsid w:val="0002365D"/>
    <w:rsid w:val="0002388E"/>
    <w:rsid w:val="000240F5"/>
    <w:rsid w:val="0002416D"/>
    <w:rsid w:val="00025106"/>
    <w:rsid w:val="000263F6"/>
    <w:rsid w:val="000275F4"/>
    <w:rsid w:val="00027ABF"/>
    <w:rsid w:val="00027F26"/>
    <w:rsid w:val="0003008D"/>
    <w:rsid w:val="00030E87"/>
    <w:rsid w:val="00031400"/>
    <w:rsid w:val="00033AAE"/>
    <w:rsid w:val="00036002"/>
    <w:rsid w:val="00037489"/>
    <w:rsid w:val="0003785C"/>
    <w:rsid w:val="00040378"/>
    <w:rsid w:val="00040538"/>
    <w:rsid w:val="00040881"/>
    <w:rsid w:val="00041018"/>
    <w:rsid w:val="00041B97"/>
    <w:rsid w:val="00041DB6"/>
    <w:rsid w:val="00041E2D"/>
    <w:rsid w:val="00042127"/>
    <w:rsid w:val="000426A5"/>
    <w:rsid w:val="000435C1"/>
    <w:rsid w:val="00043660"/>
    <w:rsid w:val="00044205"/>
    <w:rsid w:val="00044B06"/>
    <w:rsid w:val="00044DF0"/>
    <w:rsid w:val="0004550B"/>
    <w:rsid w:val="00045D36"/>
    <w:rsid w:val="000466DC"/>
    <w:rsid w:val="00046DB2"/>
    <w:rsid w:val="00047C26"/>
    <w:rsid w:val="00051035"/>
    <w:rsid w:val="00051421"/>
    <w:rsid w:val="00051F47"/>
    <w:rsid w:val="00052F7F"/>
    <w:rsid w:val="00055B99"/>
    <w:rsid w:val="000566E9"/>
    <w:rsid w:val="00056AA3"/>
    <w:rsid w:val="00056AB0"/>
    <w:rsid w:val="00060963"/>
    <w:rsid w:val="000610E8"/>
    <w:rsid w:val="0006185B"/>
    <w:rsid w:val="000626E7"/>
    <w:rsid w:val="0006292D"/>
    <w:rsid w:val="00062CC2"/>
    <w:rsid w:val="0006320D"/>
    <w:rsid w:val="00064856"/>
    <w:rsid w:val="000654C1"/>
    <w:rsid w:val="000655D1"/>
    <w:rsid w:val="00066237"/>
    <w:rsid w:val="00066778"/>
    <w:rsid w:val="00071324"/>
    <w:rsid w:val="0007236A"/>
    <w:rsid w:val="00072D48"/>
    <w:rsid w:val="0007312F"/>
    <w:rsid w:val="000737D8"/>
    <w:rsid w:val="00074F09"/>
    <w:rsid w:val="0007792C"/>
    <w:rsid w:val="00077DD1"/>
    <w:rsid w:val="000806A5"/>
    <w:rsid w:val="00080BCB"/>
    <w:rsid w:val="00080E76"/>
    <w:rsid w:val="000826E2"/>
    <w:rsid w:val="00082A90"/>
    <w:rsid w:val="00082FE0"/>
    <w:rsid w:val="00082FF9"/>
    <w:rsid w:val="000830A3"/>
    <w:rsid w:val="00083833"/>
    <w:rsid w:val="00083EA4"/>
    <w:rsid w:val="00083F38"/>
    <w:rsid w:val="00084259"/>
    <w:rsid w:val="00084CA0"/>
    <w:rsid w:val="00086074"/>
    <w:rsid w:val="00086919"/>
    <w:rsid w:val="00086D45"/>
    <w:rsid w:val="00087C90"/>
    <w:rsid w:val="00090393"/>
    <w:rsid w:val="0009119F"/>
    <w:rsid w:val="00091604"/>
    <w:rsid w:val="0009422B"/>
    <w:rsid w:val="0009433E"/>
    <w:rsid w:val="0009464E"/>
    <w:rsid w:val="00094A29"/>
    <w:rsid w:val="00095650"/>
    <w:rsid w:val="00095946"/>
    <w:rsid w:val="0009596E"/>
    <w:rsid w:val="00095DED"/>
    <w:rsid w:val="00096088"/>
    <w:rsid w:val="00096512"/>
    <w:rsid w:val="000A003C"/>
    <w:rsid w:val="000A01D1"/>
    <w:rsid w:val="000A0AE6"/>
    <w:rsid w:val="000A1557"/>
    <w:rsid w:val="000A1787"/>
    <w:rsid w:val="000A28C2"/>
    <w:rsid w:val="000A3450"/>
    <w:rsid w:val="000A3BCC"/>
    <w:rsid w:val="000A48D5"/>
    <w:rsid w:val="000A4A3F"/>
    <w:rsid w:val="000A58CA"/>
    <w:rsid w:val="000A5DCC"/>
    <w:rsid w:val="000A6128"/>
    <w:rsid w:val="000A642D"/>
    <w:rsid w:val="000A654D"/>
    <w:rsid w:val="000A7789"/>
    <w:rsid w:val="000B0DAA"/>
    <w:rsid w:val="000B1120"/>
    <w:rsid w:val="000B1663"/>
    <w:rsid w:val="000B2364"/>
    <w:rsid w:val="000B2D9C"/>
    <w:rsid w:val="000B3445"/>
    <w:rsid w:val="000B42BD"/>
    <w:rsid w:val="000B5B8D"/>
    <w:rsid w:val="000B6313"/>
    <w:rsid w:val="000B68DC"/>
    <w:rsid w:val="000B691F"/>
    <w:rsid w:val="000B7FC7"/>
    <w:rsid w:val="000C0739"/>
    <w:rsid w:val="000C1B06"/>
    <w:rsid w:val="000C1B12"/>
    <w:rsid w:val="000C1C30"/>
    <w:rsid w:val="000C2436"/>
    <w:rsid w:val="000C296A"/>
    <w:rsid w:val="000C2D9F"/>
    <w:rsid w:val="000C3767"/>
    <w:rsid w:val="000C3EFA"/>
    <w:rsid w:val="000C561E"/>
    <w:rsid w:val="000C5C2C"/>
    <w:rsid w:val="000C732E"/>
    <w:rsid w:val="000D034C"/>
    <w:rsid w:val="000D06C0"/>
    <w:rsid w:val="000D0B93"/>
    <w:rsid w:val="000D0DC9"/>
    <w:rsid w:val="000D0F39"/>
    <w:rsid w:val="000D121C"/>
    <w:rsid w:val="000D19BA"/>
    <w:rsid w:val="000D19C8"/>
    <w:rsid w:val="000D1EAE"/>
    <w:rsid w:val="000D2281"/>
    <w:rsid w:val="000D442A"/>
    <w:rsid w:val="000D4ED8"/>
    <w:rsid w:val="000D51A1"/>
    <w:rsid w:val="000D52C9"/>
    <w:rsid w:val="000D6EA9"/>
    <w:rsid w:val="000D75FB"/>
    <w:rsid w:val="000D7B38"/>
    <w:rsid w:val="000E0989"/>
    <w:rsid w:val="000E0AB9"/>
    <w:rsid w:val="000E1047"/>
    <w:rsid w:val="000E1243"/>
    <w:rsid w:val="000E15CC"/>
    <w:rsid w:val="000E1928"/>
    <w:rsid w:val="000E28A1"/>
    <w:rsid w:val="000E368A"/>
    <w:rsid w:val="000E3928"/>
    <w:rsid w:val="000E3C62"/>
    <w:rsid w:val="000E3D04"/>
    <w:rsid w:val="000E4EBA"/>
    <w:rsid w:val="000E5AFF"/>
    <w:rsid w:val="000E5CBE"/>
    <w:rsid w:val="000E5FDF"/>
    <w:rsid w:val="000E64E0"/>
    <w:rsid w:val="000E651A"/>
    <w:rsid w:val="000E663D"/>
    <w:rsid w:val="000F01DA"/>
    <w:rsid w:val="000F061C"/>
    <w:rsid w:val="000F19E1"/>
    <w:rsid w:val="000F3B52"/>
    <w:rsid w:val="000F3D88"/>
    <w:rsid w:val="000F5135"/>
    <w:rsid w:val="000F74B1"/>
    <w:rsid w:val="000F7A6E"/>
    <w:rsid w:val="000F7EAE"/>
    <w:rsid w:val="001000EF"/>
    <w:rsid w:val="00101F0C"/>
    <w:rsid w:val="00101F16"/>
    <w:rsid w:val="00102621"/>
    <w:rsid w:val="00102D15"/>
    <w:rsid w:val="00102FA9"/>
    <w:rsid w:val="00103FCC"/>
    <w:rsid w:val="001058A2"/>
    <w:rsid w:val="001070FA"/>
    <w:rsid w:val="00107952"/>
    <w:rsid w:val="00111439"/>
    <w:rsid w:val="00112A58"/>
    <w:rsid w:val="00113404"/>
    <w:rsid w:val="001139F6"/>
    <w:rsid w:val="001143D5"/>
    <w:rsid w:val="00115951"/>
    <w:rsid w:val="00115CED"/>
    <w:rsid w:val="00115EC5"/>
    <w:rsid w:val="00115F5E"/>
    <w:rsid w:val="001160C5"/>
    <w:rsid w:val="001161E0"/>
    <w:rsid w:val="0011648F"/>
    <w:rsid w:val="00116C1C"/>
    <w:rsid w:val="00116F07"/>
    <w:rsid w:val="00120A58"/>
    <w:rsid w:val="00121657"/>
    <w:rsid w:val="0012286C"/>
    <w:rsid w:val="00122E8A"/>
    <w:rsid w:val="00124CA6"/>
    <w:rsid w:val="0012640B"/>
    <w:rsid w:val="0012659A"/>
    <w:rsid w:val="00127B4D"/>
    <w:rsid w:val="00130D9D"/>
    <w:rsid w:val="00131158"/>
    <w:rsid w:val="00131860"/>
    <w:rsid w:val="001329DC"/>
    <w:rsid w:val="00133863"/>
    <w:rsid w:val="001338A4"/>
    <w:rsid w:val="001338C7"/>
    <w:rsid w:val="001345B8"/>
    <w:rsid w:val="00134A1D"/>
    <w:rsid w:val="00135857"/>
    <w:rsid w:val="001362A2"/>
    <w:rsid w:val="00136488"/>
    <w:rsid w:val="001367CE"/>
    <w:rsid w:val="001376A9"/>
    <w:rsid w:val="001403C1"/>
    <w:rsid w:val="00140C79"/>
    <w:rsid w:val="0014216B"/>
    <w:rsid w:val="00142370"/>
    <w:rsid w:val="00142DCE"/>
    <w:rsid w:val="00142F94"/>
    <w:rsid w:val="00143E57"/>
    <w:rsid w:val="0014428F"/>
    <w:rsid w:val="001442FB"/>
    <w:rsid w:val="001446CA"/>
    <w:rsid w:val="00145130"/>
    <w:rsid w:val="00145ACD"/>
    <w:rsid w:val="00146DC1"/>
    <w:rsid w:val="00147C3E"/>
    <w:rsid w:val="00150389"/>
    <w:rsid w:val="001512B7"/>
    <w:rsid w:val="001532B5"/>
    <w:rsid w:val="001536A8"/>
    <w:rsid w:val="00154963"/>
    <w:rsid w:val="001557DC"/>
    <w:rsid w:val="00155CB5"/>
    <w:rsid w:val="00155F19"/>
    <w:rsid w:val="001561BA"/>
    <w:rsid w:val="001564DE"/>
    <w:rsid w:val="00156D3D"/>
    <w:rsid w:val="00156F9D"/>
    <w:rsid w:val="00157365"/>
    <w:rsid w:val="00157F54"/>
    <w:rsid w:val="0016043B"/>
    <w:rsid w:val="001609C9"/>
    <w:rsid w:val="00160EF7"/>
    <w:rsid w:val="00160F9C"/>
    <w:rsid w:val="00161A85"/>
    <w:rsid w:val="001622D7"/>
    <w:rsid w:val="001635B2"/>
    <w:rsid w:val="00164DE0"/>
    <w:rsid w:val="001657BA"/>
    <w:rsid w:val="00165F00"/>
    <w:rsid w:val="00166802"/>
    <w:rsid w:val="0016777D"/>
    <w:rsid w:val="00167E9E"/>
    <w:rsid w:val="001707B4"/>
    <w:rsid w:val="00171C15"/>
    <w:rsid w:val="001722C8"/>
    <w:rsid w:val="0017272E"/>
    <w:rsid w:val="00172D12"/>
    <w:rsid w:val="001731AF"/>
    <w:rsid w:val="00174281"/>
    <w:rsid w:val="00175974"/>
    <w:rsid w:val="00176D73"/>
    <w:rsid w:val="00180678"/>
    <w:rsid w:val="00180685"/>
    <w:rsid w:val="00180B21"/>
    <w:rsid w:val="001813DD"/>
    <w:rsid w:val="00181CC9"/>
    <w:rsid w:val="00182B37"/>
    <w:rsid w:val="00182C77"/>
    <w:rsid w:val="001835D6"/>
    <w:rsid w:val="00183894"/>
    <w:rsid w:val="00183C66"/>
    <w:rsid w:val="0018613A"/>
    <w:rsid w:val="00187559"/>
    <w:rsid w:val="00187566"/>
    <w:rsid w:val="0018781B"/>
    <w:rsid w:val="001878DD"/>
    <w:rsid w:val="0019078F"/>
    <w:rsid w:val="001909D8"/>
    <w:rsid w:val="0019100D"/>
    <w:rsid w:val="001919F0"/>
    <w:rsid w:val="00191BAF"/>
    <w:rsid w:val="00191ED1"/>
    <w:rsid w:val="00192891"/>
    <w:rsid w:val="00193734"/>
    <w:rsid w:val="00193F54"/>
    <w:rsid w:val="001943ED"/>
    <w:rsid w:val="00195634"/>
    <w:rsid w:val="001958F3"/>
    <w:rsid w:val="00195C99"/>
    <w:rsid w:val="00195E03"/>
    <w:rsid w:val="00196ABB"/>
    <w:rsid w:val="001A0E87"/>
    <w:rsid w:val="001A1628"/>
    <w:rsid w:val="001A220F"/>
    <w:rsid w:val="001A2BED"/>
    <w:rsid w:val="001A3836"/>
    <w:rsid w:val="001A3984"/>
    <w:rsid w:val="001A3D92"/>
    <w:rsid w:val="001A44AA"/>
    <w:rsid w:val="001A4EF2"/>
    <w:rsid w:val="001A519E"/>
    <w:rsid w:val="001A559E"/>
    <w:rsid w:val="001A5D0E"/>
    <w:rsid w:val="001A7294"/>
    <w:rsid w:val="001A7658"/>
    <w:rsid w:val="001A7DD6"/>
    <w:rsid w:val="001B0E4B"/>
    <w:rsid w:val="001B1A04"/>
    <w:rsid w:val="001B1F68"/>
    <w:rsid w:val="001B3EDC"/>
    <w:rsid w:val="001B6573"/>
    <w:rsid w:val="001B755A"/>
    <w:rsid w:val="001B7AF6"/>
    <w:rsid w:val="001C05EF"/>
    <w:rsid w:val="001C1336"/>
    <w:rsid w:val="001C3052"/>
    <w:rsid w:val="001C3ED2"/>
    <w:rsid w:val="001C43B5"/>
    <w:rsid w:val="001C4CA7"/>
    <w:rsid w:val="001C4CDA"/>
    <w:rsid w:val="001C5BDF"/>
    <w:rsid w:val="001C63BA"/>
    <w:rsid w:val="001C785A"/>
    <w:rsid w:val="001C7BFA"/>
    <w:rsid w:val="001C7E35"/>
    <w:rsid w:val="001D06E3"/>
    <w:rsid w:val="001D133D"/>
    <w:rsid w:val="001D1B7A"/>
    <w:rsid w:val="001D1F4B"/>
    <w:rsid w:val="001D25EF"/>
    <w:rsid w:val="001D32DF"/>
    <w:rsid w:val="001D457E"/>
    <w:rsid w:val="001D5678"/>
    <w:rsid w:val="001D746E"/>
    <w:rsid w:val="001D75B6"/>
    <w:rsid w:val="001D7697"/>
    <w:rsid w:val="001D7DA7"/>
    <w:rsid w:val="001E08E8"/>
    <w:rsid w:val="001E0A46"/>
    <w:rsid w:val="001E1AFC"/>
    <w:rsid w:val="001E1E17"/>
    <w:rsid w:val="001E2691"/>
    <w:rsid w:val="001E29C8"/>
    <w:rsid w:val="001E2A2F"/>
    <w:rsid w:val="001E42AD"/>
    <w:rsid w:val="001E4360"/>
    <w:rsid w:val="001E4777"/>
    <w:rsid w:val="001E4879"/>
    <w:rsid w:val="001E53FB"/>
    <w:rsid w:val="001E60D3"/>
    <w:rsid w:val="001E6762"/>
    <w:rsid w:val="001E6E3D"/>
    <w:rsid w:val="001F0B5C"/>
    <w:rsid w:val="001F3335"/>
    <w:rsid w:val="001F40BA"/>
    <w:rsid w:val="001F4DA0"/>
    <w:rsid w:val="001F5167"/>
    <w:rsid w:val="001F5BDE"/>
    <w:rsid w:val="001F63B9"/>
    <w:rsid w:val="001F7954"/>
    <w:rsid w:val="00200205"/>
    <w:rsid w:val="00200C92"/>
    <w:rsid w:val="002010D7"/>
    <w:rsid w:val="00202B61"/>
    <w:rsid w:val="00204799"/>
    <w:rsid w:val="002047D1"/>
    <w:rsid w:val="00205081"/>
    <w:rsid w:val="002051AF"/>
    <w:rsid w:val="002055D8"/>
    <w:rsid w:val="00205B1A"/>
    <w:rsid w:val="0020727F"/>
    <w:rsid w:val="0021080C"/>
    <w:rsid w:val="00210E5F"/>
    <w:rsid w:val="00211BC5"/>
    <w:rsid w:val="00211E31"/>
    <w:rsid w:val="0021296A"/>
    <w:rsid w:val="002130C2"/>
    <w:rsid w:val="0021331B"/>
    <w:rsid w:val="00213723"/>
    <w:rsid w:val="00213C99"/>
    <w:rsid w:val="00214629"/>
    <w:rsid w:val="002149A0"/>
    <w:rsid w:val="00214A9A"/>
    <w:rsid w:val="002155A5"/>
    <w:rsid w:val="00216A7D"/>
    <w:rsid w:val="002204DC"/>
    <w:rsid w:val="00220ACC"/>
    <w:rsid w:val="0022164C"/>
    <w:rsid w:val="002229E9"/>
    <w:rsid w:val="0022332B"/>
    <w:rsid w:val="00224CA7"/>
    <w:rsid w:val="00225127"/>
    <w:rsid w:val="00225B78"/>
    <w:rsid w:val="00225E91"/>
    <w:rsid w:val="002261F0"/>
    <w:rsid w:val="00226F88"/>
    <w:rsid w:val="002303CB"/>
    <w:rsid w:val="002303FE"/>
    <w:rsid w:val="00232198"/>
    <w:rsid w:val="002322F3"/>
    <w:rsid w:val="00232F97"/>
    <w:rsid w:val="00233D8D"/>
    <w:rsid w:val="00234748"/>
    <w:rsid w:val="002347CB"/>
    <w:rsid w:val="00234B54"/>
    <w:rsid w:val="00235BCC"/>
    <w:rsid w:val="00236712"/>
    <w:rsid w:val="002368E6"/>
    <w:rsid w:val="00237320"/>
    <w:rsid w:val="0023773C"/>
    <w:rsid w:val="00237E91"/>
    <w:rsid w:val="002406E1"/>
    <w:rsid w:val="00240F1E"/>
    <w:rsid w:val="00240FD9"/>
    <w:rsid w:val="00241145"/>
    <w:rsid w:val="002412A3"/>
    <w:rsid w:val="00241A2C"/>
    <w:rsid w:val="00243BD0"/>
    <w:rsid w:val="002445AE"/>
    <w:rsid w:val="00245B3A"/>
    <w:rsid w:val="00245FA9"/>
    <w:rsid w:val="00246CF4"/>
    <w:rsid w:val="0025014D"/>
    <w:rsid w:val="0025030C"/>
    <w:rsid w:val="002512A6"/>
    <w:rsid w:val="00251397"/>
    <w:rsid w:val="002515D1"/>
    <w:rsid w:val="002533A3"/>
    <w:rsid w:val="002545AB"/>
    <w:rsid w:val="002567C9"/>
    <w:rsid w:val="00257747"/>
    <w:rsid w:val="00257958"/>
    <w:rsid w:val="00257B48"/>
    <w:rsid w:val="002600A3"/>
    <w:rsid w:val="002606B5"/>
    <w:rsid w:val="002611B3"/>
    <w:rsid w:val="0026147B"/>
    <w:rsid w:val="002615D9"/>
    <w:rsid w:val="00261C40"/>
    <w:rsid w:val="0026201B"/>
    <w:rsid w:val="00262AE7"/>
    <w:rsid w:val="00262DC4"/>
    <w:rsid w:val="002646F3"/>
    <w:rsid w:val="0026492A"/>
    <w:rsid w:val="00264D3B"/>
    <w:rsid w:val="002656C3"/>
    <w:rsid w:val="002656F3"/>
    <w:rsid w:val="00266A59"/>
    <w:rsid w:val="0026754A"/>
    <w:rsid w:val="002703B3"/>
    <w:rsid w:val="00270486"/>
    <w:rsid w:val="0027131C"/>
    <w:rsid w:val="0027138A"/>
    <w:rsid w:val="00271ED8"/>
    <w:rsid w:val="00271F8B"/>
    <w:rsid w:val="002728AB"/>
    <w:rsid w:val="00274C6B"/>
    <w:rsid w:val="00275473"/>
    <w:rsid w:val="00280A0B"/>
    <w:rsid w:val="00280A37"/>
    <w:rsid w:val="00280AC5"/>
    <w:rsid w:val="00280E36"/>
    <w:rsid w:val="002815DA"/>
    <w:rsid w:val="002827F9"/>
    <w:rsid w:val="00282AF5"/>
    <w:rsid w:val="00283285"/>
    <w:rsid w:val="002835EE"/>
    <w:rsid w:val="00283AD1"/>
    <w:rsid w:val="00283D66"/>
    <w:rsid w:val="00284923"/>
    <w:rsid w:val="00284F4B"/>
    <w:rsid w:val="00286CA4"/>
    <w:rsid w:val="00287BB9"/>
    <w:rsid w:val="00293496"/>
    <w:rsid w:val="002937B3"/>
    <w:rsid w:val="00295331"/>
    <w:rsid w:val="002A01C2"/>
    <w:rsid w:val="002A02CF"/>
    <w:rsid w:val="002A0381"/>
    <w:rsid w:val="002A198D"/>
    <w:rsid w:val="002A2F24"/>
    <w:rsid w:val="002A37F0"/>
    <w:rsid w:val="002A62F6"/>
    <w:rsid w:val="002A7081"/>
    <w:rsid w:val="002A7E5E"/>
    <w:rsid w:val="002B0928"/>
    <w:rsid w:val="002B0B7F"/>
    <w:rsid w:val="002B108A"/>
    <w:rsid w:val="002B152D"/>
    <w:rsid w:val="002B1550"/>
    <w:rsid w:val="002B4589"/>
    <w:rsid w:val="002B4B13"/>
    <w:rsid w:val="002B53D1"/>
    <w:rsid w:val="002B545F"/>
    <w:rsid w:val="002B57B7"/>
    <w:rsid w:val="002B5A99"/>
    <w:rsid w:val="002B6B92"/>
    <w:rsid w:val="002C1DDD"/>
    <w:rsid w:val="002C237F"/>
    <w:rsid w:val="002C3282"/>
    <w:rsid w:val="002C349D"/>
    <w:rsid w:val="002C437A"/>
    <w:rsid w:val="002C4575"/>
    <w:rsid w:val="002C49FF"/>
    <w:rsid w:val="002C51F9"/>
    <w:rsid w:val="002C55BC"/>
    <w:rsid w:val="002C579F"/>
    <w:rsid w:val="002C69AF"/>
    <w:rsid w:val="002C7073"/>
    <w:rsid w:val="002C712C"/>
    <w:rsid w:val="002C7C74"/>
    <w:rsid w:val="002D0279"/>
    <w:rsid w:val="002D0BC4"/>
    <w:rsid w:val="002D0D30"/>
    <w:rsid w:val="002D1986"/>
    <w:rsid w:val="002D32FB"/>
    <w:rsid w:val="002D3547"/>
    <w:rsid w:val="002D3758"/>
    <w:rsid w:val="002D435F"/>
    <w:rsid w:val="002D4658"/>
    <w:rsid w:val="002D4946"/>
    <w:rsid w:val="002D4F02"/>
    <w:rsid w:val="002D66C0"/>
    <w:rsid w:val="002E0983"/>
    <w:rsid w:val="002E175D"/>
    <w:rsid w:val="002E1F74"/>
    <w:rsid w:val="002E26C2"/>
    <w:rsid w:val="002E27E6"/>
    <w:rsid w:val="002E2AD9"/>
    <w:rsid w:val="002E48D0"/>
    <w:rsid w:val="002E69AC"/>
    <w:rsid w:val="002E7860"/>
    <w:rsid w:val="002F0099"/>
    <w:rsid w:val="002F03A1"/>
    <w:rsid w:val="002F07E8"/>
    <w:rsid w:val="002F112C"/>
    <w:rsid w:val="002F19E4"/>
    <w:rsid w:val="002F287C"/>
    <w:rsid w:val="002F297A"/>
    <w:rsid w:val="002F2B72"/>
    <w:rsid w:val="002F2D0F"/>
    <w:rsid w:val="002F40C7"/>
    <w:rsid w:val="002F519B"/>
    <w:rsid w:val="002F53F7"/>
    <w:rsid w:val="002F55AB"/>
    <w:rsid w:val="002F5602"/>
    <w:rsid w:val="002F5726"/>
    <w:rsid w:val="002F5C97"/>
    <w:rsid w:val="002F6593"/>
    <w:rsid w:val="002F6D9C"/>
    <w:rsid w:val="002F7B61"/>
    <w:rsid w:val="00300B2C"/>
    <w:rsid w:val="00301F3B"/>
    <w:rsid w:val="003030A7"/>
    <w:rsid w:val="00303C20"/>
    <w:rsid w:val="0030416C"/>
    <w:rsid w:val="00304255"/>
    <w:rsid w:val="00305881"/>
    <w:rsid w:val="003064DC"/>
    <w:rsid w:val="0030658A"/>
    <w:rsid w:val="00306710"/>
    <w:rsid w:val="00310481"/>
    <w:rsid w:val="00312CD5"/>
    <w:rsid w:val="00312D94"/>
    <w:rsid w:val="00313932"/>
    <w:rsid w:val="00313BEA"/>
    <w:rsid w:val="003140A9"/>
    <w:rsid w:val="00314729"/>
    <w:rsid w:val="00314A36"/>
    <w:rsid w:val="00314A82"/>
    <w:rsid w:val="0031517C"/>
    <w:rsid w:val="00316389"/>
    <w:rsid w:val="00316F5D"/>
    <w:rsid w:val="00317B3B"/>
    <w:rsid w:val="0032033F"/>
    <w:rsid w:val="0032073E"/>
    <w:rsid w:val="003212A9"/>
    <w:rsid w:val="00321462"/>
    <w:rsid w:val="003217B9"/>
    <w:rsid w:val="00321B54"/>
    <w:rsid w:val="00322311"/>
    <w:rsid w:val="00322345"/>
    <w:rsid w:val="00323093"/>
    <w:rsid w:val="0032309E"/>
    <w:rsid w:val="003233E0"/>
    <w:rsid w:val="0032381F"/>
    <w:rsid w:val="00323920"/>
    <w:rsid w:val="003239FB"/>
    <w:rsid w:val="00324D7F"/>
    <w:rsid w:val="003250E3"/>
    <w:rsid w:val="0032562B"/>
    <w:rsid w:val="00325B99"/>
    <w:rsid w:val="003269AF"/>
    <w:rsid w:val="0032768C"/>
    <w:rsid w:val="00327AA8"/>
    <w:rsid w:val="00331345"/>
    <w:rsid w:val="00331519"/>
    <w:rsid w:val="00332833"/>
    <w:rsid w:val="00332B32"/>
    <w:rsid w:val="00333E0E"/>
    <w:rsid w:val="00334C5E"/>
    <w:rsid w:val="003353A2"/>
    <w:rsid w:val="0033767F"/>
    <w:rsid w:val="00337AA2"/>
    <w:rsid w:val="00340550"/>
    <w:rsid w:val="00340829"/>
    <w:rsid w:val="0034204A"/>
    <w:rsid w:val="003428E3"/>
    <w:rsid w:val="0034355E"/>
    <w:rsid w:val="003439D7"/>
    <w:rsid w:val="00343C7E"/>
    <w:rsid w:val="003441B9"/>
    <w:rsid w:val="00344DF4"/>
    <w:rsid w:val="003456B3"/>
    <w:rsid w:val="00346339"/>
    <w:rsid w:val="00347C1E"/>
    <w:rsid w:val="00347F82"/>
    <w:rsid w:val="00350197"/>
    <w:rsid w:val="003511B7"/>
    <w:rsid w:val="003515FE"/>
    <w:rsid w:val="003523BD"/>
    <w:rsid w:val="003528F7"/>
    <w:rsid w:val="003537A9"/>
    <w:rsid w:val="00353C58"/>
    <w:rsid w:val="00354035"/>
    <w:rsid w:val="0035419D"/>
    <w:rsid w:val="00354384"/>
    <w:rsid w:val="00354C14"/>
    <w:rsid w:val="0035672C"/>
    <w:rsid w:val="00356BA6"/>
    <w:rsid w:val="00357C09"/>
    <w:rsid w:val="00360803"/>
    <w:rsid w:val="00360EE6"/>
    <w:rsid w:val="00361AB7"/>
    <w:rsid w:val="00362D1D"/>
    <w:rsid w:val="00363AEB"/>
    <w:rsid w:val="00364A98"/>
    <w:rsid w:val="00364BF1"/>
    <w:rsid w:val="0036557C"/>
    <w:rsid w:val="0036582E"/>
    <w:rsid w:val="003672DC"/>
    <w:rsid w:val="003673F4"/>
    <w:rsid w:val="00367B10"/>
    <w:rsid w:val="003703F4"/>
    <w:rsid w:val="003707FB"/>
    <w:rsid w:val="00371598"/>
    <w:rsid w:val="0037273B"/>
    <w:rsid w:val="00372D18"/>
    <w:rsid w:val="00373028"/>
    <w:rsid w:val="003753C6"/>
    <w:rsid w:val="00376084"/>
    <w:rsid w:val="00377574"/>
    <w:rsid w:val="003777C2"/>
    <w:rsid w:val="003814EF"/>
    <w:rsid w:val="003826CC"/>
    <w:rsid w:val="003832D4"/>
    <w:rsid w:val="00383889"/>
    <w:rsid w:val="00383A2D"/>
    <w:rsid w:val="00383A42"/>
    <w:rsid w:val="00383EC5"/>
    <w:rsid w:val="00383F8C"/>
    <w:rsid w:val="0038487F"/>
    <w:rsid w:val="00384D9F"/>
    <w:rsid w:val="00386135"/>
    <w:rsid w:val="0038643A"/>
    <w:rsid w:val="00386B16"/>
    <w:rsid w:val="00386E90"/>
    <w:rsid w:val="003873B7"/>
    <w:rsid w:val="00387684"/>
    <w:rsid w:val="00387883"/>
    <w:rsid w:val="00387FAD"/>
    <w:rsid w:val="0039022D"/>
    <w:rsid w:val="00390DAA"/>
    <w:rsid w:val="00390F45"/>
    <w:rsid w:val="00391857"/>
    <w:rsid w:val="00392976"/>
    <w:rsid w:val="00392DB1"/>
    <w:rsid w:val="003938AF"/>
    <w:rsid w:val="00393FC0"/>
    <w:rsid w:val="00394066"/>
    <w:rsid w:val="0039421F"/>
    <w:rsid w:val="00394CE4"/>
    <w:rsid w:val="00394F43"/>
    <w:rsid w:val="00395687"/>
    <w:rsid w:val="00396C54"/>
    <w:rsid w:val="003975DB"/>
    <w:rsid w:val="00397F81"/>
    <w:rsid w:val="003A0A1E"/>
    <w:rsid w:val="003A13D1"/>
    <w:rsid w:val="003A15F7"/>
    <w:rsid w:val="003A1A23"/>
    <w:rsid w:val="003A254F"/>
    <w:rsid w:val="003A26F3"/>
    <w:rsid w:val="003A30A4"/>
    <w:rsid w:val="003A3175"/>
    <w:rsid w:val="003A3380"/>
    <w:rsid w:val="003A365C"/>
    <w:rsid w:val="003A3929"/>
    <w:rsid w:val="003A4317"/>
    <w:rsid w:val="003A446F"/>
    <w:rsid w:val="003A508C"/>
    <w:rsid w:val="003A5116"/>
    <w:rsid w:val="003A5901"/>
    <w:rsid w:val="003A61DD"/>
    <w:rsid w:val="003A6A0D"/>
    <w:rsid w:val="003A6C22"/>
    <w:rsid w:val="003A6C45"/>
    <w:rsid w:val="003A6FD9"/>
    <w:rsid w:val="003A7380"/>
    <w:rsid w:val="003A74BF"/>
    <w:rsid w:val="003A766F"/>
    <w:rsid w:val="003B089F"/>
    <w:rsid w:val="003B0956"/>
    <w:rsid w:val="003B09EE"/>
    <w:rsid w:val="003B0B26"/>
    <w:rsid w:val="003B0F09"/>
    <w:rsid w:val="003B1541"/>
    <w:rsid w:val="003B1D08"/>
    <w:rsid w:val="003B346E"/>
    <w:rsid w:val="003B39A4"/>
    <w:rsid w:val="003B3B83"/>
    <w:rsid w:val="003B413F"/>
    <w:rsid w:val="003B43EE"/>
    <w:rsid w:val="003B448B"/>
    <w:rsid w:val="003B4D06"/>
    <w:rsid w:val="003B5E2C"/>
    <w:rsid w:val="003B72D7"/>
    <w:rsid w:val="003B755E"/>
    <w:rsid w:val="003C0927"/>
    <w:rsid w:val="003C1126"/>
    <w:rsid w:val="003C174B"/>
    <w:rsid w:val="003C20E5"/>
    <w:rsid w:val="003C24F3"/>
    <w:rsid w:val="003C2F7D"/>
    <w:rsid w:val="003C46D9"/>
    <w:rsid w:val="003C4FAE"/>
    <w:rsid w:val="003C5D5A"/>
    <w:rsid w:val="003C6632"/>
    <w:rsid w:val="003C70B6"/>
    <w:rsid w:val="003C7268"/>
    <w:rsid w:val="003C7F82"/>
    <w:rsid w:val="003D0210"/>
    <w:rsid w:val="003D02B1"/>
    <w:rsid w:val="003D072E"/>
    <w:rsid w:val="003D0EE4"/>
    <w:rsid w:val="003D12FB"/>
    <w:rsid w:val="003D18DB"/>
    <w:rsid w:val="003D2823"/>
    <w:rsid w:val="003D289C"/>
    <w:rsid w:val="003D36AE"/>
    <w:rsid w:val="003D4508"/>
    <w:rsid w:val="003D4A19"/>
    <w:rsid w:val="003D5957"/>
    <w:rsid w:val="003D61AB"/>
    <w:rsid w:val="003D67DF"/>
    <w:rsid w:val="003D6C3A"/>
    <w:rsid w:val="003D7DD6"/>
    <w:rsid w:val="003E096B"/>
    <w:rsid w:val="003E0A84"/>
    <w:rsid w:val="003E3706"/>
    <w:rsid w:val="003E413B"/>
    <w:rsid w:val="003E44CB"/>
    <w:rsid w:val="003E50BB"/>
    <w:rsid w:val="003E51AC"/>
    <w:rsid w:val="003E52EC"/>
    <w:rsid w:val="003E5C35"/>
    <w:rsid w:val="003E681A"/>
    <w:rsid w:val="003E6C79"/>
    <w:rsid w:val="003E6F0E"/>
    <w:rsid w:val="003E764A"/>
    <w:rsid w:val="003E78C8"/>
    <w:rsid w:val="003F0568"/>
    <w:rsid w:val="003F0D84"/>
    <w:rsid w:val="003F1824"/>
    <w:rsid w:val="003F1B6F"/>
    <w:rsid w:val="003F1B88"/>
    <w:rsid w:val="003F1F55"/>
    <w:rsid w:val="003F2026"/>
    <w:rsid w:val="003F2723"/>
    <w:rsid w:val="003F29F8"/>
    <w:rsid w:val="003F4649"/>
    <w:rsid w:val="003F47FF"/>
    <w:rsid w:val="003F4836"/>
    <w:rsid w:val="003F5786"/>
    <w:rsid w:val="004007D6"/>
    <w:rsid w:val="00402057"/>
    <w:rsid w:val="00402C32"/>
    <w:rsid w:val="00405FC1"/>
    <w:rsid w:val="00406221"/>
    <w:rsid w:val="0040758F"/>
    <w:rsid w:val="00410EC8"/>
    <w:rsid w:val="004112EA"/>
    <w:rsid w:val="004113C9"/>
    <w:rsid w:val="00412067"/>
    <w:rsid w:val="00412189"/>
    <w:rsid w:val="004124A0"/>
    <w:rsid w:val="00412539"/>
    <w:rsid w:val="0041298D"/>
    <w:rsid w:val="00413711"/>
    <w:rsid w:val="00413E8A"/>
    <w:rsid w:val="00415FB4"/>
    <w:rsid w:val="00416877"/>
    <w:rsid w:val="004171DC"/>
    <w:rsid w:val="004173CC"/>
    <w:rsid w:val="00417879"/>
    <w:rsid w:val="0042168C"/>
    <w:rsid w:val="004230C3"/>
    <w:rsid w:val="0042418D"/>
    <w:rsid w:val="00426185"/>
    <w:rsid w:val="0042639B"/>
    <w:rsid w:val="00426BB5"/>
    <w:rsid w:val="00426C9A"/>
    <w:rsid w:val="004303DD"/>
    <w:rsid w:val="0043059E"/>
    <w:rsid w:val="00430833"/>
    <w:rsid w:val="00431681"/>
    <w:rsid w:val="00431D2F"/>
    <w:rsid w:val="00433945"/>
    <w:rsid w:val="00433A0D"/>
    <w:rsid w:val="00434DA8"/>
    <w:rsid w:val="004364A9"/>
    <w:rsid w:val="0043785E"/>
    <w:rsid w:val="00440AB3"/>
    <w:rsid w:val="00440C71"/>
    <w:rsid w:val="00441139"/>
    <w:rsid w:val="0044179B"/>
    <w:rsid w:val="00441A80"/>
    <w:rsid w:val="00443046"/>
    <w:rsid w:val="004438C2"/>
    <w:rsid w:val="00443A42"/>
    <w:rsid w:val="00443FC2"/>
    <w:rsid w:val="00444032"/>
    <w:rsid w:val="004453DB"/>
    <w:rsid w:val="00445F8A"/>
    <w:rsid w:val="00446455"/>
    <w:rsid w:val="0044649E"/>
    <w:rsid w:val="00447178"/>
    <w:rsid w:val="00450695"/>
    <w:rsid w:val="004514A9"/>
    <w:rsid w:val="00451938"/>
    <w:rsid w:val="00451F7E"/>
    <w:rsid w:val="004520F0"/>
    <w:rsid w:val="00452B5B"/>
    <w:rsid w:val="00452EF2"/>
    <w:rsid w:val="00453157"/>
    <w:rsid w:val="0045400A"/>
    <w:rsid w:val="004545A9"/>
    <w:rsid w:val="00454C91"/>
    <w:rsid w:val="00454E25"/>
    <w:rsid w:val="00455192"/>
    <w:rsid w:val="00455BC7"/>
    <w:rsid w:val="00455D62"/>
    <w:rsid w:val="004579DF"/>
    <w:rsid w:val="00460AB3"/>
    <w:rsid w:val="00462488"/>
    <w:rsid w:val="0046364B"/>
    <w:rsid w:val="0046531F"/>
    <w:rsid w:val="00465DBE"/>
    <w:rsid w:val="00466E39"/>
    <w:rsid w:val="00467100"/>
    <w:rsid w:val="0047009A"/>
    <w:rsid w:val="00470798"/>
    <w:rsid w:val="00471993"/>
    <w:rsid w:val="004729F3"/>
    <w:rsid w:val="0047372B"/>
    <w:rsid w:val="00473E4A"/>
    <w:rsid w:val="004740B7"/>
    <w:rsid w:val="004742DF"/>
    <w:rsid w:val="00474C07"/>
    <w:rsid w:val="00474C57"/>
    <w:rsid w:val="0047616C"/>
    <w:rsid w:val="00476BE8"/>
    <w:rsid w:val="00476F04"/>
    <w:rsid w:val="00477453"/>
    <w:rsid w:val="00481EB3"/>
    <w:rsid w:val="0048259C"/>
    <w:rsid w:val="00482D54"/>
    <w:rsid w:val="00482EF2"/>
    <w:rsid w:val="00482FAB"/>
    <w:rsid w:val="00483213"/>
    <w:rsid w:val="004834C6"/>
    <w:rsid w:val="004841DC"/>
    <w:rsid w:val="00484C92"/>
    <w:rsid w:val="00485788"/>
    <w:rsid w:val="00485E8C"/>
    <w:rsid w:val="004871F1"/>
    <w:rsid w:val="004876E5"/>
    <w:rsid w:val="00487E8E"/>
    <w:rsid w:val="00490A36"/>
    <w:rsid w:val="00490C22"/>
    <w:rsid w:val="00491F05"/>
    <w:rsid w:val="00494120"/>
    <w:rsid w:val="00496E28"/>
    <w:rsid w:val="00497B29"/>
    <w:rsid w:val="00497E8D"/>
    <w:rsid w:val="004A0301"/>
    <w:rsid w:val="004A12A2"/>
    <w:rsid w:val="004A1B2E"/>
    <w:rsid w:val="004A252F"/>
    <w:rsid w:val="004A2CAB"/>
    <w:rsid w:val="004A2D67"/>
    <w:rsid w:val="004A2DCE"/>
    <w:rsid w:val="004A2FA2"/>
    <w:rsid w:val="004A397F"/>
    <w:rsid w:val="004A3FA2"/>
    <w:rsid w:val="004A49EC"/>
    <w:rsid w:val="004A5CDA"/>
    <w:rsid w:val="004A6360"/>
    <w:rsid w:val="004A650D"/>
    <w:rsid w:val="004A6CE4"/>
    <w:rsid w:val="004A776D"/>
    <w:rsid w:val="004A793D"/>
    <w:rsid w:val="004B029D"/>
    <w:rsid w:val="004B2B14"/>
    <w:rsid w:val="004B2CFA"/>
    <w:rsid w:val="004B337B"/>
    <w:rsid w:val="004B395C"/>
    <w:rsid w:val="004B468E"/>
    <w:rsid w:val="004B4CC8"/>
    <w:rsid w:val="004B4D68"/>
    <w:rsid w:val="004B520D"/>
    <w:rsid w:val="004B564B"/>
    <w:rsid w:val="004B5814"/>
    <w:rsid w:val="004B5DA1"/>
    <w:rsid w:val="004B5FC7"/>
    <w:rsid w:val="004B66B9"/>
    <w:rsid w:val="004B6C8C"/>
    <w:rsid w:val="004B710F"/>
    <w:rsid w:val="004C1DEE"/>
    <w:rsid w:val="004C1FFA"/>
    <w:rsid w:val="004C20AB"/>
    <w:rsid w:val="004C2230"/>
    <w:rsid w:val="004C29B2"/>
    <w:rsid w:val="004C3BC9"/>
    <w:rsid w:val="004C499A"/>
    <w:rsid w:val="004C5A18"/>
    <w:rsid w:val="004C5C8A"/>
    <w:rsid w:val="004C5E34"/>
    <w:rsid w:val="004C718C"/>
    <w:rsid w:val="004D00EF"/>
    <w:rsid w:val="004D0184"/>
    <w:rsid w:val="004D0C2B"/>
    <w:rsid w:val="004D11D1"/>
    <w:rsid w:val="004D1C31"/>
    <w:rsid w:val="004D2A7B"/>
    <w:rsid w:val="004D3904"/>
    <w:rsid w:val="004D3923"/>
    <w:rsid w:val="004D3D3A"/>
    <w:rsid w:val="004D5A42"/>
    <w:rsid w:val="004D5E76"/>
    <w:rsid w:val="004D67BC"/>
    <w:rsid w:val="004D6817"/>
    <w:rsid w:val="004D7064"/>
    <w:rsid w:val="004E1B0D"/>
    <w:rsid w:val="004E20CE"/>
    <w:rsid w:val="004E38BE"/>
    <w:rsid w:val="004E3C40"/>
    <w:rsid w:val="004E4B7A"/>
    <w:rsid w:val="004E593C"/>
    <w:rsid w:val="004E5CAA"/>
    <w:rsid w:val="004E678C"/>
    <w:rsid w:val="004E75FC"/>
    <w:rsid w:val="004E7A01"/>
    <w:rsid w:val="004E7DCB"/>
    <w:rsid w:val="004F0014"/>
    <w:rsid w:val="004F07F0"/>
    <w:rsid w:val="004F1506"/>
    <w:rsid w:val="004F1A5D"/>
    <w:rsid w:val="004F2D9B"/>
    <w:rsid w:val="004F3227"/>
    <w:rsid w:val="004F346B"/>
    <w:rsid w:val="004F42E8"/>
    <w:rsid w:val="004F523F"/>
    <w:rsid w:val="004F54DB"/>
    <w:rsid w:val="004F550D"/>
    <w:rsid w:val="004F61B5"/>
    <w:rsid w:val="004F695C"/>
    <w:rsid w:val="004F740E"/>
    <w:rsid w:val="004F78FF"/>
    <w:rsid w:val="004F7AAE"/>
    <w:rsid w:val="005004E0"/>
    <w:rsid w:val="00501A1E"/>
    <w:rsid w:val="00502F0E"/>
    <w:rsid w:val="005031DE"/>
    <w:rsid w:val="005033E8"/>
    <w:rsid w:val="00503ADF"/>
    <w:rsid w:val="00503FEA"/>
    <w:rsid w:val="00504640"/>
    <w:rsid w:val="00505440"/>
    <w:rsid w:val="00505A64"/>
    <w:rsid w:val="00506D4C"/>
    <w:rsid w:val="00507A97"/>
    <w:rsid w:val="00510597"/>
    <w:rsid w:val="005105EE"/>
    <w:rsid w:val="00511090"/>
    <w:rsid w:val="005114F3"/>
    <w:rsid w:val="00512972"/>
    <w:rsid w:val="00512C43"/>
    <w:rsid w:val="00514800"/>
    <w:rsid w:val="0051681D"/>
    <w:rsid w:val="0051712C"/>
    <w:rsid w:val="0051727A"/>
    <w:rsid w:val="00517BE1"/>
    <w:rsid w:val="0052087F"/>
    <w:rsid w:val="00522F80"/>
    <w:rsid w:val="00524A56"/>
    <w:rsid w:val="00525DE3"/>
    <w:rsid w:val="00526029"/>
    <w:rsid w:val="00527531"/>
    <w:rsid w:val="00527A44"/>
    <w:rsid w:val="005306D6"/>
    <w:rsid w:val="00532652"/>
    <w:rsid w:val="005340E5"/>
    <w:rsid w:val="00534599"/>
    <w:rsid w:val="00534B36"/>
    <w:rsid w:val="00534BA1"/>
    <w:rsid w:val="00535765"/>
    <w:rsid w:val="00536BF9"/>
    <w:rsid w:val="005377BC"/>
    <w:rsid w:val="0053788C"/>
    <w:rsid w:val="00540350"/>
    <w:rsid w:val="00540DC4"/>
    <w:rsid w:val="00541933"/>
    <w:rsid w:val="00541A32"/>
    <w:rsid w:val="00544C16"/>
    <w:rsid w:val="00544E2E"/>
    <w:rsid w:val="00545E4D"/>
    <w:rsid w:val="00550139"/>
    <w:rsid w:val="00550A9C"/>
    <w:rsid w:val="00550BB2"/>
    <w:rsid w:val="00550F50"/>
    <w:rsid w:val="0055188D"/>
    <w:rsid w:val="005529FE"/>
    <w:rsid w:val="0055347A"/>
    <w:rsid w:val="005557B4"/>
    <w:rsid w:val="00555CAD"/>
    <w:rsid w:val="005565BC"/>
    <w:rsid w:val="00556ACF"/>
    <w:rsid w:val="00556CB7"/>
    <w:rsid w:val="005609D5"/>
    <w:rsid w:val="005628BE"/>
    <w:rsid w:val="00562989"/>
    <w:rsid w:val="00563066"/>
    <w:rsid w:val="005635FE"/>
    <w:rsid w:val="00564407"/>
    <w:rsid w:val="00565516"/>
    <w:rsid w:val="005659D1"/>
    <w:rsid w:val="0056639A"/>
    <w:rsid w:val="00570042"/>
    <w:rsid w:val="00571015"/>
    <w:rsid w:val="0057166D"/>
    <w:rsid w:val="00571720"/>
    <w:rsid w:val="00571F7A"/>
    <w:rsid w:val="00571FA9"/>
    <w:rsid w:val="00574A84"/>
    <w:rsid w:val="005756B6"/>
    <w:rsid w:val="0057614B"/>
    <w:rsid w:val="005765A7"/>
    <w:rsid w:val="00576707"/>
    <w:rsid w:val="005778E9"/>
    <w:rsid w:val="005809F4"/>
    <w:rsid w:val="00581D85"/>
    <w:rsid w:val="00583349"/>
    <w:rsid w:val="005844C9"/>
    <w:rsid w:val="00584B33"/>
    <w:rsid w:val="00584DC6"/>
    <w:rsid w:val="00584E23"/>
    <w:rsid w:val="00586267"/>
    <w:rsid w:val="00586CFC"/>
    <w:rsid w:val="00587D90"/>
    <w:rsid w:val="00590DC1"/>
    <w:rsid w:val="00590EE1"/>
    <w:rsid w:val="0059158F"/>
    <w:rsid w:val="00591864"/>
    <w:rsid w:val="00591DBF"/>
    <w:rsid w:val="00592B3B"/>
    <w:rsid w:val="005944FF"/>
    <w:rsid w:val="00594F02"/>
    <w:rsid w:val="00594FEB"/>
    <w:rsid w:val="00595763"/>
    <w:rsid w:val="00595F43"/>
    <w:rsid w:val="005961AB"/>
    <w:rsid w:val="005969F2"/>
    <w:rsid w:val="00597B8F"/>
    <w:rsid w:val="005A01E3"/>
    <w:rsid w:val="005A0B04"/>
    <w:rsid w:val="005A1748"/>
    <w:rsid w:val="005A2268"/>
    <w:rsid w:val="005A2717"/>
    <w:rsid w:val="005A4847"/>
    <w:rsid w:val="005A49C8"/>
    <w:rsid w:val="005A54B0"/>
    <w:rsid w:val="005A5714"/>
    <w:rsid w:val="005A5777"/>
    <w:rsid w:val="005A5BAF"/>
    <w:rsid w:val="005A5D26"/>
    <w:rsid w:val="005A613C"/>
    <w:rsid w:val="005A6457"/>
    <w:rsid w:val="005A6F2E"/>
    <w:rsid w:val="005A7686"/>
    <w:rsid w:val="005A797F"/>
    <w:rsid w:val="005B01B2"/>
    <w:rsid w:val="005B2327"/>
    <w:rsid w:val="005B2DD9"/>
    <w:rsid w:val="005B3494"/>
    <w:rsid w:val="005B3C31"/>
    <w:rsid w:val="005B3F0E"/>
    <w:rsid w:val="005B42B5"/>
    <w:rsid w:val="005B5AA9"/>
    <w:rsid w:val="005B7600"/>
    <w:rsid w:val="005B79C4"/>
    <w:rsid w:val="005C0077"/>
    <w:rsid w:val="005C19C4"/>
    <w:rsid w:val="005C1F42"/>
    <w:rsid w:val="005C3863"/>
    <w:rsid w:val="005C3E68"/>
    <w:rsid w:val="005C3FF4"/>
    <w:rsid w:val="005C4249"/>
    <w:rsid w:val="005C47C3"/>
    <w:rsid w:val="005C51E3"/>
    <w:rsid w:val="005C58AF"/>
    <w:rsid w:val="005C7C2B"/>
    <w:rsid w:val="005D0207"/>
    <w:rsid w:val="005D205E"/>
    <w:rsid w:val="005D3F27"/>
    <w:rsid w:val="005D3F4A"/>
    <w:rsid w:val="005D47D9"/>
    <w:rsid w:val="005D4897"/>
    <w:rsid w:val="005D56E2"/>
    <w:rsid w:val="005D5B64"/>
    <w:rsid w:val="005D6E13"/>
    <w:rsid w:val="005D6F05"/>
    <w:rsid w:val="005D6FA2"/>
    <w:rsid w:val="005D71CF"/>
    <w:rsid w:val="005D76DF"/>
    <w:rsid w:val="005D7A18"/>
    <w:rsid w:val="005D7CA4"/>
    <w:rsid w:val="005E05E0"/>
    <w:rsid w:val="005E0AC1"/>
    <w:rsid w:val="005E17FD"/>
    <w:rsid w:val="005E19B1"/>
    <w:rsid w:val="005E1DF5"/>
    <w:rsid w:val="005E2887"/>
    <w:rsid w:val="005E320E"/>
    <w:rsid w:val="005E43BA"/>
    <w:rsid w:val="005E5280"/>
    <w:rsid w:val="005E6086"/>
    <w:rsid w:val="005E672E"/>
    <w:rsid w:val="005F0F79"/>
    <w:rsid w:val="005F101A"/>
    <w:rsid w:val="005F16F0"/>
    <w:rsid w:val="005F3413"/>
    <w:rsid w:val="005F389F"/>
    <w:rsid w:val="005F4DB6"/>
    <w:rsid w:val="005F4DBA"/>
    <w:rsid w:val="005F51E8"/>
    <w:rsid w:val="005F5861"/>
    <w:rsid w:val="005F5973"/>
    <w:rsid w:val="005F5FDC"/>
    <w:rsid w:val="005F5FF3"/>
    <w:rsid w:val="005F62D7"/>
    <w:rsid w:val="005F63B6"/>
    <w:rsid w:val="005F7A93"/>
    <w:rsid w:val="005F7C89"/>
    <w:rsid w:val="00600A94"/>
    <w:rsid w:val="00601DAB"/>
    <w:rsid w:val="006024CB"/>
    <w:rsid w:val="0060295E"/>
    <w:rsid w:val="00602BAF"/>
    <w:rsid w:val="00603079"/>
    <w:rsid w:val="0060330A"/>
    <w:rsid w:val="006036BE"/>
    <w:rsid w:val="00604696"/>
    <w:rsid w:val="006046BD"/>
    <w:rsid w:val="00604F7E"/>
    <w:rsid w:val="006054E3"/>
    <w:rsid w:val="006055D5"/>
    <w:rsid w:val="0060692C"/>
    <w:rsid w:val="0060732B"/>
    <w:rsid w:val="00607D04"/>
    <w:rsid w:val="00612F82"/>
    <w:rsid w:val="00613AD0"/>
    <w:rsid w:val="00613CD7"/>
    <w:rsid w:val="00614A0B"/>
    <w:rsid w:val="00614A4E"/>
    <w:rsid w:val="00617668"/>
    <w:rsid w:val="006214B9"/>
    <w:rsid w:val="006215CE"/>
    <w:rsid w:val="0062244D"/>
    <w:rsid w:val="006224C7"/>
    <w:rsid w:val="00622CE8"/>
    <w:rsid w:val="00623CE8"/>
    <w:rsid w:val="00625918"/>
    <w:rsid w:val="006261D6"/>
    <w:rsid w:val="00627E98"/>
    <w:rsid w:val="00630969"/>
    <w:rsid w:val="006310B8"/>
    <w:rsid w:val="00632218"/>
    <w:rsid w:val="00632923"/>
    <w:rsid w:val="00632970"/>
    <w:rsid w:val="00632EAC"/>
    <w:rsid w:val="00634069"/>
    <w:rsid w:val="00634B26"/>
    <w:rsid w:val="00635564"/>
    <w:rsid w:val="0063608C"/>
    <w:rsid w:val="0063675A"/>
    <w:rsid w:val="00636A37"/>
    <w:rsid w:val="00637CE9"/>
    <w:rsid w:val="00640589"/>
    <w:rsid w:val="006405A5"/>
    <w:rsid w:val="00641021"/>
    <w:rsid w:val="00641420"/>
    <w:rsid w:val="006436F2"/>
    <w:rsid w:val="00645FB4"/>
    <w:rsid w:val="00647772"/>
    <w:rsid w:val="00651435"/>
    <w:rsid w:val="00653A8D"/>
    <w:rsid w:val="00654561"/>
    <w:rsid w:val="00654EA4"/>
    <w:rsid w:val="006558FB"/>
    <w:rsid w:val="00655BFA"/>
    <w:rsid w:val="006578C0"/>
    <w:rsid w:val="00657DAA"/>
    <w:rsid w:val="0066008D"/>
    <w:rsid w:val="00661032"/>
    <w:rsid w:val="006612B6"/>
    <w:rsid w:val="0066204C"/>
    <w:rsid w:val="0066283A"/>
    <w:rsid w:val="00662E8C"/>
    <w:rsid w:val="00665971"/>
    <w:rsid w:val="0066754E"/>
    <w:rsid w:val="006677C0"/>
    <w:rsid w:val="00667A33"/>
    <w:rsid w:val="00670111"/>
    <w:rsid w:val="006707D2"/>
    <w:rsid w:val="0067137E"/>
    <w:rsid w:val="006716FC"/>
    <w:rsid w:val="006728E2"/>
    <w:rsid w:val="00672925"/>
    <w:rsid w:val="00674130"/>
    <w:rsid w:val="0067626B"/>
    <w:rsid w:val="0067658F"/>
    <w:rsid w:val="00676F75"/>
    <w:rsid w:val="00677C75"/>
    <w:rsid w:val="006807F7"/>
    <w:rsid w:val="00681558"/>
    <w:rsid w:val="00682E6E"/>
    <w:rsid w:val="006846F5"/>
    <w:rsid w:val="00685260"/>
    <w:rsid w:val="00686DB2"/>
    <w:rsid w:val="00687BC4"/>
    <w:rsid w:val="00687FE5"/>
    <w:rsid w:val="0069034B"/>
    <w:rsid w:val="00690877"/>
    <w:rsid w:val="0069222E"/>
    <w:rsid w:val="00692A6C"/>
    <w:rsid w:val="00692D30"/>
    <w:rsid w:val="00693557"/>
    <w:rsid w:val="00694528"/>
    <w:rsid w:val="0069504D"/>
    <w:rsid w:val="00695082"/>
    <w:rsid w:val="00695EC5"/>
    <w:rsid w:val="0069670D"/>
    <w:rsid w:val="006967A7"/>
    <w:rsid w:val="00696EE0"/>
    <w:rsid w:val="00697390"/>
    <w:rsid w:val="00697482"/>
    <w:rsid w:val="006A03D9"/>
    <w:rsid w:val="006A08BE"/>
    <w:rsid w:val="006A0B64"/>
    <w:rsid w:val="006A14B6"/>
    <w:rsid w:val="006A34BE"/>
    <w:rsid w:val="006A472B"/>
    <w:rsid w:val="006A5212"/>
    <w:rsid w:val="006A68E6"/>
    <w:rsid w:val="006A7D82"/>
    <w:rsid w:val="006B0109"/>
    <w:rsid w:val="006B0412"/>
    <w:rsid w:val="006B047B"/>
    <w:rsid w:val="006B0A4C"/>
    <w:rsid w:val="006B146B"/>
    <w:rsid w:val="006B1AA0"/>
    <w:rsid w:val="006B1FEA"/>
    <w:rsid w:val="006B2919"/>
    <w:rsid w:val="006B2F29"/>
    <w:rsid w:val="006B475B"/>
    <w:rsid w:val="006B4B4A"/>
    <w:rsid w:val="006B4F63"/>
    <w:rsid w:val="006B5359"/>
    <w:rsid w:val="006B6511"/>
    <w:rsid w:val="006B651F"/>
    <w:rsid w:val="006B7202"/>
    <w:rsid w:val="006C0DD3"/>
    <w:rsid w:val="006C1BEA"/>
    <w:rsid w:val="006C1C32"/>
    <w:rsid w:val="006C1CE7"/>
    <w:rsid w:val="006C3E87"/>
    <w:rsid w:val="006C443E"/>
    <w:rsid w:val="006C588E"/>
    <w:rsid w:val="006C58C9"/>
    <w:rsid w:val="006C719B"/>
    <w:rsid w:val="006C7208"/>
    <w:rsid w:val="006C7BC3"/>
    <w:rsid w:val="006D1BD7"/>
    <w:rsid w:val="006D24F3"/>
    <w:rsid w:val="006D258B"/>
    <w:rsid w:val="006D29FA"/>
    <w:rsid w:val="006D2C7E"/>
    <w:rsid w:val="006D38AA"/>
    <w:rsid w:val="006D4E82"/>
    <w:rsid w:val="006D4FD9"/>
    <w:rsid w:val="006D6677"/>
    <w:rsid w:val="006D6770"/>
    <w:rsid w:val="006D6851"/>
    <w:rsid w:val="006D6A69"/>
    <w:rsid w:val="006D6AD1"/>
    <w:rsid w:val="006D7039"/>
    <w:rsid w:val="006E07C8"/>
    <w:rsid w:val="006E0945"/>
    <w:rsid w:val="006E0A02"/>
    <w:rsid w:val="006E0F40"/>
    <w:rsid w:val="006E1753"/>
    <w:rsid w:val="006E1EA5"/>
    <w:rsid w:val="006E226E"/>
    <w:rsid w:val="006E2B5D"/>
    <w:rsid w:val="006E37F7"/>
    <w:rsid w:val="006E4049"/>
    <w:rsid w:val="006E4E8D"/>
    <w:rsid w:val="006E51CA"/>
    <w:rsid w:val="006E6174"/>
    <w:rsid w:val="006E6DA7"/>
    <w:rsid w:val="006E79C4"/>
    <w:rsid w:val="006F1729"/>
    <w:rsid w:val="006F262B"/>
    <w:rsid w:val="006F3365"/>
    <w:rsid w:val="006F3F84"/>
    <w:rsid w:val="006F4D50"/>
    <w:rsid w:val="006F4EBE"/>
    <w:rsid w:val="006F736B"/>
    <w:rsid w:val="006F73FD"/>
    <w:rsid w:val="006F7538"/>
    <w:rsid w:val="006F7E3E"/>
    <w:rsid w:val="0070161B"/>
    <w:rsid w:val="00702B3B"/>
    <w:rsid w:val="00703C94"/>
    <w:rsid w:val="00703CDB"/>
    <w:rsid w:val="00703DA6"/>
    <w:rsid w:val="00703F18"/>
    <w:rsid w:val="00704FB8"/>
    <w:rsid w:val="00705269"/>
    <w:rsid w:val="00705A88"/>
    <w:rsid w:val="007062F5"/>
    <w:rsid w:val="00706C2A"/>
    <w:rsid w:val="00706D11"/>
    <w:rsid w:val="00710617"/>
    <w:rsid w:val="00711366"/>
    <w:rsid w:val="00711735"/>
    <w:rsid w:val="007121BF"/>
    <w:rsid w:val="0071264E"/>
    <w:rsid w:val="00712E94"/>
    <w:rsid w:val="00713AEA"/>
    <w:rsid w:val="007149F2"/>
    <w:rsid w:val="00714EAE"/>
    <w:rsid w:val="00716E11"/>
    <w:rsid w:val="0071762D"/>
    <w:rsid w:val="00717DD9"/>
    <w:rsid w:val="00717FA0"/>
    <w:rsid w:val="007200BD"/>
    <w:rsid w:val="007200FA"/>
    <w:rsid w:val="00720562"/>
    <w:rsid w:val="007209B0"/>
    <w:rsid w:val="00720D00"/>
    <w:rsid w:val="00720E53"/>
    <w:rsid w:val="00721212"/>
    <w:rsid w:val="00722ACB"/>
    <w:rsid w:val="007248E6"/>
    <w:rsid w:val="00725028"/>
    <w:rsid w:val="00725E76"/>
    <w:rsid w:val="00727E32"/>
    <w:rsid w:val="00730822"/>
    <w:rsid w:val="00730D84"/>
    <w:rsid w:val="00730D90"/>
    <w:rsid w:val="0073118C"/>
    <w:rsid w:val="00731D85"/>
    <w:rsid w:val="00731EB4"/>
    <w:rsid w:val="00732163"/>
    <w:rsid w:val="00732435"/>
    <w:rsid w:val="00732D82"/>
    <w:rsid w:val="00733CAE"/>
    <w:rsid w:val="0073423A"/>
    <w:rsid w:val="007344C9"/>
    <w:rsid w:val="0073461D"/>
    <w:rsid w:val="00734A18"/>
    <w:rsid w:val="00734D4C"/>
    <w:rsid w:val="007356C3"/>
    <w:rsid w:val="00736C05"/>
    <w:rsid w:val="00736CB6"/>
    <w:rsid w:val="00737309"/>
    <w:rsid w:val="007375D2"/>
    <w:rsid w:val="007412B7"/>
    <w:rsid w:val="00741539"/>
    <w:rsid w:val="007415F0"/>
    <w:rsid w:val="00741AB2"/>
    <w:rsid w:val="00741C51"/>
    <w:rsid w:val="00741D5C"/>
    <w:rsid w:val="0074205F"/>
    <w:rsid w:val="00742847"/>
    <w:rsid w:val="00742F91"/>
    <w:rsid w:val="007443DD"/>
    <w:rsid w:val="007455D1"/>
    <w:rsid w:val="007462F8"/>
    <w:rsid w:val="007463C7"/>
    <w:rsid w:val="00746E75"/>
    <w:rsid w:val="00747284"/>
    <w:rsid w:val="00747925"/>
    <w:rsid w:val="00747CF4"/>
    <w:rsid w:val="00747EDD"/>
    <w:rsid w:val="00750770"/>
    <w:rsid w:val="00751C53"/>
    <w:rsid w:val="00752B08"/>
    <w:rsid w:val="00754E4B"/>
    <w:rsid w:val="007556C2"/>
    <w:rsid w:val="00756622"/>
    <w:rsid w:val="00756FC7"/>
    <w:rsid w:val="00757D05"/>
    <w:rsid w:val="00757EC6"/>
    <w:rsid w:val="00760289"/>
    <w:rsid w:val="007608CB"/>
    <w:rsid w:val="007635AE"/>
    <w:rsid w:val="00764507"/>
    <w:rsid w:val="00764BD2"/>
    <w:rsid w:val="0076595B"/>
    <w:rsid w:val="00767028"/>
    <w:rsid w:val="007673FD"/>
    <w:rsid w:val="00767419"/>
    <w:rsid w:val="00767466"/>
    <w:rsid w:val="00767550"/>
    <w:rsid w:val="0077015A"/>
    <w:rsid w:val="00770208"/>
    <w:rsid w:val="00771148"/>
    <w:rsid w:val="007728B3"/>
    <w:rsid w:val="00772A6A"/>
    <w:rsid w:val="0077474E"/>
    <w:rsid w:val="0077507B"/>
    <w:rsid w:val="0077540F"/>
    <w:rsid w:val="00775C1F"/>
    <w:rsid w:val="00776661"/>
    <w:rsid w:val="007768C4"/>
    <w:rsid w:val="00776D66"/>
    <w:rsid w:val="00777BEE"/>
    <w:rsid w:val="0078079D"/>
    <w:rsid w:val="00781960"/>
    <w:rsid w:val="007821A2"/>
    <w:rsid w:val="00782A8C"/>
    <w:rsid w:val="00782C36"/>
    <w:rsid w:val="00782CEA"/>
    <w:rsid w:val="00782FAE"/>
    <w:rsid w:val="00783C5E"/>
    <w:rsid w:val="00783E60"/>
    <w:rsid w:val="00783FE8"/>
    <w:rsid w:val="00785275"/>
    <w:rsid w:val="00785452"/>
    <w:rsid w:val="007858E9"/>
    <w:rsid w:val="00786634"/>
    <w:rsid w:val="0078689A"/>
    <w:rsid w:val="007868B6"/>
    <w:rsid w:val="00787090"/>
    <w:rsid w:val="007874A6"/>
    <w:rsid w:val="0079003E"/>
    <w:rsid w:val="007918EE"/>
    <w:rsid w:val="00793A3E"/>
    <w:rsid w:val="00794A9F"/>
    <w:rsid w:val="00794D8C"/>
    <w:rsid w:val="007960CE"/>
    <w:rsid w:val="007968F1"/>
    <w:rsid w:val="00796F4A"/>
    <w:rsid w:val="007970BE"/>
    <w:rsid w:val="00797158"/>
    <w:rsid w:val="0079791E"/>
    <w:rsid w:val="0079797D"/>
    <w:rsid w:val="00797F4C"/>
    <w:rsid w:val="007A1A6C"/>
    <w:rsid w:val="007A1C2E"/>
    <w:rsid w:val="007A1CC4"/>
    <w:rsid w:val="007A273F"/>
    <w:rsid w:val="007A3491"/>
    <w:rsid w:val="007A4C82"/>
    <w:rsid w:val="007A4D89"/>
    <w:rsid w:val="007A4FC0"/>
    <w:rsid w:val="007A5233"/>
    <w:rsid w:val="007A532F"/>
    <w:rsid w:val="007A6A5D"/>
    <w:rsid w:val="007A703F"/>
    <w:rsid w:val="007A7CD0"/>
    <w:rsid w:val="007B10FD"/>
    <w:rsid w:val="007B1281"/>
    <w:rsid w:val="007B12CB"/>
    <w:rsid w:val="007B217D"/>
    <w:rsid w:val="007B2CC6"/>
    <w:rsid w:val="007B36FD"/>
    <w:rsid w:val="007B3D7C"/>
    <w:rsid w:val="007B5FD9"/>
    <w:rsid w:val="007B6875"/>
    <w:rsid w:val="007B6B3A"/>
    <w:rsid w:val="007B72C0"/>
    <w:rsid w:val="007C095D"/>
    <w:rsid w:val="007C0B2E"/>
    <w:rsid w:val="007C1AB0"/>
    <w:rsid w:val="007C43B1"/>
    <w:rsid w:val="007C46F0"/>
    <w:rsid w:val="007C4F2F"/>
    <w:rsid w:val="007C52D1"/>
    <w:rsid w:val="007C5C13"/>
    <w:rsid w:val="007C6E69"/>
    <w:rsid w:val="007C7100"/>
    <w:rsid w:val="007C7DFD"/>
    <w:rsid w:val="007D0B0D"/>
    <w:rsid w:val="007D215E"/>
    <w:rsid w:val="007D21EA"/>
    <w:rsid w:val="007D2C3B"/>
    <w:rsid w:val="007D3022"/>
    <w:rsid w:val="007D39EA"/>
    <w:rsid w:val="007D4912"/>
    <w:rsid w:val="007D51E8"/>
    <w:rsid w:val="007D60B6"/>
    <w:rsid w:val="007D6D91"/>
    <w:rsid w:val="007D70A8"/>
    <w:rsid w:val="007D71AE"/>
    <w:rsid w:val="007D7324"/>
    <w:rsid w:val="007D7A6E"/>
    <w:rsid w:val="007E13B9"/>
    <w:rsid w:val="007E164B"/>
    <w:rsid w:val="007E1B37"/>
    <w:rsid w:val="007E34F4"/>
    <w:rsid w:val="007E35DB"/>
    <w:rsid w:val="007E3D0F"/>
    <w:rsid w:val="007E3F95"/>
    <w:rsid w:val="007E4D5A"/>
    <w:rsid w:val="007E5149"/>
    <w:rsid w:val="007E5BA9"/>
    <w:rsid w:val="007E6BBA"/>
    <w:rsid w:val="007E79C1"/>
    <w:rsid w:val="007F0D83"/>
    <w:rsid w:val="007F145D"/>
    <w:rsid w:val="007F189C"/>
    <w:rsid w:val="007F2F8D"/>
    <w:rsid w:val="007F37ED"/>
    <w:rsid w:val="007F3C35"/>
    <w:rsid w:val="007F3CE0"/>
    <w:rsid w:val="007F4763"/>
    <w:rsid w:val="007F7B8F"/>
    <w:rsid w:val="0080005B"/>
    <w:rsid w:val="00800E99"/>
    <w:rsid w:val="00800F3B"/>
    <w:rsid w:val="0080104B"/>
    <w:rsid w:val="008014E4"/>
    <w:rsid w:val="008029DE"/>
    <w:rsid w:val="00803761"/>
    <w:rsid w:val="00803A4B"/>
    <w:rsid w:val="00804E38"/>
    <w:rsid w:val="00804E6B"/>
    <w:rsid w:val="0080710F"/>
    <w:rsid w:val="00810E0C"/>
    <w:rsid w:val="008111A7"/>
    <w:rsid w:val="008134A3"/>
    <w:rsid w:val="00814027"/>
    <w:rsid w:val="0081536B"/>
    <w:rsid w:val="00815EF3"/>
    <w:rsid w:val="008168D1"/>
    <w:rsid w:val="00816C69"/>
    <w:rsid w:val="00816E4E"/>
    <w:rsid w:val="00817A09"/>
    <w:rsid w:val="008203E1"/>
    <w:rsid w:val="0082108D"/>
    <w:rsid w:val="00821B5F"/>
    <w:rsid w:val="00822648"/>
    <w:rsid w:val="00822DB6"/>
    <w:rsid w:val="00823263"/>
    <w:rsid w:val="00823338"/>
    <w:rsid w:val="00824928"/>
    <w:rsid w:val="00824A34"/>
    <w:rsid w:val="008257E3"/>
    <w:rsid w:val="00827618"/>
    <w:rsid w:val="00827AED"/>
    <w:rsid w:val="00827C80"/>
    <w:rsid w:val="00830B8F"/>
    <w:rsid w:val="00830C4E"/>
    <w:rsid w:val="0083479A"/>
    <w:rsid w:val="00835227"/>
    <w:rsid w:val="00835446"/>
    <w:rsid w:val="00836B6F"/>
    <w:rsid w:val="008372A6"/>
    <w:rsid w:val="00837ED4"/>
    <w:rsid w:val="00840606"/>
    <w:rsid w:val="00840753"/>
    <w:rsid w:val="00840923"/>
    <w:rsid w:val="00841DE3"/>
    <w:rsid w:val="00843E39"/>
    <w:rsid w:val="008445B4"/>
    <w:rsid w:val="008446A2"/>
    <w:rsid w:val="00844706"/>
    <w:rsid w:val="008449D3"/>
    <w:rsid w:val="00844AB4"/>
    <w:rsid w:val="00844E5B"/>
    <w:rsid w:val="00845085"/>
    <w:rsid w:val="0084534F"/>
    <w:rsid w:val="008459F0"/>
    <w:rsid w:val="008460C4"/>
    <w:rsid w:val="00847B85"/>
    <w:rsid w:val="00847F84"/>
    <w:rsid w:val="00850766"/>
    <w:rsid w:val="00850A15"/>
    <w:rsid w:val="0085117D"/>
    <w:rsid w:val="00852DAF"/>
    <w:rsid w:val="008540F6"/>
    <w:rsid w:val="00854221"/>
    <w:rsid w:val="008554CF"/>
    <w:rsid w:val="0085588C"/>
    <w:rsid w:val="00857068"/>
    <w:rsid w:val="00857AA9"/>
    <w:rsid w:val="00857AEE"/>
    <w:rsid w:val="00857F24"/>
    <w:rsid w:val="00861136"/>
    <w:rsid w:val="00862E53"/>
    <w:rsid w:val="00863E8F"/>
    <w:rsid w:val="00864601"/>
    <w:rsid w:val="008660CB"/>
    <w:rsid w:val="008666E4"/>
    <w:rsid w:val="00867D9E"/>
    <w:rsid w:val="0087016D"/>
    <w:rsid w:val="00870B77"/>
    <w:rsid w:val="008729E0"/>
    <w:rsid w:val="008746FB"/>
    <w:rsid w:val="008747DA"/>
    <w:rsid w:val="008749D3"/>
    <w:rsid w:val="008749FF"/>
    <w:rsid w:val="008750B6"/>
    <w:rsid w:val="00875168"/>
    <w:rsid w:val="00875415"/>
    <w:rsid w:val="00876A17"/>
    <w:rsid w:val="00876F66"/>
    <w:rsid w:val="008773A8"/>
    <w:rsid w:val="0088074A"/>
    <w:rsid w:val="0088122E"/>
    <w:rsid w:val="00881AD9"/>
    <w:rsid w:val="00881BFE"/>
    <w:rsid w:val="0088206C"/>
    <w:rsid w:val="008822D1"/>
    <w:rsid w:val="00882CBA"/>
    <w:rsid w:val="00883221"/>
    <w:rsid w:val="008839C4"/>
    <w:rsid w:val="00883A6C"/>
    <w:rsid w:val="00883B52"/>
    <w:rsid w:val="00884B2F"/>
    <w:rsid w:val="00884D6A"/>
    <w:rsid w:val="0088629A"/>
    <w:rsid w:val="008863E7"/>
    <w:rsid w:val="0088645A"/>
    <w:rsid w:val="00886971"/>
    <w:rsid w:val="00886DB4"/>
    <w:rsid w:val="00887B8D"/>
    <w:rsid w:val="0089028E"/>
    <w:rsid w:val="008904CC"/>
    <w:rsid w:val="00890A29"/>
    <w:rsid w:val="00890BB7"/>
    <w:rsid w:val="00891548"/>
    <w:rsid w:val="0089167F"/>
    <w:rsid w:val="00891C10"/>
    <w:rsid w:val="008938BE"/>
    <w:rsid w:val="00893A61"/>
    <w:rsid w:val="008953B5"/>
    <w:rsid w:val="00895C71"/>
    <w:rsid w:val="00896120"/>
    <w:rsid w:val="00897A2B"/>
    <w:rsid w:val="008A0120"/>
    <w:rsid w:val="008A0585"/>
    <w:rsid w:val="008A0A46"/>
    <w:rsid w:val="008A0CA7"/>
    <w:rsid w:val="008A0DB6"/>
    <w:rsid w:val="008A1C11"/>
    <w:rsid w:val="008A260E"/>
    <w:rsid w:val="008A2823"/>
    <w:rsid w:val="008A289E"/>
    <w:rsid w:val="008A2A3F"/>
    <w:rsid w:val="008A3ED8"/>
    <w:rsid w:val="008A4410"/>
    <w:rsid w:val="008A481E"/>
    <w:rsid w:val="008A61E2"/>
    <w:rsid w:val="008A67CB"/>
    <w:rsid w:val="008A6DBC"/>
    <w:rsid w:val="008A7CFB"/>
    <w:rsid w:val="008B078B"/>
    <w:rsid w:val="008B1192"/>
    <w:rsid w:val="008B1250"/>
    <w:rsid w:val="008B1B8A"/>
    <w:rsid w:val="008B214C"/>
    <w:rsid w:val="008B3025"/>
    <w:rsid w:val="008B3E2B"/>
    <w:rsid w:val="008B4112"/>
    <w:rsid w:val="008B4D77"/>
    <w:rsid w:val="008B50C3"/>
    <w:rsid w:val="008B6501"/>
    <w:rsid w:val="008B6BF1"/>
    <w:rsid w:val="008C058A"/>
    <w:rsid w:val="008C06CF"/>
    <w:rsid w:val="008C07CF"/>
    <w:rsid w:val="008C0925"/>
    <w:rsid w:val="008C0E9B"/>
    <w:rsid w:val="008C11AC"/>
    <w:rsid w:val="008C2E32"/>
    <w:rsid w:val="008C3C29"/>
    <w:rsid w:val="008C435A"/>
    <w:rsid w:val="008C6332"/>
    <w:rsid w:val="008C64CA"/>
    <w:rsid w:val="008C6C68"/>
    <w:rsid w:val="008C76FB"/>
    <w:rsid w:val="008C7A8F"/>
    <w:rsid w:val="008C7BB3"/>
    <w:rsid w:val="008D01E8"/>
    <w:rsid w:val="008D0224"/>
    <w:rsid w:val="008D121C"/>
    <w:rsid w:val="008D34DF"/>
    <w:rsid w:val="008D3EA2"/>
    <w:rsid w:val="008D4960"/>
    <w:rsid w:val="008D4987"/>
    <w:rsid w:val="008D5482"/>
    <w:rsid w:val="008D59AD"/>
    <w:rsid w:val="008D5AF6"/>
    <w:rsid w:val="008D6471"/>
    <w:rsid w:val="008D668A"/>
    <w:rsid w:val="008E09F5"/>
    <w:rsid w:val="008E0F5F"/>
    <w:rsid w:val="008E13A0"/>
    <w:rsid w:val="008E1EB8"/>
    <w:rsid w:val="008E1F52"/>
    <w:rsid w:val="008E1F82"/>
    <w:rsid w:val="008E24CB"/>
    <w:rsid w:val="008E29EF"/>
    <w:rsid w:val="008E3531"/>
    <w:rsid w:val="008E4460"/>
    <w:rsid w:val="008E4E07"/>
    <w:rsid w:val="008E5203"/>
    <w:rsid w:val="008E52A4"/>
    <w:rsid w:val="008E5381"/>
    <w:rsid w:val="008E6D0B"/>
    <w:rsid w:val="008F0355"/>
    <w:rsid w:val="008F1463"/>
    <w:rsid w:val="008F1877"/>
    <w:rsid w:val="008F1A32"/>
    <w:rsid w:val="008F1BBC"/>
    <w:rsid w:val="008F338B"/>
    <w:rsid w:val="008F33B6"/>
    <w:rsid w:val="008F41EF"/>
    <w:rsid w:val="008F5899"/>
    <w:rsid w:val="008F6843"/>
    <w:rsid w:val="008F6A31"/>
    <w:rsid w:val="008F6A3E"/>
    <w:rsid w:val="008F6D14"/>
    <w:rsid w:val="008F714E"/>
    <w:rsid w:val="00901DD9"/>
    <w:rsid w:val="00901F60"/>
    <w:rsid w:val="009030EA"/>
    <w:rsid w:val="00903114"/>
    <w:rsid w:val="00903ECB"/>
    <w:rsid w:val="009048B4"/>
    <w:rsid w:val="00904C38"/>
    <w:rsid w:val="00904E04"/>
    <w:rsid w:val="00905911"/>
    <w:rsid w:val="0090622C"/>
    <w:rsid w:val="009066D2"/>
    <w:rsid w:val="009074AB"/>
    <w:rsid w:val="00907C8A"/>
    <w:rsid w:val="00907EEB"/>
    <w:rsid w:val="0091130A"/>
    <w:rsid w:val="00912467"/>
    <w:rsid w:val="00912A72"/>
    <w:rsid w:val="00912E37"/>
    <w:rsid w:val="00913250"/>
    <w:rsid w:val="00913A18"/>
    <w:rsid w:val="009140A5"/>
    <w:rsid w:val="00915F47"/>
    <w:rsid w:val="0091602E"/>
    <w:rsid w:val="0092012B"/>
    <w:rsid w:val="009207EB"/>
    <w:rsid w:val="00921511"/>
    <w:rsid w:val="0092210C"/>
    <w:rsid w:val="0092368B"/>
    <w:rsid w:val="00923697"/>
    <w:rsid w:val="00924131"/>
    <w:rsid w:val="00924215"/>
    <w:rsid w:val="009244B6"/>
    <w:rsid w:val="00924E2C"/>
    <w:rsid w:val="00925002"/>
    <w:rsid w:val="009255FC"/>
    <w:rsid w:val="0092564F"/>
    <w:rsid w:val="00925CF5"/>
    <w:rsid w:val="00927A32"/>
    <w:rsid w:val="00927CA0"/>
    <w:rsid w:val="00931315"/>
    <w:rsid w:val="00932A43"/>
    <w:rsid w:val="0093317B"/>
    <w:rsid w:val="00933786"/>
    <w:rsid w:val="009338B8"/>
    <w:rsid w:val="00933AFF"/>
    <w:rsid w:val="00933C74"/>
    <w:rsid w:val="0093422E"/>
    <w:rsid w:val="009344A2"/>
    <w:rsid w:val="00934AF7"/>
    <w:rsid w:val="00934C11"/>
    <w:rsid w:val="00935699"/>
    <w:rsid w:val="00935AD2"/>
    <w:rsid w:val="009362BB"/>
    <w:rsid w:val="0093642B"/>
    <w:rsid w:val="00937332"/>
    <w:rsid w:val="009377D4"/>
    <w:rsid w:val="009407F2"/>
    <w:rsid w:val="0094166E"/>
    <w:rsid w:val="009421A0"/>
    <w:rsid w:val="0094385C"/>
    <w:rsid w:val="00943F04"/>
    <w:rsid w:val="00944270"/>
    <w:rsid w:val="0094433B"/>
    <w:rsid w:val="0094449C"/>
    <w:rsid w:val="00945BF5"/>
    <w:rsid w:val="0094669D"/>
    <w:rsid w:val="00951799"/>
    <w:rsid w:val="00951936"/>
    <w:rsid w:val="00951CA8"/>
    <w:rsid w:val="00952B9C"/>
    <w:rsid w:val="0095305E"/>
    <w:rsid w:val="00953338"/>
    <w:rsid w:val="00953D12"/>
    <w:rsid w:val="0095716A"/>
    <w:rsid w:val="0095731E"/>
    <w:rsid w:val="0095759F"/>
    <w:rsid w:val="00957BBB"/>
    <w:rsid w:val="00957BEE"/>
    <w:rsid w:val="009611AB"/>
    <w:rsid w:val="0096196F"/>
    <w:rsid w:val="009625FA"/>
    <w:rsid w:val="00962782"/>
    <w:rsid w:val="0096289F"/>
    <w:rsid w:val="00962CE3"/>
    <w:rsid w:val="009633AA"/>
    <w:rsid w:val="009637A4"/>
    <w:rsid w:val="009643B3"/>
    <w:rsid w:val="00964559"/>
    <w:rsid w:val="009646DA"/>
    <w:rsid w:val="009654E9"/>
    <w:rsid w:val="0096575B"/>
    <w:rsid w:val="00965766"/>
    <w:rsid w:val="009658FA"/>
    <w:rsid w:val="009660BC"/>
    <w:rsid w:val="00966ADF"/>
    <w:rsid w:val="00966DA1"/>
    <w:rsid w:val="0096742F"/>
    <w:rsid w:val="009709A6"/>
    <w:rsid w:val="00970F2D"/>
    <w:rsid w:val="00972810"/>
    <w:rsid w:val="0097291E"/>
    <w:rsid w:val="009733FD"/>
    <w:rsid w:val="00973634"/>
    <w:rsid w:val="00974BEE"/>
    <w:rsid w:val="009758CC"/>
    <w:rsid w:val="00977E0B"/>
    <w:rsid w:val="00977F91"/>
    <w:rsid w:val="00980ABE"/>
    <w:rsid w:val="0098178D"/>
    <w:rsid w:val="00981F69"/>
    <w:rsid w:val="00982A26"/>
    <w:rsid w:val="00983706"/>
    <w:rsid w:val="00983B90"/>
    <w:rsid w:val="009852DE"/>
    <w:rsid w:val="009853CC"/>
    <w:rsid w:val="00986ECA"/>
    <w:rsid w:val="00987A86"/>
    <w:rsid w:val="00987D6E"/>
    <w:rsid w:val="009910E8"/>
    <w:rsid w:val="00991374"/>
    <w:rsid w:val="00991941"/>
    <w:rsid w:val="00992272"/>
    <w:rsid w:val="00992E4C"/>
    <w:rsid w:val="00994223"/>
    <w:rsid w:val="00994BFE"/>
    <w:rsid w:val="0099521D"/>
    <w:rsid w:val="00995D7F"/>
    <w:rsid w:val="009A0998"/>
    <w:rsid w:val="009A09FF"/>
    <w:rsid w:val="009A1507"/>
    <w:rsid w:val="009A17A7"/>
    <w:rsid w:val="009A1C0A"/>
    <w:rsid w:val="009A20C0"/>
    <w:rsid w:val="009A2515"/>
    <w:rsid w:val="009A43FB"/>
    <w:rsid w:val="009A4B00"/>
    <w:rsid w:val="009A4B98"/>
    <w:rsid w:val="009A56FA"/>
    <w:rsid w:val="009A5B63"/>
    <w:rsid w:val="009A5D0C"/>
    <w:rsid w:val="009A6843"/>
    <w:rsid w:val="009A76A5"/>
    <w:rsid w:val="009B0A96"/>
    <w:rsid w:val="009B0CD2"/>
    <w:rsid w:val="009B184D"/>
    <w:rsid w:val="009B1BD5"/>
    <w:rsid w:val="009B2B52"/>
    <w:rsid w:val="009B3A37"/>
    <w:rsid w:val="009B3EE9"/>
    <w:rsid w:val="009B4003"/>
    <w:rsid w:val="009B487D"/>
    <w:rsid w:val="009B5FDB"/>
    <w:rsid w:val="009B6359"/>
    <w:rsid w:val="009B6AC8"/>
    <w:rsid w:val="009B7F9D"/>
    <w:rsid w:val="009C02EE"/>
    <w:rsid w:val="009C0635"/>
    <w:rsid w:val="009C072F"/>
    <w:rsid w:val="009C158D"/>
    <w:rsid w:val="009C19A7"/>
    <w:rsid w:val="009C1D7B"/>
    <w:rsid w:val="009C3D23"/>
    <w:rsid w:val="009C4416"/>
    <w:rsid w:val="009C5219"/>
    <w:rsid w:val="009C6F1C"/>
    <w:rsid w:val="009C7836"/>
    <w:rsid w:val="009C784A"/>
    <w:rsid w:val="009C789B"/>
    <w:rsid w:val="009C7D36"/>
    <w:rsid w:val="009C7EE0"/>
    <w:rsid w:val="009D1DD5"/>
    <w:rsid w:val="009D25CC"/>
    <w:rsid w:val="009D4E2C"/>
    <w:rsid w:val="009D4E90"/>
    <w:rsid w:val="009D7FDF"/>
    <w:rsid w:val="009E0D5B"/>
    <w:rsid w:val="009E1249"/>
    <w:rsid w:val="009E555D"/>
    <w:rsid w:val="009E612A"/>
    <w:rsid w:val="009E73F6"/>
    <w:rsid w:val="009E763F"/>
    <w:rsid w:val="009E7D43"/>
    <w:rsid w:val="009F1382"/>
    <w:rsid w:val="009F14A7"/>
    <w:rsid w:val="009F1EE0"/>
    <w:rsid w:val="009F2947"/>
    <w:rsid w:val="009F2EA9"/>
    <w:rsid w:val="009F3208"/>
    <w:rsid w:val="009F3CA7"/>
    <w:rsid w:val="009F3CC7"/>
    <w:rsid w:val="009F4605"/>
    <w:rsid w:val="009F5F11"/>
    <w:rsid w:val="009F724F"/>
    <w:rsid w:val="00A00A4D"/>
    <w:rsid w:val="00A024F5"/>
    <w:rsid w:val="00A029D9"/>
    <w:rsid w:val="00A033FE"/>
    <w:rsid w:val="00A03E74"/>
    <w:rsid w:val="00A04AA6"/>
    <w:rsid w:val="00A0776B"/>
    <w:rsid w:val="00A10438"/>
    <w:rsid w:val="00A106B6"/>
    <w:rsid w:val="00A107E7"/>
    <w:rsid w:val="00A11D25"/>
    <w:rsid w:val="00A12E9A"/>
    <w:rsid w:val="00A1320E"/>
    <w:rsid w:val="00A1349F"/>
    <w:rsid w:val="00A1579B"/>
    <w:rsid w:val="00A170F5"/>
    <w:rsid w:val="00A17577"/>
    <w:rsid w:val="00A20E12"/>
    <w:rsid w:val="00A2152C"/>
    <w:rsid w:val="00A2198F"/>
    <w:rsid w:val="00A22449"/>
    <w:rsid w:val="00A22571"/>
    <w:rsid w:val="00A236E4"/>
    <w:rsid w:val="00A23D30"/>
    <w:rsid w:val="00A24215"/>
    <w:rsid w:val="00A27091"/>
    <w:rsid w:val="00A303FF"/>
    <w:rsid w:val="00A316D5"/>
    <w:rsid w:val="00A31773"/>
    <w:rsid w:val="00A335AF"/>
    <w:rsid w:val="00A34A02"/>
    <w:rsid w:val="00A355B9"/>
    <w:rsid w:val="00A357A5"/>
    <w:rsid w:val="00A361B3"/>
    <w:rsid w:val="00A365EE"/>
    <w:rsid w:val="00A36CEF"/>
    <w:rsid w:val="00A36DE1"/>
    <w:rsid w:val="00A36F94"/>
    <w:rsid w:val="00A37236"/>
    <w:rsid w:val="00A373D5"/>
    <w:rsid w:val="00A37B5B"/>
    <w:rsid w:val="00A4189E"/>
    <w:rsid w:val="00A4308D"/>
    <w:rsid w:val="00A43491"/>
    <w:rsid w:val="00A435EB"/>
    <w:rsid w:val="00A44274"/>
    <w:rsid w:val="00A4524B"/>
    <w:rsid w:val="00A460AA"/>
    <w:rsid w:val="00A46374"/>
    <w:rsid w:val="00A46E42"/>
    <w:rsid w:val="00A4712A"/>
    <w:rsid w:val="00A471E2"/>
    <w:rsid w:val="00A502DE"/>
    <w:rsid w:val="00A515FC"/>
    <w:rsid w:val="00A521F6"/>
    <w:rsid w:val="00A554F5"/>
    <w:rsid w:val="00A57004"/>
    <w:rsid w:val="00A570F2"/>
    <w:rsid w:val="00A57ADE"/>
    <w:rsid w:val="00A6179A"/>
    <w:rsid w:val="00A61C9F"/>
    <w:rsid w:val="00A63400"/>
    <w:rsid w:val="00A63930"/>
    <w:rsid w:val="00A65ECF"/>
    <w:rsid w:val="00A6687F"/>
    <w:rsid w:val="00A66DFD"/>
    <w:rsid w:val="00A67B7E"/>
    <w:rsid w:val="00A704A0"/>
    <w:rsid w:val="00A7132A"/>
    <w:rsid w:val="00A71815"/>
    <w:rsid w:val="00A71A92"/>
    <w:rsid w:val="00A725DA"/>
    <w:rsid w:val="00A73337"/>
    <w:rsid w:val="00A7419E"/>
    <w:rsid w:val="00A7435A"/>
    <w:rsid w:val="00A74377"/>
    <w:rsid w:val="00A744AC"/>
    <w:rsid w:val="00A744FB"/>
    <w:rsid w:val="00A76286"/>
    <w:rsid w:val="00A7634D"/>
    <w:rsid w:val="00A77DEC"/>
    <w:rsid w:val="00A804CD"/>
    <w:rsid w:val="00A814E2"/>
    <w:rsid w:val="00A828E5"/>
    <w:rsid w:val="00A83EA0"/>
    <w:rsid w:val="00A84444"/>
    <w:rsid w:val="00A8446B"/>
    <w:rsid w:val="00A8446D"/>
    <w:rsid w:val="00A84F8B"/>
    <w:rsid w:val="00A85222"/>
    <w:rsid w:val="00A852E3"/>
    <w:rsid w:val="00A85378"/>
    <w:rsid w:val="00A859DE"/>
    <w:rsid w:val="00A85A8E"/>
    <w:rsid w:val="00A85B08"/>
    <w:rsid w:val="00A85B8A"/>
    <w:rsid w:val="00A85F9D"/>
    <w:rsid w:val="00A875CB"/>
    <w:rsid w:val="00A90614"/>
    <w:rsid w:val="00A90708"/>
    <w:rsid w:val="00A9120F"/>
    <w:rsid w:val="00A915F1"/>
    <w:rsid w:val="00A9189F"/>
    <w:rsid w:val="00A9229B"/>
    <w:rsid w:val="00A92905"/>
    <w:rsid w:val="00A93643"/>
    <w:rsid w:val="00A93D0F"/>
    <w:rsid w:val="00A94168"/>
    <w:rsid w:val="00A95EDD"/>
    <w:rsid w:val="00A97053"/>
    <w:rsid w:val="00A97183"/>
    <w:rsid w:val="00A97241"/>
    <w:rsid w:val="00AA03BC"/>
    <w:rsid w:val="00AA03F0"/>
    <w:rsid w:val="00AA131E"/>
    <w:rsid w:val="00AA1C80"/>
    <w:rsid w:val="00AA2650"/>
    <w:rsid w:val="00AA4335"/>
    <w:rsid w:val="00AA55F6"/>
    <w:rsid w:val="00AA5EB3"/>
    <w:rsid w:val="00AA6296"/>
    <w:rsid w:val="00AA7278"/>
    <w:rsid w:val="00AA752C"/>
    <w:rsid w:val="00AA7750"/>
    <w:rsid w:val="00AA779B"/>
    <w:rsid w:val="00AB0096"/>
    <w:rsid w:val="00AB0B38"/>
    <w:rsid w:val="00AB0EFD"/>
    <w:rsid w:val="00AB1B38"/>
    <w:rsid w:val="00AB1D92"/>
    <w:rsid w:val="00AB25B6"/>
    <w:rsid w:val="00AB2A7C"/>
    <w:rsid w:val="00AB372A"/>
    <w:rsid w:val="00AB379C"/>
    <w:rsid w:val="00AB5791"/>
    <w:rsid w:val="00AB5CB4"/>
    <w:rsid w:val="00AB5E38"/>
    <w:rsid w:val="00AB696C"/>
    <w:rsid w:val="00AC0E09"/>
    <w:rsid w:val="00AC169F"/>
    <w:rsid w:val="00AC2046"/>
    <w:rsid w:val="00AC246B"/>
    <w:rsid w:val="00AC27C5"/>
    <w:rsid w:val="00AC51C2"/>
    <w:rsid w:val="00AC653E"/>
    <w:rsid w:val="00AC7235"/>
    <w:rsid w:val="00AC73B3"/>
    <w:rsid w:val="00AD027B"/>
    <w:rsid w:val="00AD18DA"/>
    <w:rsid w:val="00AD1B14"/>
    <w:rsid w:val="00AD2C9E"/>
    <w:rsid w:val="00AD371C"/>
    <w:rsid w:val="00AD45FF"/>
    <w:rsid w:val="00AD59AB"/>
    <w:rsid w:val="00AD6BF1"/>
    <w:rsid w:val="00AD6E5E"/>
    <w:rsid w:val="00AD71B1"/>
    <w:rsid w:val="00AD7911"/>
    <w:rsid w:val="00AE024F"/>
    <w:rsid w:val="00AE0819"/>
    <w:rsid w:val="00AE0EC7"/>
    <w:rsid w:val="00AE22A4"/>
    <w:rsid w:val="00AE3A2A"/>
    <w:rsid w:val="00AE68FF"/>
    <w:rsid w:val="00AE6B05"/>
    <w:rsid w:val="00AE720C"/>
    <w:rsid w:val="00AE78E8"/>
    <w:rsid w:val="00AE7CF9"/>
    <w:rsid w:val="00AF2926"/>
    <w:rsid w:val="00AF2945"/>
    <w:rsid w:val="00AF2B1A"/>
    <w:rsid w:val="00AF4EB0"/>
    <w:rsid w:val="00AF520D"/>
    <w:rsid w:val="00AF59C8"/>
    <w:rsid w:val="00B013E2"/>
    <w:rsid w:val="00B0377B"/>
    <w:rsid w:val="00B04131"/>
    <w:rsid w:val="00B05A22"/>
    <w:rsid w:val="00B0614B"/>
    <w:rsid w:val="00B06A3E"/>
    <w:rsid w:val="00B077EE"/>
    <w:rsid w:val="00B07986"/>
    <w:rsid w:val="00B07B7D"/>
    <w:rsid w:val="00B07D6C"/>
    <w:rsid w:val="00B10535"/>
    <w:rsid w:val="00B11E60"/>
    <w:rsid w:val="00B11EA7"/>
    <w:rsid w:val="00B12176"/>
    <w:rsid w:val="00B14006"/>
    <w:rsid w:val="00B1472A"/>
    <w:rsid w:val="00B14DA8"/>
    <w:rsid w:val="00B14FA6"/>
    <w:rsid w:val="00B165B1"/>
    <w:rsid w:val="00B17056"/>
    <w:rsid w:val="00B17AF9"/>
    <w:rsid w:val="00B20633"/>
    <w:rsid w:val="00B209FC"/>
    <w:rsid w:val="00B21361"/>
    <w:rsid w:val="00B214CC"/>
    <w:rsid w:val="00B21A3E"/>
    <w:rsid w:val="00B21BBF"/>
    <w:rsid w:val="00B221A8"/>
    <w:rsid w:val="00B23247"/>
    <w:rsid w:val="00B23706"/>
    <w:rsid w:val="00B2394A"/>
    <w:rsid w:val="00B242D6"/>
    <w:rsid w:val="00B2471B"/>
    <w:rsid w:val="00B259BC"/>
    <w:rsid w:val="00B26CB0"/>
    <w:rsid w:val="00B26CFE"/>
    <w:rsid w:val="00B2715A"/>
    <w:rsid w:val="00B27A5C"/>
    <w:rsid w:val="00B27AE8"/>
    <w:rsid w:val="00B31372"/>
    <w:rsid w:val="00B3322D"/>
    <w:rsid w:val="00B33894"/>
    <w:rsid w:val="00B33AEB"/>
    <w:rsid w:val="00B33E40"/>
    <w:rsid w:val="00B34158"/>
    <w:rsid w:val="00B343B1"/>
    <w:rsid w:val="00B34B7D"/>
    <w:rsid w:val="00B35075"/>
    <w:rsid w:val="00B35A26"/>
    <w:rsid w:val="00B35C0C"/>
    <w:rsid w:val="00B36141"/>
    <w:rsid w:val="00B37BFF"/>
    <w:rsid w:val="00B37EAE"/>
    <w:rsid w:val="00B402B9"/>
    <w:rsid w:val="00B4047C"/>
    <w:rsid w:val="00B406F3"/>
    <w:rsid w:val="00B40BD7"/>
    <w:rsid w:val="00B40D7D"/>
    <w:rsid w:val="00B4163B"/>
    <w:rsid w:val="00B42D38"/>
    <w:rsid w:val="00B42F7C"/>
    <w:rsid w:val="00B4363C"/>
    <w:rsid w:val="00B43E37"/>
    <w:rsid w:val="00B4427C"/>
    <w:rsid w:val="00B4493C"/>
    <w:rsid w:val="00B44964"/>
    <w:rsid w:val="00B456B2"/>
    <w:rsid w:val="00B45A34"/>
    <w:rsid w:val="00B4720E"/>
    <w:rsid w:val="00B4727B"/>
    <w:rsid w:val="00B47FC2"/>
    <w:rsid w:val="00B51290"/>
    <w:rsid w:val="00B51D12"/>
    <w:rsid w:val="00B51F4F"/>
    <w:rsid w:val="00B51F66"/>
    <w:rsid w:val="00B52F88"/>
    <w:rsid w:val="00B54352"/>
    <w:rsid w:val="00B546B6"/>
    <w:rsid w:val="00B54A9D"/>
    <w:rsid w:val="00B55CE3"/>
    <w:rsid w:val="00B57719"/>
    <w:rsid w:val="00B60439"/>
    <w:rsid w:val="00B60485"/>
    <w:rsid w:val="00B61091"/>
    <w:rsid w:val="00B6110B"/>
    <w:rsid w:val="00B61A8A"/>
    <w:rsid w:val="00B625FE"/>
    <w:rsid w:val="00B62C86"/>
    <w:rsid w:val="00B62EC9"/>
    <w:rsid w:val="00B63AE5"/>
    <w:rsid w:val="00B63E1E"/>
    <w:rsid w:val="00B64B55"/>
    <w:rsid w:val="00B65D09"/>
    <w:rsid w:val="00B6635F"/>
    <w:rsid w:val="00B6636B"/>
    <w:rsid w:val="00B7062B"/>
    <w:rsid w:val="00B715B7"/>
    <w:rsid w:val="00B71A03"/>
    <w:rsid w:val="00B723E3"/>
    <w:rsid w:val="00B72CA1"/>
    <w:rsid w:val="00B734F2"/>
    <w:rsid w:val="00B7350C"/>
    <w:rsid w:val="00B73D3D"/>
    <w:rsid w:val="00B73E3E"/>
    <w:rsid w:val="00B74454"/>
    <w:rsid w:val="00B75B3B"/>
    <w:rsid w:val="00B75E73"/>
    <w:rsid w:val="00B76109"/>
    <w:rsid w:val="00B7658D"/>
    <w:rsid w:val="00B7691D"/>
    <w:rsid w:val="00B76D31"/>
    <w:rsid w:val="00B774AF"/>
    <w:rsid w:val="00B8073A"/>
    <w:rsid w:val="00B818E9"/>
    <w:rsid w:val="00B820EF"/>
    <w:rsid w:val="00B824AA"/>
    <w:rsid w:val="00B8256D"/>
    <w:rsid w:val="00B83FFB"/>
    <w:rsid w:val="00B841D6"/>
    <w:rsid w:val="00B843E2"/>
    <w:rsid w:val="00B845C6"/>
    <w:rsid w:val="00B85568"/>
    <w:rsid w:val="00B85C41"/>
    <w:rsid w:val="00B86B0D"/>
    <w:rsid w:val="00B86F71"/>
    <w:rsid w:val="00B86F90"/>
    <w:rsid w:val="00B9102D"/>
    <w:rsid w:val="00B91AF0"/>
    <w:rsid w:val="00B92206"/>
    <w:rsid w:val="00B9266B"/>
    <w:rsid w:val="00B94091"/>
    <w:rsid w:val="00B941D7"/>
    <w:rsid w:val="00B94D72"/>
    <w:rsid w:val="00B95C11"/>
    <w:rsid w:val="00B964F2"/>
    <w:rsid w:val="00B97C49"/>
    <w:rsid w:val="00BA35D5"/>
    <w:rsid w:val="00BA54FA"/>
    <w:rsid w:val="00BA66A8"/>
    <w:rsid w:val="00BA6C52"/>
    <w:rsid w:val="00BA6E4C"/>
    <w:rsid w:val="00BB0B1A"/>
    <w:rsid w:val="00BB1F7A"/>
    <w:rsid w:val="00BB272A"/>
    <w:rsid w:val="00BB2997"/>
    <w:rsid w:val="00BB2EAF"/>
    <w:rsid w:val="00BB343D"/>
    <w:rsid w:val="00BB3BC7"/>
    <w:rsid w:val="00BB46CB"/>
    <w:rsid w:val="00BB4AB7"/>
    <w:rsid w:val="00BB56A9"/>
    <w:rsid w:val="00BB5752"/>
    <w:rsid w:val="00BB5D08"/>
    <w:rsid w:val="00BB6507"/>
    <w:rsid w:val="00BB6BC0"/>
    <w:rsid w:val="00BB6FC5"/>
    <w:rsid w:val="00BB749D"/>
    <w:rsid w:val="00BB7E55"/>
    <w:rsid w:val="00BC05A1"/>
    <w:rsid w:val="00BC3674"/>
    <w:rsid w:val="00BC4AE7"/>
    <w:rsid w:val="00BC4BB8"/>
    <w:rsid w:val="00BC505C"/>
    <w:rsid w:val="00BC63A0"/>
    <w:rsid w:val="00BC676A"/>
    <w:rsid w:val="00BC71C1"/>
    <w:rsid w:val="00BC71F3"/>
    <w:rsid w:val="00BC7E8D"/>
    <w:rsid w:val="00BD0483"/>
    <w:rsid w:val="00BD11A5"/>
    <w:rsid w:val="00BD2544"/>
    <w:rsid w:val="00BD2AFF"/>
    <w:rsid w:val="00BD2D27"/>
    <w:rsid w:val="00BD2FC5"/>
    <w:rsid w:val="00BD301D"/>
    <w:rsid w:val="00BD3337"/>
    <w:rsid w:val="00BD3CEC"/>
    <w:rsid w:val="00BD5269"/>
    <w:rsid w:val="00BD5AF9"/>
    <w:rsid w:val="00BD5CAA"/>
    <w:rsid w:val="00BD64BF"/>
    <w:rsid w:val="00BD6DAC"/>
    <w:rsid w:val="00BE2BE9"/>
    <w:rsid w:val="00BE3653"/>
    <w:rsid w:val="00BE3663"/>
    <w:rsid w:val="00BE44DE"/>
    <w:rsid w:val="00BE484F"/>
    <w:rsid w:val="00BE4A15"/>
    <w:rsid w:val="00BE5B0D"/>
    <w:rsid w:val="00BE6370"/>
    <w:rsid w:val="00BE7BB6"/>
    <w:rsid w:val="00BF048D"/>
    <w:rsid w:val="00BF13B8"/>
    <w:rsid w:val="00BF16DF"/>
    <w:rsid w:val="00BF1979"/>
    <w:rsid w:val="00BF1AE7"/>
    <w:rsid w:val="00BF1F27"/>
    <w:rsid w:val="00BF2672"/>
    <w:rsid w:val="00BF322E"/>
    <w:rsid w:val="00BF3A10"/>
    <w:rsid w:val="00BF3E7E"/>
    <w:rsid w:val="00BF6533"/>
    <w:rsid w:val="00C005FC"/>
    <w:rsid w:val="00C00A19"/>
    <w:rsid w:val="00C00CF2"/>
    <w:rsid w:val="00C016EE"/>
    <w:rsid w:val="00C028BD"/>
    <w:rsid w:val="00C033F3"/>
    <w:rsid w:val="00C0430A"/>
    <w:rsid w:val="00C046D2"/>
    <w:rsid w:val="00C04F98"/>
    <w:rsid w:val="00C05A69"/>
    <w:rsid w:val="00C06C66"/>
    <w:rsid w:val="00C072DB"/>
    <w:rsid w:val="00C100F8"/>
    <w:rsid w:val="00C10112"/>
    <w:rsid w:val="00C117E1"/>
    <w:rsid w:val="00C11ADE"/>
    <w:rsid w:val="00C1265C"/>
    <w:rsid w:val="00C1348D"/>
    <w:rsid w:val="00C145DD"/>
    <w:rsid w:val="00C168AE"/>
    <w:rsid w:val="00C17A58"/>
    <w:rsid w:val="00C17F42"/>
    <w:rsid w:val="00C2156C"/>
    <w:rsid w:val="00C23001"/>
    <w:rsid w:val="00C24812"/>
    <w:rsid w:val="00C26643"/>
    <w:rsid w:val="00C27402"/>
    <w:rsid w:val="00C279B7"/>
    <w:rsid w:val="00C3063A"/>
    <w:rsid w:val="00C3101B"/>
    <w:rsid w:val="00C317F7"/>
    <w:rsid w:val="00C3184D"/>
    <w:rsid w:val="00C31FC2"/>
    <w:rsid w:val="00C33162"/>
    <w:rsid w:val="00C335E0"/>
    <w:rsid w:val="00C3366C"/>
    <w:rsid w:val="00C33688"/>
    <w:rsid w:val="00C3385F"/>
    <w:rsid w:val="00C347D1"/>
    <w:rsid w:val="00C3482C"/>
    <w:rsid w:val="00C351AB"/>
    <w:rsid w:val="00C35BA5"/>
    <w:rsid w:val="00C35C48"/>
    <w:rsid w:val="00C36D5D"/>
    <w:rsid w:val="00C3701E"/>
    <w:rsid w:val="00C37147"/>
    <w:rsid w:val="00C410DB"/>
    <w:rsid w:val="00C4296B"/>
    <w:rsid w:val="00C42CC9"/>
    <w:rsid w:val="00C42FC8"/>
    <w:rsid w:val="00C4354B"/>
    <w:rsid w:val="00C43D12"/>
    <w:rsid w:val="00C44BA7"/>
    <w:rsid w:val="00C45367"/>
    <w:rsid w:val="00C45765"/>
    <w:rsid w:val="00C46054"/>
    <w:rsid w:val="00C46CC8"/>
    <w:rsid w:val="00C47189"/>
    <w:rsid w:val="00C4785C"/>
    <w:rsid w:val="00C4786B"/>
    <w:rsid w:val="00C47A4D"/>
    <w:rsid w:val="00C50B45"/>
    <w:rsid w:val="00C5151D"/>
    <w:rsid w:val="00C52081"/>
    <w:rsid w:val="00C52FF3"/>
    <w:rsid w:val="00C54318"/>
    <w:rsid w:val="00C5446C"/>
    <w:rsid w:val="00C54651"/>
    <w:rsid w:val="00C54D67"/>
    <w:rsid w:val="00C56C6D"/>
    <w:rsid w:val="00C56E2B"/>
    <w:rsid w:val="00C56FC8"/>
    <w:rsid w:val="00C57BDE"/>
    <w:rsid w:val="00C608EA"/>
    <w:rsid w:val="00C62A89"/>
    <w:rsid w:val="00C63879"/>
    <w:rsid w:val="00C640FB"/>
    <w:rsid w:val="00C6434D"/>
    <w:rsid w:val="00C65078"/>
    <w:rsid w:val="00C664AE"/>
    <w:rsid w:val="00C67086"/>
    <w:rsid w:val="00C67314"/>
    <w:rsid w:val="00C67A2A"/>
    <w:rsid w:val="00C70030"/>
    <w:rsid w:val="00C70457"/>
    <w:rsid w:val="00C704C7"/>
    <w:rsid w:val="00C7075C"/>
    <w:rsid w:val="00C72DA5"/>
    <w:rsid w:val="00C73FE7"/>
    <w:rsid w:val="00C745FE"/>
    <w:rsid w:val="00C75552"/>
    <w:rsid w:val="00C7572A"/>
    <w:rsid w:val="00C75D6A"/>
    <w:rsid w:val="00C775A8"/>
    <w:rsid w:val="00C779F1"/>
    <w:rsid w:val="00C77FF4"/>
    <w:rsid w:val="00C80965"/>
    <w:rsid w:val="00C80B3C"/>
    <w:rsid w:val="00C84E79"/>
    <w:rsid w:val="00C8726E"/>
    <w:rsid w:val="00C90CC4"/>
    <w:rsid w:val="00C91905"/>
    <w:rsid w:val="00C919B3"/>
    <w:rsid w:val="00C933D1"/>
    <w:rsid w:val="00C94118"/>
    <w:rsid w:val="00C943E8"/>
    <w:rsid w:val="00C94511"/>
    <w:rsid w:val="00C94EE8"/>
    <w:rsid w:val="00C950B8"/>
    <w:rsid w:val="00C95E68"/>
    <w:rsid w:val="00C961BA"/>
    <w:rsid w:val="00C96346"/>
    <w:rsid w:val="00C97757"/>
    <w:rsid w:val="00C97B46"/>
    <w:rsid w:val="00CA1475"/>
    <w:rsid w:val="00CA159F"/>
    <w:rsid w:val="00CA1890"/>
    <w:rsid w:val="00CA1D25"/>
    <w:rsid w:val="00CA30C8"/>
    <w:rsid w:val="00CA37A5"/>
    <w:rsid w:val="00CA4C1E"/>
    <w:rsid w:val="00CA4E67"/>
    <w:rsid w:val="00CA51D4"/>
    <w:rsid w:val="00CA69D4"/>
    <w:rsid w:val="00CA7653"/>
    <w:rsid w:val="00CA7D99"/>
    <w:rsid w:val="00CB1326"/>
    <w:rsid w:val="00CB142D"/>
    <w:rsid w:val="00CB2895"/>
    <w:rsid w:val="00CB36D4"/>
    <w:rsid w:val="00CB38E1"/>
    <w:rsid w:val="00CB48A3"/>
    <w:rsid w:val="00CB530D"/>
    <w:rsid w:val="00CB5B4F"/>
    <w:rsid w:val="00CB607E"/>
    <w:rsid w:val="00CB6FC7"/>
    <w:rsid w:val="00CB7FD7"/>
    <w:rsid w:val="00CC05AD"/>
    <w:rsid w:val="00CC0C88"/>
    <w:rsid w:val="00CC0F03"/>
    <w:rsid w:val="00CC193B"/>
    <w:rsid w:val="00CC19DF"/>
    <w:rsid w:val="00CC23E9"/>
    <w:rsid w:val="00CC2655"/>
    <w:rsid w:val="00CC3045"/>
    <w:rsid w:val="00CC38D6"/>
    <w:rsid w:val="00CC3989"/>
    <w:rsid w:val="00CC40CC"/>
    <w:rsid w:val="00CC43BF"/>
    <w:rsid w:val="00CC43EB"/>
    <w:rsid w:val="00CC5624"/>
    <w:rsid w:val="00CC664E"/>
    <w:rsid w:val="00CC67ED"/>
    <w:rsid w:val="00CC775B"/>
    <w:rsid w:val="00CD007A"/>
    <w:rsid w:val="00CD1233"/>
    <w:rsid w:val="00CD1E4C"/>
    <w:rsid w:val="00CD2006"/>
    <w:rsid w:val="00CD24AC"/>
    <w:rsid w:val="00CD30A2"/>
    <w:rsid w:val="00CD56D4"/>
    <w:rsid w:val="00CD57D6"/>
    <w:rsid w:val="00CD5955"/>
    <w:rsid w:val="00CD6114"/>
    <w:rsid w:val="00CD6E6F"/>
    <w:rsid w:val="00CD6F90"/>
    <w:rsid w:val="00CD7A80"/>
    <w:rsid w:val="00CE117C"/>
    <w:rsid w:val="00CE253F"/>
    <w:rsid w:val="00CE26C8"/>
    <w:rsid w:val="00CE306A"/>
    <w:rsid w:val="00CE43C1"/>
    <w:rsid w:val="00CE4EC2"/>
    <w:rsid w:val="00CE5893"/>
    <w:rsid w:val="00CE5FF4"/>
    <w:rsid w:val="00CE6164"/>
    <w:rsid w:val="00CF0AED"/>
    <w:rsid w:val="00CF1EED"/>
    <w:rsid w:val="00CF26AA"/>
    <w:rsid w:val="00CF2FDC"/>
    <w:rsid w:val="00CF3272"/>
    <w:rsid w:val="00CF3D70"/>
    <w:rsid w:val="00CF47A4"/>
    <w:rsid w:val="00CF5119"/>
    <w:rsid w:val="00CF5B9E"/>
    <w:rsid w:val="00CF664E"/>
    <w:rsid w:val="00CF77E0"/>
    <w:rsid w:val="00D00F88"/>
    <w:rsid w:val="00D01754"/>
    <w:rsid w:val="00D018DC"/>
    <w:rsid w:val="00D02002"/>
    <w:rsid w:val="00D02B74"/>
    <w:rsid w:val="00D0329C"/>
    <w:rsid w:val="00D040CD"/>
    <w:rsid w:val="00D04C7D"/>
    <w:rsid w:val="00D114AF"/>
    <w:rsid w:val="00D137E7"/>
    <w:rsid w:val="00D14E5B"/>
    <w:rsid w:val="00D17080"/>
    <w:rsid w:val="00D17D71"/>
    <w:rsid w:val="00D20F14"/>
    <w:rsid w:val="00D2236F"/>
    <w:rsid w:val="00D23626"/>
    <w:rsid w:val="00D250CD"/>
    <w:rsid w:val="00D26831"/>
    <w:rsid w:val="00D26A2E"/>
    <w:rsid w:val="00D27C51"/>
    <w:rsid w:val="00D31698"/>
    <w:rsid w:val="00D320BB"/>
    <w:rsid w:val="00D3320B"/>
    <w:rsid w:val="00D347E0"/>
    <w:rsid w:val="00D34E34"/>
    <w:rsid w:val="00D35910"/>
    <w:rsid w:val="00D35A26"/>
    <w:rsid w:val="00D35B81"/>
    <w:rsid w:val="00D35EFC"/>
    <w:rsid w:val="00D3673D"/>
    <w:rsid w:val="00D36D25"/>
    <w:rsid w:val="00D377DE"/>
    <w:rsid w:val="00D37A09"/>
    <w:rsid w:val="00D402FC"/>
    <w:rsid w:val="00D403DF"/>
    <w:rsid w:val="00D417E1"/>
    <w:rsid w:val="00D42DFB"/>
    <w:rsid w:val="00D43024"/>
    <w:rsid w:val="00D43D7F"/>
    <w:rsid w:val="00D44716"/>
    <w:rsid w:val="00D44BEA"/>
    <w:rsid w:val="00D44CFB"/>
    <w:rsid w:val="00D45878"/>
    <w:rsid w:val="00D458C9"/>
    <w:rsid w:val="00D45E19"/>
    <w:rsid w:val="00D46ABD"/>
    <w:rsid w:val="00D46B43"/>
    <w:rsid w:val="00D46F32"/>
    <w:rsid w:val="00D47645"/>
    <w:rsid w:val="00D503F4"/>
    <w:rsid w:val="00D51C83"/>
    <w:rsid w:val="00D51ECA"/>
    <w:rsid w:val="00D5261E"/>
    <w:rsid w:val="00D54A0D"/>
    <w:rsid w:val="00D54BE3"/>
    <w:rsid w:val="00D55055"/>
    <w:rsid w:val="00D551B8"/>
    <w:rsid w:val="00D561AF"/>
    <w:rsid w:val="00D56A75"/>
    <w:rsid w:val="00D56CAB"/>
    <w:rsid w:val="00D57F49"/>
    <w:rsid w:val="00D60176"/>
    <w:rsid w:val="00D601D9"/>
    <w:rsid w:val="00D606A9"/>
    <w:rsid w:val="00D6118D"/>
    <w:rsid w:val="00D61530"/>
    <w:rsid w:val="00D61B8B"/>
    <w:rsid w:val="00D628D0"/>
    <w:rsid w:val="00D62AAB"/>
    <w:rsid w:val="00D62AB2"/>
    <w:rsid w:val="00D62CAB"/>
    <w:rsid w:val="00D62E64"/>
    <w:rsid w:val="00D63827"/>
    <w:rsid w:val="00D64153"/>
    <w:rsid w:val="00D66226"/>
    <w:rsid w:val="00D66256"/>
    <w:rsid w:val="00D704C3"/>
    <w:rsid w:val="00D71D2E"/>
    <w:rsid w:val="00D72078"/>
    <w:rsid w:val="00D7242C"/>
    <w:rsid w:val="00D736CB"/>
    <w:rsid w:val="00D7405A"/>
    <w:rsid w:val="00D74A51"/>
    <w:rsid w:val="00D74A64"/>
    <w:rsid w:val="00D74CC5"/>
    <w:rsid w:val="00D74D94"/>
    <w:rsid w:val="00D75321"/>
    <w:rsid w:val="00D76D72"/>
    <w:rsid w:val="00D7792B"/>
    <w:rsid w:val="00D812DE"/>
    <w:rsid w:val="00D813A6"/>
    <w:rsid w:val="00D81877"/>
    <w:rsid w:val="00D81939"/>
    <w:rsid w:val="00D825B0"/>
    <w:rsid w:val="00D835E8"/>
    <w:rsid w:val="00D83A1E"/>
    <w:rsid w:val="00D83F70"/>
    <w:rsid w:val="00D84DCC"/>
    <w:rsid w:val="00D84E89"/>
    <w:rsid w:val="00D86956"/>
    <w:rsid w:val="00D87182"/>
    <w:rsid w:val="00D87B55"/>
    <w:rsid w:val="00D913F4"/>
    <w:rsid w:val="00D91772"/>
    <w:rsid w:val="00D9194F"/>
    <w:rsid w:val="00D91AEC"/>
    <w:rsid w:val="00D92FC1"/>
    <w:rsid w:val="00D93978"/>
    <w:rsid w:val="00D93D86"/>
    <w:rsid w:val="00D95EC6"/>
    <w:rsid w:val="00D95FA5"/>
    <w:rsid w:val="00D9724C"/>
    <w:rsid w:val="00DA14C9"/>
    <w:rsid w:val="00DA1B04"/>
    <w:rsid w:val="00DA23A4"/>
    <w:rsid w:val="00DA28F9"/>
    <w:rsid w:val="00DA2923"/>
    <w:rsid w:val="00DA3633"/>
    <w:rsid w:val="00DA3A63"/>
    <w:rsid w:val="00DA3AA6"/>
    <w:rsid w:val="00DA3CCD"/>
    <w:rsid w:val="00DA4027"/>
    <w:rsid w:val="00DA4280"/>
    <w:rsid w:val="00DA42B5"/>
    <w:rsid w:val="00DA5336"/>
    <w:rsid w:val="00DA56CB"/>
    <w:rsid w:val="00DA5CE5"/>
    <w:rsid w:val="00DA64CA"/>
    <w:rsid w:val="00DA6AB9"/>
    <w:rsid w:val="00DA6CDC"/>
    <w:rsid w:val="00DA74C1"/>
    <w:rsid w:val="00DA78DA"/>
    <w:rsid w:val="00DA7C71"/>
    <w:rsid w:val="00DB05CF"/>
    <w:rsid w:val="00DB05DD"/>
    <w:rsid w:val="00DB0B30"/>
    <w:rsid w:val="00DB1038"/>
    <w:rsid w:val="00DB1F2A"/>
    <w:rsid w:val="00DB27CD"/>
    <w:rsid w:val="00DB2D5B"/>
    <w:rsid w:val="00DB36B9"/>
    <w:rsid w:val="00DB45E5"/>
    <w:rsid w:val="00DB4834"/>
    <w:rsid w:val="00DB5736"/>
    <w:rsid w:val="00DB6793"/>
    <w:rsid w:val="00DB6864"/>
    <w:rsid w:val="00DB6BD6"/>
    <w:rsid w:val="00DB734C"/>
    <w:rsid w:val="00DB739B"/>
    <w:rsid w:val="00DB7602"/>
    <w:rsid w:val="00DC107A"/>
    <w:rsid w:val="00DC160A"/>
    <w:rsid w:val="00DC2DD5"/>
    <w:rsid w:val="00DC4582"/>
    <w:rsid w:val="00DC4808"/>
    <w:rsid w:val="00DC4A1B"/>
    <w:rsid w:val="00DC4D7F"/>
    <w:rsid w:val="00DC6316"/>
    <w:rsid w:val="00DC67E2"/>
    <w:rsid w:val="00DC7145"/>
    <w:rsid w:val="00DD0E43"/>
    <w:rsid w:val="00DD1B84"/>
    <w:rsid w:val="00DD33A8"/>
    <w:rsid w:val="00DD35E9"/>
    <w:rsid w:val="00DD448F"/>
    <w:rsid w:val="00DD542C"/>
    <w:rsid w:val="00DD6AD5"/>
    <w:rsid w:val="00DD6FF2"/>
    <w:rsid w:val="00DD7A8E"/>
    <w:rsid w:val="00DE00A7"/>
    <w:rsid w:val="00DE0846"/>
    <w:rsid w:val="00DE0A30"/>
    <w:rsid w:val="00DE0BCD"/>
    <w:rsid w:val="00DE0DA6"/>
    <w:rsid w:val="00DE14CB"/>
    <w:rsid w:val="00DE163E"/>
    <w:rsid w:val="00DE17C0"/>
    <w:rsid w:val="00DE33E2"/>
    <w:rsid w:val="00DE468F"/>
    <w:rsid w:val="00DE48F0"/>
    <w:rsid w:val="00DE5124"/>
    <w:rsid w:val="00DE52E5"/>
    <w:rsid w:val="00DE538B"/>
    <w:rsid w:val="00DE78E8"/>
    <w:rsid w:val="00DE7979"/>
    <w:rsid w:val="00DF00BB"/>
    <w:rsid w:val="00DF05FB"/>
    <w:rsid w:val="00DF0792"/>
    <w:rsid w:val="00DF07A3"/>
    <w:rsid w:val="00DF1206"/>
    <w:rsid w:val="00DF1BE5"/>
    <w:rsid w:val="00DF1EF6"/>
    <w:rsid w:val="00DF47D3"/>
    <w:rsid w:val="00DF4E5D"/>
    <w:rsid w:val="00DF5348"/>
    <w:rsid w:val="00DF7883"/>
    <w:rsid w:val="00E022FD"/>
    <w:rsid w:val="00E026E5"/>
    <w:rsid w:val="00E0299F"/>
    <w:rsid w:val="00E0333B"/>
    <w:rsid w:val="00E040C9"/>
    <w:rsid w:val="00E0510C"/>
    <w:rsid w:val="00E059AA"/>
    <w:rsid w:val="00E05ABE"/>
    <w:rsid w:val="00E0663A"/>
    <w:rsid w:val="00E06E5F"/>
    <w:rsid w:val="00E0727E"/>
    <w:rsid w:val="00E07726"/>
    <w:rsid w:val="00E077CA"/>
    <w:rsid w:val="00E0799A"/>
    <w:rsid w:val="00E10BCB"/>
    <w:rsid w:val="00E11E6D"/>
    <w:rsid w:val="00E1278E"/>
    <w:rsid w:val="00E13118"/>
    <w:rsid w:val="00E14006"/>
    <w:rsid w:val="00E144EB"/>
    <w:rsid w:val="00E14A45"/>
    <w:rsid w:val="00E14DFC"/>
    <w:rsid w:val="00E15069"/>
    <w:rsid w:val="00E1568A"/>
    <w:rsid w:val="00E15F9E"/>
    <w:rsid w:val="00E163D1"/>
    <w:rsid w:val="00E168D1"/>
    <w:rsid w:val="00E17C48"/>
    <w:rsid w:val="00E20783"/>
    <w:rsid w:val="00E218A1"/>
    <w:rsid w:val="00E2200B"/>
    <w:rsid w:val="00E23045"/>
    <w:rsid w:val="00E24067"/>
    <w:rsid w:val="00E24221"/>
    <w:rsid w:val="00E25A32"/>
    <w:rsid w:val="00E26224"/>
    <w:rsid w:val="00E26F14"/>
    <w:rsid w:val="00E32FDB"/>
    <w:rsid w:val="00E3492F"/>
    <w:rsid w:val="00E35658"/>
    <w:rsid w:val="00E36420"/>
    <w:rsid w:val="00E366FB"/>
    <w:rsid w:val="00E36DAC"/>
    <w:rsid w:val="00E37FFB"/>
    <w:rsid w:val="00E40329"/>
    <w:rsid w:val="00E4067F"/>
    <w:rsid w:val="00E40B6F"/>
    <w:rsid w:val="00E416F2"/>
    <w:rsid w:val="00E43071"/>
    <w:rsid w:val="00E44573"/>
    <w:rsid w:val="00E47724"/>
    <w:rsid w:val="00E47E63"/>
    <w:rsid w:val="00E503D2"/>
    <w:rsid w:val="00E50496"/>
    <w:rsid w:val="00E50568"/>
    <w:rsid w:val="00E508D9"/>
    <w:rsid w:val="00E50B2B"/>
    <w:rsid w:val="00E511DE"/>
    <w:rsid w:val="00E5296B"/>
    <w:rsid w:val="00E52A40"/>
    <w:rsid w:val="00E52CF3"/>
    <w:rsid w:val="00E5357D"/>
    <w:rsid w:val="00E538D2"/>
    <w:rsid w:val="00E53D51"/>
    <w:rsid w:val="00E54A15"/>
    <w:rsid w:val="00E54DDA"/>
    <w:rsid w:val="00E56FC2"/>
    <w:rsid w:val="00E6027B"/>
    <w:rsid w:val="00E60B9A"/>
    <w:rsid w:val="00E61BF6"/>
    <w:rsid w:val="00E6213E"/>
    <w:rsid w:val="00E6343C"/>
    <w:rsid w:val="00E63BB1"/>
    <w:rsid w:val="00E64BCD"/>
    <w:rsid w:val="00E64DE8"/>
    <w:rsid w:val="00E65061"/>
    <w:rsid w:val="00E676C5"/>
    <w:rsid w:val="00E67A7F"/>
    <w:rsid w:val="00E70292"/>
    <w:rsid w:val="00E70CB3"/>
    <w:rsid w:val="00E70E3F"/>
    <w:rsid w:val="00E70E8E"/>
    <w:rsid w:val="00E71041"/>
    <w:rsid w:val="00E71762"/>
    <w:rsid w:val="00E72E1F"/>
    <w:rsid w:val="00E73BF8"/>
    <w:rsid w:val="00E73C11"/>
    <w:rsid w:val="00E75EB0"/>
    <w:rsid w:val="00E76A01"/>
    <w:rsid w:val="00E77EAC"/>
    <w:rsid w:val="00E80AA7"/>
    <w:rsid w:val="00E80C36"/>
    <w:rsid w:val="00E82286"/>
    <w:rsid w:val="00E83068"/>
    <w:rsid w:val="00E837F1"/>
    <w:rsid w:val="00E854F1"/>
    <w:rsid w:val="00E86044"/>
    <w:rsid w:val="00E870F7"/>
    <w:rsid w:val="00E87946"/>
    <w:rsid w:val="00E90071"/>
    <w:rsid w:val="00E91773"/>
    <w:rsid w:val="00E9221A"/>
    <w:rsid w:val="00E935AB"/>
    <w:rsid w:val="00E94BE8"/>
    <w:rsid w:val="00E94E9A"/>
    <w:rsid w:val="00E962CA"/>
    <w:rsid w:val="00EA192A"/>
    <w:rsid w:val="00EA3DE2"/>
    <w:rsid w:val="00EA449F"/>
    <w:rsid w:val="00EA4DF4"/>
    <w:rsid w:val="00EA5A66"/>
    <w:rsid w:val="00EA6463"/>
    <w:rsid w:val="00EA6CF5"/>
    <w:rsid w:val="00EA7DC3"/>
    <w:rsid w:val="00EB0556"/>
    <w:rsid w:val="00EB0BD8"/>
    <w:rsid w:val="00EB12A0"/>
    <w:rsid w:val="00EB19A6"/>
    <w:rsid w:val="00EB3339"/>
    <w:rsid w:val="00EB44C3"/>
    <w:rsid w:val="00EB4B3C"/>
    <w:rsid w:val="00EB5BB0"/>
    <w:rsid w:val="00EB732C"/>
    <w:rsid w:val="00EB7576"/>
    <w:rsid w:val="00EC0654"/>
    <w:rsid w:val="00EC130A"/>
    <w:rsid w:val="00EC1475"/>
    <w:rsid w:val="00EC1C2B"/>
    <w:rsid w:val="00EC3502"/>
    <w:rsid w:val="00EC4061"/>
    <w:rsid w:val="00EC4604"/>
    <w:rsid w:val="00EC5BF5"/>
    <w:rsid w:val="00ED114A"/>
    <w:rsid w:val="00ED159C"/>
    <w:rsid w:val="00ED199B"/>
    <w:rsid w:val="00ED2697"/>
    <w:rsid w:val="00ED35A4"/>
    <w:rsid w:val="00ED4224"/>
    <w:rsid w:val="00ED42A4"/>
    <w:rsid w:val="00ED4582"/>
    <w:rsid w:val="00ED4E1F"/>
    <w:rsid w:val="00ED51DD"/>
    <w:rsid w:val="00ED57A5"/>
    <w:rsid w:val="00ED5E1B"/>
    <w:rsid w:val="00ED6112"/>
    <w:rsid w:val="00ED6171"/>
    <w:rsid w:val="00ED6422"/>
    <w:rsid w:val="00ED72F3"/>
    <w:rsid w:val="00EE00CC"/>
    <w:rsid w:val="00EE06F0"/>
    <w:rsid w:val="00EE0833"/>
    <w:rsid w:val="00EE27EB"/>
    <w:rsid w:val="00EE354E"/>
    <w:rsid w:val="00EE4CB4"/>
    <w:rsid w:val="00EE63FA"/>
    <w:rsid w:val="00EE7030"/>
    <w:rsid w:val="00EE7E47"/>
    <w:rsid w:val="00EF0DC0"/>
    <w:rsid w:val="00EF1AE1"/>
    <w:rsid w:val="00EF20D0"/>
    <w:rsid w:val="00EF2D16"/>
    <w:rsid w:val="00EF3CEE"/>
    <w:rsid w:val="00EF3E99"/>
    <w:rsid w:val="00EF4A6A"/>
    <w:rsid w:val="00EF559D"/>
    <w:rsid w:val="00EF6194"/>
    <w:rsid w:val="00EF7250"/>
    <w:rsid w:val="00EF7B0B"/>
    <w:rsid w:val="00EF7C94"/>
    <w:rsid w:val="00EF7C9B"/>
    <w:rsid w:val="00EF7E89"/>
    <w:rsid w:val="00F001DB"/>
    <w:rsid w:val="00F00C11"/>
    <w:rsid w:val="00F021BB"/>
    <w:rsid w:val="00F022C6"/>
    <w:rsid w:val="00F02533"/>
    <w:rsid w:val="00F02C1E"/>
    <w:rsid w:val="00F038E6"/>
    <w:rsid w:val="00F04CAE"/>
    <w:rsid w:val="00F04FD8"/>
    <w:rsid w:val="00F05A9D"/>
    <w:rsid w:val="00F06662"/>
    <w:rsid w:val="00F06DDE"/>
    <w:rsid w:val="00F06EDC"/>
    <w:rsid w:val="00F0756C"/>
    <w:rsid w:val="00F075E0"/>
    <w:rsid w:val="00F07807"/>
    <w:rsid w:val="00F10DA7"/>
    <w:rsid w:val="00F10FF8"/>
    <w:rsid w:val="00F11C0D"/>
    <w:rsid w:val="00F11C86"/>
    <w:rsid w:val="00F13C2E"/>
    <w:rsid w:val="00F13E89"/>
    <w:rsid w:val="00F14201"/>
    <w:rsid w:val="00F14547"/>
    <w:rsid w:val="00F15A35"/>
    <w:rsid w:val="00F160AC"/>
    <w:rsid w:val="00F16F36"/>
    <w:rsid w:val="00F17A88"/>
    <w:rsid w:val="00F17B58"/>
    <w:rsid w:val="00F17FF9"/>
    <w:rsid w:val="00F205B9"/>
    <w:rsid w:val="00F2203A"/>
    <w:rsid w:val="00F23CC5"/>
    <w:rsid w:val="00F23FAE"/>
    <w:rsid w:val="00F2400A"/>
    <w:rsid w:val="00F24EBD"/>
    <w:rsid w:val="00F2506F"/>
    <w:rsid w:val="00F252EA"/>
    <w:rsid w:val="00F258F6"/>
    <w:rsid w:val="00F259F4"/>
    <w:rsid w:val="00F25FF1"/>
    <w:rsid w:val="00F279B8"/>
    <w:rsid w:val="00F27D7F"/>
    <w:rsid w:val="00F30815"/>
    <w:rsid w:val="00F30BDD"/>
    <w:rsid w:val="00F3173B"/>
    <w:rsid w:val="00F32323"/>
    <w:rsid w:val="00F325E2"/>
    <w:rsid w:val="00F32D38"/>
    <w:rsid w:val="00F32E32"/>
    <w:rsid w:val="00F337F1"/>
    <w:rsid w:val="00F3593B"/>
    <w:rsid w:val="00F35FE6"/>
    <w:rsid w:val="00F36820"/>
    <w:rsid w:val="00F368D2"/>
    <w:rsid w:val="00F37352"/>
    <w:rsid w:val="00F40E72"/>
    <w:rsid w:val="00F40E9B"/>
    <w:rsid w:val="00F423A8"/>
    <w:rsid w:val="00F43635"/>
    <w:rsid w:val="00F43B27"/>
    <w:rsid w:val="00F45430"/>
    <w:rsid w:val="00F454BF"/>
    <w:rsid w:val="00F4552D"/>
    <w:rsid w:val="00F45E3F"/>
    <w:rsid w:val="00F47AAC"/>
    <w:rsid w:val="00F50AFF"/>
    <w:rsid w:val="00F50B61"/>
    <w:rsid w:val="00F51ECC"/>
    <w:rsid w:val="00F527D0"/>
    <w:rsid w:val="00F52BA2"/>
    <w:rsid w:val="00F530B1"/>
    <w:rsid w:val="00F549B7"/>
    <w:rsid w:val="00F55D17"/>
    <w:rsid w:val="00F55EF3"/>
    <w:rsid w:val="00F56707"/>
    <w:rsid w:val="00F57E75"/>
    <w:rsid w:val="00F61656"/>
    <w:rsid w:val="00F61803"/>
    <w:rsid w:val="00F630EA"/>
    <w:rsid w:val="00F633F6"/>
    <w:rsid w:val="00F6344C"/>
    <w:rsid w:val="00F635E2"/>
    <w:rsid w:val="00F637B4"/>
    <w:rsid w:val="00F63CA0"/>
    <w:rsid w:val="00F64084"/>
    <w:rsid w:val="00F64272"/>
    <w:rsid w:val="00F65132"/>
    <w:rsid w:val="00F6528C"/>
    <w:rsid w:val="00F65447"/>
    <w:rsid w:val="00F67C6F"/>
    <w:rsid w:val="00F70913"/>
    <w:rsid w:val="00F71017"/>
    <w:rsid w:val="00F712F2"/>
    <w:rsid w:val="00F7170C"/>
    <w:rsid w:val="00F71E0F"/>
    <w:rsid w:val="00F730CE"/>
    <w:rsid w:val="00F7453C"/>
    <w:rsid w:val="00F75798"/>
    <w:rsid w:val="00F76118"/>
    <w:rsid w:val="00F7671E"/>
    <w:rsid w:val="00F767DA"/>
    <w:rsid w:val="00F80088"/>
    <w:rsid w:val="00F80336"/>
    <w:rsid w:val="00F803C4"/>
    <w:rsid w:val="00F81A4B"/>
    <w:rsid w:val="00F81B6B"/>
    <w:rsid w:val="00F8231C"/>
    <w:rsid w:val="00F823A3"/>
    <w:rsid w:val="00F82AD8"/>
    <w:rsid w:val="00F85060"/>
    <w:rsid w:val="00F85081"/>
    <w:rsid w:val="00F85732"/>
    <w:rsid w:val="00F85A74"/>
    <w:rsid w:val="00F85CB3"/>
    <w:rsid w:val="00F8614B"/>
    <w:rsid w:val="00F87082"/>
    <w:rsid w:val="00F87694"/>
    <w:rsid w:val="00F876E6"/>
    <w:rsid w:val="00F87DF2"/>
    <w:rsid w:val="00F9034C"/>
    <w:rsid w:val="00F90C45"/>
    <w:rsid w:val="00F911E7"/>
    <w:rsid w:val="00F91901"/>
    <w:rsid w:val="00F91D3F"/>
    <w:rsid w:val="00F92A03"/>
    <w:rsid w:val="00F93035"/>
    <w:rsid w:val="00F9351C"/>
    <w:rsid w:val="00F93DB5"/>
    <w:rsid w:val="00F94648"/>
    <w:rsid w:val="00F948C5"/>
    <w:rsid w:val="00F9608F"/>
    <w:rsid w:val="00F962D9"/>
    <w:rsid w:val="00F973C0"/>
    <w:rsid w:val="00F976F0"/>
    <w:rsid w:val="00F97951"/>
    <w:rsid w:val="00FA1635"/>
    <w:rsid w:val="00FA261F"/>
    <w:rsid w:val="00FA2FCA"/>
    <w:rsid w:val="00FA30D2"/>
    <w:rsid w:val="00FA33CB"/>
    <w:rsid w:val="00FA4832"/>
    <w:rsid w:val="00FA4D9E"/>
    <w:rsid w:val="00FA5DCF"/>
    <w:rsid w:val="00FA71F2"/>
    <w:rsid w:val="00FA75CE"/>
    <w:rsid w:val="00FB3482"/>
    <w:rsid w:val="00FB3D9F"/>
    <w:rsid w:val="00FB4461"/>
    <w:rsid w:val="00FB4F4F"/>
    <w:rsid w:val="00FB541E"/>
    <w:rsid w:val="00FB58AD"/>
    <w:rsid w:val="00FB6B78"/>
    <w:rsid w:val="00FB6CFC"/>
    <w:rsid w:val="00FB703E"/>
    <w:rsid w:val="00FB79D1"/>
    <w:rsid w:val="00FB7AD9"/>
    <w:rsid w:val="00FB7E72"/>
    <w:rsid w:val="00FC1B75"/>
    <w:rsid w:val="00FC21B0"/>
    <w:rsid w:val="00FC23EF"/>
    <w:rsid w:val="00FC2D92"/>
    <w:rsid w:val="00FC3E70"/>
    <w:rsid w:val="00FC452E"/>
    <w:rsid w:val="00FC456D"/>
    <w:rsid w:val="00FC4F3D"/>
    <w:rsid w:val="00FC764B"/>
    <w:rsid w:val="00FC78AD"/>
    <w:rsid w:val="00FD01E4"/>
    <w:rsid w:val="00FD0A38"/>
    <w:rsid w:val="00FD0AA9"/>
    <w:rsid w:val="00FD3A9F"/>
    <w:rsid w:val="00FD41AE"/>
    <w:rsid w:val="00FD4942"/>
    <w:rsid w:val="00FD5567"/>
    <w:rsid w:val="00FE13A3"/>
    <w:rsid w:val="00FE3D1D"/>
    <w:rsid w:val="00FE4EDD"/>
    <w:rsid w:val="00FE537B"/>
    <w:rsid w:val="00FE5A9D"/>
    <w:rsid w:val="00FE6736"/>
    <w:rsid w:val="00FE6BB4"/>
    <w:rsid w:val="00FE7160"/>
    <w:rsid w:val="00FE71B8"/>
    <w:rsid w:val="00FF0030"/>
    <w:rsid w:val="00FF0DF6"/>
    <w:rsid w:val="00FF119B"/>
    <w:rsid w:val="00FF11EF"/>
    <w:rsid w:val="00FF1C1E"/>
    <w:rsid w:val="00FF1F4B"/>
    <w:rsid w:val="00FF23B8"/>
    <w:rsid w:val="00FF377C"/>
    <w:rsid w:val="00FF4570"/>
    <w:rsid w:val="00FF4DE1"/>
    <w:rsid w:val="00FF5315"/>
    <w:rsid w:val="00FF5D81"/>
    <w:rsid w:val="00FF61F4"/>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5EA1BC1D"/>
  <w15:docId w15:val="{09F792E8-ADC3-4C57-B6D5-529365AE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numPr>
        <w:numId w:val="34"/>
      </w:numPr>
      <w:jc w:val="center"/>
      <w:outlineLvl w:val="0"/>
    </w:pPr>
    <w:rPr>
      <w:rFonts w:ascii="Arial" w:hAnsi="Arial"/>
      <w:b/>
      <w:sz w:val="20"/>
    </w:rPr>
  </w:style>
  <w:style w:type="paragraph" w:styleId="Nadpis2">
    <w:name w:val="heading 2"/>
    <w:basedOn w:val="Normln"/>
    <w:next w:val="Normln"/>
    <w:link w:val="Nadpis2Char"/>
    <w:uiPriority w:val="9"/>
    <w:qFormat/>
    <w:rsid w:val="003233E0"/>
    <w:pPr>
      <w:keepNext/>
      <w:numPr>
        <w:ilvl w:val="1"/>
        <w:numId w:val="34"/>
      </w:numPr>
      <w:jc w:val="center"/>
      <w:outlineLvl w:val="1"/>
    </w:pPr>
    <w:rPr>
      <w:b/>
    </w:rPr>
  </w:style>
  <w:style w:type="paragraph" w:styleId="Nadpis3">
    <w:name w:val="heading 3"/>
    <w:basedOn w:val="Normln"/>
    <w:next w:val="Normln"/>
    <w:qFormat/>
    <w:rsid w:val="003233E0"/>
    <w:pPr>
      <w:keepNext/>
      <w:numPr>
        <w:ilvl w:val="2"/>
        <w:numId w:val="34"/>
      </w:numPr>
      <w:spacing w:before="120"/>
      <w:jc w:val="left"/>
      <w:outlineLvl w:val="2"/>
    </w:pPr>
    <w:rPr>
      <w:rFonts w:ascii="Arial" w:hAnsi="Arial"/>
      <w:i/>
      <w:sz w:val="20"/>
    </w:rPr>
  </w:style>
  <w:style w:type="paragraph" w:styleId="Nadpis4">
    <w:name w:val="heading 4"/>
    <w:basedOn w:val="Normln"/>
    <w:next w:val="Normln"/>
    <w:qFormat/>
    <w:rsid w:val="003233E0"/>
    <w:pPr>
      <w:keepNext/>
      <w:numPr>
        <w:ilvl w:val="3"/>
        <w:numId w:val="34"/>
      </w:numPr>
      <w:jc w:val="right"/>
      <w:outlineLvl w:val="3"/>
    </w:pPr>
    <w:rPr>
      <w:rFonts w:ascii="Arial" w:hAnsi="Arial"/>
      <w:b/>
      <w:sz w:val="20"/>
    </w:rPr>
  </w:style>
  <w:style w:type="paragraph" w:styleId="Nadpis5">
    <w:name w:val="heading 5"/>
    <w:basedOn w:val="Normln"/>
    <w:next w:val="Normln"/>
    <w:qFormat/>
    <w:rsid w:val="003233E0"/>
    <w:pPr>
      <w:keepNext/>
      <w:numPr>
        <w:ilvl w:val="4"/>
        <w:numId w:val="34"/>
      </w:numPr>
      <w:ind w:right="475"/>
      <w:outlineLvl w:val="4"/>
    </w:pPr>
    <w:rPr>
      <w:rFonts w:ascii="Arial" w:hAnsi="Arial"/>
      <w:i/>
      <w:iCs/>
      <w:color w:val="000000"/>
      <w:sz w:val="20"/>
    </w:rPr>
  </w:style>
  <w:style w:type="paragraph" w:styleId="Nadpis6">
    <w:name w:val="heading 6"/>
    <w:basedOn w:val="Normln"/>
    <w:next w:val="Normln"/>
    <w:qFormat/>
    <w:rsid w:val="003233E0"/>
    <w:pPr>
      <w:keepNext/>
      <w:numPr>
        <w:ilvl w:val="5"/>
        <w:numId w:val="34"/>
      </w:numPr>
      <w:ind w:right="475"/>
      <w:outlineLvl w:val="5"/>
    </w:pPr>
    <w:rPr>
      <w:rFonts w:ascii="Arial" w:hAnsi="Arial"/>
      <w:i/>
      <w:iCs/>
      <w:sz w:val="20"/>
    </w:rPr>
  </w:style>
  <w:style w:type="paragraph" w:styleId="Nadpis7">
    <w:name w:val="heading 7"/>
    <w:basedOn w:val="Normln"/>
    <w:next w:val="Normln"/>
    <w:qFormat/>
    <w:rsid w:val="003233E0"/>
    <w:pPr>
      <w:numPr>
        <w:ilvl w:val="6"/>
        <w:numId w:val="34"/>
      </w:numPr>
      <w:spacing w:before="240" w:after="60"/>
      <w:outlineLvl w:val="6"/>
    </w:pPr>
  </w:style>
  <w:style w:type="paragraph" w:styleId="Nadpis8">
    <w:name w:val="heading 8"/>
    <w:basedOn w:val="Normln"/>
    <w:next w:val="Normln"/>
    <w:qFormat/>
    <w:rsid w:val="003233E0"/>
    <w:pPr>
      <w:numPr>
        <w:ilvl w:val="7"/>
        <w:numId w:val="34"/>
      </w:numPr>
      <w:spacing w:before="240" w:after="60"/>
      <w:outlineLvl w:val="7"/>
    </w:pPr>
    <w:rPr>
      <w:i/>
      <w:iCs/>
    </w:rPr>
  </w:style>
  <w:style w:type="paragraph" w:styleId="Nadpis9">
    <w:name w:val="heading 9"/>
    <w:basedOn w:val="Normln"/>
    <w:next w:val="Normln"/>
    <w:qFormat/>
    <w:rsid w:val="003233E0"/>
    <w:pPr>
      <w:numPr>
        <w:ilvl w:val="8"/>
        <w:numId w:val="34"/>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link w:val="Zkladntextodsazen2Char"/>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link w:val="Zkladntext3Char"/>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1"/>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link w:val="OdstavecseseznamemChar"/>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paragraph" w:customStyle="1" w:styleId="Odstavec">
    <w:name w:val="Odstavec"/>
    <w:basedOn w:val="Zkladntext"/>
    <w:rsid w:val="00E86044"/>
    <w:pPr>
      <w:widowControl w:val="0"/>
      <w:overflowPunct w:val="0"/>
      <w:autoSpaceDE w:val="0"/>
      <w:autoSpaceDN w:val="0"/>
      <w:adjustRightInd w:val="0"/>
      <w:spacing w:after="0"/>
      <w:ind w:firstLine="539"/>
      <w:jc w:val="both"/>
    </w:pPr>
    <w:rPr>
      <w:noProof/>
      <w:color w:val="000000"/>
      <w:sz w:val="24"/>
      <w:lang w:val="x-none" w:eastAsia="x-none"/>
    </w:rPr>
  </w:style>
  <w:style w:type="paragraph" w:styleId="Textpoznpodarou">
    <w:name w:val="footnote text"/>
    <w:basedOn w:val="Normln"/>
    <w:link w:val="TextpoznpodarouChar"/>
    <w:semiHidden/>
    <w:unhideWhenUsed/>
    <w:rsid w:val="006C3E87"/>
    <w:rPr>
      <w:sz w:val="20"/>
      <w:szCs w:val="20"/>
    </w:rPr>
  </w:style>
  <w:style w:type="character" w:customStyle="1" w:styleId="TextpoznpodarouChar">
    <w:name w:val="Text pozn. pod čarou Char"/>
    <w:basedOn w:val="Standardnpsmoodstavce"/>
    <w:link w:val="Textpoznpodarou"/>
    <w:semiHidden/>
    <w:rsid w:val="006C3E87"/>
  </w:style>
  <w:style w:type="character" w:styleId="Znakapoznpodarou">
    <w:name w:val="footnote reference"/>
    <w:basedOn w:val="Standardnpsmoodstavce"/>
    <w:semiHidden/>
    <w:unhideWhenUsed/>
    <w:rsid w:val="006C3E87"/>
    <w:rPr>
      <w:vertAlign w:val="superscript"/>
    </w:rPr>
  </w:style>
  <w:style w:type="paragraph" w:customStyle="1" w:styleId="paragraph">
    <w:name w:val="paragraph"/>
    <w:basedOn w:val="Normln"/>
    <w:link w:val="paragraphChar"/>
    <w:qFormat/>
    <w:rsid w:val="000E5AFF"/>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0E5AFF"/>
    <w:rPr>
      <w:rFonts w:ascii="Arial" w:eastAsia="MS Gothic" w:hAnsi="Arial" w:cs="Arial"/>
      <w:lang w:eastAsia="ar-SA"/>
    </w:rPr>
  </w:style>
  <w:style w:type="character" w:customStyle="1" w:styleId="OdstavecseseznamemChar">
    <w:name w:val="Odstavec se seznamem Char"/>
    <w:link w:val="Odstavecseseznamem"/>
    <w:uiPriority w:val="34"/>
    <w:rsid w:val="00CD007A"/>
    <w:rPr>
      <w:rFonts w:ascii="Calibri" w:hAnsi="Calibri"/>
      <w:sz w:val="22"/>
      <w:szCs w:val="22"/>
    </w:rPr>
  </w:style>
  <w:style w:type="paragraph" w:customStyle="1" w:styleId="Default">
    <w:name w:val="Default"/>
    <w:rsid w:val="00210E5F"/>
    <w:pPr>
      <w:autoSpaceDE w:val="0"/>
      <w:autoSpaceDN w:val="0"/>
      <w:adjustRightInd w:val="0"/>
    </w:pPr>
    <w:rPr>
      <w:rFonts w:ascii="Arial" w:eastAsia="Calibri" w:hAnsi="Arial" w:cs="Arial"/>
      <w:color w:val="000000"/>
      <w:sz w:val="24"/>
      <w:szCs w:val="24"/>
    </w:rPr>
  </w:style>
  <w:style w:type="character" w:customStyle="1" w:styleId="Nevyeenzmnka1">
    <w:name w:val="Nevyřešená zmínka1"/>
    <w:basedOn w:val="Standardnpsmoodstavce"/>
    <w:uiPriority w:val="99"/>
    <w:semiHidden/>
    <w:unhideWhenUsed/>
    <w:rsid w:val="00EB12A0"/>
    <w:rPr>
      <w:color w:val="605E5C"/>
      <w:shd w:val="clear" w:color="auto" w:fill="E1DFDD"/>
    </w:rPr>
  </w:style>
  <w:style w:type="character" w:customStyle="1" w:styleId="Zkladntextodsazen2Char">
    <w:name w:val="Základní text odsazený 2 Char"/>
    <w:basedOn w:val="Standardnpsmoodstavce"/>
    <w:link w:val="Zkladntextodsazen2"/>
    <w:semiHidden/>
    <w:rsid w:val="00257B48"/>
    <w:rPr>
      <w:rFonts w:ascii="Arial" w:hAnsi="Arial"/>
      <w:szCs w:val="24"/>
    </w:rPr>
  </w:style>
  <w:style w:type="character" w:customStyle="1" w:styleId="Zkladntext3Char">
    <w:name w:val="Základní text 3 Char"/>
    <w:basedOn w:val="Standardnpsmoodstavce"/>
    <w:link w:val="Zkladntext3"/>
    <w:semiHidden/>
    <w:rsid w:val="00257B48"/>
    <w:rPr>
      <w:rFonts w:ascii="Arial" w:hAnsi="Arial"/>
      <w:szCs w:val="24"/>
    </w:rPr>
  </w:style>
  <w:style w:type="table" w:styleId="Mkatabulky">
    <w:name w:val="Table Grid"/>
    <w:basedOn w:val="Normlntabulka"/>
    <w:locked/>
    <w:rsid w:val="00F27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44E5B"/>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36979039">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081374396">
      <w:bodyDiv w:val="1"/>
      <w:marLeft w:val="0"/>
      <w:marRight w:val="0"/>
      <w:marTop w:val="0"/>
      <w:marBottom w:val="0"/>
      <w:divBdr>
        <w:top w:val="none" w:sz="0" w:space="0" w:color="auto"/>
        <w:left w:val="none" w:sz="0" w:space="0" w:color="auto"/>
        <w:bottom w:val="none" w:sz="0" w:space="0" w:color="auto"/>
        <w:right w:val="none" w:sz="0" w:space="0" w:color="auto"/>
      </w:divBdr>
      <w:divsChild>
        <w:div w:id="1177426964">
          <w:marLeft w:val="0"/>
          <w:marRight w:val="0"/>
          <w:marTop w:val="0"/>
          <w:marBottom w:val="0"/>
          <w:divBdr>
            <w:top w:val="none" w:sz="0" w:space="0" w:color="auto"/>
            <w:left w:val="none" w:sz="0" w:space="0" w:color="auto"/>
            <w:bottom w:val="none" w:sz="0" w:space="0" w:color="auto"/>
            <w:right w:val="none" w:sz="0" w:space="0" w:color="auto"/>
          </w:divBdr>
          <w:divsChild>
            <w:div w:id="287662229">
              <w:marLeft w:val="-3000"/>
              <w:marRight w:val="0"/>
              <w:marTop w:val="0"/>
              <w:marBottom w:val="0"/>
              <w:divBdr>
                <w:top w:val="none" w:sz="0" w:space="0" w:color="auto"/>
                <w:left w:val="none" w:sz="0" w:space="0" w:color="auto"/>
                <w:bottom w:val="none" w:sz="0" w:space="0" w:color="auto"/>
                <w:right w:val="none" w:sz="0" w:space="0" w:color="auto"/>
              </w:divBdr>
              <w:divsChild>
                <w:div w:id="110850257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713070462">
      <w:bodyDiv w:val="1"/>
      <w:marLeft w:val="0"/>
      <w:marRight w:val="0"/>
      <w:marTop w:val="0"/>
      <w:marBottom w:val="0"/>
      <w:divBdr>
        <w:top w:val="none" w:sz="0" w:space="0" w:color="auto"/>
        <w:left w:val="none" w:sz="0" w:space="0" w:color="auto"/>
        <w:bottom w:val="none" w:sz="0" w:space="0" w:color="auto"/>
        <w:right w:val="none" w:sz="0" w:space="0" w:color="auto"/>
      </w:divBdr>
    </w:div>
    <w:div w:id="1725106348">
      <w:bodyDiv w:val="1"/>
      <w:marLeft w:val="0"/>
      <w:marRight w:val="0"/>
      <w:marTop w:val="0"/>
      <w:marBottom w:val="0"/>
      <w:divBdr>
        <w:top w:val="none" w:sz="0" w:space="0" w:color="auto"/>
        <w:left w:val="none" w:sz="0" w:space="0" w:color="auto"/>
        <w:bottom w:val="none" w:sz="0" w:space="0" w:color="auto"/>
        <w:right w:val="none" w:sz="0" w:space="0" w:color="auto"/>
      </w:divBdr>
      <w:divsChild>
        <w:div w:id="1283345813">
          <w:marLeft w:val="0"/>
          <w:marRight w:val="0"/>
          <w:marTop w:val="0"/>
          <w:marBottom w:val="0"/>
          <w:divBdr>
            <w:top w:val="none" w:sz="0" w:space="0" w:color="auto"/>
            <w:left w:val="none" w:sz="0" w:space="0" w:color="auto"/>
            <w:bottom w:val="none" w:sz="0" w:space="0" w:color="auto"/>
            <w:right w:val="none" w:sz="0" w:space="0" w:color="auto"/>
          </w:divBdr>
          <w:divsChild>
            <w:div w:id="698161165">
              <w:marLeft w:val="-3000"/>
              <w:marRight w:val="0"/>
              <w:marTop w:val="0"/>
              <w:marBottom w:val="0"/>
              <w:divBdr>
                <w:top w:val="none" w:sz="0" w:space="0" w:color="auto"/>
                <w:left w:val="none" w:sz="0" w:space="0" w:color="auto"/>
                <w:bottom w:val="none" w:sz="0" w:space="0" w:color="auto"/>
                <w:right w:val="none" w:sz="0" w:space="0" w:color="auto"/>
              </w:divBdr>
              <w:divsChild>
                <w:div w:id="11343297">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763867920">
      <w:bodyDiv w:val="1"/>
      <w:marLeft w:val="0"/>
      <w:marRight w:val="0"/>
      <w:marTop w:val="0"/>
      <w:marBottom w:val="0"/>
      <w:divBdr>
        <w:top w:val="none" w:sz="0" w:space="0" w:color="auto"/>
        <w:left w:val="none" w:sz="0" w:space="0" w:color="auto"/>
        <w:bottom w:val="none" w:sz="0" w:space="0" w:color="auto"/>
        <w:right w:val="none" w:sz="0" w:space="0" w:color="auto"/>
      </w:divBdr>
      <w:divsChild>
        <w:div w:id="114519654">
          <w:marLeft w:val="0"/>
          <w:marRight w:val="0"/>
          <w:marTop w:val="0"/>
          <w:marBottom w:val="0"/>
          <w:divBdr>
            <w:top w:val="none" w:sz="0" w:space="0" w:color="auto"/>
            <w:left w:val="none" w:sz="0" w:space="0" w:color="auto"/>
            <w:bottom w:val="none" w:sz="0" w:space="0" w:color="auto"/>
            <w:right w:val="none" w:sz="0" w:space="0" w:color="auto"/>
          </w:divBdr>
          <w:divsChild>
            <w:div w:id="1016155045">
              <w:marLeft w:val="-3000"/>
              <w:marRight w:val="0"/>
              <w:marTop w:val="0"/>
              <w:marBottom w:val="0"/>
              <w:divBdr>
                <w:top w:val="none" w:sz="0" w:space="0" w:color="auto"/>
                <w:left w:val="none" w:sz="0" w:space="0" w:color="auto"/>
                <w:bottom w:val="none" w:sz="0" w:space="0" w:color="auto"/>
                <w:right w:val="none" w:sz="0" w:space="0" w:color="auto"/>
              </w:divBdr>
              <w:divsChild>
                <w:div w:id="198096219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787963797">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5047968">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 w:id="2006666322">
      <w:bodyDiv w:val="1"/>
      <w:marLeft w:val="0"/>
      <w:marRight w:val="0"/>
      <w:marTop w:val="0"/>
      <w:marBottom w:val="0"/>
      <w:divBdr>
        <w:top w:val="none" w:sz="0" w:space="0" w:color="auto"/>
        <w:left w:val="none" w:sz="0" w:space="0" w:color="auto"/>
        <w:bottom w:val="none" w:sz="0" w:space="0" w:color="auto"/>
        <w:right w:val="none" w:sz="0" w:space="0" w:color="auto"/>
      </w:divBdr>
      <w:divsChild>
        <w:div w:id="1402220060">
          <w:marLeft w:val="0"/>
          <w:marRight w:val="0"/>
          <w:marTop w:val="0"/>
          <w:marBottom w:val="0"/>
          <w:divBdr>
            <w:top w:val="none" w:sz="0" w:space="0" w:color="auto"/>
            <w:left w:val="none" w:sz="0" w:space="0" w:color="auto"/>
            <w:bottom w:val="none" w:sz="0" w:space="0" w:color="auto"/>
            <w:right w:val="none" w:sz="0" w:space="0" w:color="auto"/>
          </w:divBdr>
          <w:divsChild>
            <w:div w:id="1637762539">
              <w:marLeft w:val="-3000"/>
              <w:marRight w:val="0"/>
              <w:marTop w:val="0"/>
              <w:marBottom w:val="0"/>
              <w:divBdr>
                <w:top w:val="none" w:sz="0" w:space="0" w:color="auto"/>
                <w:left w:val="none" w:sz="0" w:space="0" w:color="auto"/>
                <w:bottom w:val="none" w:sz="0" w:space="0" w:color="auto"/>
                <w:right w:val="none" w:sz="0" w:space="0" w:color="auto"/>
              </w:divBdr>
              <w:divsChild>
                <w:div w:id="130011363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21034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spsstavhk.cz"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bs@spsstavhk.cz" TargetMode="Externa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2A26-7600-4A49-8254-6315D636E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8193</Words>
  <Characters>49267</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57346</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14</cp:revision>
  <cp:lastPrinted>2020-07-01T12:59:00Z</cp:lastPrinted>
  <dcterms:created xsi:type="dcterms:W3CDTF">2020-06-18T13:51:00Z</dcterms:created>
  <dcterms:modified xsi:type="dcterms:W3CDTF">2020-07-02T07:27:00Z</dcterms:modified>
</cp:coreProperties>
</file>