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CB648E" w:rsidRPr="008C78C7" w14:paraId="75AF2ACA" w14:textId="77777777">
        <w:tc>
          <w:tcPr>
            <w:tcW w:w="9210" w:type="dxa"/>
          </w:tcPr>
          <w:p w14:paraId="4D72727B" w14:textId="77777777" w:rsidR="00472510" w:rsidRPr="00B4250B" w:rsidRDefault="0000315E" w:rsidP="00B4250B">
            <w:pPr>
              <w:spacing w:before="240"/>
              <w:jc w:val="center"/>
              <w:rPr>
                <w:rFonts w:ascii="Arial" w:eastAsia="SimSun" w:hAnsi="Arial" w:cs="Arial"/>
                <w:b/>
                <w:caps/>
                <w:szCs w:val="20"/>
              </w:rPr>
            </w:pPr>
            <w:r w:rsidRPr="00B4250B">
              <w:rPr>
                <w:rFonts w:ascii="Arial" w:eastAsia="SimSun" w:hAnsi="Arial" w:cs="Arial"/>
                <w:b/>
                <w:caps/>
                <w:szCs w:val="20"/>
              </w:rPr>
              <w:t xml:space="preserve">RÁMCOVÁ </w:t>
            </w:r>
            <w:r w:rsidR="0096249B" w:rsidRPr="00B4250B">
              <w:rPr>
                <w:rFonts w:ascii="Arial" w:eastAsia="SimSun" w:hAnsi="Arial" w:cs="Arial"/>
                <w:b/>
                <w:caps/>
                <w:szCs w:val="20"/>
              </w:rPr>
              <w:t>DOHODA</w:t>
            </w:r>
            <w:r w:rsidR="00CB648E" w:rsidRPr="00B4250B">
              <w:rPr>
                <w:rFonts w:ascii="Arial" w:eastAsia="SimSun" w:hAnsi="Arial" w:cs="Arial"/>
                <w:b/>
                <w:caps/>
                <w:szCs w:val="20"/>
              </w:rPr>
              <w:t xml:space="preserve"> </w:t>
            </w:r>
          </w:p>
          <w:p w14:paraId="3A9EB5BF" w14:textId="6D07698D" w:rsidR="00CB648E" w:rsidRPr="00B4250B" w:rsidRDefault="00CB648E" w:rsidP="00B4250B">
            <w:pPr>
              <w:spacing w:before="120" w:after="240"/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 w:rsidRPr="00B4250B">
              <w:rPr>
                <w:rFonts w:ascii="Arial" w:eastAsia="SimSun" w:hAnsi="Arial" w:cs="Arial"/>
                <w:b/>
                <w:caps/>
                <w:sz w:val="20"/>
                <w:szCs w:val="20"/>
              </w:rPr>
              <w:t xml:space="preserve">O POSKYTOVÁNÍ </w:t>
            </w:r>
            <w:r w:rsidR="009C5E6F">
              <w:rPr>
                <w:rFonts w:ascii="Arial" w:hAnsi="Arial" w:cs="Arial"/>
                <w:b/>
                <w:caps/>
                <w:sz w:val="20"/>
                <w:szCs w:val="20"/>
              </w:rPr>
              <w:t>MOBILNÍCH</w:t>
            </w:r>
            <w:r w:rsidR="00D31142" w:rsidRPr="00B4250B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Pr="00B4250B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hlasových služeb </w:t>
            </w:r>
            <w:r w:rsidR="00D31142" w:rsidRPr="00B4250B">
              <w:rPr>
                <w:rFonts w:ascii="Arial" w:hAnsi="Arial" w:cs="Arial"/>
                <w:b/>
                <w:caps/>
                <w:sz w:val="20"/>
                <w:szCs w:val="20"/>
              </w:rPr>
              <w:t>A SOUVISEJÍCÍCH SLUŽEB A DODÁVEK</w:t>
            </w:r>
            <w:r w:rsidRPr="00B4250B">
              <w:rPr>
                <w:rFonts w:ascii="Arial" w:eastAsia="SimSun" w:hAnsi="Arial" w:cs="Arial"/>
                <w:b/>
                <w:caps/>
                <w:sz w:val="20"/>
                <w:szCs w:val="20"/>
              </w:rPr>
              <w:t xml:space="preserve"> </w:t>
            </w:r>
          </w:p>
        </w:tc>
      </w:tr>
    </w:tbl>
    <w:p w14:paraId="5C096F62" w14:textId="77777777" w:rsidR="00CB648E" w:rsidRPr="00B4250B" w:rsidRDefault="00CB648E">
      <w:pPr>
        <w:jc w:val="center"/>
        <w:rPr>
          <w:rFonts w:ascii="Arial" w:hAnsi="Arial" w:cs="Arial"/>
          <w:sz w:val="20"/>
          <w:szCs w:val="20"/>
        </w:rPr>
      </w:pPr>
    </w:p>
    <w:p w14:paraId="7102E0EF" w14:textId="77777777" w:rsidR="00CB648E" w:rsidRPr="00B4250B" w:rsidRDefault="00CB648E">
      <w:pPr>
        <w:jc w:val="center"/>
        <w:rPr>
          <w:rFonts w:ascii="Arial" w:hAnsi="Arial" w:cs="Arial"/>
          <w:b/>
          <w:sz w:val="20"/>
          <w:szCs w:val="20"/>
        </w:rPr>
      </w:pPr>
      <w:r w:rsidRPr="00B4250B">
        <w:rPr>
          <w:rFonts w:ascii="Arial" w:hAnsi="Arial" w:cs="Arial"/>
          <w:b/>
          <w:sz w:val="20"/>
          <w:szCs w:val="20"/>
        </w:rPr>
        <w:t>Smluvní strany</w:t>
      </w:r>
    </w:p>
    <w:p w14:paraId="167C24F7" w14:textId="77777777" w:rsidR="00CB648E" w:rsidRPr="00B4250B" w:rsidRDefault="00CB648E">
      <w:pPr>
        <w:rPr>
          <w:rFonts w:ascii="Arial" w:hAnsi="Arial" w:cs="Arial"/>
          <w:b/>
          <w:sz w:val="20"/>
          <w:szCs w:val="20"/>
        </w:rPr>
      </w:pPr>
    </w:p>
    <w:p w14:paraId="33A2E030" w14:textId="77777777" w:rsidR="00CE3340" w:rsidRPr="00913243" w:rsidRDefault="00CE3340" w:rsidP="00B4250B">
      <w:pPr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4250B">
        <w:rPr>
          <w:rFonts w:ascii="Arial" w:hAnsi="Arial" w:cs="Arial"/>
          <w:b/>
          <w:sz w:val="20"/>
          <w:szCs w:val="20"/>
        </w:rPr>
        <w:t>Poskytovatel</w:t>
      </w:r>
      <w:r w:rsidRPr="00DA5A3B">
        <w:rPr>
          <w:rFonts w:ascii="Arial" w:hAnsi="Arial" w:cs="Arial"/>
          <w:b/>
          <w:sz w:val="20"/>
          <w:szCs w:val="20"/>
        </w:rPr>
        <w:tab/>
      </w:r>
      <w:r w:rsidRPr="00B4250B">
        <w:rPr>
          <w:rFonts w:ascii="Arial" w:hAnsi="Arial" w:cs="Arial"/>
          <w:b/>
          <w:sz w:val="20"/>
          <w:szCs w:val="20"/>
          <w:highlight w:val="cyan"/>
        </w:rPr>
        <w:t>[doplní zadavatel dle nabídky vybraného dodavatele]</w:t>
      </w:r>
    </w:p>
    <w:p w14:paraId="0A7F5DB8" w14:textId="77777777" w:rsidR="00CB648E" w:rsidRPr="00B4250B" w:rsidRDefault="00CE3340" w:rsidP="00B4250B">
      <w:pPr>
        <w:spacing w:line="276" w:lineRule="auto"/>
        <w:ind w:left="1412"/>
        <w:jc w:val="both"/>
        <w:rPr>
          <w:rFonts w:ascii="Arial" w:hAnsi="Arial" w:cs="Arial"/>
          <w:sz w:val="18"/>
          <w:szCs w:val="20"/>
        </w:rPr>
      </w:pPr>
      <w:r w:rsidRPr="00B4250B">
        <w:rPr>
          <w:rFonts w:ascii="Arial" w:hAnsi="Arial" w:cs="Arial"/>
          <w:sz w:val="18"/>
          <w:szCs w:val="20"/>
        </w:rPr>
        <w:t xml:space="preserve">Obchodní společnost zapsaná v obchodím rejstříku vedeném u </w:t>
      </w:r>
      <w:r w:rsidRPr="00B4250B">
        <w:rPr>
          <w:rFonts w:ascii="Arial" w:hAnsi="Arial" w:cs="Arial"/>
          <w:sz w:val="18"/>
          <w:szCs w:val="20"/>
          <w:highlight w:val="cyan"/>
        </w:rPr>
        <w:t>[doplní zadavatel]</w:t>
      </w:r>
      <w:r w:rsidRPr="00B4250B">
        <w:rPr>
          <w:rFonts w:ascii="Arial" w:hAnsi="Arial" w:cs="Arial"/>
          <w:sz w:val="18"/>
          <w:szCs w:val="20"/>
        </w:rPr>
        <w:t xml:space="preserve"> v </w:t>
      </w:r>
      <w:r w:rsidRPr="00B4250B">
        <w:rPr>
          <w:rFonts w:ascii="Arial" w:hAnsi="Arial" w:cs="Arial"/>
          <w:sz w:val="18"/>
          <w:szCs w:val="20"/>
          <w:highlight w:val="cyan"/>
        </w:rPr>
        <w:t>[doplní zadavatel]</w:t>
      </w:r>
      <w:r w:rsidRPr="00B4250B">
        <w:rPr>
          <w:rFonts w:ascii="Arial" w:hAnsi="Arial" w:cs="Arial"/>
          <w:sz w:val="18"/>
          <w:szCs w:val="20"/>
        </w:rPr>
        <w:t xml:space="preserve"> pod spisovou značkou </w:t>
      </w:r>
      <w:r w:rsidRPr="00B4250B">
        <w:rPr>
          <w:rFonts w:ascii="Arial" w:hAnsi="Arial" w:cs="Arial"/>
          <w:sz w:val="18"/>
          <w:szCs w:val="20"/>
          <w:highlight w:val="cyan"/>
        </w:rPr>
        <w:t>[doplní zadavatel]</w:t>
      </w:r>
    </w:p>
    <w:p w14:paraId="533B0BDF" w14:textId="77777777" w:rsidR="00CE3340" w:rsidRPr="00B4250B" w:rsidRDefault="00CE3340" w:rsidP="00B4250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4250B">
        <w:rPr>
          <w:rFonts w:ascii="Arial" w:hAnsi="Arial" w:cs="Arial"/>
          <w:sz w:val="20"/>
          <w:szCs w:val="20"/>
        </w:rPr>
        <w:t>IČO</w:t>
      </w:r>
      <w:r w:rsidRPr="00B4250B">
        <w:rPr>
          <w:rFonts w:ascii="Arial" w:hAnsi="Arial" w:cs="Arial"/>
          <w:sz w:val="20"/>
          <w:szCs w:val="20"/>
        </w:rPr>
        <w:tab/>
      </w:r>
      <w:r w:rsidRPr="00B4250B">
        <w:rPr>
          <w:rFonts w:ascii="Arial" w:hAnsi="Arial" w:cs="Arial"/>
          <w:sz w:val="20"/>
          <w:szCs w:val="20"/>
        </w:rPr>
        <w:tab/>
      </w:r>
      <w:r w:rsidRPr="00B4250B">
        <w:rPr>
          <w:rFonts w:ascii="Arial" w:hAnsi="Arial" w:cs="Arial"/>
          <w:sz w:val="20"/>
          <w:szCs w:val="20"/>
          <w:highlight w:val="cyan"/>
        </w:rPr>
        <w:t>[doplní zadavatel]</w:t>
      </w:r>
    </w:p>
    <w:p w14:paraId="1B43546A" w14:textId="77777777" w:rsidR="00CE3340" w:rsidRPr="00B4250B" w:rsidRDefault="00CE3340" w:rsidP="00B4250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4250B">
        <w:rPr>
          <w:rFonts w:ascii="Arial" w:hAnsi="Arial" w:cs="Arial"/>
          <w:sz w:val="20"/>
          <w:szCs w:val="20"/>
        </w:rPr>
        <w:t>DIČ</w:t>
      </w:r>
      <w:r w:rsidRPr="00B4250B">
        <w:rPr>
          <w:rFonts w:ascii="Arial" w:hAnsi="Arial" w:cs="Arial"/>
          <w:sz w:val="20"/>
          <w:szCs w:val="20"/>
        </w:rPr>
        <w:tab/>
      </w:r>
      <w:r w:rsidRPr="00B4250B">
        <w:rPr>
          <w:rFonts w:ascii="Arial" w:hAnsi="Arial" w:cs="Arial"/>
          <w:sz w:val="20"/>
          <w:szCs w:val="20"/>
        </w:rPr>
        <w:tab/>
      </w:r>
      <w:r w:rsidRPr="00B4250B">
        <w:rPr>
          <w:rFonts w:ascii="Arial" w:hAnsi="Arial" w:cs="Arial"/>
          <w:sz w:val="20"/>
          <w:szCs w:val="20"/>
          <w:highlight w:val="cyan"/>
        </w:rPr>
        <w:t>[doplní zadavatel]</w:t>
      </w:r>
    </w:p>
    <w:p w14:paraId="010A174A" w14:textId="77777777" w:rsidR="00CB648E" w:rsidRPr="00DA5A3B" w:rsidRDefault="00CB648E" w:rsidP="00B4250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4250B">
        <w:rPr>
          <w:rFonts w:ascii="Arial" w:hAnsi="Arial" w:cs="Arial"/>
          <w:sz w:val="20"/>
          <w:szCs w:val="20"/>
        </w:rPr>
        <w:t xml:space="preserve">se sídlem </w:t>
      </w:r>
      <w:r w:rsidR="00CE3340" w:rsidRPr="00DA5A3B">
        <w:rPr>
          <w:rFonts w:ascii="Arial" w:hAnsi="Arial" w:cs="Arial"/>
          <w:sz w:val="20"/>
          <w:szCs w:val="20"/>
        </w:rPr>
        <w:tab/>
      </w:r>
      <w:r w:rsidR="00CE3340" w:rsidRPr="00DA5A3B">
        <w:rPr>
          <w:rFonts w:ascii="Arial" w:hAnsi="Arial" w:cs="Arial"/>
          <w:sz w:val="20"/>
          <w:szCs w:val="20"/>
          <w:highlight w:val="cyan"/>
        </w:rPr>
        <w:t>[doplní zadavatel]</w:t>
      </w:r>
    </w:p>
    <w:p w14:paraId="7B2C2EDF" w14:textId="77777777" w:rsidR="00CE3340" w:rsidRPr="00B4250B" w:rsidRDefault="00CE3340" w:rsidP="00B4250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DA5A3B">
        <w:rPr>
          <w:rFonts w:ascii="Arial" w:hAnsi="Arial" w:cs="Arial"/>
          <w:sz w:val="20"/>
          <w:szCs w:val="20"/>
        </w:rPr>
        <w:t>zástupce</w:t>
      </w:r>
      <w:r w:rsidRPr="00DA5A3B">
        <w:rPr>
          <w:rFonts w:ascii="Arial" w:hAnsi="Arial" w:cs="Arial"/>
          <w:sz w:val="20"/>
          <w:szCs w:val="20"/>
        </w:rPr>
        <w:tab/>
      </w:r>
      <w:r w:rsidRPr="00DA5A3B">
        <w:rPr>
          <w:rFonts w:ascii="Arial" w:hAnsi="Arial" w:cs="Arial"/>
          <w:sz w:val="20"/>
          <w:szCs w:val="20"/>
          <w:highlight w:val="cyan"/>
        </w:rPr>
        <w:t>[doplní zadavatel]</w:t>
      </w:r>
    </w:p>
    <w:p w14:paraId="690F1BAB" w14:textId="77777777" w:rsidR="00CE3340" w:rsidRPr="00DA5A3B" w:rsidRDefault="00CB648E" w:rsidP="00B4250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4250B">
        <w:rPr>
          <w:rFonts w:ascii="Arial" w:hAnsi="Arial" w:cs="Arial"/>
          <w:sz w:val="20"/>
          <w:szCs w:val="20"/>
        </w:rPr>
        <w:t>bankovní spojení</w:t>
      </w:r>
      <w:r w:rsidR="00CE3340" w:rsidRPr="00DA5A3B">
        <w:rPr>
          <w:rFonts w:ascii="Arial" w:hAnsi="Arial" w:cs="Arial"/>
          <w:sz w:val="20"/>
          <w:szCs w:val="20"/>
        </w:rPr>
        <w:tab/>
      </w:r>
      <w:r w:rsidR="00CE3340" w:rsidRPr="00DA5A3B">
        <w:rPr>
          <w:rFonts w:ascii="Arial" w:hAnsi="Arial" w:cs="Arial"/>
          <w:sz w:val="20"/>
          <w:szCs w:val="20"/>
          <w:highlight w:val="cyan"/>
        </w:rPr>
        <w:t>[doplní zadavatel]</w:t>
      </w:r>
    </w:p>
    <w:p w14:paraId="03A561D7" w14:textId="77777777" w:rsidR="00CB648E" w:rsidRPr="00B4250B" w:rsidRDefault="00CB648E" w:rsidP="00B4250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4250B">
        <w:rPr>
          <w:rFonts w:ascii="Arial" w:hAnsi="Arial" w:cs="Arial"/>
          <w:sz w:val="20"/>
          <w:szCs w:val="20"/>
        </w:rPr>
        <w:t>číslo účtu</w:t>
      </w:r>
      <w:r w:rsidR="00CE3340" w:rsidRPr="00DA5A3B">
        <w:rPr>
          <w:rFonts w:ascii="Arial" w:hAnsi="Arial" w:cs="Arial"/>
          <w:sz w:val="20"/>
          <w:szCs w:val="20"/>
        </w:rPr>
        <w:tab/>
      </w:r>
      <w:r w:rsidR="00CE3340" w:rsidRPr="00DA5A3B">
        <w:rPr>
          <w:rFonts w:ascii="Arial" w:hAnsi="Arial" w:cs="Arial"/>
          <w:sz w:val="20"/>
          <w:szCs w:val="20"/>
        </w:rPr>
        <w:tab/>
      </w:r>
      <w:r w:rsidR="00CE3340" w:rsidRPr="00DA5A3B">
        <w:rPr>
          <w:rFonts w:ascii="Arial" w:hAnsi="Arial" w:cs="Arial"/>
          <w:sz w:val="20"/>
          <w:szCs w:val="20"/>
          <w:highlight w:val="cyan"/>
        </w:rPr>
        <w:t>[doplní zadavatel]</w:t>
      </w:r>
      <w:r w:rsidRPr="00B4250B">
        <w:rPr>
          <w:rFonts w:ascii="Arial" w:hAnsi="Arial" w:cs="Arial"/>
          <w:sz w:val="20"/>
          <w:szCs w:val="20"/>
        </w:rPr>
        <w:t xml:space="preserve"> </w:t>
      </w:r>
    </w:p>
    <w:p w14:paraId="7AA72C19" w14:textId="77777777" w:rsidR="00CB648E" w:rsidRPr="00B4250B" w:rsidRDefault="00CB648E" w:rsidP="00B4250B">
      <w:pPr>
        <w:spacing w:before="120" w:after="120"/>
        <w:rPr>
          <w:rFonts w:ascii="Arial" w:hAnsi="Arial" w:cs="Arial"/>
          <w:sz w:val="20"/>
          <w:szCs w:val="20"/>
        </w:rPr>
      </w:pPr>
      <w:r w:rsidRPr="00B4250B">
        <w:rPr>
          <w:rFonts w:ascii="Arial" w:hAnsi="Arial" w:cs="Arial"/>
          <w:sz w:val="20"/>
          <w:szCs w:val="20"/>
        </w:rPr>
        <w:t>dále t</w:t>
      </w:r>
      <w:r w:rsidR="00CE3340" w:rsidRPr="00DA5A3B">
        <w:rPr>
          <w:rFonts w:ascii="Arial" w:hAnsi="Arial" w:cs="Arial"/>
          <w:sz w:val="20"/>
          <w:szCs w:val="20"/>
        </w:rPr>
        <w:t>aké jako</w:t>
      </w:r>
      <w:r w:rsidRPr="00B4250B">
        <w:rPr>
          <w:rFonts w:ascii="Arial" w:hAnsi="Arial" w:cs="Arial"/>
          <w:sz w:val="20"/>
          <w:szCs w:val="20"/>
        </w:rPr>
        <w:t xml:space="preserve"> </w:t>
      </w:r>
      <w:r w:rsidRPr="00B4250B">
        <w:rPr>
          <w:rFonts w:ascii="Arial" w:hAnsi="Arial" w:cs="Arial"/>
          <w:i/>
          <w:sz w:val="20"/>
          <w:szCs w:val="20"/>
        </w:rPr>
        <w:t>„</w:t>
      </w:r>
      <w:r w:rsidR="001A3B36" w:rsidRPr="00B4250B">
        <w:rPr>
          <w:rFonts w:ascii="Arial" w:hAnsi="Arial" w:cs="Arial"/>
          <w:i/>
          <w:sz w:val="20"/>
          <w:szCs w:val="20"/>
        </w:rPr>
        <w:t>p</w:t>
      </w:r>
      <w:r w:rsidRPr="00B4250B">
        <w:rPr>
          <w:rFonts w:ascii="Arial" w:hAnsi="Arial" w:cs="Arial"/>
          <w:i/>
          <w:sz w:val="20"/>
          <w:szCs w:val="20"/>
        </w:rPr>
        <w:t>oskytovatel“</w:t>
      </w:r>
      <w:r w:rsidR="00CE3340" w:rsidRPr="00DA5A3B">
        <w:rPr>
          <w:rFonts w:ascii="Arial" w:hAnsi="Arial" w:cs="Arial"/>
          <w:sz w:val="20"/>
          <w:szCs w:val="20"/>
        </w:rPr>
        <w:t xml:space="preserve"> a</w:t>
      </w:r>
    </w:p>
    <w:p w14:paraId="7A53C7B8" w14:textId="77777777" w:rsidR="005D7FBB" w:rsidRPr="00DA5A3B" w:rsidRDefault="00CE3340" w:rsidP="00B4250B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color w:val="000000"/>
          <w:sz w:val="20"/>
          <w:szCs w:val="20"/>
        </w:rPr>
      </w:pPr>
      <w:r w:rsidRPr="00913243">
        <w:rPr>
          <w:rFonts w:ascii="Arial" w:hAnsi="Arial" w:cs="Arial"/>
          <w:b/>
          <w:bCs/>
          <w:color w:val="000000"/>
          <w:sz w:val="20"/>
          <w:szCs w:val="20"/>
        </w:rPr>
        <w:t>Zákazník</w:t>
      </w:r>
      <w:r w:rsidRPr="00913243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5D7FBB" w:rsidRPr="00DA5A3B">
        <w:rPr>
          <w:rFonts w:ascii="Arial" w:hAnsi="Arial" w:cs="Arial"/>
          <w:b/>
          <w:bCs/>
          <w:color w:val="000000"/>
          <w:sz w:val="20"/>
          <w:szCs w:val="20"/>
        </w:rPr>
        <w:t>Subjekty uvedené v příloze č. 2</w:t>
      </w:r>
    </w:p>
    <w:p w14:paraId="5CFA07FC" w14:textId="0196A3DF" w:rsidR="00CE3340" w:rsidRPr="00913243" w:rsidRDefault="005D7FBB" w:rsidP="00DA5A3B">
      <w:pPr>
        <w:autoSpaceDE w:val="0"/>
        <w:autoSpaceDN w:val="0"/>
        <w:adjustRightInd w:val="0"/>
        <w:spacing w:before="120" w:after="120"/>
        <w:ind w:left="141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DA5A3B">
        <w:rPr>
          <w:rFonts w:ascii="Arial" w:hAnsi="Arial" w:cs="Arial"/>
          <w:b/>
          <w:bCs/>
          <w:color w:val="000000"/>
          <w:sz w:val="20"/>
          <w:szCs w:val="20"/>
        </w:rPr>
        <w:t>Jménem všech subjektů uvedených v příloze č. 2 je na základě dohod o</w:t>
      </w:r>
      <w:r w:rsidR="00CE3340" w:rsidRPr="00913243">
        <w:rPr>
          <w:rFonts w:ascii="Arial" w:hAnsi="Arial" w:cs="Arial"/>
          <w:b/>
          <w:bCs/>
          <w:color w:val="000000"/>
          <w:sz w:val="20"/>
          <w:szCs w:val="20"/>
        </w:rPr>
        <w:t> </w:t>
      </w:r>
      <w:r w:rsidRPr="00DA5A3B">
        <w:rPr>
          <w:rFonts w:ascii="Arial" w:hAnsi="Arial" w:cs="Arial"/>
          <w:b/>
          <w:bCs/>
          <w:color w:val="000000"/>
          <w:sz w:val="20"/>
          <w:szCs w:val="20"/>
        </w:rPr>
        <w:t xml:space="preserve">centrálním zadávání dle § 9 odst. 4 </w:t>
      </w:r>
      <w:r w:rsidR="001A3B36" w:rsidRPr="00DA5A3B">
        <w:rPr>
          <w:rFonts w:ascii="Arial" w:hAnsi="Arial" w:cs="Arial"/>
          <w:b/>
          <w:bCs/>
          <w:color w:val="000000"/>
          <w:sz w:val="20"/>
          <w:szCs w:val="20"/>
        </w:rPr>
        <w:t>z</w:t>
      </w:r>
      <w:r w:rsidRPr="00DA5A3B">
        <w:rPr>
          <w:rFonts w:ascii="Arial" w:hAnsi="Arial" w:cs="Arial"/>
          <w:b/>
          <w:bCs/>
          <w:color w:val="000000"/>
          <w:sz w:val="20"/>
          <w:szCs w:val="20"/>
        </w:rPr>
        <w:t>ákona č. 134/2016 Sb.</w:t>
      </w:r>
      <w:r w:rsidR="00CE3340" w:rsidRPr="00913243">
        <w:rPr>
          <w:rFonts w:ascii="Arial" w:hAnsi="Arial" w:cs="Arial"/>
          <w:b/>
          <w:bCs/>
          <w:color w:val="000000"/>
          <w:sz w:val="20"/>
          <w:szCs w:val="20"/>
        </w:rPr>
        <w:t>,</w:t>
      </w:r>
      <w:r w:rsidRPr="00DA5A3B">
        <w:rPr>
          <w:rFonts w:ascii="Arial" w:hAnsi="Arial" w:cs="Arial"/>
          <w:b/>
          <w:bCs/>
          <w:color w:val="000000"/>
          <w:sz w:val="20"/>
          <w:szCs w:val="20"/>
        </w:rPr>
        <w:t xml:space="preserve"> o zadávání veřejných zakázek</w:t>
      </w:r>
      <w:r w:rsidR="00CE3340" w:rsidRPr="00913243">
        <w:rPr>
          <w:rFonts w:ascii="Arial" w:hAnsi="Arial" w:cs="Arial"/>
          <w:b/>
          <w:bCs/>
          <w:color w:val="000000"/>
          <w:sz w:val="20"/>
          <w:szCs w:val="20"/>
        </w:rPr>
        <w:t>, ve znění pozdějších předpisů (dále jako „zákon“)</w:t>
      </w:r>
      <w:r w:rsidRPr="00DA5A3B">
        <w:rPr>
          <w:rFonts w:ascii="Arial" w:hAnsi="Arial" w:cs="Arial"/>
          <w:b/>
          <w:bCs/>
          <w:color w:val="000000"/>
          <w:sz w:val="20"/>
          <w:szCs w:val="20"/>
        </w:rPr>
        <w:t xml:space="preserve"> oprávněn uzavřít tuto dohodu</w:t>
      </w:r>
    </w:p>
    <w:p w14:paraId="7F113785" w14:textId="0B194C0D" w:rsidR="005D7FBB" w:rsidRPr="00DA5A3B" w:rsidRDefault="00CE3340" w:rsidP="00DA5A3B">
      <w:pPr>
        <w:autoSpaceDE w:val="0"/>
        <w:autoSpaceDN w:val="0"/>
        <w:adjustRightInd w:val="0"/>
        <w:spacing w:before="120" w:after="120"/>
        <w:ind w:left="141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913243">
        <w:rPr>
          <w:rFonts w:ascii="Arial" w:hAnsi="Arial" w:cs="Arial"/>
          <w:b/>
          <w:bCs/>
          <w:color w:val="000000"/>
          <w:sz w:val="20"/>
          <w:szCs w:val="20"/>
        </w:rPr>
        <w:t>Královéhradecký kraj</w:t>
      </w:r>
    </w:p>
    <w:p w14:paraId="528BD583" w14:textId="77777777" w:rsidR="00CE3340" w:rsidRPr="00DA5A3B" w:rsidRDefault="00CE3340" w:rsidP="00913243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0"/>
          <w:szCs w:val="20"/>
        </w:rPr>
      </w:pPr>
      <w:r w:rsidRPr="00DA5A3B">
        <w:rPr>
          <w:rFonts w:ascii="Arial" w:hAnsi="Arial" w:cs="Arial"/>
          <w:bCs/>
          <w:color w:val="000000"/>
          <w:sz w:val="20"/>
          <w:szCs w:val="20"/>
        </w:rPr>
        <w:t>IČO</w:t>
      </w:r>
      <w:r w:rsidRPr="00DA5A3B">
        <w:rPr>
          <w:rFonts w:ascii="Arial" w:hAnsi="Arial" w:cs="Arial"/>
          <w:bCs/>
          <w:color w:val="000000"/>
          <w:sz w:val="20"/>
          <w:szCs w:val="20"/>
        </w:rPr>
        <w:tab/>
      </w:r>
      <w:r w:rsidRPr="00DA5A3B">
        <w:rPr>
          <w:rFonts w:ascii="Arial" w:hAnsi="Arial" w:cs="Arial"/>
          <w:bCs/>
          <w:color w:val="000000"/>
          <w:sz w:val="20"/>
          <w:szCs w:val="20"/>
        </w:rPr>
        <w:tab/>
        <w:t>708 89 546</w:t>
      </w:r>
    </w:p>
    <w:p w14:paraId="40E0A67E" w14:textId="3370E24C" w:rsidR="00D31142" w:rsidRPr="00DA5A3B" w:rsidRDefault="00CE3340" w:rsidP="00913243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0"/>
          <w:szCs w:val="20"/>
        </w:rPr>
      </w:pPr>
      <w:r w:rsidRPr="00DA5A3B">
        <w:rPr>
          <w:rFonts w:ascii="Arial" w:hAnsi="Arial" w:cs="Arial"/>
          <w:bCs/>
          <w:color w:val="000000"/>
          <w:sz w:val="20"/>
          <w:szCs w:val="20"/>
        </w:rPr>
        <w:t>DIČ</w:t>
      </w:r>
      <w:r w:rsidRPr="00DA5A3B">
        <w:rPr>
          <w:rFonts w:ascii="Arial" w:hAnsi="Arial" w:cs="Arial"/>
          <w:bCs/>
          <w:color w:val="000000"/>
          <w:sz w:val="20"/>
          <w:szCs w:val="20"/>
        </w:rPr>
        <w:tab/>
      </w:r>
      <w:r w:rsidRPr="00DA5A3B">
        <w:rPr>
          <w:rFonts w:ascii="Arial" w:hAnsi="Arial" w:cs="Arial"/>
          <w:bCs/>
          <w:color w:val="000000"/>
          <w:sz w:val="20"/>
          <w:szCs w:val="20"/>
        </w:rPr>
        <w:tab/>
        <w:t>CZ 708 89 546</w:t>
      </w:r>
    </w:p>
    <w:p w14:paraId="50E1D7C2" w14:textId="0CA651AF" w:rsidR="004A070E" w:rsidRPr="00DA5A3B" w:rsidRDefault="004A070E" w:rsidP="004A070E">
      <w:pPr>
        <w:jc w:val="both"/>
        <w:rPr>
          <w:rFonts w:ascii="Arial" w:hAnsi="Arial" w:cs="Arial"/>
          <w:sz w:val="20"/>
          <w:szCs w:val="20"/>
        </w:rPr>
      </w:pPr>
      <w:r w:rsidRPr="00DA5A3B">
        <w:rPr>
          <w:rFonts w:ascii="Arial" w:hAnsi="Arial" w:cs="Arial"/>
          <w:sz w:val="20"/>
          <w:szCs w:val="20"/>
        </w:rPr>
        <w:t>se sídlem</w:t>
      </w:r>
      <w:r w:rsidR="00CE3340" w:rsidRPr="00913243">
        <w:rPr>
          <w:rFonts w:ascii="Arial" w:hAnsi="Arial" w:cs="Arial"/>
          <w:sz w:val="20"/>
          <w:szCs w:val="20"/>
        </w:rPr>
        <w:tab/>
      </w:r>
      <w:r w:rsidR="00D31142" w:rsidRPr="00DA5A3B">
        <w:rPr>
          <w:rFonts w:ascii="Arial" w:hAnsi="Arial" w:cs="Arial"/>
          <w:bCs/>
          <w:color w:val="000000"/>
          <w:sz w:val="20"/>
          <w:szCs w:val="20"/>
        </w:rPr>
        <w:t>Pivovarské náměstí 1245, 500 03 Hradec Králové</w:t>
      </w:r>
    </w:p>
    <w:p w14:paraId="58AD7CFE" w14:textId="07FFDE7A" w:rsidR="004A070E" w:rsidRPr="00DA5A3B" w:rsidRDefault="00CE3340" w:rsidP="00DA5A3B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913243">
        <w:rPr>
          <w:rFonts w:ascii="Arial" w:hAnsi="Arial" w:cs="Arial"/>
          <w:sz w:val="20"/>
          <w:szCs w:val="20"/>
        </w:rPr>
        <w:t>zástupce</w:t>
      </w:r>
      <w:r w:rsidRPr="00913243">
        <w:rPr>
          <w:rFonts w:ascii="Arial" w:hAnsi="Arial" w:cs="Arial"/>
          <w:sz w:val="20"/>
          <w:szCs w:val="20"/>
        </w:rPr>
        <w:tab/>
      </w:r>
      <w:r w:rsidR="005D7FBB" w:rsidRPr="00DA5A3B">
        <w:rPr>
          <w:rFonts w:ascii="Arial" w:hAnsi="Arial" w:cs="Arial"/>
          <w:color w:val="000000"/>
          <w:sz w:val="20"/>
          <w:szCs w:val="20"/>
        </w:rPr>
        <w:t>PhDr</w:t>
      </w:r>
      <w:r w:rsidR="00D31142" w:rsidRPr="00DA5A3B">
        <w:rPr>
          <w:rFonts w:ascii="Arial" w:hAnsi="Arial" w:cs="Arial"/>
          <w:color w:val="000000"/>
          <w:sz w:val="20"/>
          <w:szCs w:val="20"/>
        </w:rPr>
        <w:t xml:space="preserve">. </w:t>
      </w:r>
      <w:r w:rsidR="005D7FBB" w:rsidRPr="00DA5A3B">
        <w:rPr>
          <w:rFonts w:ascii="Arial" w:hAnsi="Arial" w:cs="Arial"/>
          <w:color w:val="000000"/>
          <w:sz w:val="20"/>
          <w:szCs w:val="20"/>
        </w:rPr>
        <w:t>Jiří Štěpán, Ph.D.</w:t>
      </w:r>
      <w:r w:rsidR="00D31142" w:rsidRPr="00DA5A3B">
        <w:rPr>
          <w:rFonts w:ascii="Arial" w:hAnsi="Arial" w:cs="Arial"/>
          <w:color w:val="000000"/>
          <w:sz w:val="20"/>
          <w:szCs w:val="20"/>
        </w:rPr>
        <w:t>, hejtman</w:t>
      </w:r>
    </w:p>
    <w:p w14:paraId="12A105DA" w14:textId="77DD1A8A" w:rsidR="00CE3340" w:rsidRPr="00913243" w:rsidRDefault="004A070E" w:rsidP="004A070E">
      <w:pPr>
        <w:rPr>
          <w:rFonts w:ascii="Arial" w:hAnsi="Arial" w:cs="Arial"/>
          <w:sz w:val="20"/>
          <w:szCs w:val="20"/>
        </w:rPr>
      </w:pPr>
      <w:r w:rsidRPr="00DA5A3B">
        <w:rPr>
          <w:rFonts w:ascii="Arial" w:hAnsi="Arial" w:cs="Arial"/>
          <w:sz w:val="20"/>
          <w:szCs w:val="20"/>
        </w:rPr>
        <w:t>bankovní spojení</w:t>
      </w:r>
      <w:r w:rsidR="00CE3340" w:rsidRPr="00913243">
        <w:rPr>
          <w:rFonts w:ascii="Arial" w:hAnsi="Arial" w:cs="Arial"/>
          <w:sz w:val="20"/>
          <w:szCs w:val="20"/>
        </w:rPr>
        <w:tab/>
      </w:r>
      <w:r w:rsidR="00630D43" w:rsidRPr="00DA5A3B">
        <w:rPr>
          <w:rFonts w:ascii="Arial" w:hAnsi="Arial" w:cs="Arial"/>
          <w:sz w:val="20"/>
          <w:szCs w:val="20"/>
        </w:rPr>
        <w:t>Komerční banka Hradec Králové</w:t>
      </w:r>
    </w:p>
    <w:p w14:paraId="466A440D" w14:textId="33B083AE" w:rsidR="004A070E" w:rsidRPr="00DA5A3B" w:rsidRDefault="004A070E" w:rsidP="004A070E">
      <w:pPr>
        <w:rPr>
          <w:rFonts w:ascii="Arial" w:hAnsi="Arial" w:cs="Arial"/>
          <w:sz w:val="20"/>
          <w:szCs w:val="20"/>
        </w:rPr>
      </w:pPr>
      <w:r w:rsidRPr="00DA5A3B">
        <w:rPr>
          <w:rFonts w:ascii="Arial" w:hAnsi="Arial" w:cs="Arial"/>
          <w:sz w:val="20"/>
          <w:szCs w:val="20"/>
        </w:rPr>
        <w:t>číslo účtu</w:t>
      </w:r>
      <w:r w:rsidR="008C78C7" w:rsidRPr="00913243">
        <w:rPr>
          <w:rFonts w:ascii="Arial" w:hAnsi="Arial" w:cs="Arial"/>
          <w:sz w:val="20"/>
          <w:szCs w:val="20"/>
        </w:rPr>
        <w:tab/>
      </w:r>
      <w:r w:rsidR="008C78C7" w:rsidRPr="00913243">
        <w:rPr>
          <w:rFonts w:ascii="Arial" w:hAnsi="Arial" w:cs="Arial"/>
          <w:sz w:val="20"/>
          <w:szCs w:val="20"/>
        </w:rPr>
        <w:tab/>
      </w:r>
      <w:r w:rsidR="00630D43" w:rsidRPr="00DA5A3B">
        <w:rPr>
          <w:rFonts w:ascii="Arial" w:hAnsi="Arial" w:cs="Arial"/>
          <w:sz w:val="20"/>
          <w:szCs w:val="20"/>
        </w:rPr>
        <w:t>27-2031100257/0100</w:t>
      </w:r>
    </w:p>
    <w:p w14:paraId="0757C131" w14:textId="64614882" w:rsidR="00CB648E" w:rsidRPr="00DA5A3B" w:rsidRDefault="001A3B36" w:rsidP="00DA5A3B">
      <w:pPr>
        <w:spacing w:before="240" w:after="240"/>
        <w:jc w:val="both"/>
        <w:rPr>
          <w:rFonts w:ascii="Arial" w:hAnsi="Arial" w:cs="Arial"/>
          <w:i/>
          <w:sz w:val="20"/>
          <w:szCs w:val="20"/>
        </w:rPr>
      </w:pPr>
      <w:r w:rsidRPr="00DA5A3B">
        <w:rPr>
          <w:rFonts w:ascii="Arial" w:hAnsi="Arial" w:cs="Arial"/>
          <w:sz w:val="20"/>
          <w:szCs w:val="20"/>
        </w:rPr>
        <w:t xml:space="preserve">všechny subjekty dle přílohy č. 2 samostatně </w:t>
      </w:r>
      <w:r w:rsidR="00CB648E" w:rsidRPr="00DA5A3B">
        <w:rPr>
          <w:rFonts w:ascii="Arial" w:hAnsi="Arial" w:cs="Arial"/>
          <w:sz w:val="20"/>
          <w:szCs w:val="20"/>
        </w:rPr>
        <w:t xml:space="preserve">dále </w:t>
      </w:r>
      <w:r w:rsidRPr="00DA5A3B">
        <w:rPr>
          <w:rFonts w:ascii="Arial" w:hAnsi="Arial" w:cs="Arial"/>
          <w:sz w:val="20"/>
          <w:szCs w:val="20"/>
        </w:rPr>
        <w:t xml:space="preserve">jako </w:t>
      </w:r>
      <w:r w:rsidR="00CB648E" w:rsidRPr="00DA5A3B">
        <w:rPr>
          <w:rFonts w:ascii="Arial" w:hAnsi="Arial" w:cs="Arial"/>
          <w:i/>
          <w:sz w:val="20"/>
          <w:szCs w:val="20"/>
        </w:rPr>
        <w:t>„</w:t>
      </w:r>
      <w:r w:rsidRPr="00DA5A3B">
        <w:rPr>
          <w:rFonts w:ascii="Arial" w:hAnsi="Arial" w:cs="Arial"/>
          <w:i/>
          <w:sz w:val="20"/>
          <w:szCs w:val="20"/>
        </w:rPr>
        <w:t>z</w:t>
      </w:r>
      <w:r w:rsidR="00CB648E" w:rsidRPr="00DA5A3B">
        <w:rPr>
          <w:rFonts w:ascii="Arial" w:hAnsi="Arial" w:cs="Arial"/>
          <w:i/>
          <w:sz w:val="20"/>
          <w:szCs w:val="20"/>
        </w:rPr>
        <w:t>ákazník“</w:t>
      </w:r>
      <w:r w:rsidR="008F085F" w:rsidRPr="00DA5A3B">
        <w:rPr>
          <w:rFonts w:ascii="Arial" w:hAnsi="Arial" w:cs="Arial"/>
          <w:sz w:val="20"/>
          <w:szCs w:val="20"/>
        </w:rPr>
        <w:t xml:space="preserve"> a společně také jako </w:t>
      </w:r>
      <w:r w:rsidR="008F085F" w:rsidRPr="00DA5A3B">
        <w:rPr>
          <w:rFonts w:ascii="Arial" w:hAnsi="Arial" w:cs="Arial"/>
          <w:i/>
          <w:sz w:val="20"/>
          <w:szCs w:val="20"/>
        </w:rPr>
        <w:t>„zákazníci“</w:t>
      </w:r>
      <w:r w:rsidR="008C78C7" w:rsidRPr="00DA5A3B">
        <w:rPr>
          <w:rFonts w:ascii="Arial" w:hAnsi="Arial" w:cs="Arial"/>
          <w:i/>
          <w:sz w:val="20"/>
          <w:szCs w:val="20"/>
        </w:rPr>
        <w:t>;</w:t>
      </w:r>
      <w:r w:rsidR="008C78C7" w:rsidRPr="00DA5A3B">
        <w:rPr>
          <w:rFonts w:ascii="Arial" w:hAnsi="Arial" w:cs="Arial"/>
          <w:sz w:val="20"/>
          <w:szCs w:val="20"/>
        </w:rPr>
        <w:t xml:space="preserve"> poskytovatel a zákazníci společně také jako </w:t>
      </w:r>
      <w:r w:rsidR="008C78C7" w:rsidRPr="00DA5A3B">
        <w:rPr>
          <w:rFonts w:ascii="Arial" w:hAnsi="Arial" w:cs="Arial"/>
          <w:i/>
          <w:sz w:val="20"/>
          <w:szCs w:val="20"/>
        </w:rPr>
        <w:t>„smluvní strany“</w:t>
      </w:r>
      <w:r w:rsidR="00CB648E" w:rsidRPr="00DA5A3B">
        <w:rPr>
          <w:rFonts w:ascii="Arial" w:hAnsi="Arial" w:cs="Arial"/>
          <w:i/>
          <w:sz w:val="20"/>
          <w:szCs w:val="20"/>
        </w:rPr>
        <w:t xml:space="preserve"> </w:t>
      </w:r>
    </w:p>
    <w:p w14:paraId="4C9B225B" w14:textId="77777777" w:rsidR="00CB648E" w:rsidRPr="00DA5A3B" w:rsidRDefault="008C78C7" w:rsidP="00DA5A3B">
      <w:pPr>
        <w:spacing w:before="120" w:after="60"/>
        <w:jc w:val="center"/>
        <w:rPr>
          <w:rFonts w:ascii="Arial" w:hAnsi="Arial" w:cs="Arial"/>
          <w:b/>
          <w:sz w:val="20"/>
          <w:szCs w:val="20"/>
        </w:rPr>
      </w:pPr>
      <w:r w:rsidRPr="00DA5A3B">
        <w:rPr>
          <w:rFonts w:ascii="Arial" w:hAnsi="Arial" w:cs="Arial"/>
          <w:b/>
          <w:sz w:val="20"/>
          <w:szCs w:val="20"/>
        </w:rPr>
        <w:t>Článek 1</w:t>
      </w:r>
    </w:p>
    <w:p w14:paraId="7681E7AE" w14:textId="77777777" w:rsidR="008C78C7" w:rsidRPr="00DA5A3B" w:rsidRDefault="008C78C7" w:rsidP="00DA5A3B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DA5A3B">
        <w:rPr>
          <w:rFonts w:ascii="Arial" w:hAnsi="Arial" w:cs="Arial"/>
          <w:b/>
          <w:sz w:val="20"/>
          <w:szCs w:val="20"/>
        </w:rPr>
        <w:t>Úvodní ustanovení</w:t>
      </w:r>
    </w:p>
    <w:p w14:paraId="60F80B54" w14:textId="1E8241E2" w:rsidR="00CB648E" w:rsidRPr="00DA5A3B" w:rsidRDefault="008C78C7" w:rsidP="00DA5A3B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sz w:val="20"/>
          <w:szCs w:val="20"/>
        </w:rPr>
        <w:t xml:space="preserve">Smluvní strany </w:t>
      </w:r>
      <w:r w:rsidR="00CB648E" w:rsidRPr="00DA5A3B">
        <w:rPr>
          <w:rFonts w:ascii="Arial" w:hAnsi="Arial" w:cs="Arial"/>
          <w:bCs/>
          <w:sz w:val="20"/>
          <w:szCs w:val="20"/>
        </w:rPr>
        <w:t xml:space="preserve">uzavírají tuto smlouvu o poskytování </w:t>
      </w:r>
      <w:r w:rsidR="009C5E6F">
        <w:rPr>
          <w:rFonts w:ascii="Arial" w:hAnsi="Arial" w:cs="Arial"/>
          <w:bCs/>
          <w:sz w:val="20"/>
          <w:szCs w:val="20"/>
        </w:rPr>
        <w:t>mobilních</w:t>
      </w:r>
      <w:r w:rsidR="00CB648E" w:rsidRPr="00DA5A3B">
        <w:rPr>
          <w:rFonts w:ascii="Arial" w:hAnsi="Arial" w:cs="Arial"/>
          <w:bCs/>
          <w:sz w:val="20"/>
          <w:szCs w:val="20"/>
        </w:rPr>
        <w:t xml:space="preserve"> hlasových služeb v síti elektronických komunikací </w:t>
      </w:r>
      <w:r w:rsidR="00CB648E" w:rsidRPr="00DA5A3B">
        <w:rPr>
          <w:rFonts w:ascii="Arial" w:hAnsi="Arial" w:cs="Arial"/>
          <w:sz w:val="20"/>
          <w:szCs w:val="20"/>
        </w:rPr>
        <w:t xml:space="preserve">na základě </w:t>
      </w:r>
      <w:r w:rsidRPr="00913243">
        <w:rPr>
          <w:rFonts w:ascii="Arial" w:hAnsi="Arial" w:cs="Arial"/>
          <w:sz w:val="20"/>
          <w:szCs w:val="20"/>
        </w:rPr>
        <w:t xml:space="preserve">výsledku zadávacího řízení </w:t>
      </w:r>
      <w:r w:rsidR="00CB648E" w:rsidRPr="00DA5A3B">
        <w:rPr>
          <w:rFonts w:ascii="Arial" w:hAnsi="Arial" w:cs="Arial"/>
          <w:sz w:val="20"/>
          <w:szCs w:val="20"/>
        </w:rPr>
        <w:t>veřejné zakázky s názvem: „</w:t>
      </w:r>
      <w:r w:rsidR="00D31142" w:rsidRPr="00DA5A3B">
        <w:rPr>
          <w:rFonts w:ascii="Arial" w:hAnsi="Arial" w:cs="Arial"/>
          <w:bCs/>
          <w:sz w:val="20"/>
          <w:szCs w:val="20"/>
        </w:rPr>
        <w:t xml:space="preserve">Poskytování služeb elektronických komunikací pro Královéhradecký kraj a </w:t>
      </w:r>
      <w:r w:rsidR="0061520B" w:rsidRPr="00DA5A3B">
        <w:rPr>
          <w:rFonts w:ascii="Arial" w:hAnsi="Arial" w:cs="Arial"/>
          <w:bCs/>
          <w:sz w:val="20"/>
          <w:szCs w:val="20"/>
        </w:rPr>
        <w:t>jím zřizované příspěvkové</w:t>
      </w:r>
      <w:r w:rsidR="00D31142" w:rsidRPr="00DA5A3B">
        <w:rPr>
          <w:rFonts w:ascii="Arial" w:hAnsi="Arial" w:cs="Arial"/>
          <w:bCs/>
          <w:sz w:val="20"/>
          <w:szCs w:val="20"/>
        </w:rPr>
        <w:t xml:space="preserve"> organizace a </w:t>
      </w:r>
      <w:r w:rsidR="00622848">
        <w:rPr>
          <w:rFonts w:ascii="Arial" w:hAnsi="Arial" w:cs="Arial"/>
          <w:bCs/>
          <w:sz w:val="20"/>
          <w:szCs w:val="20"/>
        </w:rPr>
        <w:t>ovládané</w:t>
      </w:r>
      <w:r w:rsidR="0061520B" w:rsidRPr="00DA5A3B">
        <w:rPr>
          <w:rFonts w:ascii="Arial" w:hAnsi="Arial" w:cs="Arial"/>
          <w:bCs/>
          <w:sz w:val="20"/>
          <w:szCs w:val="20"/>
        </w:rPr>
        <w:t xml:space="preserve"> </w:t>
      </w:r>
      <w:r w:rsidR="00D31142" w:rsidRPr="00DA5A3B">
        <w:rPr>
          <w:rFonts w:ascii="Arial" w:hAnsi="Arial" w:cs="Arial"/>
          <w:bCs/>
          <w:sz w:val="20"/>
          <w:szCs w:val="20"/>
        </w:rPr>
        <w:t xml:space="preserve">obchodní společnosti – </w:t>
      </w:r>
      <w:r w:rsidR="009C5E6F">
        <w:rPr>
          <w:rFonts w:ascii="Arial" w:hAnsi="Arial" w:cs="Arial"/>
          <w:bCs/>
          <w:sz w:val="20"/>
          <w:szCs w:val="20"/>
        </w:rPr>
        <w:t>mobilní</w:t>
      </w:r>
      <w:r w:rsidR="00D31142" w:rsidRPr="00DA5A3B">
        <w:rPr>
          <w:rFonts w:ascii="Arial" w:hAnsi="Arial" w:cs="Arial"/>
          <w:bCs/>
          <w:sz w:val="20"/>
          <w:szCs w:val="20"/>
        </w:rPr>
        <w:t xml:space="preserve"> hlasové služby a související služby a dodávky</w:t>
      </w:r>
      <w:r w:rsidR="00CB648E" w:rsidRPr="00DA5A3B">
        <w:rPr>
          <w:rFonts w:ascii="Arial" w:hAnsi="Arial" w:cs="Arial"/>
          <w:sz w:val="20"/>
          <w:szCs w:val="20"/>
        </w:rPr>
        <w:t>“</w:t>
      </w:r>
      <w:r w:rsidRPr="00DA5A3B">
        <w:rPr>
          <w:rFonts w:ascii="Arial" w:hAnsi="Arial" w:cs="Arial"/>
          <w:sz w:val="20"/>
          <w:szCs w:val="20"/>
        </w:rPr>
        <w:t xml:space="preserve">, uveřejněné ve Věstníku veřejných zakázek pod evidenčním číslem </w:t>
      </w:r>
      <w:r w:rsidR="001D77E0" w:rsidRPr="00DA5A3B">
        <w:rPr>
          <w:rFonts w:ascii="Arial" w:hAnsi="Arial" w:cs="Arial"/>
          <w:sz w:val="20"/>
          <w:szCs w:val="20"/>
          <w:highlight w:val="cyan"/>
        </w:rPr>
        <w:t>[</w:t>
      </w:r>
      <w:r w:rsidR="001D77E0">
        <w:rPr>
          <w:rFonts w:ascii="Arial" w:hAnsi="Arial" w:cs="Arial"/>
          <w:sz w:val="20"/>
          <w:szCs w:val="20"/>
          <w:highlight w:val="cyan"/>
        </w:rPr>
        <w:t>bude doplněno zadavatelem</w:t>
      </w:r>
      <w:r w:rsidR="001D77E0" w:rsidRPr="00DA5A3B">
        <w:rPr>
          <w:rFonts w:ascii="Arial" w:hAnsi="Arial" w:cs="Arial"/>
          <w:sz w:val="20"/>
          <w:szCs w:val="20"/>
          <w:highlight w:val="cyan"/>
        </w:rPr>
        <w:t>]</w:t>
      </w:r>
      <w:r w:rsidR="001D77E0" w:rsidRPr="00DA5A3B">
        <w:rPr>
          <w:rFonts w:ascii="Arial" w:hAnsi="Arial" w:cs="Arial"/>
          <w:sz w:val="20"/>
          <w:szCs w:val="20"/>
        </w:rPr>
        <w:t xml:space="preserve"> </w:t>
      </w:r>
      <w:r w:rsidRPr="00DA5A3B">
        <w:rPr>
          <w:rFonts w:ascii="Arial" w:hAnsi="Arial" w:cs="Arial"/>
          <w:sz w:val="20"/>
          <w:szCs w:val="20"/>
        </w:rPr>
        <w:t>(d</w:t>
      </w:r>
      <w:r>
        <w:rPr>
          <w:rFonts w:ascii="Arial" w:hAnsi="Arial" w:cs="Arial"/>
          <w:sz w:val="20"/>
          <w:szCs w:val="20"/>
        </w:rPr>
        <w:t>á</w:t>
      </w:r>
      <w:r w:rsidRPr="00DA5A3B">
        <w:rPr>
          <w:rFonts w:ascii="Arial" w:hAnsi="Arial" w:cs="Arial"/>
          <w:sz w:val="20"/>
          <w:szCs w:val="20"/>
        </w:rPr>
        <w:t xml:space="preserve">le také jako </w:t>
      </w:r>
      <w:r>
        <w:rPr>
          <w:rFonts w:ascii="Arial" w:hAnsi="Arial" w:cs="Arial"/>
          <w:sz w:val="20"/>
          <w:szCs w:val="20"/>
        </w:rPr>
        <w:t>„</w:t>
      </w:r>
      <w:r w:rsidRPr="00DA5A3B">
        <w:rPr>
          <w:rFonts w:ascii="Arial" w:hAnsi="Arial" w:cs="Arial"/>
          <w:sz w:val="20"/>
          <w:szCs w:val="20"/>
        </w:rPr>
        <w:t>veřejná zakázka”</w:t>
      </w:r>
      <w:r w:rsidRPr="00913243">
        <w:rPr>
          <w:rFonts w:ascii="Arial" w:hAnsi="Arial" w:cs="Arial"/>
          <w:sz w:val="20"/>
          <w:szCs w:val="20"/>
        </w:rPr>
        <w:t>.</w:t>
      </w:r>
    </w:p>
    <w:p w14:paraId="3308B758" w14:textId="74F12504" w:rsidR="00CB648E" w:rsidRPr="00DA5A3B" w:rsidRDefault="008C78C7" w:rsidP="00DA5A3B">
      <w:pPr>
        <w:spacing w:before="120" w:after="60"/>
        <w:jc w:val="center"/>
        <w:rPr>
          <w:rFonts w:ascii="Arial" w:hAnsi="Arial" w:cs="Arial"/>
          <w:b/>
          <w:sz w:val="20"/>
          <w:szCs w:val="20"/>
        </w:rPr>
      </w:pPr>
      <w:r w:rsidRPr="00913243">
        <w:rPr>
          <w:rFonts w:ascii="Arial" w:hAnsi="Arial" w:cs="Arial"/>
          <w:b/>
          <w:sz w:val="20"/>
          <w:szCs w:val="20"/>
        </w:rPr>
        <w:t>Článek 2</w:t>
      </w:r>
    </w:p>
    <w:p w14:paraId="706E84F4" w14:textId="77777777" w:rsidR="00CB648E" w:rsidRPr="00DA5A3B" w:rsidRDefault="00CB648E" w:rsidP="00DA5A3B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DA5A3B">
        <w:rPr>
          <w:rFonts w:ascii="Arial" w:hAnsi="Arial" w:cs="Arial"/>
          <w:b/>
          <w:sz w:val="20"/>
          <w:szCs w:val="20"/>
        </w:rPr>
        <w:t>Předmět smlouvy</w:t>
      </w:r>
    </w:p>
    <w:p w14:paraId="32A57A2F" w14:textId="2053B10E" w:rsidR="00CB648E" w:rsidRPr="009C5E6F" w:rsidRDefault="00CB648E" w:rsidP="009C5E6F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Předmětem této smlouvy je poskytování hovorových a nehovorových služeb </w:t>
      </w:r>
      <w:r w:rsidR="009C5E6F">
        <w:rPr>
          <w:rFonts w:ascii="Arial" w:hAnsi="Arial" w:cs="Arial"/>
          <w:bCs/>
          <w:sz w:val="20"/>
          <w:szCs w:val="20"/>
        </w:rPr>
        <w:t xml:space="preserve">mobilní komunikace prostřednictvím sítě poskytovatele jako mobilního operátora </w:t>
      </w:r>
      <w:r w:rsidR="009C5E6F" w:rsidRPr="009C5E6F">
        <w:rPr>
          <w:rFonts w:ascii="Arial" w:hAnsi="Arial" w:cs="Arial"/>
          <w:color w:val="000000"/>
          <w:sz w:val="20"/>
          <w:szCs w:val="20"/>
        </w:rPr>
        <w:t xml:space="preserve">spočívajících v zajištění mobilních hlasových, mobilních datových služeb a souvisejících služeb vč. služeb zákaznické podpory, v rozsahu dle </w:t>
      </w:r>
      <w:r w:rsidR="009C5E6F">
        <w:rPr>
          <w:rFonts w:ascii="Arial" w:hAnsi="Arial" w:cs="Arial"/>
          <w:color w:val="000000"/>
          <w:sz w:val="20"/>
          <w:szCs w:val="20"/>
        </w:rPr>
        <w:t>t</w:t>
      </w:r>
      <w:r w:rsidR="009C5E6F" w:rsidRPr="009C5E6F">
        <w:rPr>
          <w:rFonts w:ascii="Arial" w:hAnsi="Arial" w:cs="Arial"/>
          <w:color w:val="000000"/>
          <w:sz w:val="20"/>
          <w:szCs w:val="20"/>
        </w:rPr>
        <w:t xml:space="preserve">echnické specifikace služeb, která je </w:t>
      </w:r>
      <w:r w:rsidR="009C5E6F" w:rsidRPr="009C5E6F">
        <w:rPr>
          <w:rFonts w:ascii="Arial" w:hAnsi="Arial" w:cs="Arial"/>
          <w:b/>
          <w:color w:val="000000"/>
          <w:sz w:val="20"/>
          <w:szCs w:val="20"/>
        </w:rPr>
        <w:t>přílohou č. 1</w:t>
      </w:r>
      <w:r w:rsidR="009C5E6F" w:rsidRPr="009C5E6F">
        <w:rPr>
          <w:rFonts w:ascii="Arial" w:hAnsi="Arial" w:cs="Arial"/>
          <w:color w:val="000000"/>
          <w:sz w:val="20"/>
          <w:szCs w:val="20"/>
        </w:rPr>
        <w:t xml:space="preserve"> této smlouvy (dále </w:t>
      </w:r>
      <w:r w:rsidR="009C5E6F">
        <w:rPr>
          <w:rFonts w:ascii="Arial" w:hAnsi="Arial" w:cs="Arial"/>
          <w:color w:val="000000"/>
          <w:sz w:val="20"/>
          <w:szCs w:val="20"/>
        </w:rPr>
        <w:t xml:space="preserve">též </w:t>
      </w:r>
      <w:r w:rsidR="009C5E6F" w:rsidRPr="009C5E6F">
        <w:rPr>
          <w:rFonts w:ascii="Arial" w:hAnsi="Arial" w:cs="Arial"/>
          <w:color w:val="000000"/>
          <w:sz w:val="20"/>
          <w:szCs w:val="20"/>
        </w:rPr>
        <w:t>„</w:t>
      </w:r>
      <w:r w:rsidR="009C5E6F">
        <w:rPr>
          <w:rFonts w:ascii="Arial" w:hAnsi="Arial" w:cs="Arial"/>
          <w:color w:val="000000"/>
          <w:sz w:val="20"/>
          <w:szCs w:val="20"/>
        </w:rPr>
        <w:t>s</w:t>
      </w:r>
      <w:r w:rsidR="009C5E6F" w:rsidRPr="009C5E6F">
        <w:rPr>
          <w:rFonts w:ascii="Arial" w:hAnsi="Arial" w:cs="Arial"/>
          <w:color w:val="000000"/>
          <w:sz w:val="20"/>
          <w:szCs w:val="20"/>
        </w:rPr>
        <w:t xml:space="preserve">lužby"), v souladu s požadavky </w:t>
      </w:r>
      <w:r w:rsidR="009C5E6F">
        <w:rPr>
          <w:rFonts w:ascii="Arial" w:hAnsi="Arial" w:cs="Arial"/>
          <w:color w:val="000000"/>
          <w:sz w:val="20"/>
          <w:szCs w:val="20"/>
        </w:rPr>
        <w:t>z</w:t>
      </w:r>
      <w:r w:rsidR="009C5E6F" w:rsidRPr="009C5E6F">
        <w:rPr>
          <w:rFonts w:ascii="Arial" w:hAnsi="Arial" w:cs="Arial"/>
          <w:color w:val="000000"/>
          <w:sz w:val="20"/>
          <w:szCs w:val="20"/>
        </w:rPr>
        <w:t xml:space="preserve">ákazníka obsaženými v </w:t>
      </w:r>
      <w:r w:rsidR="009C5E6F">
        <w:rPr>
          <w:rFonts w:ascii="Arial" w:hAnsi="Arial" w:cs="Arial"/>
          <w:color w:val="000000"/>
          <w:sz w:val="20"/>
          <w:szCs w:val="20"/>
        </w:rPr>
        <w:t>z</w:t>
      </w:r>
      <w:r w:rsidR="009C5E6F" w:rsidRPr="009C5E6F">
        <w:rPr>
          <w:rFonts w:ascii="Arial" w:hAnsi="Arial" w:cs="Arial"/>
          <w:color w:val="000000"/>
          <w:sz w:val="20"/>
          <w:szCs w:val="20"/>
        </w:rPr>
        <w:t xml:space="preserve">adávací dokumentaci veřejné zakázky (dále jen </w:t>
      </w:r>
      <w:r w:rsidR="009C5E6F" w:rsidRPr="009C5E6F">
        <w:rPr>
          <w:rFonts w:ascii="Arial" w:hAnsi="Arial" w:cs="Arial"/>
          <w:color w:val="000000"/>
          <w:sz w:val="20"/>
          <w:szCs w:val="20"/>
        </w:rPr>
        <w:lastRenderedPageBreak/>
        <w:t>„</w:t>
      </w:r>
      <w:r w:rsidR="009C5E6F">
        <w:rPr>
          <w:rFonts w:ascii="Arial" w:hAnsi="Arial" w:cs="Arial"/>
          <w:color w:val="000000"/>
          <w:sz w:val="20"/>
          <w:szCs w:val="20"/>
        </w:rPr>
        <w:t>z</w:t>
      </w:r>
      <w:r w:rsidR="009C5E6F" w:rsidRPr="009C5E6F">
        <w:rPr>
          <w:rFonts w:ascii="Arial" w:hAnsi="Arial" w:cs="Arial"/>
          <w:color w:val="000000"/>
          <w:sz w:val="20"/>
          <w:szCs w:val="20"/>
        </w:rPr>
        <w:t xml:space="preserve">adávací dokumentace") a v souladu s nabídkou </w:t>
      </w:r>
      <w:r w:rsidR="009C5E6F">
        <w:rPr>
          <w:rFonts w:ascii="Arial" w:hAnsi="Arial" w:cs="Arial"/>
          <w:color w:val="000000"/>
          <w:sz w:val="20"/>
          <w:szCs w:val="20"/>
        </w:rPr>
        <w:t>p</w:t>
      </w:r>
      <w:r w:rsidR="009C5E6F" w:rsidRPr="009C5E6F">
        <w:rPr>
          <w:rFonts w:ascii="Arial" w:hAnsi="Arial" w:cs="Arial"/>
          <w:color w:val="000000"/>
          <w:sz w:val="20"/>
          <w:szCs w:val="20"/>
        </w:rPr>
        <w:t>oskytovatele. Pro účely této smlouvy se pro předmět této smlouvy vymezený v tomto odstavci užije též označení „plnění".</w:t>
      </w:r>
    </w:p>
    <w:p w14:paraId="3BF05849" w14:textId="77777777" w:rsidR="009C5E6F" w:rsidRPr="009C5E6F" w:rsidRDefault="00CB648E" w:rsidP="009C5E6F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Poskytovatel se tímto zavazuje </w:t>
      </w:r>
      <w:r w:rsidR="00911517" w:rsidRPr="00DA5A3B">
        <w:rPr>
          <w:rFonts w:ascii="Arial" w:hAnsi="Arial" w:cs="Arial"/>
          <w:bCs/>
          <w:sz w:val="20"/>
          <w:szCs w:val="20"/>
        </w:rPr>
        <w:t>z</w:t>
      </w:r>
      <w:r w:rsidRPr="00DA5A3B">
        <w:rPr>
          <w:rFonts w:ascii="Arial" w:hAnsi="Arial" w:cs="Arial"/>
          <w:bCs/>
          <w:sz w:val="20"/>
          <w:szCs w:val="20"/>
        </w:rPr>
        <w:t xml:space="preserve">ákazníkovi poskytovat </w:t>
      </w:r>
      <w:r w:rsidR="00911517" w:rsidRPr="00DA5A3B">
        <w:rPr>
          <w:rFonts w:ascii="Arial" w:hAnsi="Arial" w:cs="Arial"/>
          <w:bCs/>
          <w:sz w:val="20"/>
          <w:szCs w:val="20"/>
        </w:rPr>
        <w:t>s</w:t>
      </w:r>
      <w:r w:rsidRPr="00DA5A3B">
        <w:rPr>
          <w:rFonts w:ascii="Arial" w:hAnsi="Arial" w:cs="Arial"/>
          <w:bCs/>
          <w:sz w:val="20"/>
          <w:szCs w:val="20"/>
        </w:rPr>
        <w:t xml:space="preserve">lužby za podmínek uvedených v této smlouvě a </w:t>
      </w:r>
      <w:r w:rsidR="00911517" w:rsidRPr="00DA5A3B">
        <w:rPr>
          <w:rFonts w:ascii="Arial" w:hAnsi="Arial" w:cs="Arial"/>
          <w:bCs/>
          <w:sz w:val="20"/>
          <w:szCs w:val="20"/>
        </w:rPr>
        <w:t>z</w:t>
      </w:r>
      <w:r w:rsidRPr="00DA5A3B">
        <w:rPr>
          <w:rFonts w:ascii="Arial" w:hAnsi="Arial" w:cs="Arial"/>
          <w:bCs/>
          <w:sz w:val="20"/>
          <w:szCs w:val="20"/>
        </w:rPr>
        <w:t xml:space="preserve">adávací dokumentaci, a </w:t>
      </w:r>
      <w:r w:rsidR="00911517" w:rsidRPr="00DA5A3B">
        <w:rPr>
          <w:rFonts w:ascii="Arial" w:hAnsi="Arial" w:cs="Arial"/>
          <w:bCs/>
          <w:sz w:val="20"/>
          <w:szCs w:val="20"/>
        </w:rPr>
        <w:t>z</w:t>
      </w:r>
      <w:r w:rsidRPr="00DA5A3B">
        <w:rPr>
          <w:rFonts w:ascii="Arial" w:hAnsi="Arial" w:cs="Arial"/>
          <w:bCs/>
          <w:sz w:val="20"/>
          <w:szCs w:val="20"/>
        </w:rPr>
        <w:t xml:space="preserve">ákazník se tímto zavazuje za poskytnutí </w:t>
      </w:r>
      <w:r w:rsidR="00911517" w:rsidRPr="00DA5A3B">
        <w:rPr>
          <w:rFonts w:ascii="Arial" w:hAnsi="Arial" w:cs="Arial"/>
          <w:bCs/>
          <w:sz w:val="20"/>
          <w:szCs w:val="20"/>
        </w:rPr>
        <w:t>s</w:t>
      </w:r>
      <w:r w:rsidRPr="00DA5A3B">
        <w:rPr>
          <w:rFonts w:ascii="Arial" w:hAnsi="Arial" w:cs="Arial"/>
          <w:bCs/>
          <w:sz w:val="20"/>
          <w:szCs w:val="20"/>
        </w:rPr>
        <w:t xml:space="preserve">lužeb zaplatit úplatu </w:t>
      </w:r>
      <w:r w:rsidR="00911517" w:rsidRPr="00DA5A3B">
        <w:rPr>
          <w:rFonts w:ascii="Arial" w:hAnsi="Arial" w:cs="Arial"/>
          <w:bCs/>
          <w:sz w:val="20"/>
          <w:szCs w:val="20"/>
        </w:rPr>
        <w:t>dle</w:t>
      </w:r>
      <w:r w:rsidRPr="00DA5A3B">
        <w:rPr>
          <w:rFonts w:ascii="Arial" w:hAnsi="Arial" w:cs="Arial"/>
          <w:bCs/>
          <w:sz w:val="20"/>
          <w:szCs w:val="20"/>
        </w:rPr>
        <w:t> čl</w:t>
      </w:r>
      <w:r w:rsidR="008C78C7" w:rsidRPr="00913243">
        <w:rPr>
          <w:rFonts w:ascii="Arial" w:hAnsi="Arial" w:cs="Arial"/>
          <w:bCs/>
          <w:sz w:val="20"/>
          <w:szCs w:val="20"/>
        </w:rPr>
        <w:t>ánku</w:t>
      </w:r>
      <w:r w:rsidRPr="00DA5A3B">
        <w:rPr>
          <w:rFonts w:ascii="Arial" w:hAnsi="Arial" w:cs="Arial"/>
          <w:bCs/>
          <w:sz w:val="20"/>
          <w:szCs w:val="20"/>
        </w:rPr>
        <w:t xml:space="preserve"> </w:t>
      </w:r>
      <w:r w:rsidR="008C78C7" w:rsidRPr="00913243">
        <w:rPr>
          <w:rFonts w:ascii="Arial" w:hAnsi="Arial" w:cs="Arial"/>
          <w:bCs/>
          <w:sz w:val="20"/>
          <w:szCs w:val="20"/>
        </w:rPr>
        <w:t>4</w:t>
      </w:r>
      <w:r w:rsidRPr="00DA5A3B">
        <w:rPr>
          <w:rFonts w:ascii="Arial" w:hAnsi="Arial" w:cs="Arial"/>
          <w:bCs/>
          <w:sz w:val="20"/>
          <w:szCs w:val="20"/>
        </w:rPr>
        <w:t xml:space="preserve"> této smlouvy. </w:t>
      </w:r>
      <w:r w:rsidR="009554C4" w:rsidRPr="00DA5A3B">
        <w:rPr>
          <w:rFonts w:ascii="Arial" w:hAnsi="Arial" w:cs="Arial"/>
          <w:bCs/>
          <w:sz w:val="20"/>
          <w:szCs w:val="20"/>
        </w:rPr>
        <w:t xml:space="preserve">Případný převod telefonních čísel od stávajícího poskytovatele služeb provede </w:t>
      </w:r>
      <w:r w:rsidR="00911517" w:rsidRPr="00DA5A3B">
        <w:rPr>
          <w:rFonts w:ascii="Arial" w:hAnsi="Arial" w:cs="Arial"/>
          <w:bCs/>
          <w:sz w:val="20"/>
          <w:szCs w:val="20"/>
        </w:rPr>
        <w:t>p</w:t>
      </w:r>
      <w:r w:rsidR="009554C4" w:rsidRPr="00DA5A3B">
        <w:rPr>
          <w:rFonts w:ascii="Arial" w:hAnsi="Arial" w:cs="Arial"/>
          <w:bCs/>
          <w:sz w:val="20"/>
          <w:szCs w:val="20"/>
        </w:rPr>
        <w:t xml:space="preserve">oskytovatel bezúplatně, všechna telefonní čísla zůstanou zachována bez jakýchkoliv změn. </w:t>
      </w:r>
      <w:r w:rsidR="009C5E6F" w:rsidRPr="009C5E6F">
        <w:rPr>
          <w:rFonts w:ascii="Arial" w:hAnsi="Arial" w:cs="Arial"/>
          <w:color w:val="000000"/>
          <w:sz w:val="20"/>
          <w:szCs w:val="20"/>
        </w:rPr>
        <w:t xml:space="preserve">Zákazník akceptuje za zřízení/aktivaci nové SIM karty maximální cenu ve výši 1,- Kč/SIM bez DPH. Pro již poskytované služby nebude </w:t>
      </w:r>
      <w:r w:rsidR="009C5E6F">
        <w:rPr>
          <w:rFonts w:ascii="Arial" w:hAnsi="Arial" w:cs="Arial"/>
          <w:color w:val="000000"/>
          <w:sz w:val="20"/>
          <w:szCs w:val="20"/>
        </w:rPr>
        <w:t>z</w:t>
      </w:r>
      <w:r w:rsidR="009C5E6F" w:rsidRPr="009C5E6F">
        <w:rPr>
          <w:rFonts w:ascii="Arial" w:hAnsi="Arial" w:cs="Arial"/>
          <w:color w:val="000000"/>
          <w:sz w:val="20"/>
          <w:szCs w:val="20"/>
        </w:rPr>
        <w:t>ákazník platit zřizovací poplatek. Během přenosu není přípustný jakýkoliv výpadek služeb.</w:t>
      </w:r>
    </w:p>
    <w:p w14:paraId="4CC1C7D7" w14:textId="0C7D3F41" w:rsidR="009C5E6F" w:rsidRPr="009C5E6F" w:rsidRDefault="009C5E6F" w:rsidP="009C5E6F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9C5E6F">
        <w:rPr>
          <w:rFonts w:ascii="Arial" w:hAnsi="Arial" w:cs="Arial"/>
          <w:bCs/>
          <w:sz w:val="20"/>
          <w:szCs w:val="20"/>
        </w:rPr>
        <w:t>Poskytovatel zajistí po dobu trvání smlouvy pokrytí vnitřku následujících budov signálem mobilních telefonů:</w:t>
      </w:r>
    </w:p>
    <w:p w14:paraId="411C6BA1" w14:textId="373B4AAB" w:rsidR="009C5E6F" w:rsidRPr="009C5E6F" w:rsidRDefault="009C5E6F" w:rsidP="009C5E6F">
      <w:pPr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9C5E6F">
        <w:rPr>
          <w:rFonts w:ascii="Arial" w:hAnsi="Arial" w:cs="Arial"/>
          <w:bCs/>
          <w:sz w:val="20"/>
          <w:szCs w:val="20"/>
        </w:rPr>
        <w:t>Galerie výtvarného umění v Náchodě, Smiřických 272, 547 01 Náchod</w:t>
      </w:r>
      <w:r w:rsidR="00973607">
        <w:rPr>
          <w:rFonts w:ascii="Arial" w:hAnsi="Arial" w:cs="Arial"/>
          <w:bCs/>
          <w:sz w:val="20"/>
          <w:szCs w:val="20"/>
        </w:rPr>
        <w:t>,</w:t>
      </w:r>
    </w:p>
    <w:p w14:paraId="7A59E83C" w14:textId="6A902638" w:rsidR="009C5E6F" w:rsidRPr="009C5E6F" w:rsidRDefault="009C5E6F" w:rsidP="009C5E6F">
      <w:pPr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proofErr w:type="spellStart"/>
      <w:r w:rsidRPr="009C5E6F">
        <w:rPr>
          <w:rFonts w:ascii="Arial" w:hAnsi="Arial" w:cs="Arial"/>
          <w:bCs/>
          <w:sz w:val="20"/>
          <w:szCs w:val="20"/>
        </w:rPr>
        <w:t>RegioCentrum</w:t>
      </w:r>
      <w:proofErr w:type="spellEnd"/>
      <w:r w:rsidRPr="009C5E6F">
        <w:rPr>
          <w:rFonts w:ascii="Arial" w:hAnsi="Arial" w:cs="Arial"/>
          <w:bCs/>
          <w:sz w:val="20"/>
          <w:szCs w:val="20"/>
        </w:rPr>
        <w:t xml:space="preserve"> Nový pivovar, Pivovarské náměstí 1245 / Soukenická 54/8, 500 03 Hradec Králové</w:t>
      </w:r>
      <w:r w:rsidR="00F075FC">
        <w:rPr>
          <w:rFonts w:ascii="Arial" w:hAnsi="Arial" w:cs="Arial"/>
          <w:bCs/>
          <w:sz w:val="20"/>
          <w:szCs w:val="20"/>
        </w:rPr>
        <w:t>.</w:t>
      </w:r>
    </w:p>
    <w:p w14:paraId="5C3AB0C5" w14:textId="5E65FE85" w:rsidR="00CB648E" w:rsidRPr="00DA5A3B" w:rsidRDefault="00CB648E" w:rsidP="00DA5A3B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Poskytovatel prohlašuje, že je oprávněn poskytovat plnění uvedená v odst. 1 tohoto článku </w:t>
      </w:r>
      <w:r w:rsidR="00911517" w:rsidRPr="00DA5A3B">
        <w:rPr>
          <w:rFonts w:ascii="Arial" w:hAnsi="Arial" w:cs="Arial"/>
          <w:bCs/>
          <w:sz w:val="20"/>
          <w:szCs w:val="20"/>
        </w:rPr>
        <w:t>z</w:t>
      </w:r>
      <w:r w:rsidRPr="00DA5A3B">
        <w:rPr>
          <w:rFonts w:ascii="Arial" w:hAnsi="Arial" w:cs="Arial"/>
          <w:bCs/>
          <w:sz w:val="20"/>
          <w:szCs w:val="20"/>
        </w:rPr>
        <w:t>ákazníkovi.</w:t>
      </w:r>
    </w:p>
    <w:p w14:paraId="514BD535" w14:textId="438A6C09" w:rsidR="00CB648E" w:rsidRPr="00DA5A3B" w:rsidRDefault="00CB648E" w:rsidP="00DA5A3B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Poskytovatel a </w:t>
      </w:r>
      <w:r w:rsidR="00911517" w:rsidRPr="00DA5A3B">
        <w:rPr>
          <w:rFonts w:ascii="Arial" w:hAnsi="Arial" w:cs="Arial"/>
          <w:bCs/>
          <w:sz w:val="20"/>
          <w:szCs w:val="20"/>
        </w:rPr>
        <w:t>z</w:t>
      </w:r>
      <w:r w:rsidRPr="00DA5A3B">
        <w:rPr>
          <w:rFonts w:ascii="Arial" w:hAnsi="Arial" w:cs="Arial"/>
          <w:bCs/>
          <w:sz w:val="20"/>
          <w:szCs w:val="20"/>
        </w:rPr>
        <w:t>ákazník prohlašují, že jsou oprávněni uzavřít tuto smlouvu a že jim nejsou známy žádné právní a věcné překážky, které by bránily uzavření této smlouvy.</w:t>
      </w:r>
    </w:p>
    <w:p w14:paraId="42C7EF2F" w14:textId="2DFDC39F" w:rsidR="00CB648E" w:rsidRPr="00DA5A3B" w:rsidRDefault="00CB648E" w:rsidP="00DA5A3B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Služby je </w:t>
      </w:r>
      <w:r w:rsidR="00911517" w:rsidRPr="00DA5A3B">
        <w:rPr>
          <w:rFonts w:ascii="Arial" w:hAnsi="Arial" w:cs="Arial"/>
          <w:bCs/>
          <w:sz w:val="20"/>
          <w:szCs w:val="20"/>
        </w:rPr>
        <w:t>p</w:t>
      </w:r>
      <w:r w:rsidRPr="00DA5A3B">
        <w:rPr>
          <w:rFonts w:ascii="Arial" w:hAnsi="Arial" w:cs="Arial"/>
          <w:bCs/>
          <w:sz w:val="20"/>
          <w:szCs w:val="20"/>
        </w:rPr>
        <w:t xml:space="preserve">oskytovatel povinen poskytovat </w:t>
      </w:r>
      <w:r w:rsidR="00911517" w:rsidRPr="00DA5A3B">
        <w:rPr>
          <w:rFonts w:ascii="Arial" w:hAnsi="Arial" w:cs="Arial"/>
          <w:bCs/>
          <w:sz w:val="20"/>
          <w:szCs w:val="20"/>
        </w:rPr>
        <w:t>z</w:t>
      </w:r>
      <w:r w:rsidRPr="00DA5A3B">
        <w:rPr>
          <w:rFonts w:ascii="Arial" w:hAnsi="Arial" w:cs="Arial"/>
          <w:bCs/>
          <w:sz w:val="20"/>
          <w:szCs w:val="20"/>
        </w:rPr>
        <w:t>ákazníkovi způsobem a za podmínek blíže specifikovaných v příloze č. 1 této smlouvy, v </w:t>
      </w:r>
      <w:r w:rsidR="00911517" w:rsidRPr="00DA5A3B">
        <w:rPr>
          <w:rFonts w:ascii="Arial" w:hAnsi="Arial" w:cs="Arial"/>
          <w:bCs/>
          <w:sz w:val="20"/>
          <w:szCs w:val="20"/>
        </w:rPr>
        <w:t>z</w:t>
      </w:r>
      <w:r w:rsidRPr="00DA5A3B">
        <w:rPr>
          <w:rFonts w:ascii="Arial" w:hAnsi="Arial" w:cs="Arial"/>
          <w:bCs/>
          <w:sz w:val="20"/>
          <w:szCs w:val="20"/>
        </w:rPr>
        <w:t xml:space="preserve">adávací dokumentaci a v souladu s obecně závaznými právními předpisy, upravujícími oblast uvedených </w:t>
      </w:r>
      <w:r w:rsidR="00911517" w:rsidRPr="00DA5A3B">
        <w:rPr>
          <w:rFonts w:ascii="Arial" w:hAnsi="Arial" w:cs="Arial"/>
          <w:bCs/>
          <w:sz w:val="20"/>
          <w:szCs w:val="20"/>
        </w:rPr>
        <w:t>s</w:t>
      </w:r>
      <w:r w:rsidRPr="00DA5A3B">
        <w:rPr>
          <w:rFonts w:ascii="Arial" w:hAnsi="Arial" w:cs="Arial"/>
          <w:bCs/>
          <w:sz w:val="20"/>
          <w:szCs w:val="20"/>
        </w:rPr>
        <w:t xml:space="preserve">lužeb.  </w:t>
      </w:r>
    </w:p>
    <w:p w14:paraId="425E8A48" w14:textId="7C96A55E" w:rsidR="00CB648E" w:rsidRDefault="00CB648E" w:rsidP="00DA5A3B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Uzavřením této smlouvy nevzniká </w:t>
      </w:r>
      <w:r w:rsidR="000D04FD" w:rsidRPr="00DA5A3B">
        <w:rPr>
          <w:rFonts w:ascii="Arial" w:hAnsi="Arial" w:cs="Arial"/>
          <w:bCs/>
          <w:sz w:val="20"/>
          <w:szCs w:val="20"/>
        </w:rPr>
        <w:t>p</w:t>
      </w:r>
      <w:r w:rsidRPr="00DA5A3B">
        <w:rPr>
          <w:rFonts w:ascii="Arial" w:hAnsi="Arial" w:cs="Arial"/>
          <w:bCs/>
          <w:sz w:val="20"/>
          <w:szCs w:val="20"/>
        </w:rPr>
        <w:t>oskytovateli výhradní právo na plnění předmětu smlouvy. Zákazník může plnění požadovat samostatnou veřejnou zakázkou i od jiného dodavatele.</w:t>
      </w:r>
    </w:p>
    <w:p w14:paraId="3A530029" w14:textId="77777777" w:rsidR="002A113D" w:rsidRPr="00DA5A3B" w:rsidRDefault="002A113D" w:rsidP="002A113D">
      <w:pPr>
        <w:autoSpaceDE w:val="0"/>
        <w:autoSpaceDN w:val="0"/>
        <w:adjustRightInd w:val="0"/>
        <w:spacing w:before="120" w:after="120" w:line="276" w:lineRule="auto"/>
        <w:ind w:left="357"/>
        <w:jc w:val="both"/>
        <w:rPr>
          <w:rFonts w:ascii="Arial" w:hAnsi="Arial" w:cs="Arial"/>
          <w:bCs/>
          <w:sz w:val="20"/>
          <w:szCs w:val="20"/>
        </w:rPr>
      </w:pPr>
    </w:p>
    <w:p w14:paraId="525FA196" w14:textId="48219259" w:rsidR="00CB648E" w:rsidRPr="00DA5A3B" w:rsidRDefault="00CB648E" w:rsidP="00DA5A3B">
      <w:pPr>
        <w:spacing w:before="120" w:after="60"/>
        <w:jc w:val="center"/>
        <w:rPr>
          <w:rFonts w:ascii="Arial" w:hAnsi="Arial" w:cs="Arial"/>
          <w:b/>
          <w:sz w:val="20"/>
          <w:szCs w:val="20"/>
        </w:rPr>
      </w:pPr>
      <w:r w:rsidRPr="00DA5A3B">
        <w:rPr>
          <w:rFonts w:ascii="Arial" w:hAnsi="Arial" w:cs="Arial"/>
          <w:b/>
          <w:sz w:val="20"/>
          <w:szCs w:val="20"/>
        </w:rPr>
        <w:t>Čl</w:t>
      </w:r>
      <w:r w:rsidR="008C78C7">
        <w:rPr>
          <w:rFonts w:ascii="Arial" w:hAnsi="Arial" w:cs="Arial"/>
          <w:b/>
          <w:sz w:val="20"/>
          <w:szCs w:val="20"/>
        </w:rPr>
        <w:t>ánek 3</w:t>
      </w:r>
    </w:p>
    <w:p w14:paraId="39C6CC16" w14:textId="4AF84C9A" w:rsidR="00CB648E" w:rsidRPr="00DA5A3B" w:rsidRDefault="00CB648E" w:rsidP="00DA5A3B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DA5A3B">
        <w:rPr>
          <w:rFonts w:ascii="Arial" w:hAnsi="Arial" w:cs="Arial"/>
          <w:b/>
          <w:sz w:val="20"/>
          <w:szCs w:val="20"/>
        </w:rPr>
        <w:t xml:space="preserve">Cena plnění </w:t>
      </w:r>
    </w:p>
    <w:p w14:paraId="2BA4B544" w14:textId="329F9BD8" w:rsidR="00CB648E" w:rsidRPr="00DA5A3B" w:rsidRDefault="00CB648E" w:rsidP="00DA5A3B">
      <w:pPr>
        <w:numPr>
          <w:ilvl w:val="0"/>
          <w:numId w:val="29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Poskytovatel se zavazuje poskytovat </w:t>
      </w:r>
      <w:r w:rsidR="00CD2CCA" w:rsidRPr="00DA5A3B">
        <w:rPr>
          <w:rFonts w:ascii="Arial" w:hAnsi="Arial" w:cs="Arial"/>
          <w:bCs/>
          <w:sz w:val="20"/>
          <w:szCs w:val="20"/>
        </w:rPr>
        <w:t>z</w:t>
      </w:r>
      <w:r w:rsidRPr="00DA5A3B">
        <w:rPr>
          <w:rFonts w:ascii="Arial" w:hAnsi="Arial" w:cs="Arial"/>
          <w:bCs/>
          <w:sz w:val="20"/>
          <w:szCs w:val="20"/>
        </w:rPr>
        <w:t xml:space="preserve">ákazníkovi </w:t>
      </w:r>
      <w:r w:rsidR="00CD2CCA" w:rsidRPr="00DA5A3B">
        <w:rPr>
          <w:rFonts w:ascii="Arial" w:hAnsi="Arial" w:cs="Arial"/>
          <w:bCs/>
          <w:sz w:val="20"/>
          <w:szCs w:val="20"/>
        </w:rPr>
        <w:t>s</w:t>
      </w:r>
      <w:r w:rsidRPr="00DA5A3B">
        <w:rPr>
          <w:rFonts w:ascii="Arial" w:hAnsi="Arial" w:cs="Arial"/>
          <w:bCs/>
          <w:sz w:val="20"/>
          <w:szCs w:val="20"/>
        </w:rPr>
        <w:t>lužby a dodávky za c</w:t>
      </w:r>
      <w:r w:rsidR="00A71C6D" w:rsidRPr="00DA5A3B">
        <w:rPr>
          <w:rFonts w:ascii="Arial" w:hAnsi="Arial" w:cs="Arial"/>
          <w:bCs/>
          <w:sz w:val="20"/>
          <w:szCs w:val="20"/>
        </w:rPr>
        <w:t>eny nikoli</w:t>
      </w:r>
      <w:r w:rsidR="00CD2CCA" w:rsidRPr="00DA5A3B">
        <w:rPr>
          <w:rFonts w:ascii="Arial" w:hAnsi="Arial" w:cs="Arial"/>
          <w:bCs/>
          <w:sz w:val="20"/>
          <w:szCs w:val="20"/>
        </w:rPr>
        <w:t>v</w:t>
      </w:r>
      <w:r w:rsidR="00A71C6D" w:rsidRPr="00DA5A3B">
        <w:rPr>
          <w:rFonts w:ascii="Arial" w:hAnsi="Arial" w:cs="Arial"/>
          <w:bCs/>
          <w:sz w:val="20"/>
          <w:szCs w:val="20"/>
        </w:rPr>
        <w:t xml:space="preserve"> vyšší než uvedené v </w:t>
      </w:r>
      <w:r w:rsidR="00CD2CCA" w:rsidRPr="00DA5A3B">
        <w:rPr>
          <w:rFonts w:ascii="Arial" w:hAnsi="Arial" w:cs="Arial"/>
          <w:bCs/>
          <w:sz w:val="20"/>
          <w:szCs w:val="20"/>
        </w:rPr>
        <w:t>c</w:t>
      </w:r>
      <w:r w:rsidR="00A71C6D" w:rsidRPr="00DA5A3B">
        <w:rPr>
          <w:rFonts w:ascii="Arial" w:hAnsi="Arial" w:cs="Arial"/>
          <w:bCs/>
          <w:sz w:val="20"/>
          <w:szCs w:val="20"/>
        </w:rPr>
        <w:t>eníku služeb</w:t>
      </w:r>
      <w:r w:rsidRPr="00DA5A3B">
        <w:rPr>
          <w:rFonts w:ascii="Arial" w:hAnsi="Arial" w:cs="Arial"/>
          <w:bCs/>
          <w:sz w:val="20"/>
          <w:szCs w:val="20"/>
        </w:rPr>
        <w:t xml:space="preserve">, který je </w:t>
      </w:r>
      <w:r w:rsidR="00CD2CCA" w:rsidRPr="00DA5A3B">
        <w:rPr>
          <w:rFonts w:ascii="Arial" w:hAnsi="Arial" w:cs="Arial"/>
          <w:b/>
          <w:bCs/>
          <w:sz w:val="20"/>
          <w:szCs w:val="20"/>
        </w:rPr>
        <w:t>p</w:t>
      </w:r>
      <w:r w:rsidRPr="00DA5A3B">
        <w:rPr>
          <w:rFonts w:ascii="Arial" w:hAnsi="Arial" w:cs="Arial"/>
          <w:b/>
          <w:bCs/>
          <w:sz w:val="20"/>
          <w:szCs w:val="20"/>
        </w:rPr>
        <w:t xml:space="preserve">řílohou č. </w:t>
      </w:r>
      <w:r w:rsidR="00CD2CCA" w:rsidRPr="00DA5A3B">
        <w:rPr>
          <w:rFonts w:ascii="Arial" w:hAnsi="Arial" w:cs="Arial"/>
          <w:b/>
          <w:bCs/>
          <w:sz w:val="20"/>
          <w:szCs w:val="20"/>
        </w:rPr>
        <w:t>3</w:t>
      </w:r>
      <w:r w:rsidRPr="00DA5A3B">
        <w:rPr>
          <w:rFonts w:ascii="Arial" w:hAnsi="Arial" w:cs="Arial"/>
          <w:bCs/>
          <w:sz w:val="20"/>
          <w:szCs w:val="20"/>
        </w:rPr>
        <w:t xml:space="preserve"> této smlouvy. </w:t>
      </w:r>
    </w:p>
    <w:p w14:paraId="47038443" w14:textId="3A3A9C4D" w:rsidR="00CB648E" w:rsidRPr="00DA5A3B" w:rsidRDefault="00CB648E" w:rsidP="00DA5A3B">
      <w:pPr>
        <w:numPr>
          <w:ilvl w:val="0"/>
          <w:numId w:val="29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Zákazník je na základě smluvního vztahu </w:t>
      </w:r>
      <w:r w:rsidR="00EF3F1D">
        <w:rPr>
          <w:rFonts w:ascii="Arial" w:hAnsi="Arial" w:cs="Arial"/>
          <w:bCs/>
          <w:sz w:val="20"/>
          <w:szCs w:val="20"/>
        </w:rPr>
        <w:t>uzavřeného s odkazem na tuto</w:t>
      </w:r>
      <w:r w:rsidRPr="00DA5A3B">
        <w:rPr>
          <w:rFonts w:ascii="Arial" w:hAnsi="Arial" w:cs="Arial"/>
          <w:bCs/>
          <w:sz w:val="20"/>
          <w:szCs w:val="20"/>
        </w:rPr>
        <w:t xml:space="preserve"> smlouvu povinen hradit ceny pouze za skutečně poskytnuté </w:t>
      </w:r>
      <w:r w:rsidR="00037B27" w:rsidRPr="00DA5A3B">
        <w:rPr>
          <w:rFonts w:ascii="Arial" w:hAnsi="Arial" w:cs="Arial"/>
          <w:bCs/>
          <w:sz w:val="20"/>
          <w:szCs w:val="20"/>
        </w:rPr>
        <w:t>s</w:t>
      </w:r>
      <w:r w:rsidRPr="00DA5A3B">
        <w:rPr>
          <w:rFonts w:ascii="Arial" w:hAnsi="Arial" w:cs="Arial"/>
          <w:bCs/>
          <w:sz w:val="20"/>
          <w:szCs w:val="20"/>
        </w:rPr>
        <w:t>lužby.</w:t>
      </w:r>
      <w:r w:rsidRPr="00DA5A3B">
        <w:rPr>
          <w:rFonts w:ascii="Arial" w:hAnsi="Arial" w:cs="Arial"/>
          <w:bCs/>
          <w:sz w:val="20"/>
          <w:szCs w:val="20"/>
        </w:rPr>
        <w:tab/>
      </w:r>
    </w:p>
    <w:p w14:paraId="2FCEFEBC" w14:textId="28D5FBF8" w:rsidR="00CB648E" w:rsidRPr="00DA5A3B" w:rsidRDefault="00CB648E" w:rsidP="00DA5A3B">
      <w:pPr>
        <w:numPr>
          <w:ilvl w:val="0"/>
          <w:numId w:val="29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Cena za poskytnutí všech </w:t>
      </w:r>
      <w:r w:rsidR="00037B27" w:rsidRPr="00DA5A3B">
        <w:rPr>
          <w:rFonts w:ascii="Arial" w:hAnsi="Arial" w:cs="Arial"/>
          <w:bCs/>
          <w:sz w:val="20"/>
          <w:szCs w:val="20"/>
        </w:rPr>
        <w:t>s</w:t>
      </w:r>
      <w:r w:rsidRPr="00DA5A3B">
        <w:rPr>
          <w:rFonts w:ascii="Arial" w:hAnsi="Arial" w:cs="Arial"/>
          <w:bCs/>
          <w:sz w:val="20"/>
          <w:szCs w:val="20"/>
        </w:rPr>
        <w:t xml:space="preserve">lužeb může být změněna </w:t>
      </w:r>
      <w:r w:rsidR="008828D4" w:rsidRPr="00DA5A3B">
        <w:rPr>
          <w:rFonts w:ascii="Arial" w:hAnsi="Arial" w:cs="Arial"/>
          <w:bCs/>
          <w:sz w:val="20"/>
          <w:szCs w:val="20"/>
        </w:rPr>
        <w:t>pouze změnou sazby DPH a za podmínek stanovených v čl</w:t>
      </w:r>
      <w:r w:rsidR="008C78C7">
        <w:rPr>
          <w:rFonts w:ascii="Arial" w:hAnsi="Arial" w:cs="Arial"/>
          <w:bCs/>
          <w:sz w:val="20"/>
          <w:szCs w:val="20"/>
        </w:rPr>
        <w:t>ánku</w:t>
      </w:r>
      <w:r w:rsidR="008828D4" w:rsidRPr="00DA5A3B">
        <w:rPr>
          <w:rFonts w:ascii="Arial" w:hAnsi="Arial" w:cs="Arial"/>
          <w:bCs/>
          <w:sz w:val="20"/>
          <w:szCs w:val="20"/>
        </w:rPr>
        <w:t xml:space="preserve"> </w:t>
      </w:r>
      <w:r w:rsidR="008C78C7">
        <w:rPr>
          <w:rFonts w:ascii="Arial" w:hAnsi="Arial" w:cs="Arial"/>
          <w:bCs/>
          <w:sz w:val="20"/>
          <w:szCs w:val="20"/>
        </w:rPr>
        <w:t>1</w:t>
      </w:r>
      <w:r w:rsidR="007B1791">
        <w:rPr>
          <w:rFonts w:ascii="Arial" w:hAnsi="Arial" w:cs="Arial"/>
          <w:bCs/>
          <w:sz w:val="20"/>
          <w:szCs w:val="20"/>
        </w:rPr>
        <w:t>1</w:t>
      </w:r>
      <w:r w:rsidR="008828D4" w:rsidRPr="00DA5A3B">
        <w:rPr>
          <w:rFonts w:ascii="Arial" w:hAnsi="Arial" w:cs="Arial"/>
          <w:bCs/>
          <w:sz w:val="20"/>
          <w:szCs w:val="20"/>
        </w:rPr>
        <w:t xml:space="preserve"> odst. </w:t>
      </w:r>
      <w:r w:rsidR="007B5AB1">
        <w:rPr>
          <w:rFonts w:ascii="Arial" w:hAnsi="Arial" w:cs="Arial"/>
          <w:bCs/>
          <w:sz w:val="20"/>
          <w:szCs w:val="20"/>
        </w:rPr>
        <w:t>3</w:t>
      </w:r>
      <w:r w:rsidR="008828D4" w:rsidRPr="00DA5A3B">
        <w:rPr>
          <w:rFonts w:ascii="Arial" w:hAnsi="Arial" w:cs="Arial"/>
          <w:bCs/>
          <w:sz w:val="20"/>
          <w:szCs w:val="20"/>
        </w:rPr>
        <w:t xml:space="preserve"> této smlouvy (opční právo).</w:t>
      </w:r>
    </w:p>
    <w:p w14:paraId="209CCF8D" w14:textId="443D5F2C" w:rsidR="00CB648E" w:rsidRPr="00DA5A3B" w:rsidRDefault="00D4085A" w:rsidP="00DA5A3B">
      <w:pPr>
        <w:numPr>
          <w:ilvl w:val="0"/>
          <w:numId w:val="29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bookmarkStart w:id="0" w:name="_Hlk512510253"/>
      <w:r w:rsidRPr="00DA5A3B">
        <w:rPr>
          <w:rFonts w:ascii="Arial" w:hAnsi="Arial" w:cs="Arial"/>
          <w:bCs/>
          <w:sz w:val="20"/>
          <w:szCs w:val="20"/>
        </w:rPr>
        <w:t xml:space="preserve">Zákazník požaduje na </w:t>
      </w:r>
      <w:r w:rsidR="004E0354" w:rsidRPr="00DA5A3B">
        <w:rPr>
          <w:rFonts w:ascii="Arial" w:hAnsi="Arial" w:cs="Arial"/>
          <w:bCs/>
          <w:sz w:val="20"/>
          <w:szCs w:val="20"/>
        </w:rPr>
        <w:t>p</w:t>
      </w:r>
      <w:r w:rsidRPr="00DA5A3B">
        <w:rPr>
          <w:rFonts w:ascii="Arial" w:hAnsi="Arial" w:cs="Arial"/>
          <w:bCs/>
          <w:sz w:val="20"/>
          <w:szCs w:val="20"/>
        </w:rPr>
        <w:t xml:space="preserve">oskytovateli dostupnost ceníků všech provozovaných služeb v elektronické formě </w:t>
      </w:r>
      <w:r w:rsidR="00072EDB">
        <w:rPr>
          <w:rFonts w:ascii="Arial" w:hAnsi="Arial" w:cs="Arial"/>
          <w:bCs/>
          <w:sz w:val="20"/>
          <w:szCs w:val="20"/>
        </w:rPr>
        <w:t xml:space="preserve">prostřednictvím </w:t>
      </w:r>
      <w:r w:rsidRPr="00DA5A3B">
        <w:rPr>
          <w:rFonts w:ascii="Arial" w:hAnsi="Arial" w:cs="Arial"/>
          <w:bCs/>
          <w:sz w:val="20"/>
          <w:szCs w:val="20"/>
        </w:rPr>
        <w:t>webových strán</w:t>
      </w:r>
      <w:r w:rsidR="00072EDB">
        <w:rPr>
          <w:rFonts w:ascii="Arial" w:hAnsi="Arial" w:cs="Arial"/>
          <w:bCs/>
          <w:sz w:val="20"/>
          <w:szCs w:val="20"/>
        </w:rPr>
        <w:t>e</w:t>
      </w:r>
      <w:r w:rsidRPr="00DA5A3B">
        <w:rPr>
          <w:rFonts w:ascii="Arial" w:hAnsi="Arial" w:cs="Arial"/>
          <w:bCs/>
          <w:sz w:val="20"/>
          <w:szCs w:val="20"/>
        </w:rPr>
        <w:t xml:space="preserve">k </w:t>
      </w:r>
      <w:r w:rsidR="00072EDB">
        <w:rPr>
          <w:rFonts w:ascii="Arial" w:hAnsi="Arial" w:cs="Arial"/>
          <w:bCs/>
          <w:sz w:val="20"/>
          <w:szCs w:val="20"/>
        </w:rPr>
        <w:t xml:space="preserve">poskytovatele </w:t>
      </w:r>
      <w:r w:rsidRPr="00DA5A3B">
        <w:rPr>
          <w:rFonts w:ascii="Arial" w:hAnsi="Arial" w:cs="Arial"/>
          <w:bCs/>
          <w:sz w:val="20"/>
          <w:szCs w:val="20"/>
        </w:rPr>
        <w:t xml:space="preserve">nejpozději v den nabytí jejich účinnosti. </w:t>
      </w:r>
      <w:r w:rsidR="008C78C7">
        <w:rPr>
          <w:rFonts w:ascii="Arial" w:hAnsi="Arial" w:cs="Arial"/>
          <w:bCs/>
          <w:sz w:val="20"/>
          <w:szCs w:val="20"/>
        </w:rPr>
        <w:t>Z</w:t>
      </w:r>
      <w:r w:rsidR="008C78C7" w:rsidRPr="00DA5A3B">
        <w:rPr>
          <w:rFonts w:ascii="Arial" w:hAnsi="Arial" w:cs="Arial"/>
          <w:bCs/>
          <w:sz w:val="20"/>
          <w:szCs w:val="20"/>
        </w:rPr>
        <w:t xml:space="preserve">ákazník </w:t>
      </w:r>
      <w:r w:rsidRPr="00DA5A3B">
        <w:rPr>
          <w:rFonts w:ascii="Arial" w:hAnsi="Arial" w:cs="Arial"/>
          <w:bCs/>
          <w:sz w:val="20"/>
          <w:szCs w:val="20"/>
        </w:rPr>
        <w:t xml:space="preserve">požaduje na </w:t>
      </w:r>
      <w:r w:rsidR="004E0354" w:rsidRPr="00DA5A3B">
        <w:rPr>
          <w:rFonts w:ascii="Arial" w:hAnsi="Arial" w:cs="Arial"/>
          <w:bCs/>
          <w:sz w:val="20"/>
          <w:szCs w:val="20"/>
        </w:rPr>
        <w:t>p</w:t>
      </w:r>
      <w:r w:rsidRPr="00DA5A3B">
        <w:rPr>
          <w:rFonts w:ascii="Arial" w:hAnsi="Arial" w:cs="Arial"/>
          <w:bCs/>
          <w:sz w:val="20"/>
          <w:szCs w:val="20"/>
        </w:rPr>
        <w:t>oskytovateli dostupnost všech ceníků zdarma.</w:t>
      </w:r>
      <w:bookmarkEnd w:id="0"/>
    </w:p>
    <w:p w14:paraId="4DE9638B" w14:textId="43B4CF24" w:rsidR="004308A2" w:rsidRPr="00973607" w:rsidRDefault="004308A2" w:rsidP="00DA5A3B">
      <w:pPr>
        <w:numPr>
          <w:ilvl w:val="0"/>
          <w:numId w:val="29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973607">
        <w:rPr>
          <w:rFonts w:ascii="Arial" w:hAnsi="Arial" w:cs="Arial"/>
          <w:bCs/>
          <w:sz w:val="20"/>
          <w:szCs w:val="20"/>
        </w:rPr>
        <w:t>Poskytovatel se zavazuje</w:t>
      </w:r>
      <w:r w:rsidR="00973607" w:rsidRPr="00973607">
        <w:rPr>
          <w:rFonts w:ascii="Arial" w:hAnsi="Arial" w:cs="Arial"/>
          <w:bCs/>
          <w:sz w:val="20"/>
          <w:szCs w:val="20"/>
        </w:rPr>
        <w:t>,</w:t>
      </w:r>
      <w:r w:rsidRPr="00973607">
        <w:rPr>
          <w:rFonts w:ascii="Arial" w:hAnsi="Arial" w:cs="Arial"/>
          <w:bCs/>
          <w:sz w:val="20"/>
          <w:szCs w:val="20"/>
        </w:rPr>
        <w:t xml:space="preserve"> </w:t>
      </w:r>
      <w:r w:rsidR="00973607" w:rsidRPr="00973607">
        <w:rPr>
          <w:rFonts w:ascii="Arial" w:hAnsi="Arial" w:cs="Arial"/>
          <w:bCs/>
          <w:sz w:val="20"/>
          <w:szCs w:val="20"/>
        </w:rPr>
        <w:t>vždy po skončení kalendářního roku, poskytnout data po jednotlivých vyúčtovaných měsících o plnění veřejné zakázky v elektronické formě, v minimálním členění: IČ organizace, SIM (tel. číslo), měsíc, volané minuty v ČR mimo VPS, odeslané SMS v ČR, odeslané MMS v ČR, volané minuty do zahraničí podle zón, příchozí hovory v minutách v zahraničí podle zón, odchozí hovory v minutách v zahraničí podle zón, uplatněný tarif, datový tarif, přenesená data, celková fakturovaná částka</w:t>
      </w:r>
      <w:r w:rsidRPr="00973607">
        <w:rPr>
          <w:rFonts w:ascii="Arial" w:hAnsi="Arial" w:cs="Arial"/>
          <w:bCs/>
          <w:sz w:val="20"/>
          <w:szCs w:val="20"/>
        </w:rPr>
        <w:t xml:space="preserve">, a to v elektronické formě </w:t>
      </w:r>
      <w:r w:rsidR="004E0354" w:rsidRPr="00973607">
        <w:rPr>
          <w:rFonts w:ascii="Arial" w:hAnsi="Arial" w:cs="Arial"/>
          <w:bCs/>
          <w:sz w:val="20"/>
          <w:szCs w:val="20"/>
        </w:rPr>
        <w:t>organizaci</w:t>
      </w:r>
      <w:r w:rsidRPr="00973607">
        <w:rPr>
          <w:rFonts w:ascii="Arial" w:hAnsi="Arial" w:cs="Arial"/>
          <w:bCs/>
          <w:sz w:val="20"/>
          <w:szCs w:val="20"/>
        </w:rPr>
        <w:t xml:space="preserve"> Centrum investic, rozvoje a inovací, příspěvková organizace, </w:t>
      </w:r>
      <w:r w:rsidR="00913243" w:rsidRPr="00973607">
        <w:rPr>
          <w:rFonts w:ascii="Arial" w:hAnsi="Arial" w:cs="Arial"/>
          <w:bCs/>
          <w:sz w:val="20"/>
          <w:szCs w:val="20"/>
        </w:rPr>
        <w:t xml:space="preserve">IČO 712 18 840, </w:t>
      </w:r>
      <w:r w:rsidRPr="00973607">
        <w:rPr>
          <w:rFonts w:ascii="Arial" w:hAnsi="Arial" w:cs="Arial"/>
          <w:bCs/>
          <w:sz w:val="20"/>
          <w:szCs w:val="20"/>
        </w:rPr>
        <w:t>se sídlem Soukenická 54, 500 03 Hradec Králové.</w:t>
      </w:r>
    </w:p>
    <w:p w14:paraId="0791E687" w14:textId="0345842A" w:rsidR="00C37662" w:rsidRDefault="00C37662" w:rsidP="00C3766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1CEBFECD" w14:textId="77777777" w:rsidR="00C37662" w:rsidRPr="00DA5A3B" w:rsidRDefault="00C37662" w:rsidP="00C3766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15A5B186" w14:textId="44DB339A" w:rsidR="00CB648E" w:rsidRPr="00DA5A3B" w:rsidRDefault="00CB648E" w:rsidP="00DA5A3B">
      <w:pPr>
        <w:spacing w:before="120" w:after="60"/>
        <w:jc w:val="center"/>
        <w:rPr>
          <w:rFonts w:ascii="Arial" w:hAnsi="Arial" w:cs="Arial"/>
          <w:b/>
          <w:sz w:val="20"/>
          <w:szCs w:val="20"/>
        </w:rPr>
      </w:pPr>
      <w:r w:rsidRPr="00DA5A3B">
        <w:rPr>
          <w:rFonts w:ascii="Arial" w:hAnsi="Arial" w:cs="Arial"/>
          <w:b/>
          <w:sz w:val="20"/>
          <w:szCs w:val="20"/>
        </w:rPr>
        <w:lastRenderedPageBreak/>
        <w:t>Čl</w:t>
      </w:r>
      <w:r w:rsidR="00913243">
        <w:rPr>
          <w:rFonts w:ascii="Arial" w:hAnsi="Arial" w:cs="Arial"/>
          <w:b/>
          <w:sz w:val="20"/>
          <w:szCs w:val="20"/>
        </w:rPr>
        <w:t>ánek 4</w:t>
      </w:r>
    </w:p>
    <w:p w14:paraId="10981AEE" w14:textId="77777777" w:rsidR="00CB648E" w:rsidRPr="00DA5A3B" w:rsidRDefault="00CB648E" w:rsidP="00DA5A3B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DA5A3B">
        <w:rPr>
          <w:rFonts w:ascii="Arial" w:hAnsi="Arial" w:cs="Arial"/>
          <w:b/>
          <w:sz w:val="20"/>
          <w:szCs w:val="20"/>
        </w:rPr>
        <w:t>Splatnost ceny plnění (zúčtovací období)</w:t>
      </w:r>
    </w:p>
    <w:p w14:paraId="60E18ADC" w14:textId="40F0F49E" w:rsidR="00D11B43" w:rsidRPr="00DA5A3B" w:rsidRDefault="00CB648E" w:rsidP="00DA5A3B">
      <w:pPr>
        <w:numPr>
          <w:ilvl w:val="0"/>
          <w:numId w:val="30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Cena za poskytnuté </w:t>
      </w:r>
      <w:r w:rsidR="00AE334E" w:rsidRPr="00DA5A3B">
        <w:rPr>
          <w:rFonts w:ascii="Arial" w:hAnsi="Arial" w:cs="Arial"/>
          <w:bCs/>
          <w:sz w:val="20"/>
          <w:szCs w:val="20"/>
        </w:rPr>
        <w:t>s</w:t>
      </w:r>
      <w:r w:rsidRPr="00DA5A3B">
        <w:rPr>
          <w:rFonts w:ascii="Arial" w:hAnsi="Arial" w:cs="Arial"/>
          <w:bCs/>
          <w:sz w:val="20"/>
          <w:szCs w:val="20"/>
        </w:rPr>
        <w:t xml:space="preserve">lužby bude hrazena vždy </w:t>
      </w:r>
      <w:r w:rsidR="005946B3" w:rsidRPr="00DA5A3B">
        <w:rPr>
          <w:rFonts w:ascii="Arial" w:hAnsi="Arial" w:cs="Arial"/>
          <w:bCs/>
          <w:sz w:val="20"/>
          <w:szCs w:val="20"/>
        </w:rPr>
        <w:t>v če</w:t>
      </w:r>
      <w:r w:rsidR="005A4167" w:rsidRPr="00DA5A3B">
        <w:rPr>
          <w:rFonts w:ascii="Arial" w:hAnsi="Arial" w:cs="Arial"/>
          <w:bCs/>
          <w:sz w:val="20"/>
          <w:szCs w:val="20"/>
        </w:rPr>
        <w:t>s</w:t>
      </w:r>
      <w:r w:rsidR="005946B3" w:rsidRPr="00DA5A3B">
        <w:rPr>
          <w:rFonts w:ascii="Arial" w:hAnsi="Arial" w:cs="Arial"/>
          <w:bCs/>
          <w:sz w:val="20"/>
          <w:szCs w:val="20"/>
        </w:rPr>
        <w:t xml:space="preserve">ké měně </w:t>
      </w:r>
      <w:r w:rsidRPr="00DA5A3B">
        <w:rPr>
          <w:rFonts w:ascii="Arial" w:hAnsi="Arial" w:cs="Arial"/>
          <w:bCs/>
          <w:sz w:val="20"/>
          <w:szCs w:val="20"/>
        </w:rPr>
        <w:t>jednou měsíčně zpětně za uplynul</w:t>
      </w:r>
      <w:r w:rsidR="005946B3" w:rsidRPr="00DA5A3B">
        <w:rPr>
          <w:rFonts w:ascii="Arial" w:hAnsi="Arial" w:cs="Arial"/>
          <w:bCs/>
          <w:sz w:val="20"/>
          <w:szCs w:val="20"/>
        </w:rPr>
        <w:t>ý měsíc</w:t>
      </w:r>
      <w:r w:rsidRPr="00DA5A3B">
        <w:rPr>
          <w:rFonts w:ascii="Arial" w:hAnsi="Arial" w:cs="Arial"/>
          <w:bCs/>
          <w:sz w:val="20"/>
          <w:szCs w:val="20"/>
        </w:rPr>
        <w:t xml:space="preserve"> </w:t>
      </w:r>
      <w:r w:rsidR="005946B3" w:rsidRPr="00DA5A3B">
        <w:rPr>
          <w:rFonts w:ascii="Arial" w:hAnsi="Arial" w:cs="Arial"/>
          <w:bCs/>
          <w:sz w:val="20"/>
          <w:szCs w:val="20"/>
        </w:rPr>
        <w:t>(</w:t>
      </w:r>
      <w:r w:rsidRPr="00DA5A3B">
        <w:rPr>
          <w:rFonts w:ascii="Arial" w:hAnsi="Arial" w:cs="Arial"/>
          <w:bCs/>
          <w:sz w:val="20"/>
          <w:szCs w:val="20"/>
        </w:rPr>
        <w:t>zúčtovací období</w:t>
      </w:r>
      <w:r w:rsidR="005946B3" w:rsidRPr="00DA5A3B">
        <w:rPr>
          <w:rFonts w:ascii="Arial" w:hAnsi="Arial" w:cs="Arial"/>
          <w:bCs/>
          <w:sz w:val="20"/>
          <w:szCs w:val="20"/>
        </w:rPr>
        <w:t>)</w:t>
      </w:r>
      <w:r w:rsidRPr="00DA5A3B">
        <w:rPr>
          <w:rFonts w:ascii="Arial" w:hAnsi="Arial" w:cs="Arial"/>
          <w:bCs/>
          <w:sz w:val="20"/>
          <w:szCs w:val="20"/>
        </w:rPr>
        <w:t xml:space="preserve"> na základě faktur (daňových dokladů) vystavených </w:t>
      </w:r>
      <w:r w:rsidR="00AE334E" w:rsidRPr="00DA5A3B">
        <w:rPr>
          <w:rFonts w:ascii="Arial" w:hAnsi="Arial" w:cs="Arial"/>
          <w:bCs/>
          <w:sz w:val="20"/>
          <w:szCs w:val="20"/>
        </w:rPr>
        <w:t>p</w:t>
      </w:r>
      <w:r w:rsidRPr="00DA5A3B">
        <w:rPr>
          <w:rFonts w:ascii="Arial" w:hAnsi="Arial" w:cs="Arial"/>
          <w:bCs/>
          <w:sz w:val="20"/>
          <w:szCs w:val="20"/>
        </w:rPr>
        <w:t xml:space="preserve">oskytovatelem v tištěné formě a doručené </w:t>
      </w:r>
      <w:r w:rsidR="00AE334E" w:rsidRPr="00DA5A3B">
        <w:rPr>
          <w:rFonts w:ascii="Arial" w:hAnsi="Arial" w:cs="Arial"/>
          <w:bCs/>
          <w:sz w:val="20"/>
          <w:szCs w:val="20"/>
        </w:rPr>
        <w:t>z</w:t>
      </w:r>
      <w:r w:rsidRPr="00DA5A3B">
        <w:rPr>
          <w:rFonts w:ascii="Arial" w:hAnsi="Arial" w:cs="Arial"/>
          <w:bCs/>
          <w:sz w:val="20"/>
          <w:szCs w:val="20"/>
        </w:rPr>
        <w:t>ákazníkovi prostřednictvím držitele poštovní licence do 15 dnů od uplynutí příslušného účtovacího období.</w:t>
      </w:r>
    </w:p>
    <w:p w14:paraId="546173C4" w14:textId="52B83DD0" w:rsidR="00CB648E" w:rsidRPr="00DA5A3B" w:rsidRDefault="00CB648E" w:rsidP="00DA5A3B">
      <w:pPr>
        <w:numPr>
          <w:ilvl w:val="0"/>
          <w:numId w:val="30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DA5A3B">
        <w:rPr>
          <w:rFonts w:ascii="Arial" w:hAnsi="Arial" w:cs="Arial"/>
          <w:b/>
          <w:bCs/>
          <w:sz w:val="20"/>
          <w:szCs w:val="20"/>
        </w:rPr>
        <w:t xml:space="preserve">Splatnost faktur (daňových dokladů) </w:t>
      </w:r>
      <w:r w:rsidR="00AE334E" w:rsidRPr="00DA5A3B">
        <w:rPr>
          <w:rFonts w:ascii="Arial" w:hAnsi="Arial" w:cs="Arial"/>
          <w:b/>
          <w:bCs/>
          <w:sz w:val="20"/>
          <w:szCs w:val="20"/>
        </w:rPr>
        <w:t>p</w:t>
      </w:r>
      <w:r w:rsidRPr="00DA5A3B">
        <w:rPr>
          <w:rFonts w:ascii="Arial" w:hAnsi="Arial" w:cs="Arial"/>
          <w:b/>
          <w:bCs/>
          <w:sz w:val="20"/>
          <w:szCs w:val="20"/>
        </w:rPr>
        <w:t xml:space="preserve">oskytovatele je </w:t>
      </w:r>
      <w:r w:rsidR="00851023" w:rsidRPr="00DA5A3B">
        <w:rPr>
          <w:rFonts w:ascii="Arial" w:hAnsi="Arial" w:cs="Arial"/>
          <w:b/>
          <w:bCs/>
          <w:sz w:val="20"/>
          <w:szCs w:val="20"/>
        </w:rPr>
        <w:t xml:space="preserve">30 </w:t>
      </w:r>
      <w:r w:rsidRPr="00DA5A3B">
        <w:rPr>
          <w:rFonts w:ascii="Arial" w:hAnsi="Arial" w:cs="Arial"/>
          <w:b/>
          <w:bCs/>
          <w:sz w:val="20"/>
          <w:szCs w:val="20"/>
        </w:rPr>
        <w:t xml:space="preserve">dnů ode dne jejich doručení </w:t>
      </w:r>
      <w:r w:rsidR="00AE334E" w:rsidRPr="00DA5A3B">
        <w:rPr>
          <w:rFonts w:ascii="Arial" w:hAnsi="Arial" w:cs="Arial"/>
          <w:b/>
          <w:bCs/>
          <w:sz w:val="20"/>
          <w:szCs w:val="20"/>
        </w:rPr>
        <w:t>z</w:t>
      </w:r>
      <w:r w:rsidRPr="00DA5A3B">
        <w:rPr>
          <w:rFonts w:ascii="Arial" w:hAnsi="Arial" w:cs="Arial"/>
          <w:b/>
          <w:bCs/>
          <w:sz w:val="20"/>
          <w:szCs w:val="20"/>
        </w:rPr>
        <w:t xml:space="preserve">ákazníkovi prostřednictvím držitele poštovní licence.  </w:t>
      </w:r>
    </w:p>
    <w:p w14:paraId="3EE3650C" w14:textId="3FC7E62E" w:rsidR="00CB648E" w:rsidRPr="00DA5A3B" w:rsidRDefault="00CB648E" w:rsidP="00DA5A3B">
      <w:pPr>
        <w:numPr>
          <w:ilvl w:val="0"/>
          <w:numId w:val="30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>V případě, že faktura neobsahuje náležitosti daňového dokladu dle ustanovení § 28 zák</w:t>
      </w:r>
      <w:r w:rsidR="00913243">
        <w:rPr>
          <w:rFonts w:ascii="Arial" w:hAnsi="Arial" w:cs="Arial"/>
          <w:bCs/>
          <w:sz w:val="20"/>
          <w:szCs w:val="20"/>
        </w:rPr>
        <w:t xml:space="preserve">ona </w:t>
      </w:r>
      <w:r w:rsidRPr="00DA5A3B">
        <w:rPr>
          <w:rFonts w:ascii="Arial" w:hAnsi="Arial" w:cs="Arial"/>
          <w:bCs/>
          <w:sz w:val="20"/>
          <w:szCs w:val="20"/>
        </w:rPr>
        <w:t>č.</w:t>
      </w:r>
      <w:r w:rsidR="00913243">
        <w:rPr>
          <w:rFonts w:ascii="Arial" w:hAnsi="Arial" w:cs="Arial"/>
          <w:bCs/>
          <w:sz w:val="20"/>
          <w:szCs w:val="20"/>
        </w:rPr>
        <w:t> </w:t>
      </w:r>
      <w:r w:rsidRPr="00DA5A3B">
        <w:rPr>
          <w:rFonts w:ascii="Arial" w:hAnsi="Arial" w:cs="Arial"/>
          <w:bCs/>
          <w:sz w:val="20"/>
          <w:szCs w:val="20"/>
        </w:rPr>
        <w:t xml:space="preserve">235/2004 Sb., o dani z přidané hodnoty, ve znění pozdějších předpisů, případně dle jiného platného obecně závazného právního předpisu, je oprávněn </w:t>
      </w:r>
      <w:r w:rsidR="00AE334E" w:rsidRPr="00DA5A3B">
        <w:rPr>
          <w:rFonts w:ascii="Arial" w:hAnsi="Arial" w:cs="Arial"/>
          <w:bCs/>
          <w:sz w:val="20"/>
          <w:szCs w:val="20"/>
        </w:rPr>
        <w:t>z</w:t>
      </w:r>
      <w:r w:rsidRPr="00DA5A3B">
        <w:rPr>
          <w:rFonts w:ascii="Arial" w:hAnsi="Arial" w:cs="Arial"/>
          <w:bCs/>
          <w:sz w:val="20"/>
          <w:szCs w:val="20"/>
        </w:rPr>
        <w:t xml:space="preserve">ákazník tento daňový doklad (fakturu) vrátit </w:t>
      </w:r>
      <w:r w:rsidR="00AE334E" w:rsidRPr="00DA5A3B">
        <w:rPr>
          <w:rFonts w:ascii="Arial" w:hAnsi="Arial" w:cs="Arial"/>
          <w:bCs/>
          <w:sz w:val="20"/>
          <w:szCs w:val="20"/>
        </w:rPr>
        <w:t>p</w:t>
      </w:r>
      <w:r w:rsidRPr="00DA5A3B">
        <w:rPr>
          <w:rFonts w:ascii="Arial" w:hAnsi="Arial" w:cs="Arial"/>
          <w:bCs/>
          <w:sz w:val="20"/>
          <w:szCs w:val="20"/>
        </w:rPr>
        <w:t xml:space="preserve">oskytovateli a požadovat odstranění těchto nedostatků daňového dokladu (faktury). Do doby odstranění vad daňového dokladu (faktury) není </w:t>
      </w:r>
      <w:r w:rsidR="00AE334E" w:rsidRPr="00DA5A3B">
        <w:rPr>
          <w:rFonts w:ascii="Arial" w:hAnsi="Arial" w:cs="Arial"/>
          <w:bCs/>
          <w:sz w:val="20"/>
          <w:szCs w:val="20"/>
        </w:rPr>
        <w:t>z</w:t>
      </w:r>
      <w:r w:rsidRPr="00DA5A3B">
        <w:rPr>
          <w:rFonts w:ascii="Arial" w:hAnsi="Arial" w:cs="Arial"/>
          <w:bCs/>
          <w:sz w:val="20"/>
          <w:szCs w:val="20"/>
        </w:rPr>
        <w:t xml:space="preserve">ákazník v prodlení s úhradou ceny poskytnuté </w:t>
      </w:r>
      <w:r w:rsidR="00AE334E" w:rsidRPr="00DA5A3B">
        <w:rPr>
          <w:rFonts w:ascii="Arial" w:hAnsi="Arial" w:cs="Arial"/>
          <w:bCs/>
          <w:sz w:val="20"/>
          <w:szCs w:val="20"/>
        </w:rPr>
        <w:t>s</w:t>
      </w:r>
      <w:r w:rsidRPr="00DA5A3B">
        <w:rPr>
          <w:rFonts w:ascii="Arial" w:hAnsi="Arial" w:cs="Arial"/>
          <w:bCs/>
          <w:sz w:val="20"/>
          <w:szCs w:val="20"/>
        </w:rPr>
        <w:t xml:space="preserve">lužby. Po odstranění těchto vad faktury (daňového dokladu) a jejího doručení příslušnému </w:t>
      </w:r>
      <w:r w:rsidR="00AE334E" w:rsidRPr="00DA5A3B">
        <w:rPr>
          <w:rFonts w:ascii="Arial" w:hAnsi="Arial" w:cs="Arial"/>
          <w:bCs/>
          <w:sz w:val="20"/>
          <w:szCs w:val="20"/>
        </w:rPr>
        <w:t>z</w:t>
      </w:r>
      <w:r w:rsidRPr="00DA5A3B">
        <w:rPr>
          <w:rFonts w:ascii="Arial" w:hAnsi="Arial" w:cs="Arial"/>
          <w:bCs/>
          <w:sz w:val="20"/>
          <w:szCs w:val="20"/>
        </w:rPr>
        <w:t xml:space="preserve">ákazníkovi běží nová </w:t>
      </w:r>
      <w:r w:rsidR="00851023" w:rsidRPr="00DA5A3B">
        <w:rPr>
          <w:rFonts w:ascii="Arial" w:hAnsi="Arial" w:cs="Arial"/>
          <w:bCs/>
          <w:sz w:val="20"/>
          <w:szCs w:val="20"/>
        </w:rPr>
        <w:t>30</w:t>
      </w:r>
      <w:r w:rsidRPr="00DA5A3B">
        <w:rPr>
          <w:rFonts w:ascii="Arial" w:hAnsi="Arial" w:cs="Arial"/>
          <w:bCs/>
          <w:sz w:val="20"/>
          <w:szCs w:val="20"/>
        </w:rPr>
        <w:t>denní lhůta splatnosti faktury.</w:t>
      </w:r>
    </w:p>
    <w:p w14:paraId="0CC4E9D1" w14:textId="2C1CE5ED" w:rsidR="00CB648E" w:rsidRPr="00DA5A3B" w:rsidRDefault="00913243" w:rsidP="00DA5A3B">
      <w:pPr>
        <w:spacing w:before="120" w:after="60"/>
        <w:jc w:val="center"/>
        <w:rPr>
          <w:rFonts w:ascii="Arial" w:hAnsi="Arial" w:cs="Arial"/>
          <w:b/>
          <w:sz w:val="20"/>
          <w:szCs w:val="20"/>
        </w:rPr>
      </w:pPr>
      <w:r w:rsidRPr="00DA5A3B">
        <w:rPr>
          <w:rFonts w:ascii="Arial" w:hAnsi="Arial" w:cs="Arial"/>
          <w:b/>
          <w:sz w:val="20"/>
          <w:szCs w:val="20"/>
        </w:rPr>
        <w:t>Článek 5</w:t>
      </w:r>
    </w:p>
    <w:p w14:paraId="794AB5B6" w14:textId="77777777" w:rsidR="00CB648E" w:rsidRPr="00DA5A3B" w:rsidRDefault="00CB648E" w:rsidP="00DA5A3B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DA5A3B">
        <w:rPr>
          <w:rFonts w:ascii="Arial" w:hAnsi="Arial" w:cs="Arial"/>
          <w:b/>
          <w:sz w:val="20"/>
          <w:szCs w:val="20"/>
        </w:rPr>
        <w:t>Zahájení poskytování plnění dle smlouvy</w:t>
      </w:r>
    </w:p>
    <w:p w14:paraId="42AE361A" w14:textId="762B3ABE" w:rsidR="00680FF2" w:rsidRPr="00DA5A3B" w:rsidRDefault="00680FF2" w:rsidP="00DA5A3B">
      <w:pPr>
        <w:numPr>
          <w:ilvl w:val="0"/>
          <w:numId w:val="3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Jednotlivé služby budou pořizovány </w:t>
      </w:r>
      <w:r w:rsidR="001E0D14" w:rsidRPr="00DA5A3B">
        <w:rPr>
          <w:rFonts w:ascii="Arial" w:hAnsi="Arial" w:cs="Arial"/>
          <w:bCs/>
          <w:sz w:val="20"/>
          <w:szCs w:val="20"/>
        </w:rPr>
        <w:t>na základě výzvy/objednávky zákazníka, kter</w:t>
      </w:r>
      <w:r w:rsidR="00913243">
        <w:rPr>
          <w:rFonts w:ascii="Arial" w:hAnsi="Arial" w:cs="Arial"/>
          <w:bCs/>
          <w:sz w:val="20"/>
          <w:szCs w:val="20"/>
        </w:rPr>
        <w:t>ou</w:t>
      </w:r>
      <w:r w:rsidR="001E0D14" w:rsidRPr="00DA5A3B">
        <w:rPr>
          <w:rFonts w:ascii="Arial" w:hAnsi="Arial" w:cs="Arial"/>
          <w:bCs/>
          <w:sz w:val="20"/>
          <w:szCs w:val="20"/>
        </w:rPr>
        <w:t xml:space="preserve"> je poskytovatel povinen potvrdit.</w:t>
      </w:r>
    </w:p>
    <w:p w14:paraId="2D3F2170" w14:textId="2EE37B00" w:rsidR="00CB648E" w:rsidRPr="00DA5A3B" w:rsidRDefault="00CB648E" w:rsidP="00DA5A3B">
      <w:pPr>
        <w:numPr>
          <w:ilvl w:val="0"/>
          <w:numId w:val="31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Zákazník </w:t>
      </w:r>
      <w:r w:rsidR="003E551C" w:rsidRPr="00DA5A3B">
        <w:rPr>
          <w:rFonts w:ascii="Arial" w:hAnsi="Arial" w:cs="Arial"/>
          <w:bCs/>
          <w:sz w:val="20"/>
          <w:szCs w:val="20"/>
        </w:rPr>
        <w:t xml:space="preserve">nebo ostatní </w:t>
      </w:r>
      <w:r w:rsidR="007C377B" w:rsidRPr="00DA5A3B">
        <w:rPr>
          <w:rFonts w:ascii="Arial" w:hAnsi="Arial" w:cs="Arial"/>
          <w:bCs/>
          <w:sz w:val="20"/>
          <w:szCs w:val="20"/>
        </w:rPr>
        <w:t>subjekty</w:t>
      </w:r>
      <w:r w:rsidR="001E0D14" w:rsidRPr="00DA5A3B">
        <w:rPr>
          <w:rFonts w:ascii="Arial" w:hAnsi="Arial" w:cs="Arial"/>
          <w:bCs/>
          <w:sz w:val="20"/>
          <w:szCs w:val="20"/>
        </w:rPr>
        <w:t xml:space="preserve"> z okruhu zadavatelů dle přílohy č. 2</w:t>
      </w:r>
      <w:r w:rsidR="007C377B" w:rsidRPr="00DA5A3B">
        <w:rPr>
          <w:rFonts w:ascii="Arial" w:hAnsi="Arial" w:cs="Arial"/>
          <w:bCs/>
          <w:sz w:val="20"/>
          <w:szCs w:val="20"/>
        </w:rPr>
        <w:t>, jejichž jménem došlo na základě výsledku zadávacího řízení veřejné zakázky k uzavření této smlouvy</w:t>
      </w:r>
      <w:r w:rsidR="00F075FC">
        <w:rPr>
          <w:rFonts w:ascii="Arial" w:hAnsi="Arial" w:cs="Arial"/>
          <w:bCs/>
          <w:sz w:val="20"/>
          <w:szCs w:val="20"/>
        </w:rPr>
        <w:t>,</w:t>
      </w:r>
      <w:r w:rsidR="007C377B" w:rsidRPr="00DA5A3B">
        <w:rPr>
          <w:rFonts w:ascii="Arial" w:hAnsi="Arial" w:cs="Arial"/>
          <w:bCs/>
          <w:sz w:val="20"/>
          <w:szCs w:val="20"/>
        </w:rPr>
        <w:t xml:space="preserve"> </w:t>
      </w:r>
      <w:r w:rsidR="003E551C" w:rsidRPr="00DA5A3B">
        <w:rPr>
          <w:rFonts w:ascii="Arial" w:hAnsi="Arial" w:cs="Arial"/>
          <w:bCs/>
          <w:sz w:val="20"/>
          <w:szCs w:val="20"/>
        </w:rPr>
        <w:t xml:space="preserve">mají </w:t>
      </w:r>
      <w:r w:rsidRPr="00DA5A3B">
        <w:rPr>
          <w:rFonts w:ascii="Arial" w:hAnsi="Arial" w:cs="Arial"/>
          <w:bCs/>
          <w:sz w:val="20"/>
          <w:szCs w:val="20"/>
        </w:rPr>
        <w:t xml:space="preserve">právo kdykoli v době plnění dle této </w:t>
      </w:r>
      <w:r w:rsidR="001E0D14" w:rsidRPr="00DA5A3B">
        <w:rPr>
          <w:rFonts w:ascii="Arial" w:hAnsi="Arial" w:cs="Arial"/>
          <w:bCs/>
          <w:sz w:val="20"/>
          <w:szCs w:val="20"/>
        </w:rPr>
        <w:t>s</w:t>
      </w:r>
      <w:r w:rsidRPr="00DA5A3B">
        <w:rPr>
          <w:rFonts w:ascii="Arial" w:hAnsi="Arial" w:cs="Arial"/>
          <w:bCs/>
          <w:sz w:val="20"/>
          <w:szCs w:val="20"/>
        </w:rPr>
        <w:t xml:space="preserve">mlouvy zaslat </w:t>
      </w:r>
      <w:r w:rsidR="001E0D14" w:rsidRPr="00DA5A3B">
        <w:rPr>
          <w:rFonts w:ascii="Arial" w:hAnsi="Arial" w:cs="Arial"/>
          <w:bCs/>
          <w:sz w:val="20"/>
          <w:szCs w:val="20"/>
        </w:rPr>
        <w:t>p</w:t>
      </w:r>
      <w:r w:rsidRPr="00DA5A3B">
        <w:rPr>
          <w:rFonts w:ascii="Arial" w:hAnsi="Arial" w:cs="Arial"/>
          <w:bCs/>
          <w:sz w:val="20"/>
          <w:szCs w:val="20"/>
        </w:rPr>
        <w:t xml:space="preserve">oskytovateli výzvu k realizaci konkrétního plnění uvedeného v článku </w:t>
      </w:r>
      <w:r w:rsidR="00913243">
        <w:rPr>
          <w:rFonts w:ascii="Arial" w:hAnsi="Arial" w:cs="Arial"/>
          <w:bCs/>
          <w:sz w:val="20"/>
          <w:szCs w:val="20"/>
        </w:rPr>
        <w:t>2</w:t>
      </w:r>
      <w:r w:rsidRPr="00DA5A3B">
        <w:rPr>
          <w:rFonts w:ascii="Arial" w:hAnsi="Arial" w:cs="Arial"/>
          <w:bCs/>
          <w:sz w:val="20"/>
          <w:szCs w:val="20"/>
        </w:rPr>
        <w:t xml:space="preserve"> této smlouvy. Výzva musí být </w:t>
      </w:r>
      <w:r w:rsidR="001E0D14" w:rsidRPr="00DA5A3B">
        <w:rPr>
          <w:rFonts w:ascii="Arial" w:hAnsi="Arial" w:cs="Arial"/>
          <w:bCs/>
          <w:sz w:val="20"/>
          <w:szCs w:val="20"/>
        </w:rPr>
        <w:t>z</w:t>
      </w:r>
      <w:r w:rsidRPr="00DA5A3B">
        <w:rPr>
          <w:rFonts w:ascii="Arial" w:hAnsi="Arial" w:cs="Arial"/>
          <w:bCs/>
          <w:sz w:val="20"/>
          <w:szCs w:val="20"/>
        </w:rPr>
        <w:t xml:space="preserve">ákazníkem učiněna písemně. Výzva </w:t>
      </w:r>
      <w:r w:rsidR="001937AA" w:rsidRPr="00DA5A3B">
        <w:rPr>
          <w:rFonts w:ascii="Arial" w:hAnsi="Arial" w:cs="Arial"/>
          <w:bCs/>
          <w:sz w:val="20"/>
          <w:szCs w:val="20"/>
        </w:rPr>
        <w:t>je návrhem na uzavření smlouvy</w:t>
      </w:r>
      <w:r w:rsidR="003E551C" w:rsidRPr="00DA5A3B">
        <w:rPr>
          <w:rFonts w:ascii="Arial" w:hAnsi="Arial" w:cs="Arial"/>
          <w:bCs/>
          <w:sz w:val="20"/>
          <w:szCs w:val="20"/>
        </w:rPr>
        <w:t xml:space="preserve"> </w:t>
      </w:r>
      <w:r w:rsidRPr="00DA5A3B">
        <w:rPr>
          <w:rFonts w:ascii="Arial" w:hAnsi="Arial" w:cs="Arial"/>
          <w:bCs/>
          <w:sz w:val="20"/>
          <w:szCs w:val="20"/>
        </w:rPr>
        <w:t xml:space="preserve">a písemné potvrzení této výzvy </w:t>
      </w:r>
      <w:r w:rsidR="001E0D14" w:rsidRPr="00DA5A3B">
        <w:rPr>
          <w:rFonts w:ascii="Arial" w:hAnsi="Arial" w:cs="Arial"/>
          <w:bCs/>
          <w:sz w:val="20"/>
          <w:szCs w:val="20"/>
        </w:rPr>
        <w:t>p</w:t>
      </w:r>
      <w:r w:rsidRPr="00DA5A3B">
        <w:rPr>
          <w:rFonts w:ascii="Arial" w:hAnsi="Arial" w:cs="Arial"/>
          <w:bCs/>
          <w:sz w:val="20"/>
          <w:szCs w:val="20"/>
        </w:rPr>
        <w:t xml:space="preserve">oskytovatelem je přijetím návrhu smlouvy. </w:t>
      </w:r>
      <w:bookmarkStart w:id="1" w:name="_Ref198944649"/>
    </w:p>
    <w:p w14:paraId="18CB3327" w14:textId="7D1E03C6" w:rsidR="00CB648E" w:rsidRPr="00DA5A3B" w:rsidRDefault="00CB648E" w:rsidP="00DA5A3B">
      <w:pPr>
        <w:numPr>
          <w:ilvl w:val="0"/>
          <w:numId w:val="31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Písemná výzva bude </w:t>
      </w:r>
      <w:r w:rsidR="00E92195" w:rsidRPr="00DA5A3B">
        <w:rPr>
          <w:rFonts w:ascii="Arial" w:hAnsi="Arial" w:cs="Arial"/>
          <w:bCs/>
          <w:sz w:val="20"/>
          <w:szCs w:val="20"/>
        </w:rPr>
        <w:t>z</w:t>
      </w:r>
      <w:r w:rsidRPr="00DA5A3B">
        <w:rPr>
          <w:rFonts w:ascii="Arial" w:hAnsi="Arial" w:cs="Arial"/>
          <w:bCs/>
          <w:sz w:val="20"/>
          <w:szCs w:val="20"/>
        </w:rPr>
        <w:t xml:space="preserve">ákazníkem </w:t>
      </w:r>
      <w:r w:rsidR="00E92195" w:rsidRPr="00DA5A3B">
        <w:rPr>
          <w:rFonts w:ascii="Arial" w:hAnsi="Arial" w:cs="Arial"/>
          <w:bCs/>
          <w:sz w:val="20"/>
          <w:szCs w:val="20"/>
        </w:rPr>
        <w:t>p</w:t>
      </w:r>
      <w:r w:rsidRPr="00DA5A3B">
        <w:rPr>
          <w:rFonts w:ascii="Arial" w:hAnsi="Arial" w:cs="Arial"/>
          <w:bCs/>
          <w:sz w:val="20"/>
          <w:szCs w:val="20"/>
        </w:rPr>
        <w:t xml:space="preserve">oskytovateli zasílána písemně na adresu uvedenou v záhlaví této smlouvy a to poštou, kurýrní službou či osobně do podatelny </w:t>
      </w:r>
      <w:r w:rsidR="009860DB" w:rsidRPr="00DA5A3B">
        <w:rPr>
          <w:rFonts w:ascii="Arial" w:hAnsi="Arial" w:cs="Arial"/>
          <w:bCs/>
          <w:sz w:val="20"/>
          <w:szCs w:val="20"/>
        </w:rPr>
        <w:t>nebo</w:t>
      </w:r>
      <w:r w:rsidRPr="00DA5A3B">
        <w:rPr>
          <w:rFonts w:ascii="Arial" w:hAnsi="Arial" w:cs="Arial"/>
          <w:bCs/>
          <w:sz w:val="20"/>
          <w:szCs w:val="20"/>
        </w:rPr>
        <w:t xml:space="preserve"> elektronicky</w:t>
      </w:r>
      <w:r w:rsidR="009860DB" w:rsidRPr="00DA5A3B">
        <w:rPr>
          <w:rFonts w:ascii="Arial" w:hAnsi="Arial" w:cs="Arial"/>
          <w:bCs/>
          <w:sz w:val="20"/>
          <w:szCs w:val="20"/>
        </w:rPr>
        <w:t xml:space="preserve"> na adresu kontaktní osoby</w:t>
      </w:r>
      <w:r w:rsidRPr="00DA5A3B">
        <w:rPr>
          <w:rFonts w:ascii="Arial" w:hAnsi="Arial" w:cs="Arial"/>
          <w:bCs/>
          <w:sz w:val="20"/>
          <w:szCs w:val="20"/>
        </w:rPr>
        <w:t>, a bude obsahovat minimálně:</w:t>
      </w:r>
      <w:bookmarkEnd w:id="1"/>
      <w:r w:rsidRPr="00DA5A3B">
        <w:rPr>
          <w:rFonts w:ascii="Arial" w:hAnsi="Arial" w:cs="Arial"/>
          <w:bCs/>
          <w:sz w:val="20"/>
          <w:szCs w:val="20"/>
        </w:rPr>
        <w:t xml:space="preserve"> </w:t>
      </w:r>
    </w:p>
    <w:p w14:paraId="3D22F9AE" w14:textId="15D4D9CC" w:rsidR="00CB648E" w:rsidRPr="00DA5A3B" w:rsidRDefault="00CB648E" w:rsidP="00DA5A3B">
      <w:pPr>
        <w:numPr>
          <w:ilvl w:val="0"/>
          <w:numId w:val="32"/>
        </w:numPr>
        <w:suppressAutoHyphens/>
        <w:adjustRightInd w:val="0"/>
        <w:jc w:val="both"/>
        <w:rPr>
          <w:rFonts w:ascii="Arial" w:hAnsi="Arial" w:cs="Arial"/>
          <w:sz w:val="20"/>
          <w:szCs w:val="20"/>
        </w:rPr>
      </w:pPr>
      <w:r w:rsidRPr="00DA5A3B">
        <w:rPr>
          <w:rFonts w:ascii="Arial" w:hAnsi="Arial" w:cs="Arial"/>
          <w:sz w:val="20"/>
          <w:szCs w:val="20"/>
        </w:rPr>
        <w:t xml:space="preserve">označení a identifikační údaje </w:t>
      </w:r>
      <w:r w:rsidR="00E92195" w:rsidRPr="00DA5A3B">
        <w:rPr>
          <w:rFonts w:ascii="Arial" w:hAnsi="Arial" w:cs="Arial"/>
          <w:sz w:val="20"/>
          <w:szCs w:val="20"/>
        </w:rPr>
        <w:t>z</w:t>
      </w:r>
      <w:r w:rsidRPr="00DA5A3B">
        <w:rPr>
          <w:rFonts w:ascii="Arial" w:hAnsi="Arial" w:cs="Arial"/>
          <w:sz w:val="20"/>
          <w:szCs w:val="20"/>
        </w:rPr>
        <w:t>ákazníka</w:t>
      </w:r>
      <w:r w:rsidR="00913243">
        <w:rPr>
          <w:rFonts w:ascii="Arial" w:hAnsi="Arial" w:cs="Arial"/>
          <w:sz w:val="20"/>
          <w:szCs w:val="20"/>
        </w:rPr>
        <w:t>;</w:t>
      </w:r>
    </w:p>
    <w:p w14:paraId="01D159D0" w14:textId="17D6C25D" w:rsidR="00CB648E" w:rsidRPr="00DA5A3B" w:rsidRDefault="00CB648E" w:rsidP="00DA5A3B">
      <w:pPr>
        <w:numPr>
          <w:ilvl w:val="0"/>
          <w:numId w:val="32"/>
        </w:numPr>
        <w:suppressAutoHyphens/>
        <w:adjustRightInd w:val="0"/>
        <w:jc w:val="both"/>
        <w:rPr>
          <w:rFonts w:ascii="Arial" w:hAnsi="Arial" w:cs="Arial"/>
          <w:sz w:val="20"/>
          <w:szCs w:val="20"/>
        </w:rPr>
      </w:pPr>
      <w:r w:rsidRPr="00DA5A3B">
        <w:rPr>
          <w:rFonts w:ascii="Arial" w:hAnsi="Arial" w:cs="Arial"/>
          <w:sz w:val="20"/>
          <w:szCs w:val="20"/>
        </w:rPr>
        <w:t xml:space="preserve">odkaz na tuto </w:t>
      </w:r>
      <w:r w:rsidR="00E92195" w:rsidRPr="00DA5A3B">
        <w:rPr>
          <w:rFonts w:ascii="Arial" w:hAnsi="Arial" w:cs="Arial"/>
          <w:sz w:val="20"/>
          <w:szCs w:val="20"/>
        </w:rPr>
        <w:t>r</w:t>
      </w:r>
      <w:r w:rsidR="00680FF2" w:rsidRPr="00DA5A3B">
        <w:rPr>
          <w:rFonts w:ascii="Arial" w:hAnsi="Arial" w:cs="Arial"/>
          <w:sz w:val="20"/>
          <w:szCs w:val="20"/>
        </w:rPr>
        <w:t xml:space="preserve">ámcovou </w:t>
      </w:r>
      <w:r w:rsidR="00E92195" w:rsidRPr="00DA5A3B">
        <w:rPr>
          <w:rFonts w:ascii="Arial" w:hAnsi="Arial" w:cs="Arial"/>
          <w:sz w:val="20"/>
          <w:szCs w:val="20"/>
        </w:rPr>
        <w:t>dohodu</w:t>
      </w:r>
      <w:r w:rsidR="00913243">
        <w:rPr>
          <w:rFonts w:ascii="Arial" w:hAnsi="Arial" w:cs="Arial"/>
          <w:sz w:val="20"/>
          <w:szCs w:val="20"/>
        </w:rPr>
        <w:t>;</w:t>
      </w:r>
    </w:p>
    <w:p w14:paraId="576F2C9F" w14:textId="6A304C1F" w:rsidR="00CB648E" w:rsidRPr="00DA5A3B" w:rsidRDefault="00CB648E" w:rsidP="00DA5A3B">
      <w:pPr>
        <w:numPr>
          <w:ilvl w:val="0"/>
          <w:numId w:val="32"/>
        </w:numPr>
        <w:suppressAutoHyphens/>
        <w:adjustRightInd w:val="0"/>
        <w:jc w:val="both"/>
        <w:rPr>
          <w:rFonts w:ascii="Arial" w:hAnsi="Arial" w:cs="Arial"/>
          <w:sz w:val="20"/>
          <w:szCs w:val="20"/>
        </w:rPr>
      </w:pPr>
      <w:r w:rsidRPr="00DA5A3B">
        <w:rPr>
          <w:rFonts w:ascii="Arial" w:hAnsi="Arial" w:cs="Arial"/>
          <w:sz w:val="20"/>
          <w:szCs w:val="20"/>
        </w:rPr>
        <w:t>určení konkrétních služeb</w:t>
      </w:r>
      <w:r w:rsidR="00913243">
        <w:rPr>
          <w:rFonts w:ascii="Arial" w:hAnsi="Arial" w:cs="Arial"/>
          <w:sz w:val="20"/>
          <w:szCs w:val="20"/>
        </w:rPr>
        <w:t>;</w:t>
      </w:r>
    </w:p>
    <w:p w14:paraId="5F0FA21C" w14:textId="4A74EAC2" w:rsidR="00CB648E" w:rsidRPr="00DA5A3B" w:rsidRDefault="00CB648E" w:rsidP="00DA5A3B">
      <w:pPr>
        <w:numPr>
          <w:ilvl w:val="0"/>
          <w:numId w:val="32"/>
        </w:numPr>
        <w:suppressAutoHyphens/>
        <w:adjustRightInd w:val="0"/>
        <w:jc w:val="both"/>
        <w:rPr>
          <w:rFonts w:ascii="Arial" w:hAnsi="Arial" w:cs="Arial"/>
          <w:sz w:val="20"/>
          <w:szCs w:val="20"/>
        </w:rPr>
      </w:pPr>
      <w:r w:rsidRPr="00DA5A3B">
        <w:rPr>
          <w:rFonts w:ascii="Arial" w:hAnsi="Arial" w:cs="Arial"/>
          <w:sz w:val="20"/>
          <w:szCs w:val="20"/>
        </w:rPr>
        <w:t>lhůtu pro potvrzení výzvy</w:t>
      </w:r>
      <w:r w:rsidR="00913243">
        <w:rPr>
          <w:rFonts w:ascii="Arial" w:hAnsi="Arial" w:cs="Arial"/>
          <w:sz w:val="20"/>
          <w:szCs w:val="20"/>
        </w:rPr>
        <w:t>;</w:t>
      </w:r>
    </w:p>
    <w:p w14:paraId="75CAEE8D" w14:textId="0D14E02E" w:rsidR="00CB648E" w:rsidRPr="00DA5A3B" w:rsidRDefault="00CB648E" w:rsidP="00DA5A3B">
      <w:pPr>
        <w:numPr>
          <w:ilvl w:val="0"/>
          <w:numId w:val="32"/>
        </w:numPr>
        <w:suppressAutoHyphens/>
        <w:adjustRightInd w:val="0"/>
        <w:jc w:val="both"/>
        <w:rPr>
          <w:rFonts w:ascii="Arial" w:hAnsi="Arial" w:cs="Arial"/>
          <w:sz w:val="20"/>
          <w:szCs w:val="20"/>
        </w:rPr>
      </w:pPr>
      <w:r w:rsidRPr="00DA5A3B">
        <w:rPr>
          <w:rFonts w:ascii="Arial" w:hAnsi="Arial" w:cs="Arial"/>
          <w:sz w:val="20"/>
          <w:szCs w:val="20"/>
        </w:rPr>
        <w:t>další podmínky týkající se daných služeb</w:t>
      </w:r>
      <w:r w:rsidR="00E92195" w:rsidRPr="00DA5A3B">
        <w:rPr>
          <w:rFonts w:ascii="Arial" w:hAnsi="Arial" w:cs="Arial"/>
          <w:sz w:val="20"/>
          <w:szCs w:val="20"/>
        </w:rPr>
        <w:t>.</w:t>
      </w:r>
    </w:p>
    <w:p w14:paraId="648B83C3" w14:textId="16F19A75" w:rsidR="00913243" w:rsidRDefault="00CB648E" w:rsidP="00913243">
      <w:pPr>
        <w:numPr>
          <w:ilvl w:val="0"/>
          <w:numId w:val="31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>Doba zřízení a předání jednotlivých služeb</w:t>
      </w:r>
      <w:r w:rsidR="00E92195" w:rsidRPr="00DA5A3B">
        <w:rPr>
          <w:rFonts w:ascii="Arial" w:hAnsi="Arial" w:cs="Arial"/>
          <w:bCs/>
          <w:sz w:val="20"/>
          <w:szCs w:val="20"/>
        </w:rPr>
        <w:t xml:space="preserve"> z</w:t>
      </w:r>
      <w:r w:rsidRPr="00DA5A3B">
        <w:rPr>
          <w:rFonts w:ascii="Arial" w:hAnsi="Arial" w:cs="Arial"/>
          <w:bCs/>
          <w:sz w:val="20"/>
          <w:szCs w:val="20"/>
        </w:rPr>
        <w:t>ákazníkovi nesmí být delší než 3</w:t>
      </w:r>
      <w:r w:rsidR="00851023" w:rsidRPr="00DA5A3B">
        <w:rPr>
          <w:rFonts w:ascii="Arial" w:hAnsi="Arial" w:cs="Arial"/>
          <w:bCs/>
          <w:sz w:val="20"/>
          <w:szCs w:val="20"/>
        </w:rPr>
        <w:t>0 dní</w:t>
      </w:r>
      <w:r w:rsidRPr="00DA5A3B">
        <w:rPr>
          <w:rFonts w:ascii="Arial" w:hAnsi="Arial" w:cs="Arial"/>
          <w:bCs/>
          <w:sz w:val="20"/>
          <w:szCs w:val="20"/>
        </w:rPr>
        <w:t xml:space="preserve"> od </w:t>
      </w:r>
      <w:r w:rsidR="0037093E" w:rsidRPr="00DA5A3B">
        <w:rPr>
          <w:rFonts w:ascii="Arial" w:hAnsi="Arial" w:cs="Arial"/>
          <w:bCs/>
          <w:sz w:val="20"/>
          <w:szCs w:val="20"/>
        </w:rPr>
        <w:t xml:space="preserve">objednání prostřednictvím výzvy dle </w:t>
      </w:r>
      <w:r w:rsidR="00913243">
        <w:rPr>
          <w:rFonts w:ascii="Arial" w:hAnsi="Arial" w:cs="Arial"/>
          <w:bCs/>
          <w:sz w:val="20"/>
          <w:szCs w:val="20"/>
        </w:rPr>
        <w:t>odst. 2</w:t>
      </w:r>
      <w:r w:rsidRPr="00DA5A3B">
        <w:rPr>
          <w:rFonts w:ascii="Arial" w:hAnsi="Arial" w:cs="Arial"/>
          <w:bCs/>
          <w:sz w:val="20"/>
          <w:szCs w:val="20"/>
        </w:rPr>
        <w:t>.</w:t>
      </w:r>
      <w:r w:rsidR="00C749B3" w:rsidRPr="00DA5A3B">
        <w:rPr>
          <w:rFonts w:ascii="Arial" w:hAnsi="Arial" w:cs="Arial"/>
          <w:bCs/>
          <w:sz w:val="20"/>
          <w:szCs w:val="20"/>
        </w:rPr>
        <w:t xml:space="preserve"> </w:t>
      </w:r>
    </w:p>
    <w:p w14:paraId="6140D0F4" w14:textId="1B7245A1" w:rsidR="00CB648E" w:rsidRPr="00DA5A3B" w:rsidRDefault="00CB648E" w:rsidP="006C2C27">
      <w:pPr>
        <w:spacing w:before="120" w:after="60"/>
        <w:jc w:val="center"/>
        <w:rPr>
          <w:rFonts w:ascii="Arial" w:hAnsi="Arial" w:cs="Arial"/>
          <w:b/>
          <w:sz w:val="20"/>
          <w:szCs w:val="20"/>
        </w:rPr>
      </w:pPr>
      <w:r w:rsidRPr="00DA5A3B">
        <w:rPr>
          <w:rFonts w:ascii="Arial" w:hAnsi="Arial" w:cs="Arial"/>
          <w:b/>
          <w:sz w:val="20"/>
          <w:szCs w:val="20"/>
        </w:rPr>
        <w:t>Čl</w:t>
      </w:r>
      <w:r w:rsidR="00913243">
        <w:rPr>
          <w:rFonts w:ascii="Arial" w:hAnsi="Arial" w:cs="Arial"/>
          <w:b/>
          <w:sz w:val="20"/>
          <w:szCs w:val="20"/>
        </w:rPr>
        <w:t>ánek 6</w:t>
      </w:r>
    </w:p>
    <w:p w14:paraId="0E9CF816" w14:textId="77777777" w:rsidR="00CB648E" w:rsidRPr="00DA5A3B" w:rsidRDefault="00CB648E" w:rsidP="00DA5A3B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DA5A3B">
        <w:rPr>
          <w:rFonts w:ascii="Arial" w:hAnsi="Arial" w:cs="Arial"/>
          <w:b/>
          <w:sz w:val="20"/>
          <w:szCs w:val="20"/>
        </w:rPr>
        <w:t>Sankce za porušení smlouvy</w:t>
      </w:r>
    </w:p>
    <w:p w14:paraId="33F9C9F3" w14:textId="038812F6" w:rsidR="00CB648E" w:rsidRPr="003D79DB" w:rsidRDefault="003D79DB" w:rsidP="003D79DB">
      <w:pPr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>V případě, že je poskytovatel v prodlení s poskytnutím plnění či plnění nebude poskytnuto v daném rozsahu a kvalitě stanovené v této smlouvě, je povinen uhradit zákazníkovi smluvní pokutu, která je stanoven</w:t>
      </w:r>
      <w:r w:rsidRPr="00050693">
        <w:rPr>
          <w:rFonts w:ascii="Arial" w:hAnsi="Arial" w:cs="Arial"/>
          <w:bCs/>
          <w:sz w:val="20"/>
          <w:szCs w:val="20"/>
        </w:rPr>
        <w:t>a ve výši 5 % z měsíčního tarifu chybně poskytnuté služby za každý, b</w:t>
      </w:r>
      <w:r w:rsidRPr="00DA5A3B">
        <w:rPr>
          <w:rFonts w:ascii="Arial" w:hAnsi="Arial" w:cs="Arial"/>
          <w:bCs/>
          <w:sz w:val="20"/>
          <w:szCs w:val="20"/>
        </w:rPr>
        <w:t>yť jen započatý den, za který k prodlení či nedodání rozsahu a kvality služeb došlo.</w:t>
      </w:r>
    </w:p>
    <w:p w14:paraId="128A6E51" w14:textId="7773A631" w:rsidR="005C0EF9" w:rsidRDefault="005C0EF9" w:rsidP="005C0EF9">
      <w:pPr>
        <w:pStyle w:val="Zkladntext1"/>
        <w:numPr>
          <w:ilvl w:val="0"/>
          <w:numId w:val="34"/>
        </w:numPr>
        <w:shd w:val="clear" w:color="auto" w:fill="auto"/>
        <w:tabs>
          <w:tab w:val="left" w:pos="389"/>
        </w:tabs>
        <w:spacing w:after="60" w:line="281" w:lineRule="exact"/>
        <w:ind w:right="20"/>
        <w:jc w:val="both"/>
      </w:pPr>
      <w:r>
        <w:rPr>
          <w:rStyle w:val="Zkladntext0"/>
          <w:color w:val="000000"/>
          <w:lang w:eastAsia="cs-CZ"/>
        </w:rPr>
        <w:t xml:space="preserve">Při </w:t>
      </w:r>
      <w:r>
        <w:rPr>
          <w:rStyle w:val="Zkladntext0"/>
          <w:color w:val="000000"/>
          <w:lang w:val="cs-CZ" w:eastAsia="cs-CZ"/>
        </w:rPr>
        <w:t xml:space="preserve">plošném </w:t>
      </w:r>
      <w:r>
        <w:rPr>
          <w:rStyle w:val="Zkladntext0"/>
          <w:color w:val="000000"/>
          <w:lang w:eastAsia="cs-CZ"/>
        </w:rPr>
        <w:t xml:space="preserve">výpadku hlasových a datových služeb mobilní komunikace se </w:t>
      </w:r>
      <w:r w:rsidR="000633E6">
        <w:rPr>
          <w:rStyle w:val="Zkladntext0"/>
          <w:color w:val="000000"/>
          <w:lang w:val="cs-CZ" w:eastAsia="cs-CZ"/>
        </w:rPr>
        <w:t>p</w:t>
      </w:r>
      <w:proofErr w:type="spellStart"/>
      <w:r>
        <w:rPr>
          <w:rStyle w:val="Zkladntext0"/>
          <w:color w:val="000000"/>
          <w:lang w:eastAsia="cs-CZ"/>
        </w:rPr>
        <w:t>oskytovatel</w:t>
      </w:r>
      <w:proofErr w:type="spellEnd"/>
      <w:r>
        <w:rPr>
          <w:rStyle w:val="Zkladntext0"/>
          <w:color w:val="000000"/>
          <w:lang w:eastAsia="cs-CZ"/>
        </w:rPr>
        <w:t xml:space="preserve"> zavazuje k jejich neprodlenému zprovoznění nejdéle do 24 hodin od nahlášení poruchy, v opačném případě je sjednaná smluvní pokuta ve výši 20.000,- Kč za každý den neposkytování služby</w:t>
      </w:r>
      <w:r>
        <w:rPr>
          <w:rStyle w:val="Zkladntext0"/>
          <w:color w:val="000000"/>
          <w:lang w:val="cs-CZ" w:eastAsia="cs-CZ"/>
        </w:rPr>
        <w:t xml:space="preserve"> každému </w:t>
      </w:r>
      <w:r w:rsidR="000633E6">
        <w:rPr>
          <w:rStyle w:val="Zkladntext0"/>
          <w:color w:val="000000"/>
          <w:lang w:val="cs-CZ" w:eastAsia="cs-CZ"/>
        </w:rPr>
        <w:t>z</w:t>
      </w:r>
      <w:r>
        <w:rPr>
          <w:rStyle w:val="Zkladntext0"/>
          <w:color w:val="000000"/>
          <w:lang w:val="cs-CZ" w:eastAsia="cs-CZ"/>
        </w:rPr>
        <w:t>ákazníkovi</w:t>
      </w:r>
      <w:r>
        <w:rPr>
          <w:rStyle w:val="Zkladntext0"/>
          <w:color w:val="000000"/>
          <w:lang w:eastAsia="cs-CZ"/>
        </w:rPr>
        <w:t>.</w:t>
      </w:r>
    </w:p>
    <w:p w14:paraId="63B6D01F" w14:textId="550C52EB" w:rsidR="005C0EF9" w:rsidRPr="00824E8B" w:rsidRDefault="005C0EF9" w:rsidP="005C0EF9">
      <w:pPr>
        <w:pStyle w:val="Zkladntext1"/>
        <w:numPr>
          <w:ilvl w:val="0"/>
          <w:numId w:val="34"/>
        </w:numPr>
        <w:shd w:val="clear" w:color="auto" w:fill="auto"/>
        <w:tabs>
          <w:tab w:val="left" w:pos="436"/>
        </w:tabs>
        <w:spacing w:after="60" w:line="281" w:lineRule="exact"/>
        <w:ind w:right="20"/>
        <w:jc w:val="both"/>
        <w:rPr>
          <w:rStyle w:val="Zkladntext0"/>
        </w:rPr>
      </w:pPr>
      <w:r>
        <w:rPr>
          <w:rStyle w:val="Zkladntext0"/>
          <w:color w:val="000000"/>
          <w:lang w:eastAsia="cs-CZ"/>
        </w:rPr>
        <w:t>Při nedodržení požadavku dosažitelnosti signálu GSM v dostatečné kvalitě ve všech prostorách</w:t>
      </w:r>
      <w:r>
        <w:rPr>
          <w:rStyle w:val="Zkladntext0"/>
          <w:color w:val="000000"/>
          <w:lang w:val="cs-CZ" w:eastAsia="cs-CZ"/>
        </w:rPr>
        <w:t xml:space="preserve"> požadovaných v čl. </w:t>
      </w:r>
      <w:r w:rsidR="000633E6">
        <w:rPr>
          <w:rStyle w:val="Zkladntext0"/>
          <w:color w:val="000000"/>
          <w:lang w:val="cs-CZ" w:eastAsia="cs-CZ"/>
        </w:rPr>
        <w:t>2</w:t>
      </w:r>
      <w:r>
        <w:rPr>
          <w:rStyle w:val="Zkladntext0"/>
          <w:color w:val="000000"/>
          <w:lang w:val="cs-CZ" w:eastAsia="cs-CZ"/>
        </w:rPr>
        <w:t xml:space="preserve"> odst. 3 </w:t>
      </w:r>
      <w:r>
        <w:rPr>
          <w:rStyle w:val="Zkladntext0"/>
          <w:color w:val="000000"/>
          <w:lang w:eastAsia="cs-CZ"/>
        </w:rPr>
        <w:t xml:space="preserve">je </w:t>
      </w:r>
      <w:r w:rsidR="000633E6">
        <w:rPr>
          <w:rStyle w:val="Zkladntext0"/>
          <w:color w:val="000000"/>
          <w:lang w:val="cs-CZ" w:eastAsia="cs-CZ"/>
        </w:rPr>
        <w:t>z</w:t>
      </w:r>
      <w:proofErr w:type="spellStart"/>
      <w:r>
        <w:rPr>
          <w:rStyle w:val="Zkladntext0"/>
          <w:color w:val="000000"/>
          <w:lang w:eastAsia="cs-CZ"/>
        </w:rPr>
        <w:t>ákazník</w:t>
      </w:r>
      <w:proofErr w:type="spellEnd"/>
      <w:r>
        <w:rPr>
          <w:rStyle w:val="Zkladntext0"/>
          <w:color w:val="000000"/>
          <w:lang w:eastAsia="cs-CZ"/>
        </w:rPr>
        <w:t xml:space="preserve"> oprávněn účtovat smluvní pokutu ve výši </w:t>
      </w:r>
      <w:proofErr w:type="gramStart"/>
      <w:r>
        <w:rPr>
          <w:rStyle w:val="Zkladntext0"/>
          <w:color w:val="000000"/>
          <w:lang w:eastAsia="cs-CZ"/>
        </w:rPr>
        <w:t>20.000,-</w:t>
      </w:r>
      <w:proofErr w:type="gramEnd"/>
      <w:r>
        <w:rPr>
          <w:rStyle w:val="Zkladntext0"/>
          <w:color w:val="000000"/>
          <w:lang w:eastAsia="cs-CZ"/>
        </w:rPr>
        <w:t xml:space="preserve"> Kč za každý</w:t>
      </w:r>
      <w:r>
        <w:rPr>
          <w:rStyle w:val="Zkladntext0"/>
          <w:color w:val="000000"/>
          <w:lang w:val="cs-CZ" w:eastAsia="cs-CZ"/>
        </w:rPr>
        <w:t>, byť jen započatý</w:t>
      </w:r>
      <w:r>
        <w:rPr>
          <w:rStyle w:val="Zkladntext0"/>
          <w:color w:val="000000"/>
          <w:lang w:eastAsia="cs-CZ"/>
        </w:rPr>
        <w:t xml:space="preserve"> den prodlení. </w:t>
      </w:r>
    </w:p>
    <w:p w14:paraId="67FA6976" w14:textId="2B68E859" w:rsidR="007035B6" w:rsidRDefault="005C0EF9" w:rsidP="00E87CE6">
      <w:pPr>
        <w:pStyle w:val="Zkladntext1"/>
        <w:numPr>
          <w:ilvl w:val="0"/>
          <w:numId w:val="34"/>
        </w:numPr>
        <w:shd w:val="clear" w:color="auto" w:fill="auto"/>
        <w:tabs>
          <w:tab w:val="left" w:pos="436"/>
        </w:tabs>
        <w:spacing w:after="60" w:line="281" w:lineRule="exact"/>
        <w:ind w:right="20"/>
        <w:jc w:val="both"/>
        <w:rPr>
          <w:rStyle w:val="Zkladntext0"/>
          <w:color w:val="000000"/>
          <w:lang w:val="cs-CZ" w:eastAsia="cs-CZ"/>
        </w:rPr>
      </w:pPr>
      <w:r w:rsidRPr="005C0EF9">
        <w:rPr>
          <w:rStyle w:val="Zkladntext0"/>
          <w:color w:val="000000"/>
          <w:lang w:val="cs-CZ" w:eastAsia="cs-CZ"/>
        </w:rPr>
        <w:lastRenderedPageBreak/>
        <w:t xml:space="preserve">Poskytovatel je povinen zaplatit smluvní pokutu ve výši 50.000 Kč v případě, že nezajistí </w:t>
      </w:r>
      <w:r>
        <w:rPr>
          <w:rStyle w:val="Zkladntext0"/>
          <w:color w:val="000000"/>
          <w:lang w:val="cs-CZ" w:eastAsia="cs-CZ"/>
        </w:rPr>
        <w:t>přenesení</w:t>
      </w:r>
      <w:r w:rsidRPr="005C0EF9">
        <w:rPr>
          <w:rStyle w:val="Zkladntext0"/>
          <w:color w:val="000000"/>
          <w:lang w:val="cs-CZ" w:eastAsia="cs-CZ"/>
        </w:rPr>
        <w:t xml:space="preserve"> stávajících telefonních čísel specifikovaných ve smlouvě (tj. akceptované výzvě) k příslušné zakázce zadávané na základě této rámcové </w:t>
      </w:r>
      <w:r w:rsidR="00E87CE6">
        <w:rPr>
          <w:rStyle w:val="Zkladntext0"/>
          <w:color w:val="000000"/>
          <w:lang w:val="cs-CZ" w:eastAsia="cs-CZ"/>
        </w:rPr>
        <w:t>dohody</w:t>
      </w:r>
      <w:r w:rsidRPr="005C0EF9">
        <w:rPr>
          <w:rStyle w:val="Zkladntext0"/>
          <w:color w:val="000000"/>
          <w:lang w:val="cs-CZ" w:eastAsia="cs-CZ"/>
        </w:rPr>
        <w:t xml:space="preserve"> ve lhůtě do </w:t>
      </w:r>
      <w:r>
        <w:rPr>
          <w:rStyle w:val="Zkladntext0"/>
          <w:color w:val="000000"/>
          <w:lang w:val="cs-CZ" w:eastAsia="cs-CZ"/>
        </w:rPr>
        <w:t>6</w:t>
      </w:r>
      <w:r w:rsidRPr="005C0EF9">
        <w:rPr>
          <w:rStyle w:val="Zkladntext0"/>
          <w:color w:val="000000"/>
          <w:lang w:val="cs-CZ" w:eastAsia="cs-CZ"/>
        </w:rPr>
        <w:t>0 dnů od akceptace výzvy.</w:t>
      </w:r>
    </w:p>
    <w:p w14:paraId="72A655A0" w14:textId="667D319C" w:rsidR="003A1409" w:rsidRPr="003A1409" w:rsidRDefault="003A1409" w:rsidP="003A1409">
      <w:pPr>
        <w:pStyle w:val="Zkladntext1"/>
        <w:numPr>
          <w:ilvl w:val="0"/>
          <w:numId w:val="34"/>
        </w:numPr>
        <w:shd w:val="clear" w:color="auto" w:fill="auto"/>
        <w:tabs>
          <w:tab w:val="left" w:pos="436"/>
        </w:tabs>
        <w:spacing w:after="60" w:line="281" w:lineRule="exact"/>
        <w:ind w:right="20"/>
        <w:jc w:val="both"/>
        <w:rPr>
          <w:rFonts w:cs="Arial"/>
          <w:color w:val="000000"/>
          <w:shd w:val="clear" w:color="auto" w:fill="FFFFFF"/>
          <w:lang w:val="cs-CZ" w:eastAsia="cs-CZ"/>
        </w:rPr>
      </w:pPr>
      <w:r w:rsidRPr="00B1130F">
        <w:rPr>
          <w:rFonts w:cs="Arial"/>
          <w:color w:val="000000"/>
        </w:rPr>
        <w:t xml:space="preserve">Ocitne-li se </w:t>
      </w:r>
      <w:r>
        <w:rPr>
          <w:rFonts w:cs="Arial"/>
          <w:color w:val="000000"/>
          <w:lang w:val="cs-CZ"/>
        </w:rPr>
        <w:t>zákazník</w:t>
      </w:r>
      <w:r w:rsidRPr="00B1130F">
        <w:rPr>
          <w:rFonts w:cs="Arial"/>
          <w:color w:val="000000"/>
        </w:rPr>
        <w:t xml:space="preserve"> v prodlení s placením faktury, je povinen zaplatit </w:t>
      </w:r>
      <w:r>
        <w:rPr>
          <w:rFonts w:cs="Arial"/>
          <w:color w:val="000000"/>
        </w:rPr>
        <w:t>poskytovateli</w:t>
      </w:r>
      <w:r w:rsidRPr="00B1130F">
        <w:rPr>
          <w:rFonts w:cs="Arial"/>
          <w:color w:val="000000"/>
        </w:rPr>
        <w:t xml:space="preserve"> za každý den prodlení smluvní pokutu ve výši 0,05 % z dlužné částky.</w:t>
      </w:r>
    </w:p>
    <w:p w14:paraId="2DCF9BD7" w14:textId="77777777" w:rsidR="00790728" w:rsidRDefault="003E10F6" w:rsidP="000B379A">
      <w:pPr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Zaplacením smluvní pokuty není dotčen nárok </w:t>
      </w:r>
      <w:r w:rsidR="00054940" w:rsidRPr="00DA5A3B">
        <w:rPr>
          <w:rFonts w:ascii="Arial" w:hAnsi="Arial" w:cs="Arial"/>
          <w:bCs/>
          <w:sz w:val="20"/>
          <w:szCs w:val="20"/>
        </w:rPr>
        <w:t>z</w:t>
      </w:r>
      <w:r w:rsidRPr="00DA5A3B">
        <w:rPr>
          <w:rFonts w:ascii="Arial" w:hAnsi="Arial" w:cs="Arial"/>
          <w:bCs/>
          <w:sz w:val="20"/>
          <w:szCs w:val="20"/>
        </w:rPr>
        <w:t xml:space="preserve">ákazníka na náhradu škody způsobené mu porušením povinnosti </w:t>
      </w:r>
      <w:r w:rsidR="00054940" w:rsidRPr="00DA5A3B">
        <w:rPr>
          <w:rFonts w:ascii="Arial" w:hAnsi="Arial" w:cs="Arial"/>
          <w:bCs/>
          <w:sz w:val="20"/>
          <w:szCs w:val="20"/>
        </w:rPr>
        <w:t>p</w:t>
      </w:r>
      <w:r w:rsidRPr="00DA5A3B">
        <w:rPr>
          <w:rFonts w:ascii="Arial" w:hAnsi="Arial" w:cs="Arial"/>
          <w:bCs/>
          <w:sz w:val="20"/>
          <w:szCs w:val="20"/>
        </w:rPr>
        <w:t>oskytovatele, na niž se sankce vztahuje.</w:t>
      </w:r>
    </w:p>
    <w:p w14:paraId="5CCF2E07" w14:textId="109A5290" w:rsidR="003E10F6" w:rsidRPr="00DA5A3B" w:rsidRDefault="000B379A" w:rsidP="000B379A">
      <w:pPr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0B379A">
        <w:rPr>
          <w:rFonts w:ascii="Arial" w:hAnsi="Arial" w:cs="Arial"/>
          <w:bCs/>
          <w:sz w:val="20"/>
          <w:szCs w:val="20"/>
        </w:rPr>
        <w:t xml:space="preserve">Nárok na smluvní pokutu </w:t>
      </w:r>
      <w:r>
        <w:rPr>
          <w:rFonts w:ascii="Arial" w:hAnsi="Arial" w:cs="Arial"/>
          <w:bCs/>
          <w:sz w:val="20"/>
          <w:szCs w:val="20"/>
        </w:rPr>
        <w:t xml:space="preserve">nebo na náhradu škody dle tohoto článku </w:t>
      </w:r>
      <w:r w:rsidRPr="000B379A">
        <w:rPr>
          <w:rFonts w:ascii="Arial" w:hAnsi="Arial" w:cs="Arial"/>
          <w:bCs/>
          <w:sz w:val="20"/>
          <w:szCs w:val="20"/>
        </w:rPr>
        <w:t xml:space="preserve">zákazníkovi nevznikne, pokud k prodlení poskytovatele dojde z důvodu na straně zákazníka, bez zavinění na straně poskytovatele nebo vlivem okolností vylučujících odpovědnost podle § 2913 odst. 2 zákona č. 89/2012 Sb., občanský zákoník.   </w:t>
      </w:r>
    </w:p>
    <w:p w14:paraId="37B6970E" w14:textId="2C3D46AC" w:rsidR="00CB648E" w:rsidRPr="00DA5A3B" w:rsidRDefault="00913243" w:rsidP="00DA5A3B">
      <w:pPr>
        <w:spacing w:before="120" w:after="60"/>
        <w:jc w:val="center"/>
        <w:rPr>
          <w:rFonts w:ascii="Arial" w:hAnsi="Arial" w:cs="Arial"/>
          <w:sz w:val="20"/>
          <w:szCs w:val="20"/>
        </w:rPr>
      </w:pPr>
      <w:r w:rsidRPr="00625D0B">
        <w:rPr>
          <w:rFonts w:ascii="Arial" w:hAnsi="Arial" w:cs="Arial"/>
          <w:b/>
          <w:sz w:val="20"/>
          <w:szCs w:val="20"/>
        </w:rPr>
        <w:t>Článek 7</w:t>
      </w:r>
    </w:p>
    <w:p w14:paraId="72CDBB57" w14:textId="77777777" w:rsidR="00CB648E" w:rsidRPr="00DA5A3B" w:rsidRDefault="00CB648E" w:rsidP="00DA5A3B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DA5A3B">
        <w:rPr>
          <w:rFonts w:ascii="Arial" w:hAnsi="Arial" w:cs="Arial"/>
          <w:b/>
          <w:sz w:val="20"/>
          <w:szCs w:val="20"/>
        </w:rPr>
        <w:t>Doručování a oznamování</w:t>
      </w:r>
    </w:p>
    <w:p w14:paraId="5CC76C5C" w14:textId="45CD100C" w:rsidR="00CB648E" w:rsidRPr="00DA5A3B" w:rsidRDefault="00CB648E" w:rsidP="00DA5A3B">
      <w:pPr>
        <w:numPr>
          <w:ilvl w:val="0"/>
          <w:numId w:val="35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bookmarkStart w:id="2" w:name="_DV_M150"/>
      <w:bookmarkEnd w:id="2"/>
      <w:r w:rsidRPr="00DA5A3B">
        <w:rPr>
          <w:rFonts w:ascii="Arial" w:hAnsi="Arial" w:cs="Arial"/>
          <w:bCs/>
          <w:sz w:val="20"/>
          <w:szCs w:val="20"/>
        </w:rPr>
        <w:t>Kromě případů výslovně uvedených v této smlouvě budou veškerá oznámení mezi smluvními stranami učiněna písemnou formou a předána osobně nebo doručena prostřednictvím systému datových schránek, doporučeným dopisem nebo e-mailem, s výjimkou případné změny smluvních podmínek, které budou předány osobně či doručeny doporučeným dopisem. Uvedené doručení se bude provádět na adresu či e-mailovou adresu druhé smluvní strany uvedené v této smlouvě s uvedením příjemce nebo na jinou adresu či jinému adresátovi, které může daná smluvní strana změnit prostřednictvím oznámení učiněného v souladu s tímto článkem, a budou považována za doručená</w:t>
      </w:r>
      <w:r w:rsidR="00A47580" w:rsidRPr="00DA5A3B">
        <w:rPr>
          <w:rFonts w:ascii="Arial" w:hAnsi="Arial" w:cs="Arial"/>
          <w:bCs/>
          <w:sz w:val="20"/>
          <w:szCs w:val="20"/>
        </w:rPr>
        <w:t>:</w:t>
      </w:r>
      <w:r w:rsidRPr="00DA5A3B">
        <w:rPr>
          <w:rFonts w:ascii="Arial" w:hAnsi="Arial" w:cs="Arial"/>
          <w:bCs/>
          <w:sz w:val="20"/>
          <w:szCs w:val="20"/>
        </w:rPr>
        <w:t xml:space="preserve"> </w:t>
      </w:r>
    </w:p>
    <w:p w14:paraId="6994E015" w14:textId="3EA89687" w:rsidR="00CB648E" w:rsidRPr="00DA5A3B" w:rsidRDefault="00CB648E" w:rsidP="00DA5A3B">
      <w:pPr>
        <w:numPr>
          <w:ilvl w:val="0"/>
          <w:numId w:val="36"/>
        </w:numPr>
        <w:suppressAutoHyphens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5A3B">
        <w:rPr>
          <w:rFonts w:ascii="Arial" w:hAnsi="Arial" w:cs="Arial"/>
          <w:sz w:val="20"/>
          <w:szCs w:val="20"/>
        </w:rPr>
        <w:t>v případě osobního doručení předáním</w:t>
      </w:r>
      <w:r w:rsidR="00EE0633">
        <w:rPr>
          <w:rFonts w:ascii="Arial" w:hAnsi="Arial" w:cs="Arial"/>
          <w:sz w:val="20"/>
          <w:szCs w:val="20"/>
        </w:rPr>
        <w:t>;</w:t>
      </w:r>
    </w:p>
    <w:p w14:paraId="0F657D98" w14:textId="71D3BEF2" w:rsidR="00CB648E" w:rsidRPr="00DA5A3B" w:rsidRDefault="00CB648E" w:rsidP="00DA5A3B">
      <w:pPr>
        <w:numPr>
          <w:ilvl w:val="0"/>
          <w:numId w:val="36"/>
        </w:numPr>
        <w:suppressAutoHyphens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5A3B">
        <w:rPr>
          <w:rFonts w:ascii="Arial" w:hAnsi="Arial" w:cs="Arial"/>
          <w:sz w:val="20"/>
          <w:szCs w:val="20"/>
        </w:rPr>
        <w:t>v případě odeslání doporučeným dopisem okamžikem jeho doručení</w:t>
      </w:r>
      <w:r w:rsidR="00EE0633">
        <w:rPr>
          <w:rFonts w:ascii="Arial" w:hAnsi="Arial" w:cs="Arial"/>
          <w:sz w:val="20"/>
          <w:szCs w:val="20"/>
        </w:rPr>
        <w:t>;</w:t>
      </w:r>
    </w:p>
    <w:p w14:paraId="438FDC47" w14:textId="3C7921FB" w:rsidR="00CB648E" w:rsidRPr="00DA5A3B" w:rsidRDefault="00CB648E" w:rsidP="00DA5A3B">
      <w:pPr>
        <w:numPr>
          <w:ilvl w:val="0"/>
          <w:numId w:val="36"/>
        </w:numPr>
        <w:suppressAutoHyphens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5A3B">
        <w:rPr>
          <w:rFonts w:ascii="Arial" w:hAnsi="Arial" w:cs="Arial"/>
          <w:sz w:val="20"/>
          <w:szCs w:val="20"/>
        </w:rPr>
        <w:t>v případě odeslání e-mailem při přijetí potvrzení o přijetí z příjemcova počítače.</w:t>
      </w:r>
    </w:p>
    <w:p w14:paraId="537BCA75" w14:textId="75E36D55" w:rsidR="00CB648E" w:rsidRPr="00DA5A3B" w:rsidRDefault="00CB648E" w:rsidP="00DA5A3B">
      <w:pPr>
        <w:numPr>
          <w:ilvl w:val="0"/>
          <w:numId w:val="35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>Adresy</w:t>
      </w:r>
      <w:r w:rsidR="00B26AD8" w:rsidRPr="00DA5A3B">
        <w:rPr>
          <w:rFonts w:ascii="Arial" w:hAnsi="Arial" w:cs="Arial"/>
          <w:bCs/>
          <w:sz w:val="20"/>
          <w:szCs w:val="20"/>
        </w:rPr>
        <w:t xml:space="preserve"> a</w:t>
      </w:r>
      <w:r w:rsidRPr="00DA5A3B">
        <w:rPr>
          <w:rFonts w:ascii="Arial" w:hAnsi="Arial" w:cs="Arial"/>
          <w:bCs/>
          <w:sz w:val="20"/>
          <w:szCs w:val="20"/>
        </w:rPr>
        <w:t xml:space="preserve"> telefonní čísla kontaktních osob smluvních stran pro účely komunikace dle předchozího odstavce tohoto článku smlouvy jsou uvedeny v </w:t>
      </w:r>
      <w:r w:rsidRPr="00DA5A3B">
        <w:rPr>
          <w:rFonts w:ascii="Arial" w:hAnsi="Arial" w:cs="Arial"/>
          <w:b/>
          <w:bCs/>
          <w:sz w:val="20"/>
          <w:szCs w:val="20"/>
        </w:rPr>
        <w:t xml:space="preserve">příloze č. </w:t>
      </w:r>
      <w:r w:rsidR="00A73F29" w:rsidRPr="00DA5A3B">
        <w:rPr>
          <w:rFonts w:ascii="Arial" w:hAnsi="Arial" w:cs="Arial"/>
          <w:b/>
          <w:bCs/>
          <w:sz w:val="20"/>
          <w:szCs w:val="20"/>
        </w:rPr>
        <w:t>4</w:t>
      </w:r>
      <w:r w:rsidRPr="00DA5A3B">
        <w:rPr>
          <w:rFonts w:ascii="Arial" w:hAnsi="Arial" w:cs="Arial"/>
          <w:bCs/>
          <w:sz w:val="20"/>
          <w:szCs w:val="20"/>
        </w:rPr>
        <w:t xml:space="preserve"> této smlouvy</w:t>
      </w:r>
      <w:r w:rsidR="00AA43EC" w:rsidRPr="00DA5A3B">
        <w:rPr>
          <w:rFonts w:ascii="Arial" w:hAnsi="Arial" w:cs="Arial"/>
          <w:bCs/>
          <w:sz w:val="20"/>
          <w:szCs w:val="20"/>
        </w:rPr>
        <w:t>, vč. i případného stanovení kompetencí kontaktních osob</w:t>
      </w:r>
      <w:r w:rsidRPr="00DA5A3B">
        <w:rPr>
          <w:rFonts w:ascii="Arial" w:hAnsi="Arial" w:cs="Arial"/>
          <w:bCs/>
          <w:sz w:val="20"/>
          <w:szCs w:val="20"/>
        </w:rPr>
        <w:t>.</w:t>
      </w:r>
      <w:r w:rsidR="00AA43EC" w:rsidRPr="00DA5A3B">
        <w:rPr>
          <w:rFonts w:ascii="Arial" w:hAnsi="Arial" w:cs="Arial"/>
          <w:bCs/>
          <w:sz w:val="20"/>
          <w:szCs w:val="20"/>
        </w:rPr>
        <w:t xml:space="preserve"> Podobně si m</w:t>
      </w:r>
      <w:r w:rsidR="004F4BB4" w:rsidRPr="00DA5A3B">
        <w:rPr>
          <w:rFonts w:ascii="Arial" w:hAnsi="Arial" w:cs="Arial"/>
          <w:bCs/>
          <w:sz w:val="20"/>
          <w:szCs w:val="20"/>
        </w:rPr>
        <w:t>ohou</w:t>
      </w:r>
      <w:r w:rsidR="00AA43EC" w:rsidRPr="00DA5A3B">
        <w:rPr>
          <w:rFonts w:ascii="Arial" w:hAnsi="Arial" w:cs="Arial"/>
          <w:bCs/>
          <w:sz w:val="20"/>
          <w:szCs w:val="20"/>
        </w:rPr>
        <w:t xml:space="preserve"> kompetence svých kontaktních osob upravit </w:t>
      </w:r>
      <w:r w:rsidR="00C3399E">
        <w:rPr>
          <w:rFonts w:ascii="Arial" w:hAnsi="Arial" w:cs="Arial"/>
          <w:bCs/>
          <w:sz w:val="20"/>
          <w:szCs w:val="20"/>
        </w:rPr>
        <w:t>všichni zákazníci</w:t>
      </w:r>
      <w:r w:rsidR="004F4BB4" w:rsidRPr="00DA5A3B">
        <w:rPr>
          <w:rFonts w:ascii="Arial" w:hAnsi="Arial" w:cs="Arial"/>
          <w:bCs/>
          <w:sz w:val="20"/>
          <w:szCs w:val="20"/>
        </w:rPr>
        <w:t>.</w:t>
      </w:r>
    </w:p>
    <w:p w14:paraId="1C7692F4" w14:textId="2987B686" w:rsidR="00CB648E" w:rsidRPr="00DA5A3B" w:rsidRDefault="00CB648E" w:rsidP="00DA5A3B">
      <w:pPr>
        <w:numPr>
          <w:ilvl w:val="0"/>
          <w:numId w:val="35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Daňový doklad </w:t>
      </w:r>
      <w:r w:rsidR="00B26AD8" w:rsidRPr="00DA5A3B">
        <w:rPr>
          <w:rFonts w:ascii="Arial" w:hAnsi="Arial" w:cs="Arial"/>
          <w:bCs/>
          <w:sz w:val="20"/>
          <w:szCs w:val="20"/>
        </w:rPr>
        <w:t>p</w:t>
      </w:r>
      <w:r w:rsidRPr="00DA5A3B">
        <w:rPr>
          <w:rFonts w:ascii="Arial" w:hAnsi="Arial" w:cs="Arial"/>
          <w:bCs/>
          <w:sz w:val="20"/>
          <w:szCs w:val="20"/>
        </w:rPr>
        <w:t xml:space="preserve">oskytovatele musí být doručen v písemné formě </w:t>
      </w:r>
      <w:r w:rsidR="00303A12" w:rsidRPr="00DA5A3B">
        <w:rPr>
          <w:rFonts w:ascii="Arial" w:hAnsi="Arial" w:cs="Arial"/>
          <w:bCs/>
          <w:sz w:val="20"/>
          <w:szCs w:val="20"/>
        </w:rPr>
        <w:t xml:space="preserve">jednotlivým </w:t>
      </w:r>
      <w:r w:rsidR="00C3399E">
        <w:rPr>
          <w:rFonts w:ascii="Arial" w:hAnsi="Arial" w:cs="Arial"/>
          <w:bCs/>
          <w:sz w:val="20"/>
          <w:szCs w:val="20"/>
        </w:rPr>
        <w:t>zákazníkům</w:t>
      </w:r>
      <w:r w:rsidR="00867AF0" w:rsidRPr="00DA5A3B">
        <w:rPr>
          <w:rFonts w:ascii="Arial" w:hAnsi="Arial" w:cs="Arial"/>
          <w:bCs/>
          <w:sz w:val="20"/>
          <w:szCs w:val="20"/>
        </w:rPr>
        <w:t xml:space="preserve"> </w:t>
      </w:r>
      <w:r w:rsidR="00303A12" w:rsidRPr="00DA5A3B">
        <w:rPr>
          <w:rFonts w:ascii="Arial" w:hAnsi="Arial" w:cs="Arial"/>
          <w:bCs/>
          <w:sz w:val="20"/>
          <w:szCs w:val="20"/>
        </w:rPr>
        <w:t>na adresy jej</w:t>
      </w:r>
      <w:r w:rsidR="00F075FC">
        <w:rPr>
          <w:rFonts w:ascii="Arial" w:hAnsi="Arial" w:cs="Arial"/>
          <w:bCs/>
          <w:sz w:val="20"/>
          <w:szCs w:val="20"/>
        </w:rPr>
        <w:t>i</w:t>
      </w:r>
      <w:r w:rsidR="00303A12" w:rsidRPr="00DA5A3B">
        <w:rPr>
          <w:rFonts w:ascii="Arial" w:hAnsi="Arial" w:cs="Arial"/>
          <w:bCs/>
          <w:sz w:val="20"/>
          <w:szCs w:val="20"/>
        </w:rPr>
        <w:t>ch</w:t>
      </w:r>
      <w:r w:rsidRPr="00DA5A3B">
        <w:rPr>
          <w:rFonts w:ascii="Arial" w:hAnsi="Arial" w:cs="Arial"/>
          <w:bCs/>
          <w:sz w:val="20"/>
          <w:szCs w:val="20"/>
        </w:rPr>
        <w:t xml:space="preserve"> síd</w:t>
      </w:r>
      <w:r w:rsidR="00303A12" w:rsidRPr="00DA5A3B">
        <w:rPr>
          <w:rFonts w:ascii="Arial" w:hAnsi="Arial" w:cs="Arial"/>
          <w:bCs/>
          <w:sz w:val="20"/>
          <w:szCs w:val="20"/>
        </w:rPr>
        <w:t>el uvedených</w:t>
      </w:r>
      <w:r w:rsidRPr="00DA5A3B">
        <w:rPr>
          <w:rFonts w:ascii="Arial" w:hAnsi="Arial" w:cs="Arial"/>
          <w:bCs/>
          <w:sz w:val="20"/>
          <w:szCs w:val="20"/>
        </w:rPr>
        <w:t xml:space="preserve"> </w:t>
      </w:r>
      <w:r w:rsidR="00EE0633">
        <w:rPr>
          <w:rFonts w:ascii="Arial" w:hAnsi="Arial" w:cs="Arial"/>
          <w:bCs/>
          <w:sz w:val="20"/>
          <w:szCs w:val="20"/>
        </w:rPr>
        <w:t>v příloze č. 2</w:t>
      </w:r>
      <w:r w:rsidRPr="00DA5A3B">
        <w:rPr>
          <w:rFonts w:ascii="Arial" w:hAnsi="Arial" w:cs="Arial"/>
          <w:bCs/>
          <w:sz w:val="20"/>
          <w:szCs w:val="20"/>
        </w:rPr>
        <w:t xml:space="preserve">. V případě, že dojde k jakékoliv změně adresy sídla </w:t>
      </w:r>
      <w:r w:rsidR="00303A12" w:rsidRPr="00DA5A3B">
        <w:rPr>
          <w:rFonts w:ascii="Arial" w:hAnsi="Arial" w:cs="Arial"/>
          <w:bCs/>
          <w:sz w:val="20"/>
          <w:szCs w:val="20"/>
        </w:rPr>
        <w:t>j</w:t>
      </w:r>
      <w:r w:rsidR="004D428F" w:rsidRPr="00DA5A3B">
        <w:rPr>
          <w:rFonts w:ascii="Arial" w:hAnsi="Arial" w:cs="Arial"/>
          <w:bCs/>
          <w:sz w:val="20"/>
          <w:szCs w:val="20"/>
        </w:rPr>
        <w:t>ednotlivého zákazníka</w:t>
      </w:r>
      <w:r w:rsidRPr="00DA5A3B">
        <w:rPr>
          <w:rFonts w:ascii="Arial" w:hAnsi="Arial" w:cs="Arial"/>
          <w:bCs/>
          <w:sz w:val="20"/>
          <w:szCs w:val="20"/>
        </w:rPr>
        <w:t xml:space="preserve">, musí být daňový doklad doručen tomuto na adresu jeho aktuálního sídla. V případě, že dojde ke změně adresy sídla </w:t>
      </w:r>
      <w:r w:rsidR="00B26AD8" w:rsidRPr="00DA5A3B">
        <w:rPr>
          <w:rFonts w:ascii="Arial" w:hAnsi="Arial" w:cs="Arial"/>
          <w:bCs/>
          <w:sz w:val="20"/>
          <w:szCs w:val="20"/>
        </w:rPr>
        <w:t>p</w:t>
      </w:r>
      <w:r w:rsidRPr="00DA5A3B">
        <w:rPr>
          <w:rFonts w:ascii="Arial" w:hAnsi="Arial" w:cs="Arial"/>
          <w:bCs/>
          <w:sz w:val="20"/>
          <w:szCs w:val="20"/>
        </w:rPr>
        <w:t xml:space="preserve">oskytovatele, musí být daňový doklad vrácen </w:t>
      </w:r>
      <w:r w:rsidR="00B26AD8" w:rsidRPr="00DA5A3B">
        <w:rPr>
          <w:rFonts w:ascii="Arial" w:hAnsi="Arial" w:cs="Arial"/>
          <w:bCs/>
          <w:sz w:val="20"/>
          <w:szCs w:val="20"/>
        </w:rPr>
        <w:t>p</w:t>
      </w:r>
      <w:r w:rsidRPr="00DA5A3B">
        <w:rPr>
          <w:rFonts w:ascii="Arial" w:hAnsi="Arial" w:cs="Arial"/>
          <w:bCs/>
          <w:sz w:val="20"/>
          <w:szCs w:val="20"/>
        </w:rPr>
        <w:t>oskytovateli na adresu jeho sídla zapsanou v obchodním rejstříku.</w:t>
      </w:r>
    </w:p>
    <w:p w14:paraId="2069DE9C" w14:textId="79B2DDF2" w:rsidR="00CB648E" w:rsidRPr="00DA5A3B" w:rsidRDefault="00CB648E" w:rsidP="00DA5A3B">
      <w:pPr>
        <w:numPr>
          <w:ilvl w:val="0"/>
          <w:numId w:val="35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>V případě změny osoby uvedené v odst. 2 tohoto článku smlouvy</w:t>
      </w:r>
      <w:r w:rsidR="00B26AD8" w:rsidRPr="00DA5A3B">
        <w:rPr>
          <w:rFonts w:ascii="Arial" w:hAnsi="Arial" w:cs="Arial"/>
          <w:bCs/>
          <w:sz w:val="20"/>
          <w:szCs w:val="20"/>
        </w:rPr>
        <w:t>,</w:t>
      </w:r>
      <w:r w:rsidRPr="00DA5A3B">
        <w:rPr>
          <w:rFonts w:ascii="Arial" w:hAnsi="Arial" w:cs="Arial"/>
          <w:bCs/>
          <w:sz w:val="20"/>
          <w:szCs w:val="20"/>
        </w:rPr>
        <w:t xml:space="preserve"> jsou smluvní strany povinny se navzájem písemně informovat bez zbytečného odkladu poté, co k takovým změnám dojde. </w:t>
      </w:r>
    </w:p>
    <w:p w14:paraId="14BD00D8" w14:textId="45FB93DC" w:rsidR="00CB648E" w:rsidRPr="00DA5A3B" w:rsidRDefault="00C47711" w:rsidP="00DA5A3B">
      <w:pPr>
        <w:spacing w:before="120" w:after="60"/>
        <w:jc w:val="center"/>
        <w:rPr>
          <w:rFonts w:ascii="Arial" w:hAnsi="Arial" w:cs="Arial"/>
          <w:b/>
          <w:sz w:val="20"/>
          <w:szCs w:val="20"/>
        </w:rPr>
      </w:pPr>
      <w:r w:rsidRPr="00DA5A3B">
        <w:rPr>
          <w:rFonts w:ascii="Arial" w:hAnsi="Arial" w:cs="Arial"/>
          <w:b/>
          <w:sz w:val="20"/>
          <w:szCs w:val="20"/>
        </w:rPr>
        <w:t>Čl</w:t>
      </w:r>
      <w:r w:rsidR="00EE0633">
        <w:rPr>
          <w:rFonts w:ascii="Arial" w:hAnsi="Arial" w:cs="Arial"/>
          <w:b/>
          <w:sz w:val="20"/>
          <w:szCs w:val="20"/>
        </w:rPr>
        <w:t>ánek 8</w:t>
      </w:r>
    </w:p>
    <w:p w14:paraId="31D61C36" w14:textId="77777777" w:rsidR="00CB648E" w:rsidRPr="00DA5A3B" w:rsidRDefault="00CB648E" w:rsidP="00DA5A3B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DA5A3B">
        <w:rPr>
          <w:rFonts w:ascii="Arial" w:hAnsi="Arial" w:cs="Arial"/>
          <w:b/>
          <w:sz w:val="20"/>
          <w:szCs w:val="20"/>
        </w:rPr>
        <w:t>Trvání smlouvy</w:t>
      </w:r>
    </w:p>
    <w:p w14:paraId="2364F8E8" w14:textId="4FF75AD4" w:rsidR="00CB648E" w:rsidRPr="00DA5A3B" w:rsidRDefault="00CB648E" w:rsidP="00DA5A3B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A5A3B">
        <w:rPr>
          <w:rFonts w:ascii="Arial" w:hAnsi="Arial" w:cs="Arial"/>
          <w:b/>
          <w:bCs/>
          <w:sz w:val="20"/>
          <w:szCs w:val="20"/>
        </w:rPr>
        <w:t>Tato smlouva se uzavírá na dobu určitou</w:t>
      </w:r>
      <w:r w:rsidR="00EE0633" w:rsidRPr="00DA5A3B">
        <w:rPr>
          <w:rFonts w:ascii="Arial" w:hAnsi="Arial" w:cs="Arial"/>
          <w:b/>
          <w:bCs/>
          <w:sz w:val="20"/>
          <w:szCs w:val="20"/>
        </w:rPr>
        <w:t>, a to do</w:t>
      </w:r>
      <w:r w:rsidR="0081118F" w:rsidRPr="00DA5A3B">
        <w:rPr>
          <w:rFonts w:ascii="Arial" w:hAnsi="Arial" w:cs="Arial"/>
          <w:b/>
          <w:bCs/>
          <w:sz w:val="20"/>
          <w:szCs w:val="20"/>
        </w:rPr>
        <w:t xml:space="preserve"> </w:t>
      </w:r>
      <w:r w:rsidR="0081118F" w:rsidRPr="0072788B">
        <w:rPr>
          <w:rFonts w:ascii="Arial" w:hAnsi="Arial" w:cs="Arial"/>
          <w:b/>
          <w:bCs/>
          <w:sz w:val="20"/>
          <w:szCs w:val="20"/>
        </w:rPr>
        <w:t xml:space="preserve">uplynutí </w:t>
      </w:r>
      <w:r w:rsidR="00D70516" w:rsidRPr="0072788B">
        <w:rPr>
          <w:rFonts w:ascii="Arial" w:hAnsi="Arial" w:cs="Arial"/>
          <w:b/>
          <w:bCs/>
          <w:sz w:val="20"/>
          <w:szCs w:val="20"/>
        </w:rPr>
        <w:t>2</w:t>
      </w:r>
      <w:r w:rsidR="0081118F" w:rsidRPr="0072788B">
        <w:rPr>
          <w:rFonts w:ascii="Arial" w:hAnsi="Arial" w:cs="Arial"/>
          <w:b/>
          <w:bCs/>
          <w:sz w:val="20"/>
          <w:szCs w:val="20"/>
        </w:rPr>
        <w:t xml:space="preserve">4 měsíců </w:t>
      </w:r>
      <w:r w:rsidR="00EE0633" w:rsidRPr="0072788B">
        <w:rPr>
          <w:rFonts w:ascii="Arial" w:hAnsi="Arial" w:cs="Arial"/>
          <w:b/>
          <w:bCs/>
          <w:sz w:val="20"/>
          <w:szCs w:val="20"/>
        </w:rPr>
        <w:t>od</w:t>
      </w:r>
      <w:r w:rsidR="00EE0633" w:rsidRPr="00DA5A3B">
        <w:rPr>
          <w:rFonts w:ascii="Arial" w:hAnsi="Arial" w:cs="Arial"/>
          <w:b/>
          <w:bCs/>
          <w:sz w:val="20"/>
          <w:szCs w:val="20"/>
        </w:rPr>
        <w:t xml:space="preserve"> </w:t>
      </w:r>
      <w:r w:rsidR="00E203FF">
        <w:rPr>
          <w:rFonts w:ascii="Arial" w:hAnsi="Arial" w:cs="Arial"/>
          <w:b/>
          <w:bCs/>
          <w:sz w:val="20"/>
          <w:szCs w:val="20"/>
        </w:rPr>
        <w:t>nabytí účinnosti smlouvy.</w:t>
      </w:r>
      <w:r w:rsidRPr="00DA5A3B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4AA548F" w14:textId="2ECA2B60" w:rsidR="00CB648E" w:rsidRPr="00DA5A3B" w:rsidRDefault="00CB648E" w:rsidP="00DA5A3B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>Smluvní strany mohou tuto smlouvu ukončit dohodou</w:t>
      </w:r>
      <w:r w:rsidR="00E80E31" w:rsidRPr="00DA5A3B">
        <w:rPr>
          <w:rFonts w:ascii="Arial" w:hAnsi="Arial" w:cs="Arial"/>
          <w:bCs/>
          <w:sz w:val="20"/>
          <w:szCs w:val="20"/>
        </w:rPr>
        <w:t>.</w:t>
      </w:r>
      <w:r w:rsidRPr="00DA5A3B">
        <w:rPr>
          <w:rFonts w:ascii="Arial" w:hAnsi="Arial" w:cs="Arial"/>
          <w:bCs/>
          <w:sz w:val="20"/>
          <w:szCs w:val="20"/>
        </w:rPr>
        <w:t xml:space="preserve"> </w:t>
      </w:r>
    </w:p>
    <w:p w14:paraId="07C29E31" w14:textId="1CEEBDAC" w:rsidR="00CB648E" w:rsidRPr="00DA5A3B" w:rsidRDefault="00CB648E" w:rsidP="00DA5A3B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>Zákazník je oprávněn</w:t>
      </w:r>
      <w:r w:rsidR="00E80E31" w:rsidRPr="00DA5A3B">
        <w:rPr>
          <w:rFonts w:ascii="Arial" w:hAnsi="Arial" w:cs="Arial"/>
          <w:bCs/>
          <w:sz w:val="20"/>
          <w:szCs w:val="20"/>
        </w:rPr>
        <w:t xml:space="preserve"> s okamžitou platností</w:t>
      </w:r>
      <w:r w:rsidRPr="00DA5A3B">
        <w:rPr>
          <w:rFonts w:ascii="Arial" w:hAnsi="Arial" w:cs="Arial"/>
          <w:bCs/>
          <w:sz w:val="20"/>
          <w:szCs w:val="20"/>
        </w:rPr>
        <w:t xml:space="preserve"> smlouvu vypovědět z těchto důvodů: </w:t>
      </w:r>
    </w:p>
    <w:p w14:paraId="503B6164" w14:textId="293A615B" w:rsidR="00CB648E" w:rsidRPr="00DA5A3B" w:rsidRDefault="00511B12" w:rsidP="00DA5A3B">
      <w:pPr>
        <w:numPr>
          <w:ilvl w:val="0"/>
          <w:numId w:val="38"/>
        </w:numPr>
        <w:suppressAutoHyphens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5A3B">
        <w:rPr>
          <w:rFonts w:ascii="Arial" w:hAnsi="Arial" w:cs="Arial"/>
          <w:sz w:val="20"/>
          <w:szCs w:val="20"/>
        </w:rPr>
        <w:t>p</w:t>
      </w:r>
      <w:r w:rsidR="00CB648E" w:rsidRPr="00DA5A3B">
        <w:rPr>
          <w:rFonts w:ascii="Arial" w:hAnsi="Arial" w:cs="Arial"/>
          <w:sz w:val="20"/>
          <w:szCs w:val="20"/>
        </w:rPr>
        <w:t xml:space="preserve">oskytovatel není schopen poskytovat </w:t>
      </w:r>
      <w:r w:rsidR="00A761F1" w:rsidRPr="00DA5A3B">
        <w:rPr>
          <w:rFonts w:ascii="Arial" w:hAnsi="Arial" w:cs="Arial"/>
          <w:sz w:val="20"/>
          <w:szCs w:val="20"/>
        </w:rPr>
        <w:t xml:space="preserve">některé </w:t>
      </w:r>
      <w:r w:rsidR="00CB648E" w:rsidRPr="00DA5A3B">
        <w:rPr>
          <w:rFonts w:ascii="Arial" w:hAnsi="Arial" w:cs="Arial"/>
          <w:sz w:val="20"/>
          <w:szCs w:val="20"/>
        </w:rPr>
        <w:t xml:space="preserve">ze </w:t>
      </w:r>
      <w:r w:rsidRPr="00DA5A3B">
        <w:rPr>
          <w:rFonts w:ascii="Arial" w:hAnsi="Arial" w:cs="Arial"/>
          <w:sz w:val="20"/>
          <w:szCs w:val="20"/>
        </w:rPr>
        <w:t>s</w:t>
      </w:r>
      <w:r w:rsidR="00CB648E" w:rsidRPr="00DA5A3B">
        <w:rPr>
          <w:rFonts w:ascii="Arial" w:hAnsi="Arial" w:cs="Arial"/>
          <w:sz w:val="20"/>
          <w:szCs w:val="20"/>
        </w:rPr>
        <w:t xml:space="preserve">lužeb </w:t>
      </w:r>
      <w:r w:rsidRPr="00DA5A3B">
        <w:rPr>
          <w:rFonts w:ascii="Arial" w:hAnsi="Arial" w:cs="Arial"/>
          <w:sz w:val="20"/>
          <w:szCs w:val="20"/>
        </w:rPr>
        <w:t>z</w:t>
      </w:r>
      <w:r w:rsidR="00CB648E" w:rsidRPr="00DA5A3B">
        <w:rPr>
          <w:rFonts w:ascii="Arial" w:hAnsi="Arial" w:cs="Arial"/>
          <w:sz w:val="20"/>
          <w:szCs w:val="20"/>
        </w:rPr>
        <w:t xml:space="preserve">ákazníkovi, a to ode dne, kdy </w:t>
      </w:r>
      <w:r w:rsidRPr="00DA5A3B">
        <w:rPr>
          <w:rFonts w:ascii="Arial" w:hAnsi="Arial" w:cs="Arial"/>
          <w:sz w:val="20"/>
          <w:szCs w:val="20"/>
        </w:rPr>
        <w:t>p</w:t>
      </w:r>
      <w:r w:rsidR="00CB648E" w:rsidRPr="00DA5A3B">
        <w:rPr>
          <w:rFonts w:ascii="Arial" w:hAnsi="Arial" w:cs="Arial"/>
          <w:sz w:val="20"/>
          <w:szCs w:val="20"/>
        </w:rPr>
        <w:t xml:space="preserve">oskytovatel písemně prohlásí </w:t>
      </w:r>
      <w:r w:rsidRPr="00DA5A3B">
        <w:rPr>
          <w:rFonts w:ascii="Arial" w:hAnsi="Arial" w:cs="Arial"/>
          <w:sz w:val="20"/>
          <w:szCs w:val="20"/>
        </w:rPr>
        <w:t>z</w:t>
      </w:r>
      <w:r w:rsidR="00CB648E" w:rsidRPr="00DA5A3B">
        <w:rPr>
          <w:rFonts w:ascii="Arial" w:hAnsi="Arial" w:cs="Arial"/>
          <w:sz w:val="20"/>
          <w:szCs w:val="20"/>
        </w:rPr>
        <w:t xml:space="preserve">ákazníkovi, že není schopen </w:t>
      </w:r>
      <w:r w:rsidRPr="00DA5A3B">
        <w:rPr>
          <w:rFonts w:ascii="Arial" w:hAnsi="Arial" w:cs="Arial"/>
          <w:sz w:val="20"/>
          <w:szCs w:val="20"/>
        </w:rPr>
        <w:t>s</w:t>
      </w:r>
      <w:r w:rsidR="00CB648E" w:rsidRPr="00DA5A3B">
        <w:rPr>
          <w:rFonts w:ascii="Arial" w:hAnsi="Arial" w:cs="Arial"/>
          <w:sz w:val="20"/>
          <w:szCs w:val="20"/>
        </w:rPr>
        <w:t>lužb</w:t>
      </w:r>
      <w:r w:rsidR="00A761F1" w:rsidRPr="00DA5A3B">
        <w:rPr>
          <w:rFonts w:ascii="Arial" w:hAnsi="Arial" w:cs="Arial"/>
          <w:sz w:val="20"/>
          <w:szCs w:val="20"/>
        </w:rPr>
        <w:t>u</w:t>
      </w:r>
      <w:r w:rsidR="00CB648E" w:rsidRPr="00DA5A3B">
        <w:rPr>
          <w:rFonts w:ascii="Arial" w:hAnsi="Arial" w:cs="Arial"/>
          <w:sz w:val="20"/>
          <w:szCs w:val="20"/>
        </w:rPr>
        <w:t xml:space="preserve"> poskytovat</w:t>
      </w:r>
      <w:r w:rsidR="00D70516">
        <w:rPr>
          <w:rFonts w:ascii="Arial" w:hAnsi="Arial" w:cs="Arial"/>
          <w:sz w:val="20"/>
          <w:szCs w:val="20"/>
        </w:rPr>
        <w:t>,</w:t>
      </w:r>
    </w:p>
    <w:p w14:paraId="11141DE3" w14:textId="38986A83" w:rsidR="00CB648E" w:rsidRPr="00DA5A3B" w:rsidRDefault="00511B12" w:rsidP="00DA5A3B">
      <w:pPr>
        <w:numPr>
          <w:ilvl w:val="0"/>
          <w:numId w:val="38"/>
        </w:numPr>
        <w:suppressAutoHyphens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5A3B">
        <w:rPr>
          <w:rFonts w:ascii="Arial" w:hAnsi="Arial" w:cs="Arial"/>
          <w:sz w:val="20"/>
          <w:szCs w:val="20"/>
        </w:rPr>
        <w:t>p</w:t>
      </w:r>
      <w:r w:rsidR="00CB648E" w:rsidRPr="00DA5A3B">
        <w:rPr>
          <w:rFonts w:ascii="Arial" w:hAnsi="Arial" w:cs="Arial"/>
          <w:sz w:val="20"/>
          <w:szCs w:val="20"/>
        </w:rPr>
        <w:t xml:space="preserve">oskytovatel je v prodlení s poskytnutím </w:t>
      </w:r>
      <w:r w:rsidRPr="00DA5A3B">
        <w:rPr>
          <w:rFonts w:ascii="Arial" w:hAnsi="Arial" w:cs="Arial"/>
          <w:sz w:val="20"/>
          <w:szCs w:val="20"/>
        </w:rPr>
        <w:t>s</w:t>
      </w:r>
      <w:r w:rsidR="00CB648E" w:rsidRPr="00DA5A3B">
        <w:rPr>
          <w:rFonts w:ascii="Arial" w:hAnsi="Arial" w:cs="Arial"/>
          <w:sz w:val="20"/>
          <w:szCs w:val="20"/>
        </w:rPr>
        <w:t xml:space="preserve">lužeb </w:t>
      </w:r>
      <w:r w:rsidRPr="00DA5A3B">
        <w:rPr>
          <w:rFonts w:ascii="Arial" w:hAnsi="Arial" w:cs="Arial"/>
          <w:sz w:val="20"/>
          <w:szCs w:val="20"/>
        </w:rPr>
        <w:t>z</w:t>
      </w:r>
      <w:r w:rsidR="00CB648E" w:rsidRPr="00DA5A3B">
        <w:rPr>
          <w:rFonts w:ascii="Arial" w:hAnsi="Arial" w:cs="Arial"/>
          <w:sz w:val="20"/>
          <w:szCs w:val="20"/>
        </w:rPr>
        <w:t>ákazníkovi po dobu delší než 48 hodin</w:t>
      </w:r>
      <w:r w:rsidR="00D70516">
        <w:rPr>
          <w:rFonts w:ascii="Arial" w:hAnsi="Arial" w:cs="Arial"/>
          <w:sz w:val="20"/>
          <w:szCs w:val="20"/>
        </w:rPr>
        <w:t>,</w:t>
      </w:r>
    </w:p>
    <w:p w14:paraId="4BCB37CD" w14:textId="6098B47C" w:rsidR="00CB648E" w:rsidRPr="00DA5A3B" w:rsidRDefault="00511B12" w:rsidP="00DA5A3B">
      <w:pPr>
        <w:numPr>
          <w:ilvl w:val="0"/>
          <w:numId w:val="38"/>
        </w:numPr>
        <w:suppressAutoHyphens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A5A3B">
        <w:rPr>
          <w:rFonts w:ascii="Arial" w:hAnsi="Arial" w:cs="Arial"/>
          <w:sz w:val="20"/>
          <w:szCs w:val="20"/>
        </w:rPr>
        <w:t>p</w:t>
      </w:r>
      <w:r w:rsidR="0038311B" w:rsidRPr="00DA5A3B">
        <w:rPr>
          <w:rFonts w:ascii="Arial" w:hAnsi="Arial" w:cs="Arial"/>
          <w:sz w:val="20"/>
          <w:szCs w:val="20"/>
        </w:rPr>
        <w:t xml:space="preserve">oskytovatel opakovaně podstatným způsobem porušil smluvní podmínky vymezené touto smlouvou, na které byl </w:t>
      </w:r>
      <w:r w:rsidRPr="00DA5A3B">
        <w:rPr>
          <w:rFonts w:ascii="Arial" w:hAnsi="Arial" w:cs="Arial"/>
          <w:sz w:val="20"/>
          <w:szCs w:val="20"/>
        </w:rPr>
        <w:t>z</w:t>
      </w:r>
      <w:r w:rsidR="0038311B" w:rsidRPr="00DA5A3B">
        <w:rPr>
          <w:rFonts w:ascii="Arial" w:hAnsi="Arial" w:cs="Arial"/>
          <w:sz w:val="20"/>
          <w:szCs w:val="20"/>
        </w:rPr>
        <w:t>ákazníkem upozorněn.</w:t>
      </w:r>
    </w:p>
    <w:p w14:paraId="029D0071" w14:textId="708620D2" w:rsidR="00CB648E" w:rsidRPr="00DA5A3B" w:rsidRDefault="00CB648E" w:rsidP="00DA5A3B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lastRenderedPageBreak/>
        <w:t xml:space="preserve">Poskytovatel může tuto smlouvu vypovědět z důvodu, že </w:t>
      </w:r>
      <w:r w:rsidR="00A067D0" w:rsidRPr="00DA5A3B">
        <w:rPr>
          <w:rFonts w:ascii="Arial" w:hAnsi="Arial" w:cs="Arial"/>
          <w:bCs/>
          <w:sz w:val="20"/>
          <w:szCs w:val="20"/>
        </w:rPr>
        <w:t>z</w:t>
      </w:r>
      <w:r w:rsidRPr="00DA5A3B">
        <w:rPr>
          <w:rFonts w:ascii="Arial" w:hAnsi="Arial" w:cs="Arial"/>
          <w:bCs/>
          <w:sz w:val="20"/>
          <w:szCs w:val="20"/>
        </w:rPr>
        <w:t xml:space="preserve">ákazník je v prodlení s úhradou faktury </w:t>
      </w:r>
      <w:r w:rsidR="00A067D0" w:rsidRPr="00DA5A3B">
        <w:rPr>
          <w:rFonts w:ascii="Arial" w:hAnsi="Arial" w:cs="Arial"/>
          <w:bCs/>
          <w:sz w:val="20"/>
          <w:szCs w:val="20"/>
        </w:rPr>
        <w:t>p</w:t>
      </w:r>
      <w:r w:rsidRPr="00DA5A3B">
        <w:rPr>
          <w:rFonts w:ascii="Arial" w:hAnsi="Arial" w:cs="Arial"/>
          <w:bCs/>
          <w:sz w:val="20"/>
          <w:szCs w:val="20"/>
        </w:rPr>
        <w:t xml:space="preserve">oskytovatele za poskytnutí </w:t>
      </w:r>
      <w:r w:rsidR="00A067D0" w:rsidRPr="00DA5A3B">
        <w:rPr>
          <w:rFonts w:ascii="Arial" w:hAnsi="Arial" w:cs="Arial"/>
          <w:bCs/>
          <w:sz w:val="20"/>
          <w:szCs w:val="20"/>
        </w:rPr>
        <w:t>s</w:t>
      </w:r>
      <w:r w:rsidRPr="00DA5A3B">
        <w:rPr>
          <w:rFonts w:ascii="Arial" w:hAnsi="Arial" w:cs="Arial"/>
          <w:bCs/>
          <w:sz w:val="20"/>
          <w:szCs w:val="20"/>
        </w:rPr>
        <w:t>lužeb déle než dva měsíce oproti datu splatnosti této faktury, a</w:t>
      </w:r>
      <w:r w:rsidR="00EE0633">
        <w:rPr>
          <w:rFonts w:ascii="Arial" w:hAnsi="Arial" w:cs="Arial"/>
          <w:bCs/>
          <w:sz w:val="20"/>
          <w:szCs w:val="20"/>
        </w:rPr>
        <w:t> </w:t>
      </w:r>
      <w:r w:rsidR="00A067D0" w:rsidRPr="00DA5A3B">
        <w:rPr>
          <w:rFonts w:ascii="Arial" w:hAnsi="Arial" w:cs="Arial"/>
          <w:bCs/>
          <w:sz w:val="20"/>
          <w:szCs w:val="20"/>
        </w:rPr>
        <w:t>z</w:t>
      </w:r>
      <w:r w:rsidRPr="00DA5A3B">
        <w:rPr>
          <w:rFonts w:ascii="Arial" w:hAnsi="Arial" w:cs="Arial"/>
          <w:bCs/>
          <w:sz w:val="20"/>
          <w:szCs w:val="20"/>
        </w:rPr>
        <w:t xml:space="preserve">ákazník byl na její neuhrazení písemně </w:t>
      </w:r>
      <w:r w:rsidR="00A067D0" w:rsidRPr="00DA5A3B">
        <w:rPr>
          <w:rFonts w:ascii="Arial" w:hAnsi="Arial" w:cs="Arial"/>
          <w:bCs/>
          <w:sz w:val="20"/>
          <w:szCs w:val="20"/>
        </w:rPr>
        <w:t>p</w:t>
      </w:r>
      <w:r w:rsidRPr="00DA5A3B">
        <w:rPr>
          <w:rFonts w:ascii="Arial" w:hAnsi="Arial" w:cs="Arial"/>
          <w:bCs/>
          <w:sz w:val="20"/>
          <w:szCs w:val="20"/>
        </w:rPr>
        <w:t>oskytovatelem upozorněn spolu s možným důsledkem výpovědi této smlouvy a po tomto upozornění ji do jednoho týdne neuhradil.</w:t>
      </w:r>
      <w:r w:rsidR="00035C7E" w:rsidRPr="00DA5A3B">
        <w:rPr>
          <w:rFonts w:ascii="Arial" w:hAnsi="Arial" w:cs="Arial"/>
          <w:bCs/>
          <w:sz w:val="20"/>
          <w:szCs w:val="20"/>
        </w:rPr>
        <w:t xml:space="preserve"> Toto upozornění je poskytovatel </w:t>
      </w:r>
      <w:r w:rsidR="003304E2">
        <w:rPr>
          <w:rFonts w:ascii="Arial" w:hAnsi="Arial" w:cs="Arial"/>
          <w:bCs/>
          <w:sz w:val="20"/>
          <w:szCs w:val="20"/>
        </w:rPr>
        <w:t xml:space="preserve">povinen </w:t>
      </w:r>
      <w:r w:rsidR="00035C7E" w:rsidRPr="00DA5A3B">
        <w:rPr>
          <w:rFonts w:ascii="Arial" w:hAnsi="Arial" w:cs="Arial"/>
          <w:bCs/>
          <w:sz w:val="20"/>
          <w:szCs w:val="20"/>
        </w:rPr>
        <w:t>doručit i organizaci Centrum investic, rozvoje a inovací.</w:t>
      </w:r>
    </w:p>
    <w:p w14:paraId="4E5EA770" w14:textId="665AA972" w:rsidR="00CB648E" w:rsidRPr="00DA5A3B" w:rsidRDefault="00EE0633" w:rsidP="00DA5A3B">
      <w:pPr>
        <w:spacing w:before="120" w:after="60"/>
        <w:jc w:val="center"/>
        <w:rPr>
          <w:rFonts w:ascii="Arial" w:hAnsi="Arial" w:cs="Arial"/>
          <w:b/>
          <w:sz w:val="20"/>
          <w:szCs w:val="20"/>
        </w:rPr>
      </w:pPr>
      <w:r w:rsidRPr="00DA5A3B">
        <w:rPr>
          <w:rFonts w:ascii="Arial" w:hAnsi="Arial" w:cs="Arial"/>
          <w:b/>
          <w:sz w:val="20"/>
          <w:szCs w:val="20"/>
        </w:rPr>
        <w:t>Článek 9</w:t>
      </w:r>
    </w:p>
    <w:p w14:paraId="204A448A" w14:textId="77777777" w:rsidR="00CB648E" w:rsidRPr="00DA5A3B" w:rsidRDefault="00CB648E" w:rsidP="00DA5A3B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DA5A3B">
        <w:rPr>
          <w:rFonts w:ascii="Arial" w:hAnsi="Arial" w:cs="Arial"/>
          <w:b/>
          <w:sz w:val="20"/>
          <w:szCs w:val="20"/>
        </w:rPr>
        <w:t xml:space="preserve">Řešení sporů </w:t>
      </w:r>
    </w:p>
    <w:p w14:paraId="551F73FD" w14:textId="77777777" w:rsidR="00CB648E" w:rsidRPr="00DA5A3B" w:rsidRDefault="00CB648E" w:rsidP="00DA5A3B">
      <w:pPr>
        <w:numPr>
          <w:ilvl w:val="0"/>
          <w:numId w:val="39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Smluvní strany prohlašují, že spory vzniklé z titulu uzavření této smlouvy budou řešeny na úrovni kontaktních osob, dále na úrovni vedoucích zaměstnanců, případně na úrovni statutárních orgánů smluvních stran. Řešení sporů cestou rozhodčího řízení se vylučuje.  </w:t>
      </w:r>
    </w:p>
    <w:p w14:paraId="5BE78236" w14:textId="4E3DDB6A" w:rsidR="00CB648E" w:rsidRPr="00DA5A3B" w:rsidRDefault="00625D0B" w:rsidP="00DA5A3B">
      <w:pPr>
        <w:spacing w:before="120" w:after="6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Článek 10</w:t>
      </w:r>
    </w:p>
    <w:p w14:paraId="5B7B37E5" w14:textId="77777777" w:rsidR="00CB648E" w:rsidRPr="00DA5A3B" w:rsidRDefault="00CB648E" w:rsidP="00DA5A3B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DA5A3B">
        <w:rPr>
          <w:rFonts w:ascii="Arial" w:hAnsi="Arial" w:cs="Arial"/>
          <w:b/>
          <w:sz w:val="20"/>
          <w:szCs w:val="20"/>
        </w:rPr>
        <w:t>Ostatní ujednání</w:t>
      </w:r>
    </w:p>
    <w:p w14:paraId="4F92B696" w14:textId="7420D82A" w:rsidR="00CB648E" w:rsidRPr="00DA5A3B" w:rsidRDefault="00D66DC9" w:rsidP="00DA5A3B">
      <w:pPr>
        <w:numPr>
          <w:ilvl w:val="0"/>
          <w:numId w:val="40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Služby, které jsou předmětem plnění a podmínky jejich poskytování nejsou stanoveny</w:t>
      </w:r>
      <w:r w:rsidR="00D47334">
        <w:rPr>
          <w:rFonts w:ascii="Arial" w:hAnsi="Arial" w:cs="Arial"/>
          <w:bCs/>
          <w:sz w:val="20"/>
          <w:szCs w:val="20"/>
        </w:rPr>
        <w:t xml:space="preserve"> přílohou č. 3 této smlouvy, budou poskytovány za podmínek platných pro klienty obdobné kategorie, jako je zákazník. </w:t>
      </w:r>
      <w:r w:rsidR="00A73F29" w:rsidRPr="00DA5A3B">
        <w:rPr>
          <w:rFonts w:ascii="Arial" w:hAnsi="Arial" w:cs="Arial"/>
          <w:bCs/>
          <w:sz w:val="20"/>
          <w:szCs w:val="20"/>
        </w:rPr>
        <w:t>Jiné služby a d</w:t>
      </w:r>
      <w:r w:rsidR="00CB648E" w:rsidRPr="00DA5A3B">
        <w:rPr>
          <w:rFonts w:ascii="Arial" w:hAnsi="Arial" w:cs="Arial"/>
          <w:bCs/>
          <w:sz w:val="20"/>
          <w:szCs w:val="20"/>
        </w:rPr>
        <w:t xml:space="preserve">odávky dalších technických zařízení, které nejsou předmětem plnění dle této smlouvy, a jejichž poskytnutí </w:t>
      </w:r>
      <w:r w:rsidR="00B276D9" w:rsidRPr="00DA5A3B">
        <w:rPr>
          <w:rFonts w:ascii="Arial" w:hAnsi="Arial" w:cs="Arial"/>
          <w:bCs/>
          <w:sz w:val="20"/>
          <w:szCs w:val="20"/>
        </w:rPr>
        <w:t>z</w:t>
      </w:r>
      <w:r w:rsidR="00CB648E" w:rsidRPr="00DA5A3B">
        <w:rPr>
          <w:rFonts w:ascii="Arial" w:hAnsi="Arial" w:cs="Arial"/>
          <w:bCs/>
          <w:sz w:val="20"/>
          <w:szCs w:val="20"/>
        </w:rPr>
        <w:t xml:space="preserve">ákazník v současné době nepředpokládá, budou považovány za jiný obchodní vztah a budou hrazeny dle aktuálního ceníku </w:t>
      </w:r>
      <w:r w:rsidR="00B276D9" w:rsidRPr="00DA5A3B">
        <w:rPr>
          <w:rFonts w:ascii="Arial" w:hAnsi="Arial" w:cs="Arial"/>
          <w:bCs/>
          <w:sz w:val="20"/>
          <w:szCs w:val="20"/>
        </w:rPr>
        <w:t>p</w:t>
      </w:r>
      <w:r w:rsidR="00CB648E" w:rsidRPr="00DA5A3B">
        <w:rPr>
          <w:rFonts w:ascii="Arial" w:hAnsi="Arial" w:cs="Arial"/>
          <w:bCs/>
          <w:sz w:val="20"/>
          <w:szCs w:val="20"/>
        </w:rPr>
        <w:t>oskytovatele</w:t>
      </w:r>
      <w:r w:rsidR="00A73F29" w:rsidRPr="00DA5A3B">
        <w:rPr>
          <w:rFonts w:ascii="Arial" w:hAnsi="Arial" w:cs="Arial"/>
          <w:bCs/>
          <w:sz w:val="20"/>
          <w:szCs w:val="20"/>
        </w:rPr>
        <w:t xml:space="preserve"> určeného klientům obdobné kategorie</w:t>
      </w:r>
      <w:r w:rsidR="007C377B" w:rsidRPr="00DA5A3B">
        <w:rPr>
          <w:rFonts w:ascii="Arial" w:hAnsi="Arial" w:cs="Arial"/>
          <w:bCs/>
          <w:sz w:val="20"/>
          <w:szCs w:val="20"/>
        </w:rPr>
        <w:t>,</w:t>
      </w:r>
      <w:r w:rsidR="00A73F29" w:rsidRPr="00DA5A3B">
        <w:rPr>
          <w:rFonts w:ascii="Arial" w:hAnsi="Arial" w:cs="Arial"/>
          <w:bCs/>
          <w:sz w:val="20"/>
          <w:szCs w:val="20"/>
        </w:rPr>
        <w:t xml:space="preserve"> jako je </w:t>
      </w:r>
      <w:r w:rsidR="00B276D9" w:rsidRPr="00DA5A3B">
        <w:rPr>
          <w:rFonts w:ascii="Arial" w:hAnsi="Arial" w:cs="Arial"/>
          <w:bCs/>
          <w:sz w:val="20"/>
          <w:szCs w:val="20"/>
        </w:rPr>
        <w:t>z</w:t>
      </w:r>
      <w:r w:rsidR="00A73F29" w:rsidRPr="00DA5A3B">
        <w:rPr>
          <w:rFonts w:ascii="Arial" w:hAnsi="Arial" w:cs="Arial"/>
          <w:bCs/>
          <w:sz w:val="20"/>
          <w:szCs w:val="20"/>
        </w:rPr>
        <w:t>ákazník</w:t>
      </w:r>
      <w:r w:rsidR="00CB648E" w:rsidRPr="00DA5A3B">
        <w:rPr>
          <w:rFonts w:ascii="Arial" w:hAnsi="Arial" w:cs="Arial"/>
          <w:bCs/>
          <w:sz w:val="20"/>
          <w:szCs w:val="20"/>
        </w:rPr>
        <w:t xml:space="preserve">, v souladu s </w:t>
      </w:r>
      <w:r w:rsidR="00625D0B">
        <w:rPr>
          <w:rFonts w:ascii="Arial" w:hAnsi="Arial" w:cs="Arial"/>
          <w:bCs/>
          <w:sz w:val="20"/>
          <w:szCs w:val="20"/>
        </w:rPr>
        <w:t>účinným</w:t>
      </w:r>
      <w:r w:rsidR="00625D0B" w:rsidRPr="00DA5A3B">
        <w:rPr>
          <w:rFonts w:ascii="Arial" w:hAnsi="Arial" w:cs="Arial"/>
          <w:bCs/>
          <w:sz w:val="20"/>
          <w:szCs w:val="20"/>
        </w:rPr>
        <w:t xml:space="preserve"> </w:t>
      </w:r>
      <w:r w:rsidR="00CB648E" w:rsidRPr="00DA5A3B">
        <w:rPr>
          <w:rFonts w:ascii="Arial" w:hAnsi="Arial" w:cs="Arial"/>
          <w:bCs/>
          <w:sz w:val="20"/>
          <w:szCs w:val="20"/>
        </w:rPr>
        <w:t xml:space="preserve">zákonem o </w:t>
      </w:r>
      <w:r w:rsidR="00625D0B">
        <w:rPr>
          <w:rFonts w:ascii="Arial" w:hAnsi="Arial" w:cs="Arial"/>
          <w:bCs/>
          <w:sz w:val="20"/>
          <w:szCs w:val="20"/>
        </w:rPr>
        <w:t>zadávání veřejných zakázek</w:t>
      </w:r>
      <w:r w:rsidR="00CB648E" w:rsidRPr="00DA5A3B">
        <w:rPr>
          <w:rFonts w:ascii="Arial" w:hAnsi="Arial" w:cs="Arial"/>
          <w:bCs/>
          <w:sz w:val="20"/>
          <w:szCs w:val="20"/>
        </w:rPr>
        <w:t>.</w:t>
      </w:r>
    </w:p>
    <w:p w14:paraId="4D66F050" w14:textId="4E5C438D" w:rsidR="00D12903" w:rsidRPr="00DA5A3B" w:rsidRDefault="00D12903" w:rsidP="00DA5A3B">
      <w:pPr>
        <w:numPr>
          <w:ilvl w:val="0"/>
          <w:numId w:val="40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>Zákazní</w:t>
      </w:r>
      <w:r w:rsidR="005342A3" w:rsidRPr="00DA5A3B">
        <w:rPr>
          <w:rFonts w:ascii="Arial" w:hAnsi="Arial" w:cs="Arial"/>
          <w:bCs/>
          <w:sz w:val="20"/>
          <w:szCs w:val="20"/>
        </w:rPr>
        <w:t>k</w:t>
      </w:r>
      <w:r w:rsidRPr="00DA5A3B">
        <w:rPr>
          <w:rFonts w:ascii="Arial" w:hAnsi="Arial" w:cs="Arial"/>
          <w:bCs/>
          <w:sz w:val="20"/>
          <w:szCs w:val="20"/>
        </w:rPr>
        <w:t xml:space="preserve"> ne</w:t>
      </w:r>
      <w:r w:rsidR="005342A3" w:rsidRPr="00DA5A3B">
        <w:rPr>
          <w:rFonts w:ascii="Arial" w:hAnsi="Arial" w:cs="Arial"/>
          <w:bCs/>
          <w:sz w:val="20"/>
          <w:szCs w:val="20"/>
        </w:rPr>
        <w:t>ní</w:t>
      </w:r>
      <w:r w:rsidRPr="00DA5A3B">
        <w:rPr>
          <w:rFonts w:ascii="Arial" w:hAnsi="Arial" w:cs="Arial"/>
          <w:bCs/>
          <w:sz w:val="20"/>
          <w:szCs w:val="20"/>
        </w:rPr>
        <w:t xml:space="preserve"> povin</w:t>
      </w:r>
      <w:r w:rsidR="005342A3" w:rsidRPr="00DA5A3B">
        <w:rPr>
          <w:rFonts w:ascii="Arial" w:hAnsi="Arial" w:cs="Arial"/>
          <w:bCs/>
          <w:sz w:val="20"/>
          <w:szCs w:val="20"/>
        </w:rPr>
        <w:t>e</w:t>
      </w:r>
      <w:r w:rsidRPr="00DA5A3B">
        <w:rPr>
          <w:rFonts w:ascii="Arial" w:hAnsi="Arial" w:cs="Arial"/>
          <w:bCs/>
          <w:sz w:val="20"/>
          <w:szCs w:val="20"/>
        </w:rPr>
        <w:t xml:space="preserve">n v souvislosti s poskytováním </w:t>
      </w:r>
      <w:r w:rsidR="00693D92" w:rsidRPr="00DA5A3B">
        <w:rPr>
          <w:rFonts w:ascii="Arial" w:hAnsi="Arial" w:cs="Arial"/>
          <w:bCs/>
          <w:sz w:val="20"/>
          <w:szCs w:val="20"/>
        </w:rPr>
        <w:t>s</w:t>
      </w:r>
      <w:r w:rsidRPr="00DA5A3B">
        <w:rPr>
          <w:rFonts w:ascii="Arial" w:hAnsi="Arial" w:cs="Arial"/>
          <w:bCs/>
          <w:sz w:val="20"/>
          <w:szCs w:val="20"/>
        </w:rPr>
        <w:t xml:space="preserve">lužeb dle této smlouvy hradit </w:t>
      </w:r>
      <w:r w:rsidR="00693D92" w:rsidRPr="00DA5A3B">
        <w:rPr>
          <w:rFonts w:ascii="Arial" w:hAnsi="Arial" w:cs="Arial"/>
          <w:bCs/>
          <w:sz w:val="20"/>
          <w:szCs w:val="20"/>
        </w:rPr>
        <w:t>p</w:t>
      </w:r>
      <w:r w:rsidRPr="00DA5A3B">
        <w:rPr>
          <w:rFonts w:ascii="Arial" w:hAnsi="Arial" w:cs="Arial"/>
          <w:bCs/>
          <w:sz w:val="20"/>
          <w:szCs w:val="20"/>
        </w:rPr>
        <w:t xml:space="preserve">oskytovateli jakékoliv finanční záruky nebo finanční zálohy.   </w:t>
      </w:r>
    </w:p>
    <w:p w14:paraId="3E5D9BB9" w14:textId="44985668" w:rsidR="00CB648E" w:rsidRPr="00DA5A3B" w:rsidRDefault="00625D0B" w:rsidP="00DA5A3B">
      <w:pPr>
        <w:spacing w:before="120" w:after="6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Článek 11</w:t>
      </w:r>
    </w:p>
    <w:p w14:paraId="282BEF63" w14:textId="77777777" w:rsidR="00CB648E" w:rsidRPr="00DA5A3B" w:rsidRDefault="00CB648E" w:rsidP="00DA5A3B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DA5A3B">
        <w:rPr>
          <w:rFonts w:ascii="Arial" w:hAnsi="Arial" w:cs="Arial"/>
          <w:b/>
          <w:sz w:val="20"/>
          <w:szCs w:val="20"/>
        </w:rPr>
        <w:t>Ustanovení závěrečná</w:t>
      </w:r>
    </w:p>
    <w:p w14:paraId="561584D5" w14:textId="4FBD81AC" w:rsidR="00CB648E" w:rsidRPr="00DA5A3B" w:rsidRDefault="00CB648E" w:rsidP="00DA5A3B">
      <w:pPr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Práva a povinnosti neupravené touto smlouvou se řídí zejména zákonem č. </w:t>
      </w:r>
      <w:r w:rsidR="0005713E" w:rsidRPr="00DA5A3B">
        <w:rPr>
          <w:rFonts w:ascii="Arial" w:hAnsi="Arial" w:cs="Arial"/>
          <w:bCs/>
          <w:sz w:val="20"/>
          <w:szCs w:val="20"/>
        </w:rPr>
        <w:t>89</w:t>
      </w:r>
      <w:r w:rsidRPr="00DA5A3B">
        <w:rPr>
          <w:rFonts w:ascii="Arial" w:hAnsi="Arial" w:cs="Arial"/>
          <w:bCs/>
          <w:sz w:val="20"/>
          <w:szCs w:val="20"/>
        </w:rPr>
        <w:t>/</w:t>
      </w:r>
      <w:r w:rsidR="0005713E" w:rsidRPr="00DA5A3B">
        <w:rPr>
          <w:rFonts w:ascii="Arial" w:hAnsi="Arial" w:cs="Arial"/>
          <w:bCs/>
          <w:sz w:val="20"/>
          <w:szCs w:val="20"/>
        </w:rPr>
        <w:t>2012</w:t>
      </w:r>
      <w:r w:rsidRPr="00DA5A3B">
        <w:rPr>
          <w:rFonts w:ascii="Arial" w:hAnsi="Arial" w:cs="Arial"/>
          <w:bCs/>
          <w:sz w:val="20"/>
          <w:szCs w:val="20"/>
        </w:rPr>
        <w:t xml:space="preserve"> Sb., </w:t>
      </w:r>
      <w:r w:rsidR="0005713E" w:rsidRPr="00DA5A3B">
        <w:rPr>
          <w:rFonts w:ascii="Arial" w:hAnsi="Arial" w:cs="Arial"/>
          <w:bCs/>
          <w:sz w:val="20"/>
          <w:szCs w:val="20"/>
        </w:rPr>
        <w:t>občanský</w:t>
      </w:r>
      <w:r w:rsidRPr="00DA5A3B">
        <w:rPr>
          <w:rFonts w:ascii="Arial" w:hAnsi="Arial" w:cs="Arial"/>
          <w:bCs/>
          <w:sz w:val="20"/>
          <w:szCs w:val="20"/>
        </w:rPr>
        <w:t xml:space="preserve"> zákoník, v</w:t>
      </w:r>
      <w:r w:rsidR="003C5381" w:rsidRPr="00DA5A3B">
        <w:rPr>
          <w:rFonts w:ascii="Arial" w:hAnsi="Arial" w:cs="Arial"/>
          <w:bCs/>
          <w:sz w:val="20"/>
          <w:szCs w:val="20"/>
        </w:rPr>
        <w:t> účinném znění</w:t>
      </w:r>
      <w:r w:rsidRPr="00DA5A3B">
        <w:rPr>
          <w:rFonts w:ascii="Arial" w:hAnsi="Arial" w:cs="Arial"/>
          <w:bCs/>
          <w:sz w:val="20"/>
          <w:szCs w:val="20"/>
        </w:rPr>
        <w:t>, zákonem č. 127/2005 Sb., o elektronických komunikacích a o</w:t>
      </w:r>
      <w:r w:rsidR="00625D0B">
        <w:rPr>
          <w:rFonts w:ascii="Arial" w:hAnsi="Arial" w:cs="Arial"/>
          <w:bCs/>
          <w:sz w:val="20"/>
          <w:szCs w:val="20"/>
        </w:rPr>
        <w:t> </w:t>
      </w:r>
      <w:r w:rsidRPr="00DA5A3B">
        <w:rPr>
          <w:rFonts w:ascii="Arial" w:hAnsi="Arial" w:cs="Arial"/>
          <w:bCs/>
          <w:sz w:val="20"/>
          <w:szCs w:val="20"/>
        </w:rPr>
        <w:t>změně některých souvisejících zákonů (zákon o elektronických komunikacích)</w:t>
      </w:r>
      <w:r w:rsidR="003C5381" w:rsidRPr="00DA5A3B">
        <w:rPr>
          <w:rFonts w:ascii="Arial" w:hAnsi="Arial" w:cs="Arial"/>
          <w:bCs/>
          <w:sz w:val="20"/>
          <w:szCs w:val="20"/>
        </w:rPr>
        <w:t>, ve znění pozdějších předpisů</w:t>
      </w:r>
      <w:r w:rsidRPr="00DA5A3B">
        <w:rPr>
          <w:rFonts w:ascii="Arial" w:hAnsi="Arial" w:cs="Arial"/>
          <w:bCs/>
          <w:sz w:val="20"/>
          <w:szCs w:val="20"/>
        </w:rPr>
        <w:t xml:space="preserve"> a obecně závaznými technickými normami upravujícími technické aspekty poskytování </w:t>
      </w:r>
      <w:r w:rsidR="00F17704" w:rsidRPr="00DA5A3B">
        <w:rPr>
          <w:rFonts w:ascii="Arial" w:hAnsi="Arial" w:cs="Arial"/>
          <w:bCs/>
          <w:sz w:val="20"/>
          <w:szCs w:val="20"/>
        </w:rPr>
        <w:t>s</w:t>
      </w:r>
      <w:r w:rsidRPr="00DA5A3B">
        <w:rPr>
          <w:rFonts w:ascii="Arial" w:hAnsi="Arial" w:cs="Arial"/>
          <w:bCs/>
          <w:sz w:val="20"/>
          <w:szCs w:val="20"/>
        </w:rPr>
        <w:t xml:space="preserve">lužeb či poskytnutí </w:t>
      </w:r>
      <w:r w:rsidR="00F17704" w:rsidRPr="00DA5A3B">
        <w:rPr>
          <w:rFonts w:ascii="Arial" w:hAnsi="Arial" w:cs="Arial"/>
          <w:bCs/>
          <w:sz w:val="20"/>
          <w:szCs w:val="20"/>
        </w:rPr>
        <w:t>z</w:t>
      </w:r>
      <w:r w:rsidRPr="00DA5A3B">
        <w:rPr>
          <w:rFonts w:ascii="Arial" w:hAnsi="Arial" w:cs="Arial"/>
          <w:bCs/>
          <w:sz w:val="20"/>
          <w:szCs w:val="20"/>
        </w:rPr>
        <w:t xml:space="preserve">ařízení. </w:t>
      </w:r>
    </w:p>
    <w:p w14:paraId="17706E2E" w14:textId="78AED663" w:rsidR="00CB648E" w:rsidRPr="00DA5A3B" w:rsidRDefault="00CB648E" w:rsidP="00DA5A3B">
      <w:pPr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>Nedílnou součástí této smlouvy jsou následující přílohy:</w:t>
      </w:r>
    </w:p>
    <w:p w14:paraId="4F3F8F76" w14:textId="77777777" w:rsidR="00CB648E" w:rsidRPr="00DA5A3B" w:rsidRDefault="00CB648E" w:rsidP="00DA5A3B">
      <w:pPr>
        <w:autoSpaceDE w:val="0"/>
        <w:autoSpaceDN w:val="0"/>
        <w:adjustRightInd w:val="0"/>
        <w:spacing w:line="276" w:lineRule="auto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>Přílo</w:t>
      </w:r>
      <w:r w:rsidR="007C2312" w:rsidRPr="00DA5A3B">
        <w:rPr>
          <w:rFonts w:ascii="Arial" w:hAnsi="Arial" w:cs="Arial"/>
          <w:bCs/>
          <w:sz w:val="20"/>
          <w:szCs w:val="20"/>
        </w:rPr>
        <w:t>ha č. 1 – Technická specifikace služeb</w:t>
      </w:r>
    </w:p>
    <w:p w14:paraId="546F76E9" w14:textId="77777777" w:rsidR="00CB648E" w:rsidRPr="00DA5A3B" w:rsidRDefault="00CB648E" w:rsidP="00DA5A3B">
      <w:pPr>
        <w:autoSpaceDE w:val="0"/>
        <w:autoSpaceDN w:val="0"/>
        <w:adjustRightInd w:val="0"/>
        <w:spacing w:line="276" w:lineRule="auto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Příloha č. </w:t>
      </w:r>
      <w:r w:rsidR="00E2579D" w:rsidRPr="00DA5A3B">
        <w:rPr>
          <w:rFonts w:ascii="Arial" w:hAnsi="Arial" w:cs="Arial"/>
          <w:bCs/>
          <w:sz w:val="20"/>
          <w:szCs w:val="20"/>
        </w:rPr>
        <w:t>2</w:t>
      </w:r>
      <w:r w:rsidRPr="00DA5A3B">
        <w:rPr>
          <w:rFonts w:ascii="Arial" w:hAnsi="Arial" w:cs="Arial"/>
          <w:bCs/>
          <w:sz w:val="20"/>
          <w:szCs w:val="20"/>
        </w:rPr>
        <w:t xml:space="preserve"> – </w:t>
      </w:r>
      <w:r w:rsidR="00CD2CCA" w:rsidRPr="00DA5A3B">
        <w:rPr>
          <w:rFonts w:ascii="Arial" w:hAnsi="Arial" w:cs="Arial"/>
          <w:bCs/>
          <w:sz w:val="20"/>
          <w:szCs w:val="20"/>
        </w:rPr>
        <w:t>Okruh zadavatelů</w:t>
      </w:r>
    </w:p>
    <w:p w14:paraId="5331A8B4" w14:textId="77777777" w:rsidR="00CB648E" w:rsidRPr="00DA5A3B" w:rsidRDefault="00CB648E" w:rsidP="00DA5A3B">
      <w:pPr>
        <w:autoSpaceDE w:val="0"/>
        <w:autoSpaceDN w:val="0"/>
        <w:adjustRightInd w:val="0"/>
        <w:spacing w:line="276" w:lineRule="auto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Příloha č. </w:t>
      </w:r>
      <w:r w:rsidR="00E2579D" w:rsidRPr="00DA5A3B">
        <w:rPr>
          <w:rFonts w:ascii="Arial" w:hAnsi="Arial" w:cs="Arial"/>
          <w:bCs/>
          <w:sz w:val="20"/>
          <w:szCs w:val="20"/>
        </w:rPr>
        <w:t>3</w:t>
      </w:r>
      <w:r w:rsidRPr="00DA5A3B">
        <w:rPr>
          <w:rFonts w:ascii="Arial" w:hAnsi="Arial" w:cs="Arial"/>
          <w:bCs/>
          <w:sz w:val="20"/>
          <w:szCs w:val="20"/>
        </w:rPr>
        <w:t xml:space="preserve"> – </w:t>
      </w:r>
      <w:r w:rsidR="00CD2CCA" w:rsidRPr="00DA5A3B">
        <w:rPr>
          <w:rFonts w:ascii="Arial" w:hAnsi="Arial" w:cs="Arial"/>
          <w:bCs/>
          <w:sz w:val="20"/>
          <w:szCs w:val="20"/>
        </w:rPr>
        <w:t>Ceník</w:t>
      </w:r>
    </w:p>
    <w:p w14:paraId="3321D5FC" w14:textId="2903949D" w:rsidR="00F17704" w:rsidRDefault="00F17704" w:rsidP="00DA5A3B">
      <w:pPr>
        <w:autoSpaceDE w:val="0"/>
        <w:autoSpaceDN w:val="0"/>
        <w:adjustRightInd w:val="0"/>
        <w:spacing w:line="276" w:lineRule="auto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>Příloha č. 4 – Kontaktní osoby</w:t>
      </w:r>
    </w:p>
    <w:p w14:paraId="09690961" w14:textId="11B826C5" w:rsidR="009F6769" w:rsidRPr="00DA5A3B" w:rsidRDefault="009F6769" w:rsidP="00DA5A3B">
      <w:pPr>
        <w:autoSpaceDE w:val="0"/>
        <w:autoSpaceDN w:val="0"/>
        <w:adjustRightInd w:val="0"/>
        <w:spacing w:line="276" w:lineRule="auto"/>
        <w:ind w:left="35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Příloha č. 5 – Všeobecné obchodní podmínky</w:t>
      </w:r>
    </w:p>
    <w:p w14:paraId="3B122309" w14:textId="3A60C7FF" w:rsidR="00AC092E" w:rsidRPr="00DA5A3B" w:rsidRDefault="00AC092E" w:rsidP="00DA5A3B">
      <w:pPr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Zákazník</w:t>
      </w:r>
      <w:r w:rsidRPr="00AC092E">
        <w:rPr>
          <w:rFonts w:ascii="Arial" w:hAnsi="Arial" w:cs="Arial"/>
          <w:bCs/>
          <w:sz w:val="20"/>
          <w:szCs w:val="20"/>
        </w:rPr>
        <w:t xml:space="preserve"> si v souladu s § 100 odst. 3 zákona vyhrazuje právo na poskytnutí nových služeb ve výši</w:t>
      </w:r>
      <w:r w:rsidR="00DA5A3B">
        <w:rPr>
          <w:rFonts w:ascii="Arial" w:hAnsi="Arial" w:cs="Arial"/>
          <w:bCs/>
          <w:sz w:val="20"/>
          <w:szCs w:val="20"/>
        </w:rPr>
        <w:t xml:space="preserve"> až</w:t>
      </w:r>
      <w:r w:rsidRPr="00AC092E">
        <w:rPr>
          <w:rFonts w:ascii="Arial" w:hAnsi="Arial" w:cs="Arial"/>
          <w:bCs/>
          <w:sz w:val="20"/>
          <w:szCs w:val="20"/>
        </w:rPr>
        <w:t xml:space="preserve"> 30 % předpokládané hodnoty veřejné zakázky bez </w:t>
      </w:r>
      <w:r w:rsidRPr="00227630">
        <w:rPr>
          <w:rFonts w:ascii="Arial" w:hAnsi="Arial" w:cs="Arial"/>
          <w:bCs/>
          <w:sz w:val="20"/>
          <w:szCs w:val="20"/>
        </w:rPr>
        <w:t>DPH, tj.</w:t>
      </w:r>
      <w:r w:rsidR="00E71DC2" w:rsidRPr="00227630">
        <w:rPr>
          <w:rFonts w:ascii="Arial" w:hAnsi="Arial" w:cs="Arial"/>
          <w:bCs/>
          <w:sz w:val="20"/>
          <w:szCs w:val="20"/>
        </w:rPr>
        <w:t xml:space="preserve"> </w:t>
      </w:r>
      <w:r w:rsidR="00984A33" w:rsidRPr="00227630">
        <w:rPr>
          <w:rFonts w:ascii="Arial" w:hAnsi="Arial" w:cs="Arial"/>
          <w:bCs/>
          <w:sz w:val="20"/>
          <w:szCs w:val="20"/>
        </w:rPr>
        <w:t>12</w:t>
      </w:r>
      <w:r w:rsidR="00E71DC2" w:rsidRPr="00227630">
        <w:rPr>
          <w:rFonts w:ascii="Arial" w:hAnsi="Arial" w:cs="Arial"/>
          <w:bCs/>
          <w:sz w:val="20"/>
          <w:szCs w:val="20"/>
        </w:rPr>
        <w:t> </w:t>
      </w:r>
      <w:r w:rsidR="00984A33" w:rsidRPr="00227630">
        <w:rPr>
          <w:rFonts w:ascii="Arial" w:hAnsi="Arial" w:cs="Arial"/>
          <w:bCs/>
          <w:sz w:val="20"/>
          <w:szCs w:val="20"/>
        </w:rPr>
        <w:t>0</w:t>
      </w:r>
      <w:r w:rsidR="00E71DC2" w:rsidRPr="00227630">
        <w:rPr>
          <w:rFonts w:ascii="Arial" w:hAnsi="Arial" w:cs="Arial"/>
          <w:bCs/>
          <w:sz w:val="20"/>
          <w:szCs w:val="20"/>
        </w:rPr>
        <w:t>00 000</w:t>
      </w:r>
      <w:r w:rsidRPr="00227630">
        <w:rPr>
          <w:rFonts w:ascii="Arial" w:hAnsi="Arial" w:cs="Arial"/>
          <w:bCs/>
          <w:sz w:val="20"/>
          <w:szCs w:val="20"/>
        </w:rPr>
        <w:t xml:space="preserve"> Kč bez DPH.  Předmět</w:t>
      </w:r>
      <w:r w:rsidRPr="00AC092E">
        <w:rPr>
          <w:rFonts w:ascii="Arial" w:hAnsi="Arial" w:cs="Arial"/>
          <w:bCs/>
          <w:sz w:val="20"/>
          <w:szCs w:val="20"/>
        </w:rPr>
        <w:t xml:space="preserve"> opčního práva bude stejný s předmětem </w:t>
      </w:r>
      <w:r>
        <w:rPr>
          <w:rFonts w:ascii="Arial" w:hAnsi="Arial" w:cs="Arial"/>
          <w:bCs/>
          <w:sz w:val="20"/>
          <w:szCs w:val="20"/>
        </w:rPr>
        <w:t>plnění dle této smlouvy</w:t>
      </w:r>
      <w:r w:rsidRPr="00AC092E">
        <w:rPr>
          <w:rFonts w:ascii="Arial" w:hAnsi="Arial" w:cs="Arial"/>
          <w:bCs/>
          <w:sz w:val="20"/>
          <w:szCs w:val="20"/>
        </w:rPr>
        <w:t xml:space="preserve">. </w:t>
      </w:r>
      <w:r>
        <w:rPr>
          <w:rFonts w:ascii="Arial" w:hAnsi="Arial" w:cs="Arial"/>
          <w:bCs/>
          <w:sz w:val="20"/>
          <w:szCs w:val="20"/>
        </w:rPr>
        <w:t>Zákazník</w:t>
      </w:r>
      <w:r w:rsidRPr="00AC092E">
        <w:rPr>
          <w:rFonts w:ascii="Arial" w:hAnsi="Arial" w:cs="Arial"/>
          <w:bCs/>
          <w:sz w:val="20"/>
          <w:szCs w:val="20"/>
        </w:rPr>
        <w:t xml:space="preserve"> si vyhrazuje, že opční právo může být uplatněno opakovaně, maximálně však do výše jeho předpokládané hodnoty.</w:t>
      </w:r>
    </w:p>
    <w:p w14:paraId="6E3BD631" w14:textId="6E5F6553" w:rsidR="00C81C6B" w:rsidRDefault="00C81C6B" w:rsidP="00DA5A3B">
      <w:pPr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Poskytovatel je povinen poskytovat </w:t>
      </w:r>
      <w:r w:rsidR="005541B7" w:rsidRPr="00DA5A3B">
        <w:rPr>
          <w:rFonts w:ascii="Arial" w:hAnsi="Arial" w:cs="Arial"/>
          <w:bCs/>
          <w:sz w:val="20"/>
          <w:szCs w:val="20"/>
        </w:rPr>
        <w:t>s</w:t>
      </w:r>
      <w:r w:rsidRPr="00DA5A3B">
        <w:rPr>
          <w:rFonts w:ascii="Arial" w:hAnsi="Arial" w:cs="Arial"/>
          <w:bCs/>
          <w:sz w:val="20"/>
          <w:szCs w:val="20"/>
        </w:rPr>
        <w:t xml:space="preserve">lužby za podmínek sjednaných v této </w:t>
      </w:r>
      <w:r w:rsidR="005541B7" w:rsidRPr="00DA5A3B">
        <w:rPr>
          <w:rFonts w:ascii="Arial" w:hAnsi="Arial" w:cs="Arial"/>
          <w:bCs/>
          <w:sz w:val="20"/>
          <w:szCs w:val="20"/>
        </w:rPr>
        <w:t>s</w:t>
      </w:r>
      <w:r w:rsidRPr="00DA5A3B">
        <w:rPr>
          <w:rFonts w:ascii="Arial" w:hAnsi="Arial" w:cs="Arial"/>
          <w:bCs/>
          <w:sz w:val="20"/>
          <w:szCs w:val="20"/>
        </w:rPr>
        <w:t>mlouvě i po jejím případném skončení pro telefonní čísla, která budou předmětem přenosu k jinému dodavateli ve smyslu § 34 zákona č. 127/2005 Sb., o elektronických komunikacích a o změně některých souvisejících zákonů (zákon o elektronických komunikacích), v </w:t>
      </w:r>
      <w:r w:rsidR="00AC092E">
        <w:rPr>
          <w:rFonts w:ascii="Arial" w:hAnsi="Arial" w:cs="Arial"/>
          <w:bCs/>
          <w:sz w:val="20"/>
          <w:szCs w:val="20"/>
        </w:rPr>
        <w:t>účinném</w:t>
      </w:r>
      <w:r w:rsidR="00AC092E" w:rsidRPr="00DA5A3B">
        <w:rPr>
          <w:rFonts w:ascii="Arial" w:hAnsi="Arial" w:cs="Arial"/>
          <w:bCs/>
          <w:sz w:val="20"/>
          <w:szCs w:val="20"/>
        </w:rPr>
        <w:t xml:space="preserve"> </w:t>
      </w:r>
      <w:r w:rsidRPr="00DA5A3B">
        <w:rPr>
          <w:rFonts w:ascii="Arial" w:hAnsi="Arial" w:cs="Arial"/>
          <w:bCs/>
          <w:sz w:val="20"/>
          <w:szCs w:val="20"/>
        </w:rPr>
        <w:t xml:space="preserve">znění od konce výpovědní lhůty dle článku </w:t>
      </w:r>
      <w:r w:rsidR="00AC092E">
        <w:rPr>
          <w:rFonts w:ascii="Arial" w:hAnsi="Arial" w:cs="Arial"/>
          <w:bCs/>
          <w:sz w:val="20"/>
          <w:szCs w:val="20"/>
        </w:rPr>
        <w:t>8</w:t>
      </w:r>
      <w:r w:rsidR="00676935" w:rsidRPr="00DA5A3B">
        <w:rPr>
          <w:rFonts w:ascii="Arial" w:hAnsi="Arial" w:cs="Arial"/>
          <w:bCs/>
          <w:sz w:val="20"/>
          <w:szCs w:val="20"/>
        </w:rPr>
        <w:t xml:space="preserve"> </w:t>
      </w:r>
      <w:r w:rsidRPr="00DA5A3B">
        <w:rPr>
          <w:rFonts w:ascii="Arial" w:hAnsi="Arial" w:cs="Arial"/>
          <w:bCs/>
          <w:sz w:val="20"/>
          <w:szCs w:val="20"/>
        </w:rPr>
        <w:t>až do úspěšného ukončení přenosu takového telefonního čísla (služby).</w:t>
      </w:r>
      <w:r w:rsidR="00AC092E">
        <w:rPr>
          <w:rFonts w:ascii="Arial" w:hAnsi="Arial" w:cs="Arial"/>
          <w:bCs/>
          <w:sz w:val="20"/>
          <w:szCs w:val="20"/>
        </w:rPr>
        <w:t xml:space="preserve"> Poskytovatel je povinen poskytnout zákazníkovi veškerou součinnost nezbytnou k úspěšnému přenosu čísla, přičemž poskytnutí součinnosti je součástí ceny služby dle této smlouvy.</w:t>
      </w:r>
    </w:p>
    <w:p w14:paraId="6C863EF2" w14:textId="5ABC2E64" w:rsidR="00AA43EC" w:rsidRPr="00D7300B" w:rsidRDefault="00CB648E" w:rsidP="00DA5A3B">
      <w:pPr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Změny a doplňky této smlouvy je možné činit pouze po dohodě smluvních stran formou písemných číslovaných </w:t>
      </w:r>
      <w:r w:rsidRPr="00D7300B">
        <w:rPr>
          <w:rFonts w:ascii="Arial" w:hAnsi="Arial" w:cs="Arial"/>
          <w:bCs/>
          <w:sz w:val="20"/>
          <w:szCs w:val="20"/>
        </w:rPr>
        <w:t xml:space="preserve">dodatků. </w:t>
      </w:r>
      <w:r w:rsidR="00AA43EC" w:rsidRPr="00D7300B">
        <w:rPr>
          <w:rFonts w:ascii="Arial" w:hAnsi="Arial" w:cs="Arial"/>
          <w:bCs/>
          <w:sz w:val="20"/>
          <w:szCs w:val="20"/>
        </w:rPr>
        <w:t xml:space="preserve">Jakákoliv dílčí ujednání učiněná v rámci této </w:t>
      </w:r>
      <w:r w:rsidR="00D06E18" w:rsidRPr="00D7300B">
        <w:rPr>
          <w:rFonts w:ascii="Arial" w:hAnsi="Arial" w:cs="Arial"/>
          <w:bCs/>
          <w:sz w:val="20"/>
          <w:szCs w:val="20"/>
        </w:rPr>
        <w:t>rámcové</w:t>
      </w:r>
      <w:r w:rsidR="00AA43EC" w:rsidRPr="00D7300B">
        <w:rPr>
          <w:rFonts w:ascii="Arial" w:hAnsi="Arial" w:cs="Arial"/>
          <w:bCs/>
          <w:sz w:val="20"/>
          <w:szCs w:val="20"/>
        </w:rPr>
        <w:t xml:space="preserve"> </w:t>
      </w:r>
      <w:r w:rsidR="00F075FC">
        <w:rPr>
          <w:rFonts w:ascii="Arial" w:hAnsi="Arial" w:cs="Arial"/>
          <w:bCs/>
          <w:sz w:val="20"/>
          <w:szCs w:val="20"/>
        </w:rPr>
        <w:t>dohody</w:t>
      </w:r>
      <w:r w:rsidR="00F075FC" w:rsidRPr="00D7300B">
        <w:rPr>
          <w:rFonts w:ascii="Arial" w:hAnsi="Arial" w:cs="Arial"/>
          <w:bCs/>
          <w:sz w:val="20"/>
          <w:szCs w:val="20"/>
        </w:rPr>
        <w:t xml:space="preserve"> </w:t>
      </w:r>
      <w:r w:rsidR="00AA43EC" w:rsidRPr="00D7300B">
        <w:rPr>
          <w:rFonts w:ascii="Arial" w:hAnsi="Arial" w:cs="Arial"/>
          <w:bCs/>
          <w:sz w:val="20"/>
          <w:szCs w:val="20"/>
        </w:rPr>
        <w:t xml:space="preserve">nebo výzev </w:t>
      </w:r>
      <w:r w:rsidR="00AA43EC" w:rsidRPr="00D7300B">
        <w:rPr>
          <w:rFonts w:ascii="Arial" w:hAnsi="Arial" w:cs="Arial"/>
          <w:bCs/>
          <w:sz w:val="20"/>
          <w:szCs w:val="20"/>
        </w:rPr>
        <w:lastRenderedPageBreak/>
        <w:t>jednotlivých zákazníků dle čl</w:t>
      </w:r>
      <w:r w:rsidR="00AC092E" w:rsidRPr="00D7300B">
        <w:rPr>
          <w:rFonts w:ascii="Arial" w:hAnsi="Arial" w:cs="Arial"/>
          <w:bCs/>
          <w:sz w:val="20"/>
          <w:szCs w:val="20"/>
        </w:rPr>
        <w:t>ánku</w:t>
      </w:r>
      <w:r w:rsidR="00AA43EC" w:rsidRPr="00D7300B">
        <w:rPr>
          <w:rFonts w:ascii="Arial" w:hAnsi="Arial" w:cs="Arial"/>
          <w:bCs/>
          <w:sz w:val="20"/>
          <w:szCs w:val="20"/>
        </w:rPr>
        <w:t xml:space="preserve"> </w:t>
      </w:r>
      <w:r w:rsidR="006C74F0" w:rsidRPr="00D7300B">
        <w:rPr>
          <w:rFonts w:ascii="Arial" w:hAnsi="Arial" w:cs="Arial"/>
          <w:bCs/>
          <w:sz w:val="20"/>
          <w:szCs w:val="20"/>
        </w:rPr>
        <w:t>5</w:t>
      </w:r>
      <w:r w:rsidR="00AC092E" w:rsidRPr="00D7300B">
        <w:rPr>
          <w:rFonts w:ascii="Arial" w:hAnsi="Arial" w:cs="Arial"/>
          <w:bCs/>
          <w:sz w:val="20"/>
          <w:szCs w:val="20"/>
        </w:rPr>
        <w:t xml:space="preserve"> </w:t>
      </w:r>
      <w:r w:rsidR="00AA43EC" w:rsidRPr="00D7300B">
        <w:rPr>
          <w:rFonts w:ascii="Arial" w:hAnsi="Arial" w:cs="Arial"/>
          <w:bCs/>
          <w:sz w:val="20"/>
          <w:szCs w:val="20"/>
        </w:rPr>
        <w:t>nesmí přesáhnout dobu trvání dle čl</w:t>
      </w:r>
      <w:r w:rsidR="00AC092E" w:rsidRPr="00D7300B">
        <w:rPr>
          <w:rFonts w:ascii="Arial" w:hAnsi="Arial" w:cs="Arial"/>
          <w:bCs/>
          <w:sz w:val="20"/>
          <w:szCs w:val="20"/>
        </w:rPr>
        <w:t>ánku</w:t>
      </w:r>
      <w:r w:rsidR="00AA43EC" w:rsidRPr="00D7300B">
        <w:rPr>
          <w:rFonts w:ascii="Arial" w:hAnsi="Arial" w:cs="Arial"/>
          <w:bCs/>
          <w:sz w:val="20"/>
          <w:szCs w:val="20"/>
        </w:rPr>
        <w:t xml:space="preserve"> </w:t>
      </w:r>
      <w:r w:rsidR="00AC092E" w:rsidRPr="00D7300B">
        <w:rPr>
          <w:rFonts w:ascii="Arial" w:hAnsi="Arial" w:cs="Arial"/>
          <w:bCs/>
          <w:sz w:val="20"/>
          <w:szCs w:val="20"/>
        </w:rPr>
        <w:t>8</w:t>
      </w:r>
      <w:r w:rsidR="00D7300B" w:rsidRPr="00D7300B">
        <w:rPr>
          <w:rFonts w:ascii="Arial" w:hAnsi="Arial" w:cs="Arial"/>
          <w:bCs/>
          <w:sz w:val="20"/>
          <w:szCs w:val="20"/>
        </w:rPr>
        <w:t>, tím není dotčeno ustanovení v odst. 4.</w:t>
      </w:r>
    </w:p>
    <w:p w14:paraId="7529B462" w14:textId="45CB7C66" w:rsidR="00AC092E" w:rsidRDefault="00AC092E" w:rsidP="00AC092E">
      <w:pPr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FD2170">
        <w:rPr>
          <w:rFonts w:ascii="Arial" w:hAnsi="Arial" w:cs="Arial"/>
          <w:bCs/>
          <w:sz w:val="20"/>
          <w:szCs w:val="20"/>
        </w:rPr>
        <w:t xml:space="preserve">Smlouva nabývá platnosti </w:t>
      </w:r>
      <w:r>
        <w:rPr>
          <w:rFonts w:ascii="Arial" w:hAnsi="Arial" w:cs="Arial"/>
          <w:bCs/>
          <w:sz w:val="20"/>
          <w:szCs w:val="20"/>
        </w:rPr>
        <w:t xml:space="preserve">dnem podpisu </w:t>
      </w:r>
      <w:proofErr w:type="spellStart"/>
      <w:r>
        <w:rPr>
          <w:rFonts w:ascii="Arial" w:hAnsi="Arial" w:cs="Arial"/>
          <w:bCs/>
          <w:sz w:val="20"/>
          <w:szCs w:val="20"/>
        </w:rPr>
        <w:t>oběm</w:t>
      </w:r>
      <w:r w:rsidR="004C1B4E">
        <w:rPr>
          <w:rFonts w:ascii="Arial" w:hAnsi="Arial" w:cs="Arial"/>
          <w:bCs/>
          <w:sz w:val="20"/>
          <w:szCs w:val="20"/>
        </w:rPr>
        <w:t>i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smluvními stranami</w:t>
      </w:r>
      <w:r w:rsidR="009D6A54">
        <w:rPr>
          <w:rFonts w:ascii="Arial" w:hAnsi="Arial" w:cs="Arial"/>
          <w:bCs/>
          <w:sz w:val="20"/>
          <w:szCs w:val="20"/>
        </w:rPr>
        <w:t>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9D6A54">
        <w:rPr>
          <w:rFonts w:ascii="Arial" w:hAnsi="Arial" w:cs="Arial"/>
          <w:bCs/>
          <w:sz w:val="20"/>
          <w:szCs w:val="20"/>
        </w:rPr>
        <w:t>Účinnosti sm</w:t>
      </w:r>
      <w:r w:rsidR="004C1B4E">
        <w:rPr>
          <w:rFonts w:ascii="Arial" w:hAnsi="Arial" w:cs="Arial"/>
          <w:bCs/>
          <w:sz w:val="20"/>
          <w:szCs w:val="20"/>
        </w:rPr>
        <w:t>l</w:t>
      </w:r>
      <w:r w:rsidR="009D6A54">
        <w:rPr>
          <w:rFonts w:ascii="Arial" w:hAnsi="Arial" w:cs="Arial"/>
          <w:bCs/>
          <w:sz w:val="20"/>
          <w:szCs w:val="20"/>
        </w:rPr>
        <w:t xml:space="preserve">ouva nabývá </w:t>
      </w:r>
      <w:r>
        <w:rPr>
          <w:rFonts w:ascii="Arial" w:hAnsi="Arial" w:cs="Arial"/>
          <w:bCs/>
          <w:sz w:val="20"/>
          <w:szCs w:val="20"/>
        </w:rPr>
        <w:t>uveřejnění</w:t>
      </w:r>
      <w:r w:rsidR="009D6A54">
        <w:rPr>
          <w:rFonts w:ascii="Arial" w:hAnsi="Arial" w:cs="Arial"/>
          <w:bCs/>
          <w:sz w:val="20"/>
          <w:szCs w:val="20"/>
        </w:rPr>
        <w:t>m v registru smluv</w:t>
      </w:r>
      <w:r>
        <w:rPr>
          <w:rFonts w:ascii="Arial" w:hAnsi="Arial" w:cs="Arial"/>
          <w:bCs/>
          <w:sz w:val="20"/>
          <w:szCs w:val="20"/>
        </w:rPr>
        <w:t xml:space="preserve"> v souladu s § 5 a násl. zákona č. 340/2015 Sb., </w:t>
      </w:r>
      <w:r w:rsidRPr="00AC092E">
        <w:rPr>
          <w:rFonts w:ascii="Arial" w:hAnsi="Arial" w:cs="Arial"/>
          <w:bCs/>
          <w:sz w:val="20"/>
          <w:szCs w:val="20"/>
        </w:rPr>
        <w:t>o zvláštních podmínkách účinnosti některých smluv, uveřejňování těchto smluv a o registru smluv (zákon o registru smluv)</w:t>
      </w:r>
      <w:r>
        <w:rPr>
          <w:rFonts w:ascii="Arial" w:hAnsi="Arial" w:cs="Arial"/>
          <w:bCs/>
          <w:sz w:val="20"/>
          <w:szCs w:val="20"/>
        </w:rPr>
        <w:t>, ve znění pozdějších předpisů (dále jako „zákon o registru smluv“)</w:t>
      </w:r>
      <w:r w:rsidR="009D6A54">
        <w:rPr>
          <w:rFonts w:ascii="Arial" w:hAnsi="Arial" w:cs="Arial"/>
          <w:bCs/>
          <w:sz w:val="20"/>
          <w:szCs w:val="20"/>
        </w:rPr>
        <w:t>, nejdříve však dnem 1.2.20</w:t>
      </w:r>
      <w:r w:rsidR="004C1B4E">
        <w:rPr>
          <w:rFonts w:ascii="Arial" w:hAnsi="Arial" w:cs="Arial"/>
          <w:bCs/>
          <w:sz w:val="20"/>
          <w:szCs w:val="20"/>
        </w:rPr>
        <w:t>21</w:t>
      </w:r>
      <w:r>
        <w:rPr>
          <w:rFonts w:ascii="Arial" w:hAnsi="Arial" w:cs="Arial"/>
          <w:bCs/>
          <w:sz w:val="20"/>
          <w:szCs w:val="20"/>
        </w:rPr>
        <w:t>.</w:t>
      </w:r>
    </w:p>
    <w:p w14:paraId="10B77F1F" w14:textId="6FD0B269" w:rsidR="009F6769" w:rsidRPr="00FD2170" w:rsidRDefault="009F6769" w:rsidP="00AC092E">
      <w:pPr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9F6769">
        <w:rPr>
          <w:rFonts w:ascii="Arial" w:hAnsi="Arial" w:cs="Arial"/>
          <w:bCs/>
          <w:sz w:val="20"/>
          <w:szCs w:val="20"/>
        </w:rPr>
        <w:t xml:space="preserve">Všeobecné podmínky </w:t>
      </w:r>
      <w:r>
        <w:rPr>
          <w:rFonts w:ascii="Arial" w:hAnsi="Arial" w:cs="Arial"/>
          <w:bCs/>
          <w:sz w:val="20"/>
          <w:szCs w:val="20"/>
        </w:rPr>
        <w:t>p</w:t>
      </w:r>
      <w:r w:rsidRPr="009F6769">
        <w:rPr>
          <w:rFonts w:ascii="Arial" w:hAnsi="Arial" w:cs="Arial"/>
          <w:bCs/>
          <w:sz w:val="20"/>
          <w:szCs w:val="20"/>
        </w:rPr>
        <w:t xml:space="preserve">oskytovatele, které jsou přílohou č. </w:t>
      </w:r>
      <w:r>
        <w:rPr>
          <w:rFonts w:ascii="Arial" w:hAnsi="Arial" w:cs="Arial"/>
          <w:bCs/>
          <w:sz w:val="20"/>
          <w:szCs w:val="20"/>
        </w:rPr>
        <w:t>5</w:t>
      </w:r>
      <w:r w:rsidRPr="009F6769">
        <w:rPr>
          <w:rFonts w:ascii="Arial" w:hAnsi="Arial" w:cs="Arial"/>
          <w:bCs/>
          <w:sz w:val="20"/>
          <w:szCs w:val="20"/>
        </w:rPr>
        <w:t xml:space="preserve"> této smlouvy, se použijí na práva a povinnosti smluvních stran dle této smlouvy pouze v případě, že je to pro </w:t>
      </w:r>
      <w:r>
        <w:rPr>
          <w:rFonts w:ascii="Arial" w:hAnsi="Arial" w:cs="Arial"/>
          <w:bCs/>
          <w:sz w:val="20"/>
          <w:szCs w:val="20"/>
        </w:rPr>
        <w:t>z</w:t>
      </w:r>
      <w:r w:rsidRPr="009F6769">
        <w:rPr>
          <w:rFonts w:ascii="Arial" w:hAnsi="Arial" w:cs="Arial"/>
          <w:bCs/>
          <w:sz w:val="20"/>
          <w:szCs w:val="20"/>
        </w:rPr>
        <w:t xml:space="preserve">ákazníka příznivější. Vydal-li </w:t>
      </w:r>
      <w:r>
        <w:rPr>
          <w:rFonts w:ascii="Arial" w:hAnsi="Arial" w:cs="Arial"/>
          <w:bCs/>
          <w:sz w:val="20"/>
          <w:szCs w:val="20"/>
        </w:rPr>
        <w:t>p</w:t>
      </w:r>
      <w:r w:rsidRPr="009F6769">
        <w:rPr>
          <w:rFonts w:ascii="Arial" w:hAnsi="Arial" w:cs="Arial"/>
          <w:bCs/>
          <w:sz w:val="20"/>
          <w:szCs w:val="20"/>
        </w:rPr>
        <w:t xml:space="preserve">oskytovatel též provozní nebo technické podmínky, použijí se na práva a povinnosti smluvních stran dle této smlouvy pouze v případě, že je to pro </w:t>
      </w:r>
      <w:r>
        <w:rPr>
          <w:rFonts w:ascii="Arial" w:hAnsi="Arial" w:cs="Arial"/>
          <w:bCs/>
          <w:sz w:val="20"/>
          <w:szCs w:val="20"/>
        </w:rPr>
        <w:t>z</w:t>
      </w:r>
      <w:r w:rsidRPr="009F6769">
        <w:rPr>
          <w:rFonts w:ascii="Arial" w:hAnsi="Arial" w:cs="Arial"/>
          <w:bCs/>
          <w:sz w:val="20"/>
          <w:szCs w:val="20"/>
        </w:rPr>
        <w:t>ákazníka příznivější.</w:t>
      </w:r>
    </w:p>
    <w:p w14:paraId="09F37790" w14:textId="39EFF85F" w:rsidR="004B4029" w:rsidRPr="00DA5A3B" w:rsidRDefault="004B4029" w:rsidP="00DA5A3B">
      <w:pPr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Smluvní strany souhlasí se zveřejněním smlouvy včetně všech příloh na profilu zadavatele </w:t>
      </w:r>
      <w:r w:rsidR="005541B7" w:rsidRPr="00DA5A3B">
        <w:rPr>
          <w:rFonts w:ascii="Arial" w:hAnsi="Arial" w:cs="Arial"/>
          <w:bCs/>
          <w:sz w:val="20"/>
          <w:szCs w:val="20"/>
        </w:rPr>
        <w:t>z</w:t>
      </w:r>
      <w:r w:rsidRPr="00DA5A3B">
        <w:rPr>
          <w:rFonts w:ascii="Arial" w:hAnsi="Arial" w:cs="Arial"/>
          <w:bCs/>
          <w:sz w:val="20"/>
          <w:szCs w:val="20"/>
        </w:rPr>
        <w:t>ákazníka</w:t>
      </w:r>
      <w:r w:rsidR="005541B7" w:rsidRPr="00DA5A3B">
        <w:rPr>
          <w:rFonts w:ascii="Arial" w:hAnsi="Arial" w:cs="Arial"/>
          <w:bCs/>
          <w:sz w:val="20"/>
          <w:szCs w:val="20"/>
        </w:rPr>
        <w:t xml:space="preserve"> a v registru smluv</w:t>
      </w:r>
      <w:r w:rsidRPr="00DA5A3B">
        <w:rPr>
          <w:rFonts w:ascii="Arial" w:hAnsi="Arial" w:cs="Arial"/>
          <w:bCs/>
          <w:sz w:val="20"/>
          <w:szCs w:val="20"/>
        </w:rPr>
        <w:t>.</w:t>
      </w:r>
      <w:r w:rsidR="00AC092E">
        <w:rPr>
          <w:rFonts w:ascii="Arial" w:hAnsi="Arial" w:cs="Arial"/>
          <w:bCs/>
          <w:sz w:val="20"/>
          <w:szCs w:val="20"/>
        </w:rPr>
        <w:t xml:space="preserve"> </w:t>
      </w:r>
      <w:r w:rsidR="00FF31F7">
        <w:rPr>
          <w:rFonts w:ascii="Arial" w:hAnsi="Arial" w:cs="Arial"/>
          <w:bCs/>
          <w:sz w:val="20"/>
          <w:szCs w:val="20"/>
        </w:rPr>
        <w:t>Poskytovatel</w:t>
      </w:r>
      <w:r w:rsidR="00AC092E">
        <w:rPr>
          <w:rFonts w:ascii="Arial" w:hAnsi="Arial" w:cs="Arial"/>
          <w:bCs/>
          <w:sz w:val="20"/>
          <w:szCs w:val="20"/>
        </w:rPr>
        <w:t xml:space="preserve"> prohlašuje, že smlouva ani její přílohy neobsahují obchodní tajemství ve smyslu § 5 odst. 6 zákona o registru smluv.</w:t>
      </w:r>
    </w:p>
    <w:p w14:paraId="62BC8D1E" w14:textId="1F142746" w:rsidR="00CB648E" w:rsidRPr="00DA5A3B" w:rsidRDefault="00CB648E" w:rsidP="00DA5A3B">
      <w:pPr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A5A3B">
        <w:rPr>
          <w:rFonts w:ascii="Arial" w:hAnsi="Arial" w:cs="Arial"/>
          <w:bCs/>
          <w:sz w:val="20"/>
          <w:szCs w:val="20"/>
        </w:rPr>
        <w:t xml:space="preserve">Smlouva byla vypracována ve </w:t>
      </w:r>
      <w:r w:rsidR="0032081C" w:rsidRPr="00DA5A3B">
        <w:rPr>
          <w:rFonts w:ascii="Arial" w:hAnsi="Arial" w:cs="Arial"/>
          <w:bCs/>
          <w:sz w:val="20"/>
          <w:szCs w:val="20"/>
        </w:rPr>
        <w:t xml:space="preserve">3 </w:t>
      </w:r>
      <w:r w:rsidRPr="00DA5A3B">
        <w:rPr>
          <w:rFonts w:ascii="Arial" w:hAnsi="Arial" w:cs="Arial"/>
          <w:bCs/>
          <w:sz w:val="20"/>
          <w:szCs w:val="20"/>
        </w:rPr>
        <w:t xml:space="preserve">vyhotoveních, z nichž </w:t>
      </w:r>
      <w:r w:rsidR="005541B7" w:rsidRPr="00DA5A3B">
        <w:rPr>
          <w:rFonts w:ascii="Arial" w:hAnsi="Arial" w:cs="Arial"/>
          <w:bCs/>
          <w:sz w:val="20"/>
          <w:szCs w:val="20"/>
        </w:rPr>
        <w:t>z</w:t>
      </w:r>
      <w:r w:rsidRPr="00DA5A3B">
        <w:rPr>
          <w:rFonts w:ascii="Arial" w:hAnsi="Arial" w:cs="Arial"/>
          <w:bCs/>
          <w:sz w:val="20"/>
          <w:szCs w:val="20"/>
        </w:rPr>
        <w:t xml:space="preserve">ákazník obdrží </w:t>
      </w:r>
      <w:r w:rsidR="0032081C" w:rsidRPr="00DA5A3B">
        <w:rPr>
          <w:rFonts w:ascii="Arial" w:hAnsi="Arial" w:cs="Arial"/>
          <w:bCs/>
          <w:sz w:val="20"/>
          <w:szCs w:val="20"/>
        </w:rPr>
        <w:t xml:space="preserve">2 </w:t>
      </w:r>
      <w:r w:rsidRPr="00DA5A3B">
        <w:rPr>
          <w:rFonts w:ascii="Arial" w:hAnsi="Arial" w:cs="Arial"/>
          <w:bCs/>
          <w:sz w:val="20"/>
          <w:szCs w:val="20"/>
        </w:rPr>
        <w:t xml:space="preserve">vyhotovení a poskytovatel </w:t>
      </w:r>
      <w:r w:rsidR="0032081C" w:rsidRPr="00DA5A3B">
        <w:rPr>
          <w:rFonts w:ascii="Arial" w:hAnsi="Arial" w:cs="Arial"/>
          <w:bCs/>
          <w:sz w:val="20"/>
          <w:szCs w:val="20"/>
        </w:rPr>
        <w:t xml:space="preserve">1 </w:t>
      </w:r>
      <w:r w:rsidRPr="00DA5A3B">
        <w:rPr>
          <w:rFonts w:ascii="Arial" w:hAnsi="Arial" w:cs="Arial"/>
          <w:bCs/>
          <w:sz w:val="20"/>
          <w:szCs w:val="20"/>
        </w:rPr>
        <w:t>vyhotovení.</w:t>
      </w:r>
    </w:p>
    <w:p w14:paraId="7CD65637" w14:textId="5A2FC87D" w:rsidR="00CA5EEF" w:rsidRPr="00DA5A3B" w:rsidRDefault="00AC092E" w:rsidP="00DA5A3B">
      <w:pPr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Uzavření této smlouvy bylo </w:t>
      </w:r>
      <w:r w:rsidR="0054113C" w:rsidRPr="00DA5A3B">
        <w:rPr>
          <w:rFonts w:ascii="Arial" w:hAnsi="Arial" w:cs="Arial"/>
          <w:bCs/>
          <w:sz w:val="20"/>
          <w:szCs w:val="20"/>
        </w:rPr>
        <w:t>schválen</w:t>
      </w:r>
      <w:r w:rsidRPr="00AC092E">
        <w:rPr>
          <w:rFonts w:ascii="Arial" w:hAnsi="Arial" w:cs="Arial"/>
          <w:bCs/>
          <w:sz w:val="20"/>
          <w:szCs w:val="20"/>
        </w:rPr>
        <w:t>o</w:t>
      </w:r>
      <w:r w:rsidR="0054113C" w:rsidRPr="00DA5A3B">
        <w:rPr>
          <w:rFonts w:ascii="Arial" w:hAnsi="Arial" w:cs="Arial"/>
          <w:bCs/>
          <w:sz w:val="20"/>
          <w:szCs w:val="20"/>
        </w:rPr>
        <w:t xml:space="preserve"> usnesením </w:t>
      </w:r>
      <w:r w:rsidR="005541B7" w:rsidRPr="00DA5A3B">
        <w:rPr>
          <w:rFonts w:ascii="Arial" w:hAnsi="Arial" w:cs="Arial"/>
          <w:bCs/>
          <w:sz w:val="20"/>
          <w:szCs w:val="20"/>
        </w:rPr>
        <w:t>r</w:t>
      </w:r>
      <w:r w:rsidR="0054113C" w:rsidRPr="00DA5A3B">
        <w:rPr>
          <w:rFonts w:ascii="Arial" w:hAnsi="Arial" w:cs="Arial"/>
          <w:bCs/>
          <w:sz w:val="20"/>
          <w:szCs w:val="20"/>
        </w:rPr>
        <w:t xml:space="preserve">ady Královéhradeckého kraje </w:t>
      </w:r>
      <w:r w:rsidRPr="00AC092E">
        <w:rPr>
          <w:rFonts w:ascii="Arial" w:hAnsi="Arial" w:cs="Arial"/>
          <w:bCs/>
          <w:sz w:val="20"/>
          <w:szCs w:val="20"/>
        </w:rPr>
        <w:t xml:space="preserve">č. </w:t>
      </w:r>
      <w:r w:rsidR="001D77E0" w:rsidRPr="002837FF">
        <w:rPr>
          <w:rFonts w:ascii="Arial" w:hAnsi="Arial" w:cs="Arial"/>
          <w:sz w:val="20"/>
          <w:szCs w:val="20"/>
          <w:highlight w:val="cyan"/>
        </w:rPr>
        <w:t xml:space="preserve">[bude doplněno </w:t>
      </w:r>
      <w:r w:rsidR="002A646D">
        <w:rPr>
          <w:rFonts w:ascii="Arial" w:hAnsi="Arial" w:cs="Arial"/>
          <w:sz w:val="20"/>
          <w:szCs w:val="20"/>
          <w:highlight w:val="cyan"/>
        </w:rPr>
        <w:t>zadavatelem</w:t>
      </w:r>
      <w:r w:rsidR="001D77E0" w:rsidRPr="002837FF">
        <w:rPr>
          <w:rFonts w:ascii="Arial" w:hAnsi="Arial" w:cs="Arial"/>
          <w:sz w:val="20"/>
          <w:szCs w:val="20"/>
          <w:highlight w:val="cyan"/>
        </w:rPr>
        <w:t>]</w:t>
      </w:r>
      <w:r w:rsidRPr="00AC092E">
        <w:rPr>
          <w:rFonts w:ascii="Arial" w:hAnsi="Arial" w:cs="Arial"/>
          <w:bCs/>
          <w:sz w:val="20"/>
          <w:szCs w:val="20"/>
        </w:rPr>
        <w:t>.</w:t>
      </w:r>
    </w:p>
    <w:p w14:paraId="45B663E8" w14:textId="77777777" w:rsidR="00CB648E" w:rsidRPr="00DA5A3B" w:rsidRDefault="00AC092E" w:rsidP="00DA5A3B">
      <w:pPr>
        <w:widowControl w:val="0"/>
        <w:spacing w:before="240" w:after="240" w:line="2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poskytovatele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zákazníka</w:t>
      </w:r>
      <w:r w:rsidR="00CB648E" w:rsidRPr="00DA5A3B">
        <w:rPr>
          <w:rFonts w:ascii="Arial" w:hAnsi="Arial" w:cs="Arial"/>
          <w:sz w:val="20"/>
          <w:szCs w:val="20"/>
        </w:rPr>
        <w:t xml:space="preserve"> </w:t>
      </w:r>
    </w:p>
    <w:p w14:paraId="1B62622F" w14:textId="51B8903F" w:rsidR="00CB648E" w:rsidRPr="00DA5A3B" w:rsidRDefault="00AC092E">
      <w:pPr>
        <w:tabs>
          <w:tab w:val="left" w:pos="48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CB648E" w:rsidRPr="00DA5A3B">
        <w:rPr>
          <w:rFonts w:ascii="Arial" w:hAnsi="Arial" w:cs="Arial"/>
          <w:sz w:val="20"/>
          <w:szCs w:val="20"/>
        </w:rPr>
        <w:t> ………</w:t>
      </w:r>
      <w:r w:rsidR="00BB6008" w:rsidRPr="00DA5A3B">
        <w:rPr>
          <w:rFonts w:ascii="Arial" w:hAnsi="Arial" w:cs="Arial"/>
          <w:sz w:val="20"/>
          <w:szCs w:val="20"/>
        </w:rPr>
        <w:t>……</w:t>
      </w:r>
      <w:r w:rsidR="00CB648E" w:rsidRPr="00DA5A3B">
        <w:rPr>
          <w:rFonts w:ascii="Arial" w:hAnsi="Arial" w:cs="Arial"/>
          <w:sz w:val="20"/>
          <w:szCs w:val="20"/>
        </w:rPr>
        <w:t xml:space="preserve">… dne </w:t>
      </w:r>
      <w:r>
        <w:rPr>
          <w:rFonts w:ascii="Arial" w:hAnsi="Arial" w:cs="Arial"/>
          <w:sz w:val="20"/>
          <w:szCs w:val="20"/>
        </w:rPr>
        <w:t>………………</w:t>
      </w:r>
      <w:r w:rsidR="00CB648E" w:rsidRPr="00DA5A3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B648E" w:rsidRPr="00DA5A3B">
        <w:rPr>
          <w:rFonts w:ascii="Arial" w:hAnsi="Arial" w:cs="Arial"/>
          <w:sz w:val="20"/>
          <w:szCs w:val="20"/>
        </w:rPr>
        <w:t>V </w:t>
      </w:r>
      <w:r w:rsidR="004C47C4" w:rsidRPr="00DA5A3B">
        <w:rPr>
          <w:rFonts w:ascii="Arial" w:hAnsi="Arial" w:cs="Arial"/>
          <w:sz w:val="20"/>
          <w:szCs w:val="20"/>
        </w:rPr>
        <w:t xml:space="preserve">Hradci Králové </w:t>
      </w:r>
      <w:r w:rsidR="00CB648E" w:rsidRPr="00DA5A3B">
        <w:rPr>
          <w:rFonts w:ascii="Arial" w:hAnsi="Arial" w:cs="Arial"/>
          <w:sz w:val="20"/>
          <w:szCs w:val="20"/>
        </w:rPr>
        <w:t xml:space="preserve">dne </w:t>
      </w:r>
      <w:r>
        <w:rPr>
          <w:rFonts w:ascii="Arial" w:hAnsi="Arial" w:cs="Arial"/>
          <w:sz w:val="20"/>
          <w:szCs w:val="20"/>
        </w:rPr>
        <w:t>………………</w:t>
      </w:r>
    </w:p>
    <w:p w14:paraId="7494B25A" w14:textId="77777777" w:rsidR="00BB6008" w:rsidRPr="00DA5A3B" w:rsidRDefault="00BB6008">
      <w:pPr>
        <w:rPr>
          <w:rFonts w:ascii="Arial" w:hAnsi="Arial" w:cs="Arial"/>
          <w:sz w:val="20"/>
          <w:szCs w:val="20"/>
        </w:rPr>
      </w:pPr>
    </w:p>
    <w:p w14:paraId="3269847B" w14:textId="1E87B6F5" w:rsidR="00CB648E" w:rsidRPr="00DA5A3B" w:rsidRDefault="00AC092E" w:rsidP="00DA5A3B">
      <w:pPr>
        <w:spacing w:before="96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C092E">
        <w:rPr>
          <w:rFonts w:ascii="Arial" w:hAnsi="Arial" w:cs="Arial"/>
          <w:sz w:val="20"/>
          <w:szCs w:val="20"/>
        </w:rPr>
        <w:t>………………………</w:t>
      </w:r>
    </w:p>
    <w:p w14:paraId="150C3AF4" w14:textId="4DF0151D" w:rsidR="00CB648E" w:rsidRPr="00DA5A3B" w:rsidRDefault="001D77E0" w:rsidP="00DA5A3B">
      <w:pPr>
        <w:spacing w:line="360" w:lineRule="auto"/>
        <w:rPr>
          <w:rFonts w:ascii="Arial" w:hAnsi="Arial" w:cs="Arial"/>
          <w:sz w:val="20"/>
          <w:szCs w:val="20"/>
        </w:rPr>
      </w:pPr>
      <w:r w:rsidRPr="002A646D">
        <w:rPr>
          <w:rFonts w:ascii="Arial" w:hAnsi="Arial" w:cs="Arial"/>
          <w:sz w:val="20"/>
          <w:szCs w:val="20"/>
          <w:highlight w:val="cyan"/>
        </w:rPr>
        <w:t>[bude doplněno dodavatelem před uzavřením smlouvy]</w:t>
      </w:r>
      <w:r w:rsidR="00AC092E">
        <w:rPr>
          <w:rFonts w:ascii="Arial" w:hAnsi="Arial" w:cs="Arial"/>
          <w:sz w:val="20"/>
          <w:szCs w:val="20"/>
        </w:rPr>
        <w:tab/>
      </w:r>
      <w:r w:rsidR="005541B7" w:rsidRPr="00DA5A3B">
        <w:rPr>
          <w:rFonts w:ascii="Arial" w:hAnsi="Arial" w:cs="Arial"/>
          <w:sz w:val="20"/>
          <w:szCs w:val="20"/>
        </w:rPr>
        <w:t>PhDr. Jiří Štěpán, Ph.D.</w:t>
      </w:r>
    </w:p>
    <w:p w14:paraId="1F525062" w14:textId="7774F821" w:rsidR="00CB648E" w:rsidRPr="00DA5A3B" w:rsidRDefault="001D77E0" w:rsidP="00DA5A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837FF">
        <w:rPr>
          <w:rFonts w:ascii="Arial" w:hAnsi="Arial" w:cs="Arial"/>
          <w:sz w:val="20"/>
          <w:szCs w:val="20"/>
          <w:highlight w:val="cyan"/>
        </w:rPr>
        <w:t>[bude doplněno dodavatelem před uzavřením smlouvy]</w:t>
      </w:r>
      <w:r w:rsidR="00AC092E">
        <w:rPr>
          <w:rFonts w:ascii="Arial" w:hAnsi="Arial" w:cs="Arial"/>
          <w:sz w:val="20"/>
          <w:szCs w:val="20"/>
        </w:rPr>
        <w:tab/>
      </w:r>
      <w:r w:rsidR="00AC092E" w:rsidRPr="00926CFC">
        <w:rPr>
          <w:rFonts w:ascii="Arial" w:hAnsi="Arial" w:cs="Arial"/>
          <w:sz w:val="20"/>
          <w:szCs w:val="20"/>
        </w:rPr>
        <w:t>hejtman</w:t>
      </w:r>
    </w:p>
    <w:p w14:paraId="33E285F6" w14:textId="77777777" w:rsidR="00CB648E" w:rsidRPr="00DA5A3B" w:rsidRDefault="00CB648E" w:rsidP="004C47C4">
      <w:pPr>
        <w:jc w:val="both"/>
        <w:rPr>
          <w:rFonts w:ascii="Arial" w:hAnsi="Arial" w:cs="Arial"/>
          <w:sz w:val="20"/>
          <w:szCs w:val="20"/>
        </w:rPr>
      </w:pPr>
    </w:p>
    <w:sectPr w:rsidR="00CB648E" w:rsidRPr="00DA5A3B" w:rsidSect="00B4250B">
      <w:footerReference w:type="default" r:id="rId8"/>
      <w:pgSz w:w="11906" w:h="16838" w:code="9"/>
      <w:pgMar w:top="1418" w:right="1418" w:bottom="1418" w:left="1418" w:header="709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B617BC" w14:textId="77777777" w:rsidR="00B52DA8" w:rsidRDefault="00B52DA8">
      <w:r>
        <w:separator/>
      </w:r>
    </w:p>
  </w:endnote>
  <w:endnote w:type="continuationSeparator" w:id="0">
    <w:p w14:paraId="5232B707" w14:textId="77777777" w:rsidR="00B52DA8" w:rsidRDefault="00B52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KFEENC+Arial,Bold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D51A90" w14:textId="77777777" w:rsidR="00C15240" w:rsidRPr="00DA5A3B" w:rsidRDefault="00C15240" w:rsidP="00DA5A3B">
    <w:pPr>
      <w:pStyle w:val="Zpat"/>
      <w:pBdr>
        <w:top w:val="single" w:sz="4" w:space="1" w:color="auto"/>
      </w:pBdr>
      <w:spacing w:before="120" w:after="120"/>
      <w:rPr>
        <w:rFonts w:ascii="Arial" w:hAnsi="Arial" w:cs="Arial"/>
        <w:sz w:val="16"/>
        <w:szCs w:val="16"/>
      </w:rPr>
    </w:pPr>
    <w:r w:rsidRPr="00DA5A3B">
      <w:rPr>
        <w:rFonts w:ascii="Arial" w:hAnsi="Arial" w:cs="Arial"/>
        <w:i/>
        <w:color w:val="3366FF"/>
        <w:sz w:val="16"/>
        <w:szCs w:val="16"/>
      </w:rPr>
      <w:tab/>
    </w:r>
    <w:r w:rsidRPr="00DA5A3B">
      <w:rPr>
        <w:rFonts w:ascii="Arial" w:hAnsi="Arial" w:cs="Arial"/>
        <w:sz w:val="16"/>
        <w:szCs w:val="16"/>
      </w:rPr>
      <w:t xml:space="preserve">Strana: </w:t>
    </w:r>
    <w:r w:rsidRPr="00DA5A3B">
      <w:rPr>
        <w:rStyle w:val="slostrnky"/>
        <w:rFonts w:ascii="Arial" w:hAnsi="Arial" w:cs="Arial"/>
        <w:sz w:val="16"/>
        <w:szCs w:val="16"/>
      </w:rPr>
      <w:fldChar w:fldCharType="begin"/>
    </w:r>
    <w:r w:rsidRPr="00DA5A3B">
      <w:rPr>
        <w:rStyle w:val="slostrnky"/>
        <w:rFonts w:ascii="Arial" w:hAnsi="Arial" w:cs="Arial"/>
        <w:sz w:val="16"/>
        <w:szCs w:val="16"/>
      </w:rPr>
      <w:instrText xml:space="preserve"> PAGE </w:instrText>
    </w:r>
    <w:r w:rsidRPr="00DA5A3B">
      <w:rPr>
        <w:rStyle w:val="slostrnky"/>
        <w:rFonts w:ascii="Arial" w:hAnsi="Arial" w:cs="Arial"/>
        <w:sz w:val="16"/>
        <w:szCs w:val="16"/>
      </w:rPr>
      <w:fldChar w:fldCharType="separate"/>
    </w:r>
    <w:r w:rsidR="00D47334">
      <w:rPr>
        <w:rStyle w:val="slostrnky"/>
        <w:rFonts w:ascii="Arial" w:hAnsi="Arial" w:cs="Arial"/>
        <w:noProof/>
        <w:sz w:val="16"/>
        <w:szCs w:val="16"/>
      </w:rPr>
      <w:t>5</w:t>
    </w:r>
    <w:r w:rsidRPr="00DA5A3B">
      <w:rPr>
        <w:rStyle w:val="slostrnky"/>
        <w:rFonts w:ascii="Arial" w:hAnsi="Arial" w:cs="Arial"/>
        <w:sz w:val="16"/>
        <w:szCs w:val="16"/>
      </w:rPr>
      <w:fldChar w:fldCharType="end"/>
    </w:r>
    <w:r w:rsidRPr="00DA5A3B">
      <w:rPr>
        <w:rStyle w:val="slostrnky"/>
        <w:rFonts w:ascii="Arial" w:hAnsi="Arial" w:cs="Arial"/>
        <w:sz w:val="16"/>
        <w:szCs w:val="16"/>
      </w:rPr>
      <w:t xml:space="preserve"> / </w:t>
    </w:r>
    <w:r w:rsidRPr="00DA5A3B">
      <w:rPr>
        <w:rStyle w:val="slostrnky"/>
        <w:rFonts w:ascii="Arial" w:hAnsi="Arial" w:cs="Arial"/>
        <w:sz w:val="16"/>
        <w:szCs w:val="16"/>
      </w:rPr>
      <w:fldChar w:fldCharType="begin"/>
    </w:r>
    <w:r w:rsidRPr="00DA5A3B">
      <w:rPr>
        <w:rStyle w:val="slostrnky"/>
        <w:rFonts w:ascii="Arial" w:hAnsi="Arial" w:cs="Arial"/>
        <w:sz w:val="16"/>
        <w:szCs w:val="16"/>
      </w:rPr>
      <w:instrText xml:space="preserve"> NUMPAGES </w:instrText>
    </w:r>
    <w:r w:rsidRPr="00DA5A3B">
      <w:rPr>
        <w:rStyle w:val="slostrnky"/>
        <w:rFonts w:ascii="Arial" w:hAnsi="Arial" w:cs="Arial"/>
        <w:sz w:val="16"/>
        <w:szCs w:val="16"/>
      </w:rPr>
      <w:fldChar w:fldCharType="separate"/>
    </w:r>
    <w:r w:rsidR="00D47334">
      <w:rPr>
        <w:rStyle w:val="slostrnky"/>
        <w:rFonts w:ascii="Arial" w:hAnsi="Arial" w:cs="Arial"/>
        <w:noProof/>
        <w:sz w:val="16"/>
        <w:szCs w:val="16"/>
      </w:rPr>
      <w:t>6</w:t>
    </w:r>
    <w:r w:rsidRPr="00DA5A3B">
      <w:rPr>
        <w:rStyle w:val="slostrnk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286ED7" w14:textId="77777777" w:rsidR="00B52DA8" w:rsidRDefault="00B52DA8">
      <w:r>
        <w:separator/>
      </w:r>
    </w:p>
  </w:footnote>
  <w:footnote w:type="continuationSeparator" w:id="0">
    <w:p w14:paraId="3CA09C64" w14:textId="77777777" w:rsidR="00B52DA8" w:rsidRDefault="00B52D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D"/>
    <w:multiLevelType w:val="multilevel"/>
    <w:tmpl w:val="0000000C"/>
    <w:lvl w:ilvl="0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(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</w:rPr>
    </w:lvl>
  </w:abstractNum>
  <w:abstractNum w:abstractNumId="6" w15:restartNumberingAfterBreak="0">
    <w:nsid w:val="00000016"/>
    <w:multiLevelType w:val="multilevel"/>
    <w:tmpl w:val="2BACDB60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7"/>
    <w:multiLevelType w:val="multilevel"/>
    <w:tmpl w:val="724C3CA6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 w15:restartNumberingAfterBreak="0">
    <w:nsid w:val="0A807C8A"/>
    <w:multiLevelType w:val="hybridMultilevel"/>
    <w:tmpl w:val="819CB28E"/>
    <w:lvl w:ilvl="0" w:tplc="282CAE8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CF553F6"/>
    <w:multiLevelType w:val="hybridMultilevel"/>
    <w:tmpl w:val="04080658"/>
    <w:lvl w:ilvl="0" w:tplc="23C4A1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i/>
        <w:color w:val="FF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18504A"/>
    <w:multiLevelType w:val="hybridMultilevel"/>
    <w:tmpl w:val="630E833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E94583"/>
    <w:multiLevelType w:val="hybridMultilevel"/>
    <w:tmpl w:val="16C25810"/>
    <w:lvl w:ilvl="0" w:tplc="308E1F52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43265A3"/>
    <w:multiLevelType w:val="hybridMultilevel"/>
    <w:tmpl w:val="630E833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4EF3DBC"/>
    <w:multiLevelType w:val="hybridMultilevel"/>
    <w:tmpl w:val="092E9622"/>
    <w:lvl w:ilvl="0" w:tplc="8D3A50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4B5806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201E4486"/>
    <w:multiLevelType w:val="hybridMultilevel"/>
    <w:tmpl w:val="FDE62C1E"/>
    <w:lvl w:ilvl="0" w:tplc="8D5C941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C12E19"/>
    <w:multiLevelType w:val="hybridMultilevel"/>
    <w:tmpl w:val="E1D65798"/>
    <w:lvl w:ilvl="0" w:tplc="5808B6E4">
      <w:start w:val="1"/>
      <w:numFmt w:val="bullet"/>
      <w:pStyle w:val="fous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6316C552">
      <w:numFmt w:val="bullet"/>
      <w:lvlText w:val=""/>
      <w:lvlJc w:val="left"/>
      <w:pPr>
        <w:tabs>
          <w:tab w:val="num" w:pos="2367"/>
        </w:tabs>
        <w:ind w:left="2367" w:hanging="360"/>
      </w:pPr>
      <w:rPr>
        <w:rFonts w:ascii="Wingdings" w:eastAsia="Times New Roman" w:hAnsi="Wingdings" w:cs="Times New Roman" w:hint="default"/>
      </w:rPr>
    </w:lvl>
    <w:lvl w:ilvl="3" w:tplc="04050001">
      <w:start w:val="1"/>
      <w:numFmt w:val="bullet"/>
      <w:pStyle w:val="odrky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261A7F99"/>
    <w:multiLevelType w:val="hybridMultilevel"/>
    <w:tmpl w:val="630E833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F3D60A0"/>
    <w:multiLevelType w:val="hybridMultilevel"/>
    <w:tmpl w:val="3B3600EC"/>
    <w:lvl w:ilvl="0" w:tplc="71B6C6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4C13AA"/>
    <w:multiLevelType w:val="hybridMultilevel"/>
    <w:tmpl w:val="19E84A1E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39925A7D"/>
    <w:multiLevelType w:val="hybridMultilevel"/>
    <w:tmpl w:val="A77CBAA0"/>
    <w:lvl w:ilvl="0" w:tplc="FE906C86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9B049B6"/>
    <w:multiLevelType w:val="hybridMultilevel"/>
    <w:tmpl w:val="64302232"/>
    <w:lvl w:ilvl="0" w:tplc="10B09F08">
      <w:start w:val="1"/>
      <w:numFmt w:val="decimal"/>
      <w:lvlText w:val="(%1)"/>
      <w:lvlJc w:val="left"/>
      <w:pPr>
        <w:tabs>
          <w:tab w:val="num" w:pos="465"/>
        </w:tabs>
        <w:ind w:left="4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3" w15:restartNumberingAfterBreak="0">
    <w:nsid w:val="39ED7396"/>
    <w:multiLevelType w:val="hybridMultilevel"/>
    <w:tmpl w:val="630E833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A4C3A34"/>
    <w:multiLevelType w:val="hybridMultilevel"/>
    <w:tmpl w:val="48566A9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DB54A7"/>
    <w:multiLevelType w:val="hybridMultilevel"/>
    <w:tmpl w:val="A52E6B1C"/>
    <w:lvl w:ilvl="0" w:tplc="434AE08A">
      <w:start w:val="1"/>
      <w:numFmt w:val="lowerLetter"/>
      <w:lvlText w:val="%1)"/>
      <w:lvlJc w:val="left"/>
      <w:pPr>
        <w:ind w:left="114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E5504A"/>
    <w:multiLevelType w:val="hybridMultilevel"/>
    <w:tmpl w:val="FA2E5D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28" w15:restartNumberingAfterBreak="0">
    <w:nsid w:val="3E161283"/>
    <w:multiLevelType w:val="hybridMultilevel"/>
    <w:tmpl w:val="74543BFC"/>
    <w:lvl w:ilvl="0" w:tplc="959ABB92">
      <w:start w:val="1"/>
      <w:numFmt w:val="bullet"/>
      <w:pStyle w:val="Odr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4A696F"/>
    <w:multiLevelType w:val="hybridMultilevel"/>
    <w:tmpl w:val="630E833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26A186F"/>
    <w:multiLevelType w:val="hybridMultilevel"/>
    <w:tmpl w:val="48566A9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D27D43"/>
    <w:multiLevelType w:val="hybridMultilevel"/>
    <w:tmpl w:val="6B7C089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AD6FA9"/>
    <w:multiLevelType w:val="hybridMultilevel"/>
    <w:tmpl w:val="630E833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71A39A2"/>
    <w:multiLevelType w:val="hybridMultilevel"/>
    <w:tmpl w:val="48566A9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15426C"/>
    <w:multiLevelType w:val="hybridMultilevel"/>
    <w:tmpl w:val="630E833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19602D6"/>
    <w:multiLevelType w:val="hybridMultilevel"/>
    <w:tmpl w:val="29AC1D96"/>
    <w:lvl w:ilvl="0" w:tplc="04050001">
      <w:start w:val="1"/>
      <w:numFmt w:val="bullet"/>
      <w:pStyle w:val="Seznam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97265F"/>
    <w:multiLevelType w:val="multilevel"/>
    <w:tmpl w:val="6A0E1F1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dpis3"/>
      <w:lvlText w:val="B.4.%3.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37" w15:restartNumberingAfterBreak="0">
    <w:nsid w:val="624237FB"/>
    <w:multiLevelType w:val="hybridMultilevel"/>
    <w:tmpl w:val="630E833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8054807"/>
    <w:multiLevelType w:val="hybridMultilevel"/>
    <w:tmpl w:val="E7DC88FE"/>
    <w:lvl w:ilvl="0" w:tplc="842CF09E">
      <w:start w:val="1"/>
      <w:numFmt w:val="lowerLetter"/>
      <w:lvlText w:val="%1)"/>
      <w:lvlJc w:val="left"/>
      <w:pPr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84E18"/>
    <w:multiLevelType w:val="hybridMultilevel"/>
    <w:tmpl w:val="630E833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AAF1A1F"/>
    <w:multiLevelType w:val="multilevel"/>
    <w:tmpl w:val="0E50715C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1" w15:restartNumberingAfterBreak="0">
    <w:nsid w:val="6AD41AF9"/>
    <w:multiLevelType w:val="multilevel"/>
    <w:tmpl w:val="CB7612B2"/>
    <w:lvl w:ilvl="0">
      <w:start w:val="1"/>
      <w:numFmt w:val="upperLetter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42" w15:restartNumberingAfterBreak="0">
    <w:nsid w:val="6DF23775"/>
    <w:multiLevelType w:val="hybridMultilevel"/>
    <w:tmpl w:val="73343042"/>
    <w:lvl w:ilvl="0" w:tplc="C07AB2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3880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30078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4A78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4264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722B8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E0FF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3EB2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07095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FE50636"/>
    <w:multiLevelType w:val="hybridMultilevel"/>
    <w:tmpl w:val="630E833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4733158"/>
    <w:multiLevelType w:val="hybridMultilevel"/>
    <w:tmpl w:val="A01011D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6" w15:restartNumberingAfterBreak="0">
    <w:nsid w:val="75823DD4"/>
    <w:multiLevelType w:val="hybridMultilevel"/>
    <w:tmpl w:val="630E833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9FB69F7"/>
    <w:multiLevelType w:val="hybridMultilevel"/>
    <w:tmpl w:val="3926BD98"/>
    <w:lvl w:ilvl="0" w:tplc="C9E26466">
      <w:start w:val="7"/>
      <w:numFmt w:val="decimal"/>
      <w:lvlText w:val="(%1)"/>
      <w:lvlJc w:val="left"/>
      <w:pPr>
        <w:ind w:left="4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48" w15:restartNumberingAfterBreak="0">
    <w:nsid w:val="7D742205"/>
    <w:multiLevelType w:val="hybridMultilevel"/>
    <w:tmpl w:val="95DE10D2"/>
    <w:lvl w:ilvl="0" w:tplc="040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9" w15:restartNumberingAfterBreak="0">
    <w:nsid w:val="7EC93287"/>
    <w:multiLevelType w:val="hybridMultilevel"/>
    <w:tmpl w:val="8742931C"/>
    <w:lvl w:ilvl="0" w:tplc="BA643C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41"/>
  </w:num>
  <w:num w:numId="3">
    <w:abstractNumId w:val="35"/>
  </w:num>
  <w:num w:numId="4">
    <w:abstractNumId w:val="17"/>
  </w:num>
  <w:num w:numId="5">
    <w:abstractNumId w:val="40"/>
  </w:num>
  <w:num w:numId="6">
    <w:abstractNumId w:val="19"/>
  </w:num>
  <w:num w:numId="7">
    <w:abstractNumId w:val="14"/>
  </w:num>
  <w:num w:numId="8">
    <w:abstractNumId w:val="10"/>
  </w:num>
  <w:num w:numId="9">
    <w:abstractNumId w:val="20"/>
  </w:num>
  <w:num w:numId="10">
    <w:abstractNumId w:val="42"/>
  </w:num>
  <w:num w:numId="11">
    <w:abstractNumId w:val="16"/>
  </w:num>
  <w:num w:numId="12">
    <w:abstractNumId w:val="22"/>
  </w:num>
  <w:num w:numId="13">
    <w:abstractNumId w:val="21"/>
  </w:num>
  <w:num w:numId="14">
    <w:abstractNumId w:val="44"/>
  </w:num>
  <w:num w:numId="15">
    <w:abstractNumId w:val="31"/>
  </w:num>
  <w:num w:numId="16">
    <w:abstractNumId w:val="15"/>
  </w:num>
  <w:num w:numId="17">
    <w:abstractNumId w:val="45"/>
  </w:num>
  <w:num w:numId="18">
    <w:abstractNumId w:val="28"/>
  </w:num>
  <w:num w:numId="19">
    <w:abstractNumId w:val="26"/>
  </w:num>
  <w:num w:numId="20">
    <w:abstractNumId w:val="9"/>
  </w:num>
  <w:num w:numId="21">
    <w:abstractNumId w:val="12"/>
  </w:num>
  <w:num w:numId="22">
    <w:abstractNumId w:val="38"/>
  </w:num>
  <w:num w:numId="23">
    <w:abstractNumId w:val="2"/>
  </w:num>
  <w:num w:numId="24">
    <w:abstractNumId w:val="47"/>
  </w:num>
  <w:num w:numId="25">
    <w:abstractNumId w:val="49"/>
  </w:num>
  <w:num w:numId="26">
    <w:abstractNumId w:val="27"/>
  </w:num>
  <w:num w:numId="27">
    <w:abstractNumId w:val="39"/>
  </w:num>
  <w:num w:numId="28">
    <w:abstractNumId w:val="11"/>
  </w:num>
  <w:num w:numId="29">
    <w:abstractNumId w:val="18"/>
  </w:num>
  <w:num w:numId="30">
    <w:abstractNumId w:val="23"/>
  </w:num>
  <w:num w:numId="31">
    <w:abstractNumId w:val="29"/>
  </w:num>
  <w:num w:numId="32">
    <w:abstractNumId w:val="24"/>
  </w:num>
  <w:num w:numId="33">
    <w:abstractNumId w:val="25"/>
  </w:num>
  <w:num w:numId="34">
    <w:abstractNumId w:val="34"/>
  </w:num>
  <w:num w:numId="35">
    <w:abstractNumId w:val="13"/>
  </w:num>
  <w:num w:numId="36">
    <w:abstractNumId w:val="30"/>
  </w:num>
  <w:num w:numId="37">
    <w:abstractNumId w:val="37"/>
  </w:num>
  <w:num w:numId="38">
    <w:abstractNumId w:val="33"/>
  </w:num>
  <w:num w:numId="39">
    <w:abstractNumId w:val="46"/>
  </w:num>
  <w:num w:numId="40">
    <w:abstractNumId w:val="43"/>
  </w:num>
  <w:num w:numId="41">
    <w:abstractNumId w:val="32"/>
  </w:num>
  <w:num w:numId="42">
    <w:abstractNumId w:val="0"/>
  </w:num>
  <w:num w:numId="43">
    <w:abstractNumId w:val="1"/>
  </w:num>
  <w:num w:numId="44">
    <w:abstractNumId w:val="48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B43"/>
    <w:rsid w:val="00000DCD"/>
    <w:rsid w:val="0000315E"/>
    <w:rsid w:val="0000532F"/>
    <w:rsid w:val="00007D33"/>
    <w:rsid w:val="000145F3"/>
    <w:rsid w:val="00026FD2"/>
    <w:rsid w:val="00034AC4"/>
    <w:rsid w:val="00035C7E"/>
    <w:rsid w:val="000363D9"/>
    <w:rsid w:val="00037B27"/>
    <w:rsid w:val="0004325F"/>
    <w:rsid w:val="00054940"/>
    <w:rsid w:val="0005713E"/>
    <w:rsid w:val="000633E6"/>
    <w:rsid w:val="000642BE"/>
    <w:rsid w:val="00072EDB"/>
    <w:rsid w:val="00085C61"/>
    <w:rsid w:val="00092DD9"/>
    <w:rsid w:val="000B2433"/>
    <w:rsid w:val="000B379A"/>
    <w:rsid w:val="000C6D3E"/>
    <w:rsid w:val="000D04FD"/>
    <w:rsid w:val="00100D0F"/>
    <w:rsid w:val="00103EAB"/>
    <w:rsid w:val="00106CD7"/>
    <w:rsid w:val="001263F5"/>
    <w:rsid w:val="00135A9C"/>
    <w:rsid w:val="00151BC0"/>
    <w:rsid w:val="00157AF0"/>
    <w:rsid w:val="001905C4"/>
    <w:rsid w:val="00190C7E"/>
    <w:rsid w:val="001937AA"/>
    <w:rsid w:val="0019590F"/>
    <w:rsid w:val="001A2BB9"/>
    <w:rsid w:val="001A3B36"/>
    <w:rsid w:val="001B137A"/>
    <w:rsid w:val="001B45F2"/>
    <w:rsid w:val="001C29C5"/>
    <w:rsid w:val="001C567F"/>
    <w:rsid w:val="001D034D"/>
    <w:rsid w:val="001D77E0"/>
    <w:rsid w:val="001E0D14"/>
    <w:rsid w:val="00204B7C"/>
    <w:rsid w:val="00205C40"/>
    <w:rsid w:val="00206774"/>
    <w:rsid w:val="002207F7"/>
    <w:rsid w:val="00227630"/>
    <w:rsid w:val="00231ECC"/>
    <w:rsid w:val="00233086"/>
    <w:rsid w:val="00233314"/>
    <w:rsid w:val="00234D1D"/>
    <w:rsid w:val="00241738"/>
    <w:rsid w:val="00246851"/>
    <w:rsid w:val="00263F55"/>
    <w:rsid w:val="0027253B"/>
    <w:rsid w:val="00276108"/>
    <w:rsid w:val="00292ED4"/>
    <w:rsid w:val="002A113D"/>
    <w:rsid w:val="002A303C"/>
    <w:rsid w:val="002A646D"/>
    <w:rsid w:val="002B068E"/>
    <w:rsid w:val="002C00A8"/>
    <w:rsid w:val="002C4EA9"/>
    <w:rsid w:val="002C5517"/>
    <w:rsid w:val="002E2882"/>
    <w:rsid w:val="00303A12"/>
    <w:rsid w:val="0032081C"/>
    <w:rsid w:val="003304E2"/>
    <w:rsid w:val="00334071"/>
    <w:rsid w:val="00346441"/>
    <w:rsid w:val="00357828"/>
    <w:rsid w:val="00366E26"/>
    <w:rsid w:val="0037093E"/>
    <w:rsid w:val="0037153E"/>
    <w:rsid w:val="00376F70"/>
    <w:rsid w:val="0038311B"/>
    <w:rsid w:val="00383E3C"/>
    <w:rsid w:val="0038743B"/>
    <w:rsid w:val="00396D83"/>
    <w:rsid w:val="003A1409"/>
    <w:rsid w:val="003A37E1"/>
    <w:rsid w:val="003C5381"/>
    <w:rsid w:val="003D5C9F"/>
    <w:rsid w:val="003D79DB"/>
    <w:rsid w:val="003E10F6"/>
    <w:rsid w:val="003E551C"/>
    <w:rsid w:val="003F6CAC"/>
    <w:rsid w:val="004000FC"/>
    <w:rsid w:val="00412F33"/>
    <w:rsid w:val="00421FD4"/>
    <w:rsid w:val="004308A2"/>
    <w:rsid w:val="00442DCF"/>
    <w:rsid w:val="004566C0"/>
    <w:rsid w:val="00456A61"/>
    <w:rsid w:val="004714E6"/>
    <w:rsid w:val="00472510"/>
    <w:rsid w:val="004852B9"/>
    <w:rsid w:val="00494275"/>
    <w:rsid w:val="004A070E"/>
    <w:rsid w:val="004B4029"/>
    <w:rsid w:val="004B6932"/>
    <w:rsid w:val="004C1B4E"/>
    <w:rsid w:val="004C47C4"/>
    <w:rsid w:val="004D428F"/>
    <w:rsid w:val="004E0354"/>
    <w:rsid w:val="004F4BB4"/>
    <w:rsid w:val="00511B12"/>
    <w:rsid w:val="005209AC"/>
    <w:rsid w:val="005232FD"/>
    <w:rsid w:val="005342A3"/>
    <w:rsid w:val="0054113C"/>
    <w:rsid w:val="005541B7"/>
    <w:rsid w:val="00564F5E"/>
    <w:rsid w:val="00566CA6"/>
    <w:rsid w:val="00591F2C"/>
    <w:rsid w:val="005946B3"/>
    <w:rsid w:val="005A3613"/>
    <w:rsid w:val="005A4167"/>
    <w:rsid w:val="005A5A58"/>
    <w:rsid w:val="005C0A12"/>
    <w:rsid w:val="005C0EF9"/>
    <w:rsid w:val="005C51C2"/>
    <w:rsid w:val="005C52A7"/>
    <w:rsid w:val="005C7069"/>
    <w:rsid w:val="005D7FBB"/>
    <w:rsid w:val="005E1EE7"/>
    <w:rsid w:val="005E500C"/>
    <w:rsid w:val="005E521A"/>
    <w:rsid w:val="005F5225"/>
    <w:rsid w:val="005F6DEC"/>
    <w:rsid w:val="00605E15"/>
    <w:rsid w:val="0061355E"/>
    <w:rsid w:val="0061520B"/>
    <w:rsid w:val="00622848"/>
    <w:rsid w:val="00625D0B"/>
    <w:rsid w:val="00630799"/>
    <w:rsid w:val="00630D43"/>
    <w:rsid w:val="00631546"/>
    <w:rsid w:val="006342DD"/>
    <w:rsid w:val="00642F63"/>
    <w:rsid w:val="00650233"/>
    <w:rsid w:val="00666911"/>
    <w:rsid w:val="0067022A"/>
    <w:rsid w:val="00671665"/>
    <w:rsid w:val="0067266F"/>
    <w:rsid w:val="00674D8B"/>
    <w:rsid w:val="00676935"/>
    <w:rsid w:val="00677600"/>
    <w:rsid w:val="0068081E"/>
    <w:rsid w:val="00680FF2"/>
    <w:rsid w:val="006839A3"/>
    <w:rsid w:val="006855BC"/>
    <w:rsid w:val="00693D92"/>
    <w:rsid w:val="006A4AFD"/>
    <w:rsid w:val="006C2C27"/>
    <w:rsid w:val="006C5839"/>
    <w:rsid w:val="006C74F0"/>
    <w:rsid w:val="006F395C"/>
    <w:rsid w:val="007035B6"/>
    <w:rsid w:val="0072078B"/>
    <w:rsid w:val="00726B15"/>
    <w:rsid w:val="0072788B"/>
    <w:rsid w:val="00755B2C"/>
    <w:rsid w:val="00763DBE"/>
    <w:rsid w:val="00786676"/>
    <w:rsid w:val="00790728"/>
    <w:rsid w:val="007A1DED"/>
    <w:rsid w:val="007B1791"/>
    <w:rsid w:val="007B5AB1"/>
    <w:rsid w:val="007C2312"/>
    <w:rsid w:val="007C377B"/>
    <w:rsid w:val="007C5E8F"/>
    <w:rsid w:val="007C7D4F"/>
    <w:rsid w:val="007E1D9A"/>
    <w:rsid w:val="00802C7C"/>
    <w:rsid w:val="00806ADB"/>
    <w:rsid w:val="0081118F"/>
    <w:rsid w:val="008153EB"/>
    <w:rsid w:val="00832417"/>
    <w:rsid w:val="008500C1"/>
    <w:rsid w:val="00850903"/>
    <w:rsid w:val="00851023"/>
    <w:rsid w:val="00856267"/>
    <w:rsid w:val="00867AF0"/>
    <w:rsid w:val="00871F6B"/>
    <w:rsid w:val="0087499A"/>
    <w:rsid w:val="00882283"/>
    <w:rsid w:val="008828D4"/>
    <w:rsid w:val="008842CE"/>
    <w:rsid w:val="008C57CC"/>
    <w:rsid w:val="008C68DB"/>
    <w:rsid w:val="008C78C7"/>
    <w:rsid w:val="008F085F"/>
    <w:rsid w:val="00911517"/>
    <w:rsid w:val="00913243"/>
    <w:rsid w:val="0091638E"/>
    <w:rsid w:val="00922F97"/>
    <w:rsid w:val="009274BD"/>
    <w:rsid w:val="0093431C"/>
    <w:rsid w:val="009417A7"/>
    <w:rsid w:val="009554C4"/>
    <w:rsid w:val="0096249B"/>
    <w:rsid w:val="0097047A"/>
    <w:rsid w:val="00973607"/>
    <w:rsid w:val="009823E4"/>
    <w:rsid w:val="00984A33"/>
    <w:rsid w:val="009860DB"/>
    <w:rsid w:val="00986F1C"/>
    <w:rsid w:val="009A1535"/>
    <w:rsid w:val="009C24DE"/>
    <w:rsid w:val="009C5E6F"/>
    <w:rsid w:val="009D6A54"/>
    <w:rsid w:val="009E6208"/>
    <w:rsid w:val="009F6769"/>
    <w:rsid w:val="00A0553B"/>
    <w:rsid w:val="00A067D0"/>
    <w:rsid w:val="00A2238D"/>
    <w:rsid w:val="00A47580"/>
    <w:rsid w:val="00A71C6D"/>
    <w:rsid w:val="00A73CE3"/>
    <w:rsid w:val="00A73F29"/>
    <w:rsid w:val="00A761F1"/>
    <w:rsid w:val="00A77E47"/>
    <w:rsid w:val="00A82AFC"/>
    <w:rsid w:val="00AA43EC"/>
    <w:rsid w:val="00AB3212"/>
    <w:rsid w:val="00AC092E"/>
    <w:rsid w:val="00AD6244"/>
    <w:rsid w:val="00AE334E"/>
    <w:rsid w:val="00B10046"/>
    <w:rsid w:val="00B15E69"/>
    <w:rsid w:val="00B26AD8"/>
    <w:rsid w:val="00B276D9"/>
    <w:rsid w:val="00B32125"/>
    <w:rsid w:val="00B4250B"/>
    <w:rsid w:val="00B52DA8"/>
    <w:rsid w:val="00B55164"/>
    <w:rsid w:val="00B61509"/>
    <w:rsid w:val="00B637E4"/>
    <w:rsid w:val="00B742E5"/>
    <w:rsid w:val="00B96109"/>
    <w:rsid w:val="00BB6008"/>
    <w:rsid w:val="00BD283C"/>
    <w:rsid w:val="00BD3BAE"/>
    <w:rsid w:val="00BE4776"/>
    <w:rsid w:val="00C018AD"/>
    <w:rsid w:val="00C04DB1"/>
    <w:rsid w:val="00C15077"/>
    <w:rsid w:val="00C15240"/>
    <w:rsid w:val="00C3399E"/>
    <w:rsid w:val="00C3563D"/>
    <w:rsid w:val="00C37662"/>
    <w:rsid w:val="00C47711"/>
    <w:rsid w:val="00C657BE"/>
    <w:rsid w:val="00C749B3"/>
    <w:rsid w:val="00C81C6B"/>
    <w:rsid w:val="00C85BDF"/>
    <w:rsid w:val="00C97334"/>
    <w:rsid w:val="00CA5EEF"/>
    <w:rsid w:val="00CB648E"/>
    <w:rsid w:val="00CD0393"/>
    <w:rsid w:val="00CD2CCA"/>
    <w:rsid w:val="00CD2E1C"/>
    <w:rsid w:val="00CE3340"/>
    <w:rsid w:val="00CF023C"/>
    <w:rsid w:val="00D06E18"/>
    <w:rsid w:val="00D11B43"/>
    <w:rsid w:val="00D12903"/>
    <w:rsid w:val="00D21A1A"/>
    <w:rsid w:val="00D2230B"/>
    <w:rsid w:val="00D22A99"/>
    <w:rsid w:val="00D31142"/>
    <w:rsid w:val="00D379AA"/>
    <w:rsid w:val="00D404BE"/>
    <w:rsid w:val="00D4085A"/>
    <w:rsid w:val="00D47334"/>
    <w:rsid w:val="00D516F3"/>
    <w:rsid w:val="00D53C73"/>
    <w:rsid w:val="00D577E0"/>
    <w:rsid w:val="00D61185"/>
    <w:rsid w:val="00D66DC9"/>
    <w:rsid w:val="00D70516"/>
    <w:rsid w:val="00D7300B"/>
    <w:rsid w:val="00D75866"/>
    <w:rsid w:val="00D8743D"/>
    <w:rsid w:val="00D9084B"/>
    <w:rsid w:val="00DA3BD1"/>
    <w:rsid w:val="00DA5A3B"/>
    <w:rsid w:val="00DB0426"/>
    <w:rsid w:val="00DB344F"/>
    <w:rsid w:val="00DC3E11"/>
    <w:rsid w:val="00DC72DD"/>
    <w:rsid w:val="00DD4FD5"/>
    <w:rsid w:val="00DE7394"/>
    <w:rsid w:val="00DF67AE"/>
    <w:rsid w:val="00E15AAA"/>
    <w:rsid w:val="00E203CD"/>
    <w:rsid w:val="00E203FF"/>
    <w:rsid w:val="00E2579D"/>
    <w:rsid w:val="00E33EA3"/>
    <w:rsid w:val="00E364C0"/>
    <w:rsid w:val="00E71DC2"/>
    <w:rsid w:val="00E80E31"/>
    <w:rsid w:val="00E83988"/>
    <w:rsid w:val="00E87A24"/>
    <w:rsid w:val="00E87CE6"/>
    <w:rsid w:val="00E92195"/>
    <w:rsid w:val="00EA70E5"/>
    <w:rsid w:val="00EB4B50"/>
    <w:rsid w:val="00EE0633"/>
    <w:rsid w:val="00EE2C70"/>
    <w:rsid w:val="00EF3F1D"/>
    <w:rsid w:val="00F03606"/>
    <w:rsid w:val="00F075FC"/>
    <w:rsid w:val="00F17704"/>
    <w:rsid w:val="00F33212"/>
    <w:rsid w:val="00F4393B"/>
    <w:rsid w:val="00F55047"/>
    <w:rsid w:val="00F56FE7"/>
    <w:rsid w:val="00F757A8"/>
    <w:rsid w:val="00F9027B"/>
    <w:rsid w:val="00F941E2"/>
    <w:rsid w:val="00FD1B28"/>
    <w:rsid w:val="00FE13D4"/>
    <w:rsid w:val="00FF3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978467"/>
  <w15:docId w15:val="{1F93440A-FFDF-470B-8101-13C93B6EE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32"/>
    </w:rPr>
  </w:style>
  <w:style w:type="paragraph" w:styleId="Nadpis1">
    <w:name w:val="heading 1"/>
    <w:aliases w:val="Kapitola,h1,V_Head1,Záhlaví 1,H1"/>
    <w:basedOn w:val="Normln"/>
    <w:next w:val="Normln"/>
    <w:qFormat/>
    <w:pPr>
      <w:keepNext/>
      <w:numPr>
        <w:numId w:val="2"/>
      </w:numPr>
      <w:shd w:val="clear" w:color="auto" w:fill="00FFFF"/>
      <w:spacing w:before="240" w:after="60"/>
      <w:outlineLvl w:val="0"/>
    </w:pPr>
    <w:rPr>
      <w:rFonts w:cs="Arial"/>
      <w:b/>
      <w:bCs/>
      <w:kern w:val="32"/>
      <w:sz w:val="36"/>
    </w:rPr>
  </w:style>
  <w:style w:type="paragraph" w:styleId="Nadpis2">
    <w:name w:val="heading 2"/>
    <w:aliases w:val="Sekce,podnadpis,SEKCE,2,sub-sect,h2,A,PA Major Section,V_Head2,V_Head21,V_Head22,Nadpis 2n,hlavicka,V_Head23,V_Head211,V_Head221,V_Head24,V_Head212,V_Head222,V_Head231,V_Head2111,V_Head2211,V_Head25,V_Head213,V_Head223,V_Head232,V_Head2112"/>
    <w:basedOn w:val="Normln"/>
    <w:next w:val="Normln"/>
    <w:qFormat/>
    <w:pPr>
      <w:keepNext/>
      <w:numPr>
        <w:ilvl w:val="1"/>
        <w:numId w:val="2"/>
      </w:numPr>
      <w:shd w:val="clear" w:color="auto" w:fill="CCFFFF"/>
      <w:outlineLvl w:val="1"/>
    </w:pPr>
    <w:rPr>
      <w:b/>
      <w:bCs/>
      <w:iCs/>
      <w:sz w:val="28"/>
      <w:szCs w:val="24"/>
    </w:rPr>
  </w:style>
  <w:style w:type="paragraph" w:styleId="Nadpis3">
    <w:name w:val="heading 3"/>
    <w:aliases w:val="Subsekce,H3,h3,subhead,1.,PA Minor Section,Odstavec,Podkapitola2,V_Head3,V_Head3 Char,V_Head3 Char Char Char Char,V_Head3 Char Char"/>
    <w:basedOn w:val="Normln"/>
    <w:next w:val="Normln"/>
    <w:qFormat/>
    <w:pPr>
      <w:keepNext/>
      <w:numPr>
        <w:ilvl w:val="2"/>
        <w:numId w:val="1"/>
      </w:numPr>
      <w:outlineLvl w:val="2"/>
    </w:pPr>
    <w:rPr>
      <w:b/>
      <w:szCs w:val="24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b/>
    </w:rPr>
  </w:style>
  <w:style w:type="paragraph" w:styleId="Nadpis7">
    <w:name w:val="heading 7"/>
    <w:basedOn w:val="Normln"/>
    <w:next w:val="Normln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6"/>
    </w:pPr>
    <w:rPr>
      <w:szCs w:val="20"/>
    </w:rPr>
  </w:style>
  <w:style w:type="paragraph" w:styleId="Nadpis8">
    <w:name w:val="heading 8"/>
    <w:basedOn w:val="Normln"/>
    <w:next w:val="Normln"/>
    <w:qFormat/>
    <w:pPr>
      <w:keepNext/>
      <w:widowControl w:val="0"/>
      <w:spacing w:line="240" w:lineRule="atLeast"/>
      <w:jc w:val="center"/>
      <w:outlineLvl w:val="7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Zhlav"/>
    <w:pPr>
      <w:tabs>
        <w:tab w:val="clear" w:pos="4536"/>
        <w:tab w:val="clear" w:pos="9072"/>
        <w:tab w:val="center" w:pos="6237"/>
      </w:tabs>
      <w:spacing w:before="120" w:line="360" w:lineRule="exact"/>
      <w:jc w:val="both"/>
    </w:pPr>
    <w:rPr>
      <w:b/>
      <w:sz w:val="32"/>
      <w:szCs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adpis1"/>
    <w:next w:val="Normln"/>
    <w:rPr>
      <w:rFonts w:cs="Times New Roman"/>
      <w:szCs w:val="28"/>
    </w:rPr>
  </w:style>
  <w:style w:type="character" w:customStyle="1" w:styleId="Nadpis1Char">
    <w:name w:val="Nadpis 1 Char"/>
    <w:rPr>
      <w:bCs/>
      <w:sz w:val="28"/>
      <w:u w:val="single"/>
    </w:rPr>
  </w:style>
  <w:style w:type="paragraph" w:styleId="Seznamsodrkami">
    <w:name w:val="List Bullet"/>
    <w:basedOn w:val="Normln"/>
    <w:autoRedefine/>
    <w:pPr>
      <w:numPr>
        <w:numId w:val="3"/>
      </w:numPr>
      <w:spacing w:after="80" w:line="300" w:lineRule="atLeast"/>
      <w:jc w:val="both"/>
    </w:pPr>
    <w:rPr>
      <w:rFonts w:ascii="Arial" w:hAnsi="Arial"/>
      <w:sz w:val="22"/>
      <w:szCs w:val="20"/>
    </w:rPr>
  </w:style>
  <w:style w:type="paragraph" w:customStyle="1" w:styleId="fous">
    <w:name w:val="fous"/>
    <w:basedOn w:val="Normln"/>
    <w:pPr>
      <w:keepLines/>
      <w:numPr>
        <w:numId w:val="4"/>
      </w:numPr>
      <w:spacing w:before="60"/>
    </w:pPr>
    <w:rPr>
      <w:rFonts w:ascii="Arial" w:hAnsi="Arial"/>
      <w:sz w:val="20"/>
      <w:szCs w:val="24"/>
    </w:rPr>
  </w:style>
  <w:style w:type="paragraph" w:customStyle="1" w:styleId="odrky">
    <w:name w:val="odrážky"/>
    <w:basedOn w:val="Normln"/>
    <w:pPr>
      <w:keepNext/>
      <w:keepLines/>
      <w:numPr>
        <w:ilvl w:val="3"/>
        <w:numId w:val="4"/>
      </w:numPr>
      <w:tabs>
        <w:tab w:val="num" w:pos="1080"/>
      </w:tabs>
      <w:spacing w:before="60"/>
      <w:ind w:left="1083" w:hanging="181"/>
    </w:pPr>
    <w:rPr>
      <w:sz w:val="22"/>
      <w:szCs w:val="24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  <w:rPr>
      <w:szCs w:val="24"/>
    </w:r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szCs w:val="24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Zkladntextodsazen">
    <w:name w:val="Body Text Indent"/>
    <w:basedOn w:val="Normln"/>
    <w:pPr>
      <w:ind w:left="1080" w:hanging="360"/>
      <w:jc w:val="both"/>
    </w:pPr>
    <w:rPr>
      <w:szCs w:val="24"/>
    </w:rPr>
  </w:style>
  <w:style w:type="paragraph" w:styleId="Zkladntext">
    <w:name w:val="Body Text"/>
    <w:basedOn w:val="Normln"/>
    <w:pPr>
      <w:jc w:val="both"/>
    </w:pPr>
    <w:rPr>
      <w:rFonts w:ascii="Arial" w:hAnsi="Arial"/>
      <w:b/>
      <w:bCs/>
      <w:sz w:val="22"/>
      <w:szCs w:val="24"/>
    </w:rPr>
  </w:style>
  <w:style w:type="paragraph" w:styleId="Zkladntext2">
    <w:name w:val="Body Text 2"/>
    <w:basedOn w:val="Normln"/>
    <w:pPr>
      <w:spacing w:after="120" w:line="480" w:lineRule="auto"/>
    </w:pPr>
    <w:rPr>
      <w:szCs w:val="24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3">
    <w:name w:val="Body Text 3"/>
    <w:basedOn w:val="Normln"/>
    <w:pPr>
      <w:jc w:val="center"/>
    </w:pPr>
    <w:rPr>
      <w:b/>
      <w:szCs w:val="28"/>
    </w:rPr>
  </w:style>
  <w:style w:type="paragraph" w:styleId="Zkladntextodsazen2">
    <w:name w:val="Body Text Indent 2"/>
    <w:basedOn w:val="Normln"/>
    <w:pPr>
      <w:ind w:left="720" w:hanging="360"/>
      <w:jc w:val="both"/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CM10">
    <w:name w:val="CM10"/>
    <w:basedOn w:val="Default"/>
    <w:next w:val="Default"/>
    <w:pPr>
      <w:spacing w:after="250"/>
      <w:jc w:val="center"/>
    </w:pPr>
    <w:rPr>
      <w:rFonts w:ascii="Arial Black" w:hAnsi="Arial Black"/>
      <w:color w:val="auto"/>
      <w:sz w:val="56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KFEENC+Arial,Bold" w:hAnsi="KFEENC+Arial,Bold"/>
      <w:color w:val="000000"/>
      <w:sz w:val="24"/>
      <w:szCs w:val="24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styleId="Siln">
    <w:name w:val="Strong"/>
    <w:uiPriority w:val="22"/>
    <w:qFormat/>
    <w:rsid w:val="001B45F2"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Textpoznpodarou">
    <w:name w:val="footnote text"/>
    <w:basedOn w:val="Normln"/>
    <w:semiHidden/>
    <w:rPr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ODSTAVEC">
    <w:name w:val="ODSTAVEC"/>
    <w:basedOn w:val="Normln"/>
    <w:pPr>
      <w:numPr>
        <w:ilvl w:val="1"/>
        <w:numId w:val="17"/>
      </w:numPr>
      <w:spacing w:before="120"/>
      <w:jc w:val="both"/>
    </w:pPr>
    <w:rPr>
      <w:rFonts w:ascii="Arial" w:hAnsi="Arial" w:cs="Arial"/>
      <w:sz w:val="18"/>
      <w:szCs w:val="18"/>
    </w:rPr>
  </w:style>
  <w:style w:type="paragraph" w:customStyle="1" w:styleId="NADPIS">
    <w:name w:val="NADPIS"/>
    <w:basedOn w:val="Normln"/>
    <w:pPr>
      <w:numPr>
        <w:numId w:val="17"/>
      </w:numPr>
      <w:spacing w:before="360"/>
      <w:jc w:val="center"/>
    </w:pPr>
    <w:rPr>
      <w:rFonts w:ascii="Arial" w:eastAsia="Calibri" w:hAnsi="Arial" w:cs="Arial"/>
      <w:b/>
      <w:sz w:val="22"/>
      <w:szCs w:val="22"/>
      <w:lang w:eastAsia="en-US"/>
    </w:rPr>
  </w:style>
  <w:style w:type="paragraph" w:customStyle="1" w:styleId="Odrka">
    <w:name w:val="Odrážka"/>
    <w:basedOn w:val="Normln"/>
    <w:pPr>
      <w:numPr>
        <w:numId w:val="18"/>
      </w:numPr>
      <w:spacing w:before="120"/>
      <w:jc w:val="both"/>
    </w:pPr>
    <w:rPr>
      <w:szCs w:val="24"/>
    </w:rPr>
  </w:style>
  <w:style w:type="character" w:customStyle="1" w:styleId="Zkladntext0">
    <w:name w:val="Z‡kladn’ text_"/>
    <w:link w:val="Zkladntext1"/>
    <w:uiPriority w:val="99"/>
    <w:rsid w:val="00630D43"/>
    <w:rPr>
      <w:rFonts w:ascii="Arial" w:hAnsi="Arial" w:cs="Arial"/>
      <w:shd w:val="clear" w:color="auto" w:fill="FFFFFF"/>
    </w:rPr>
  </w:style>
  <w:style w:type="paragraph" w:customStyle="1" w:styleId="Zkladntext1">
    <w:name w:val="Z‡kladn’ text1"/>
    <w:basedOn w:val="Normln"/>
    <w:link w:val="Zkladntext0"/>
    <w:uiPriority w:val="99"/>
    <w:rsid w:val="00630D43"/>
    <w:pPr>
      <w:widowControl w:val="0"/>
      <w:shd w:val="clear" w:color="auto" w:fill="FFFFFF"/>
      <w:spacing w:line="299" w:lineRule="exact"/>
      <w:ind w:hanging="1280"/>
    </w:pPr>
    <w:rPr>
      <w:rFonts w:ascii="Arial" w:hAnsi="Arial"/>
      <w:sz w:val="20"/>
      <w:szCs w:val="20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CD2CCA"/>
    <w:pPr>
      <w:ind w:left="720"/>
    </w:pPr>
    <w:rPr>
      <w:rFonts w:ascii="Calibri" w:hAnsi="Calibri"/>
      <w:sz w:val="22"/>
      <w:szCs w:val="22"/>
    </w:rPr>
  </w:style>
  <w:style w:type="paragraph" w:styleId="Revize">
    <w:name w:val="Revision"/>
    <w:hidden/>
    <w:uiPriority w:val="99"/>
    <w:semiHidden/>
    <w:rsid w:val="00913243"/>
    <w:rPr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F5E18-6771-475B-980F-FC47EF253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2422</Words>
  <Characters>14294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Pavel Voženílek</cp:lastModifiedBy>
  <cp:revision>3</cp:revision>
  <cp:lastPrinted>2011-06-21T11:55:00Z</cp:lastPrinted>
  <dcterms:created xsi:type="dcterms:W3CDTF">2020-04-21T07:16:00Z</dcterms:created>
  <dcterms:modified xsi:type="dcterms:W3CDTF">2020-04-21T07:23:00Z</dcterms:modified>
</cp:coreProperties>
</file>