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7463C" w14:textId="2FA24E09" w:rsidR="00C66DA3" w:rsidRPr="00C71C9A" w:rsidRDefault="003C2D39" w:rsidP="004D3B6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71C9A"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2270CE" w:rsidRPr="00C71C9A">
        <w:rPr>
          <w:rFonts w:ascii="Arial" w:hAnsi="Arial" w:cs="Arial"/>
          <w:b/>
          <w:bCs/>
          <w:sz w:val="24"/>
          <w:szCs w:val="32"/>
        </w:rPr>
        <w:t>o kvalifikaci</w:t>
      </w:r>
      <w:r w:rsidR="00B67B19" w:rsidRPr="00C71C9A">
        <w:rPr>
          <w:rFonts w:ascii="Arial" w:hAnsi="Arial" w:cs="Arial"/>
          <w:b/>
          <w:bCs/>
          <w:sz w:val="24"/>
          <w:szCs w:val="32"/>
        </w:rPr>
        <w:t xml:space="preserve"> a neexistenci střetu zájmů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480"/>
        <w:gridCol w:w="6584"/>
      </w:tblGrid>
      <w:tr w:rsidR="00B10777" w:rsidRPr="00C71C9A" w14:paraId="6E27463F" w14:textId="77777777" w:rsidTr="00E40339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E27463D" w14:textId="77777777" w:rsidR="00B10777" w:rsidRPr="00C71C9A" w:rsidRDefault="00B10777" w:rsidP="00B10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14:paraId="7583E315" w14:textId="554DDC46" w:rsidR="00B10777" w:rsidRPr="00B10777" w:rsidRDefault="00033C91" w:rsidP="00033C9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033C91">
              <w:rPr>
                <w:rFonts w:ascii="Arial" w:hAnsi="Arial" w:cs="Arial"/>
                <w:b/>
                <w:sz w:val="20"/>
              </w:rPr>
              <w:t>Modernizace stávajícího výtahu na budově S</w:t>
            </w:r>
          </w:p>
        </w:tc>
      </w:tr>
      <w:tr w:rsidR="00B10777" w:rsidRPr="00C71C9A" w14:paraId="6E274642" w14:textId="77777777" w:rsidTr="00E40339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E274640" w14:textId="77777777" w:rsidR="00B10777" w:rsidRPr="00C71C9A" w:rsidRDefault="00B10777" w:rsidP="00B10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14:paraId="54F47167" w14:textId="632CF819" w:rsidR="00B10777" w:rsidRPr="00B10777" w:rsidRDefault="00B10777" w:rsidP="00B1077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10777">
              <w:rPr>
                <w:rFonts w:ascii="Arial" w:hAnsi="Arial" w:cs="Arial"/>
                <w:sz w:val="20"/>
              </w:rPr>
              <w:t>Střední škola informatiky a služeb, Dvůr Králové nad Labem, Elišky Krásnohorské 2069, IČO 67439918, se sídlem Dvůr Králové nad Labem, Elišky Krásnohorské 2069</w:t>
            </w:r>
          </w:p>
        </w:tc>
      </w:tr>
      <w:tr w:rsidR="00B10777" w:rsidRPr="00C71C9A" w14:paraId="6E274645" w14:textId="77777777" w:rsidTr="00E40339">
        <w:tc>
          <w:tcPr>
            <w:tcW w:w="1368" w:type="pct"/>
            <w:shd w:val="clear" w:color="auto" w:fill="F2F2F2" w:themeFill="background1" w:themeFillShade="F2"/>
          </w:tcPr>
          <w:p w14:paraId="6E274643" w14:textId="77777777" w:rsidR="00B10777" w:rsidRPr="00C71C9A" w:rsidRDefault="00B10777" w:rsidP="00B1077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14:paraId="21CF10AD" w14:textId="052A65FD" w:rsidR="00B10777" w:rsidRPr="00B10777" w:rsidRDefault="00B10777" w:rsidP="00B1077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0777">
              <w:rPr>
                <w:rFonts w:ascii="Arial" w:hAnsi="Arial" w:cs="Arial"/>
                <w:sz w:val="20"/>
              </w:rPr>
              <w:t>výběrové řízení veřejné zakázky malého rozsahu na dodávky</w:t>
            </w:r>
          </w:p>
        </w:tc>
      </w:tr>
    </w:tbl>
    <w:p w14:paraId="6E274646" w14:textId="77777777" w:rsidR="00B37081" w:rsidRPr="00C71C9A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71C9A" w14:paraId="6E274648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E274647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71C9A" w14:paraId="6E27464B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274649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E27464A" w14:textId="77777777" w:rsidR="00C5658A" w:rsidRPr="00C71C9A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C71C9A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71C9A" w14:paraId="6E2746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27464C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E27464D" w14:textId="77777777" w:rsidR="00C5658A" w:rsidRPr="00C71C9A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C71C9A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71C9A" w14:paraId="6E2746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27464F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E274650" w14:textId="77777777" w:rsidR="00C5658A" w:rsidRPr="00C71C9A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C71C9A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E1698EA" w14:textId="77777777" w:rsidR="00E40339" w:rsidRPr="00C71C9A" w:rsidRDefault="00E40339" w:rsidP="00E40339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>Dodavatel k prokázání příslušných částí základní způsobilosti prohlašuje, že:</w:t>
      </w:r>
    </w:p>
    <w:p w14:paraId="73F5349A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 zadávání veřejných zakázek, ve znění pozdějších předpisů (dále jen „zákon“) nebo obdobný trestný čin podle právního řádu země sídla dodavatele; k zahlazeným odsouzením se nepřihlíží;</w:t>
      </w:r>
    </w:p>
    <w:p w14:paraId="20EFFD65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31D8D280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661044ED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9311C6E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 182/2006 Sb., o úpadku a způsobech jeh</w:t>
      </w:r>
      <w:bookmarkStart w:id="0" w:name="_GoBack"/>
      <w:bookmarkEnd w:id="0"/>
      <w:r w:rsidRPr="00C71C9A">
        <w:rPr>
          <w:rFonts w:ascii="Arial" w:hAnsi="Arial" w:cs="Arial"/>
          <w:bCs/>
          <w:sz w:val="20"/>
          <w:szCs w:val="20"/>
        </w:rPr>
        <w:t>o řešení (insolvenční zákon), v účinném znění, vůči němuž nebyla nařízena nucená správa podle jiného právního předpisu nebo v obdobné situaci podle právního řádu země sídla dodavatele.</w:t>
      </w:r>
    </w:p>
    <w:p w14:paraId="0C1C63C2" w14:textId="77777777" w:rsidR="00E40339" w:rsidRPr="00C71C9A" w:rsidRDefault="00E40339" w:rsidP="00E40339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382BBB01" w14:textId="23EF49AA" w:rsidR="00DC3500" w:rsidRDefault="00E40339" w:rsidP="009611E6">
      <w:pPr>
        <w:numPr>
          <w:ilvl w:val="0"/>
          <w:numId w:val="20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 xml:space="preserve">pokud jiný právní předpis vyžaduje zápis dodavatele do obchodního rejstříku nebo jiné evidence, je v takové evidenci zapsán a je schopen to prokázat předložením výpisu z takové </w:t>
      </w:r>
      <w:r w:rsidR="009611E6" w:rsidRPr="00C71C9A">
        <w:rPr>
          <w:rFonts w:ascii="Arial" w:hAnsi="Arial" w:cs="Arial"/>
          <w:bCs/>
          <w:sz w:val="20"/>
          <w:szCs w:val="20"/>
        </w:rPr>
        <w:t>evidence.</w:t>
      </w:r>
    </w:p>
    <w:p w14:paraId="2DE9CF62" w14:textId="77777777" w:rsidR="00DC3500" w:rsidRDefault="00DC3500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352967C6" w14:textId="2FB24B2B" w:rsidR="002E5ADF" w:rsidRPr="00C71C9A" w:rsidRDefault="00E40339" w:rsidP="00B10777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lastRenderedPageBreak/>
        <w:t xml:space="preserve">Dodavatel k prokázání technické kvalifikace </w:t>
      </w:r>
      <w:r w:rsidR="009611E6" w:rsidRPr="00C71C9A">
        <w:rPr>
          <w:rFonts w:ascii="Arial" w:hAnsi="Arial" w:cs="Arial"/>
          <w:b/>
          <w:sz w:val="20"/>
          <w:szCs w:val="20"/>
        </w:rPr>
        <w:t>předkládá seznam významných dodávek poskytnutých za poslední tři roky před zahájením výběrového řízení</w:t>
      </w:r>
      <w:r w:rsidR="00476B0F" w:rsidRPr="00476B0F">
        <w:rPr>
          <w:rFonts w:ascii="Arial" w:hAnsi="Arial" w:cs="Arial"/>
          <w:sz w:val="20"/>
          <w:szCs w:val="20"/>
        </w:rPr>
        <w:t xml:space="preserve"> (Ze seznamu musí vyplý</w:t>
      </w:r>
      <w:r w:rsidR="00476B0F">
        <w:rPr>
          <w:rFonts w:ascii="Arial" w:hAnsi="Arial" w:cs="Arial"/>
          <w:sz w:val="20"/>
          <w:szCs w:val="20"/>
        </w:rPr>
        <w:t xml:space="preserve">vat realizace alespoň jedné </w:t>
      </w:r>
      <w:r w:rsidR="00476B0F" w:rsidRPr="00476B0F">
        <w:rPr>
          <w:rFonts w:ascii="Arial" w:hAnsi="Arial" w:cs="Arial"/>
          <w:sz w:val="20"/>
          <w:szCs w:val="20"/>
        </w:rPr>
        <w:t>dodávky, jejímž předmětem byla dodávka a instalace výtahu, přičemž hodnota této zakázky bez daně z přidané hodnoty byla alespoň 500.000 Kč bez DPH)</w:t>
      </w:r>
      <w:r w:rsidR="009611E6" w:rsidRPr="00C71C9A">
        <w:rPr>
          <w:rFonts w:ascii="Arial" w:hAnsi="Arial" w:cs="Arial"/>
          <w:b/>
          <w:sz w:val="20"/>
          <w:szCs w:val="20"/>
        </w:rPr>
        <w:t>:</w:t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3956"/>
        <w:gridCol w:w="5106"/>
      </w:tblGrid>
      <w:tr w:rsidR="00E40339" w:rsidRPr="00C71C9A" w14:paraId="5BDA5871" w14:textId="77777777" w:rsidTr="009611E6">
        <w:tc>
          <w:tcPr>
            <w:tcW w:w="5000" w:type="pct"/>
            <w:gridSpan w:val="2"/>
            <w:shd w:val="clear" w:color="auto" w:fill="000000" w:themeFill="text1"/>
          </w:tcPr>
          <w:p w14:paraId="345C8155" w14:textId="7A93A63F" w:rsidR="00E40339" w:rsidRPr="00C71C9A" w:rsidRDefault="009611E6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Významná dodávka č. 1</w:t>
            </w:r>
          </w:p>
        </w:tc>
      </w:tr>
      <w:tr w:rsidR="00E40339" w:rsidRPr="00C71C9A" w14:paraId="2889959B" w14:textId="77777777" w:rsidTr="00DC3500">
        <w:tc>
          <w:tcPr>
            <w:tcW w:w="2183" w:type="pct"/>
            <w:shd w:val="clear" w:color="auto" w:fill="DBE5F1" w:themeFill="accent1" w:themeFillTint="33"/>
          </w:tcPr>
          <w:p w14:paraId="627FDA97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14:paraId="5DF1B024" w14:textId="129078D3" w:rsidR="00E40339" w:rsidRPr="00C71C9A" w:rsidRDefault="00E40339" w:rsidP="009611E6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Cs/>
                <w:sz w:val="18"/>
                <w:szCs w:val="20"/>
              </w:rPr>
              <w:t>Alespoň název, IČO, sídlo</w:t>
            </w:r>
            <w:r w:rsidR="009611E6" w:rsidRPr="00C71C9A">
              <w:rPr>
                <w:rFonts w:ascii="Arial" w:hAnsi="Arial" w:cs="Arial"/>
                <w:bCs/>
                <w:sz w:val="18"/>
                <w:szCs w:val="20"/>
              </w:rPr>
              <w:t xml:space="preserve"> a kontaktní údaje</w:t>
            </w:r>
          </w:p>
        </w:tc>
        <w:tc>
          <w:tcPr>
            <w:tcW w:w="2817" w:type="pct"/>
          </w:tcPr>
          <w:p w14:paraId="1BFF3464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40339" w:rsidRPr="00C71C9A" w14:paraId="6647937D" w14:textId="77777777" w:rsidTr="00DC3500">
        <w:tc>
          <w:tcPr>
            <w:tcW w:w="2183" w:type="pct"/>
            <w:shd w:val="clear" w:color="auto" w:fill="DBE5F1" w:themeFill="accent1" w:themeFillTint="33"/>
          </w:tcPr>
          <w:p w14:paraId="413D1467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2817" w:type="pct"/>
          </w:tcPr>
          <w:p w14:paraId="5F449CFE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40339" w:rsidRPr="00C71C9A" w14:paraId="3EC4F8AC" w14:textId="77777777" w:rsidTr="00DC3500">
        <w:tc>
          <w:tcPr>
            <w:tcW w:w="2183" w:type="pct"/>
            <w:shd w:val="clear" w:color="auto" w:fill="DBE5F1" w:themeFill="accent1" w:themeFillTint="33"/>
          </w:tcPr>
          <w:p w14:paraId="48CA1CAE" w14:textId="7D8DA458" w:rsidR="00E40339" w:rsidRPr="00C71C9A" w:rsidRDefault="009611E6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Termín realizace</w:t>
            </w:r>
          </w:p>
          <w:p w14:paraId="0CBB111C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2817" w:type="pct"/>
          </w:tcPr>
          <w:p w14:paraId="7F8C2719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11E6" w:rsidRPr="00C71C9A" w14:paraId="32FBA358" w14:textId="77777777" w:rsidTr="00DC3500">
        <w:tc>
          <w:tcPr>
            <w:tcW w:w="2183" w:type="pct"/>
            <w:shd w:val="clear" w:color="auto" w:fill="DBE5F1" w:themeFill="accent1" w:themeFillTint="33"/>
          </w:tcPr>
          <w:p w14:paraId="19A7973C" w14:textId="05FBCA08" w:rsidR="009611E6" w:rsidRPr="00C71C9A" w:rsidRDefault="009611E6" w:rsidP="00E40339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Hodnota dodávky v Kč bez DPH</w:t>
            </w:r>
          </w:p>
        </w:tc>
        <w:tc>
          <w:tcPr>
            <w:tcW w:w="2817" w:type="pct"/>
          </w:tcPr>
          <w:p w14:paraId="4D6190C5" w14:textId="63D5089A" w:rsidR="009611E6" w:rsidRPr="00C71C9A" w:rsidRDefault="009611E6" w:rsidP="00E4033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2584AB70" w14:textId="77777777" w:rsidR="00E40339" w:rsidRPr="00C71C9A" w:rsidRDefault="00E40339" w:rsidP="00E40339">
      <w:pPr>
        <w:spacing w:after="0"/>
        <w:ind w:left="709"/>
        <w:jc w:val="both"/>
        <w:rPr>
          <w:rFonts w:ascii="Arial" w:hAnsi="Arial" w:cs="Arial"/>
          <w:bCs/>
          <w:sz w:val="20"/>
          <w:szCs w:val="20"/>
        </w:rPr>
      </w:pPr>
    </w:p>
    <w:p w14:paraId="7410933A" w14:textId="77777777" w:rsidR="00B67B19" w:rsidRPr="00C71C9A" w:rsidRDefault="00B67B19" w:rsidP="00B67B19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C71C9A">
        <w:rPr>
          <w:rFonts w:ascii="Arial" w:hAnsi="Arial" w:cs="Arial"/>
        </w:rPr>
        <w:footnoteReference w:id="1"/>
      </w:r>
      <w:r w:rsidRPr="00C71C9A"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3AED1042" w14:textId="77777777" w:rsidR="00B67B19" w:rsidRPr="00C71C9A" w:rsidRDefault="00B67B19" w:rsidP="00B67B19">
      <w:pPr>
        <w:numPr>
          <w:ilvl w:val="0"/>
          <w:numId w:val="19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339574F1" w14:textId="77777777" w:rsidR="00B67B19" w:rsidRPr="00C71C9A" w:rsidRDefault="00B67B19" w:rsidP="00B67B19">
      <w:pPr>
        <w:numPr>
          <w:ilvl w:val="0"/>
          <w:numId w:val="19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14:paraId="79F72748" w14:textId="77777777" w:rsidR="00E40339" w:rsidRPr="00C71C9A" w:rsidRDefault="00E40339" w:rsidP="00E40339">
      <w:pPr>
        <w:autoSpaceDE w:val="0"/>
        <w:autoSpaceDN w:val="0"/>
        <w:adjustRightInd w:val="0"/>
        <w:spacing w:before="360" w:after="240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</w:rPr>
        <w:t xml:space="preserve">Za dodavatele dne </w:t>
      </w:r>
      <w:r w:rsidRPr="00C71C9A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4CAAF227" w14:textId="77777777" w:rsidR="00E40339" w:rsidRPr="00C71C9A" w:rsidRDefault="00E40339" w:rsidP="00E403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</w:rPr>
        <w:t>………………………</w:t>
      </w:r>
    </w:p>
    <w:p w14:paraId="5518AC91" w14:textId="77777777" w:rsidR="00E40339" w:rsidRPr="00C71C9A" w:rsidRDefault="00E40339" w:rsidP="00E4033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2EA10DD2" w14:textId="77777777" w:rsidR="00E40339" w:rsidRPr="00C71C9A" w:rsidRDefault="00E40339" w:rsidP="00E4033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p w14:paraId="6E274658" w14:textId="01A9E72F" w:rsidR="00CB5F85" w:rsidRPr="00C71C9A" w:rsidRDefault="00CB5F85" w:rsidP="00E40339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sz w:val="20"/>
          <w:szCs w:val="20"/>
        </w:rPr>
      </w:pPr>
    </w:p>
    <w:sectPr w:rsidR="00CB5F85" w:rsidRPr="00C71C9A" w:rsidSect="00EB2B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7B23E" w14:textId="77777777" w:rsidR="00480A07" w:rsidRDefault="00480A07" w:rsidP="002002D1">
      <w:pPr>
        <w:spacing w:after="0" w:line="240" w:lineRule="auto"/>
      </w:pPr>
      <w:r>
        <w:separator/>
      </w:r>
    </w:p>
  </w:endnote>
  <w:endnote w:type="continuationSeparator" w:id="0">
    <w:p w14:paraId="185BD8CF" w14:textId="77777777" w:rsidR="00480A07" w:rsidRDefault="00480A07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87A49" w14:textId="77777777" w:rsidR="00040687" w:rsidRDefault="0004068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E27465E" w14:textId="0811742E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3218F6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6E27465F" w14:textId="77777777" w:rsidR="002002D1" w:rsidRDefault="002002D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8466ED" w14:textId="77777777" w:rsidR="00040687" w:rsidRDefault="000406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7E2A8" w14:textId="77777777" w:rsidR="00480A07" w:rsidRDefault="00480A07" w:rsidP="002002D1">
      <w:pPr>
        <w:spacing w:after="0" w:line="240" w:lineRule="auto"/>
      </w:pPr>
      <w:r>
        <w:separator/>
      </w:r>
    </w:p>
  </w:footnote>
  <w:footnote w:type="continuationSeparator" w:id="0">
    <w:p w14:paraId="5A5BEE7A" w14:textId="77777777" w:rsidR="00480A07" w:rsidRDefault="00480A07" w:rsidP="002002D1">
      <w:pPr>
        <w:spacing w:after="0" w:line="240" w:lineRule="auto"/>
      </w:pPr>
      <w:r>
        <w:continuationSeparator/>
      </w:r>
    </w:p>
  </w:footnote>
  <w:footnote w:id="1">
    <w:p w14:paraId="07B4078A" w14:textId="77777777" w:rsidR="00B67B19" w:rsidRDefault="00B67B19" w:rsidP="00B67B1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CB8B4" w14:textId="77777777" w:rsidR="00040687" w:rsidRDefault="0004068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7465D" w14:textId="0B5FE8BE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2E5ADF">
      <w:rPr>
        <w:rFonts w:ascii="Arial" w:hAnsi="Arial" w:cs="Arial"/>
        <w:bCs/>
        <w:sz w:val="16"/>
      </w:rPr>
      <w:t>3</w:t>
    </w:r>
    <w:r w:rsidR="00DE61A8" w:rsidRPr="00C5658A">
      <w:rPr>
        <w:rFonts w:ascii="Arial" w:hAnsi="Arial" w:cs="Arial"/>
        <w:bCs/>
        <w:sz w:val="16"/>
      </w:rPr>
      <w:t xml:space="preserve"> </w:t>
    </w:r>
    <w:r w:rsidR="0071604A">
      <w:rPr>
        <w:rFonts w:ascii="Arial" w:hAnsi="Arial" w:cs="Arial"/>
        <w:bCs/>
        <w:sz w:val="16"/>
      </w:rPr>
      <w:t>v</w:t>
    </w:r>
    <w:r w:rsidR="00040687">
      <w:rPr>
        <w:rFonts w:ascii="Arial" w:hAnsi="Arial" w:cs="Arial"/>
        <w:bCs/>
        <w:sz w:val="16"/>
      </w:rPr>
      <w:t>ýzvy k podání nabídek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C1D15" w14:textId="77777777" w:rsidR="00040687" w:rsidRDefault="0004068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804E3"/>
    <w:multiLevelType w:val="hybridMultilevel"/>
    <w:tmpl w:val="4FEA37FE"/>
    <w:lvl w:ilvl="0" w:tplc="04050001">
      <w:start w:val="1"/>
      <w:numFmt w:val="bullet"/>
      <w:lvlText w:val=""/>
      <w:lvlJc w:val="left"/>
      <w:pPr>
        <w:ind w:left="54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268" w:hanging="360"/>
      </w:pPr>
    </w:lvl>
    <w:lvl w:ilvl="2" w:tplc="0405001B">
      <w:start w:val="1"/>
      <w:numFmt w:val="lowerRoman"/>
      <w:lvlText w:val="%3."/>
      <w:lvlJc w:val="right"/>
      <w:pPr>
        <w:ind w:left="1988" w:hanging="180"/>
      </w:pPr>
    </w:lvl>
    <w:lvl w:ilvl="3" w:tplc="0405000F">
      <w:start w:val="1"/>
      <w:numFmt w:val="decimal"/>
      <w:lvlText w:val="%4."/>
      <w:lvlJc w:val="left"/>
      <w:pPr>
        <w:ind w:left="2708" w:hanging="360"/>
      </w:pPr>
    </w:lvl>
    <w:lvl w:ilvl="4" w:tplc="04050019">
      <w:start w:val="1"/>
      <w:numFmt w:val="lowerLetter"/>
      <w:lvlText w:val="%5."/>
      <w:lvlJc w:val="left"/>
      <w:pPr>
        <w:ind w:left="3428" w:hanging="360"/>
      </w:pPr>
    </w:lvl>
    <w:lvl w:ilvl="5" w:tplc="0405001B">
      <w:start w:val="1"/>
      <w:numFmt w:val="lowerRoman"/>
      <w:lvlText w:val="%6."/>
      <w:lvlJc w:val="right"/>
      <w:pPr>
        <w:ind w:left="4148" w:hanging="180"/>
      </w:pPr>
    </w:lvl>
    <w:lvl w:ilvl="6" w:tplc="0405000F">
      <w:start w:val="1"/>
      <w:numFmt w:val="decimal"/>
      <w:lvlText w:val="%7."/>
      <w:lvlJc w:val="left"/>
      <w:pPr>
        <w:ind w:left="4868" w:hanging="360"/>
      </w:pPr>
    </w:lvl>
    <w:lvl w:ilvl="7" w:tplc="04050019">
      <w:start w:val="1"/>
      <w:numFmt w:val="lowerLetter"/>
      <w:lvlText w:val="%8."/>
      <w:lvlJc w:val="left"/>
      <w:pPr>
        <w:ind w:left="5588" w:hanging="360"/>
      </w:pPr>
    </w:lvl>
    <w:lvl w:ilvl="8" w:tplc="0405001B">
      <w:start w:val="1"/>
      <w:numFmt w:val="lowerRoman"/>
      <w:lvlText w:val="%9."/>
      <w:lvlJc w:val="right"/>
      <w:pPr>
        <w:ind w:left="6308" w:hanging="180"/>
      </w:pPr>
    </w:lvl>
  </w:abstractNum>
  <w:abstractNum w:abstractNumId="5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C7A54D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861B5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11"/>
  </w:num>
  <w:num w:numId="5">
    <w:abstractNumId w:val="18"/>
  </w:num>
  <w:num w:numId="6">
    <w:abstractNumId w:val="17"/>
  </w:num>
  <w:num w:numId="7">
    <w:abstractNumId w:val="3"/>
  </w:num>
  <w:num w:numId="8">
    <w:abstractNumId w:val="9"/>
  </w:num>
  <w:num w:numId="9">
    <w:abstractNumId w:val="2"/>
  </w:num>
  <w:num w:numId="10">
    <w:abstractNumId w:val="1"/>
  </w:num>
  <w:num w:numId="11">
    <w:abstractNumId w:val="8"/>
  </w:num>
  <w:num w:numId="12">
    <w:abstractNumId w:val="16"/>
  </w:num>
  <w:num w:numId="13">
    <w:abstractNumId w:val="15"/>
  </w:num>
  <w:num w:numId="14">
    <w:abstractNumId w:val="0"/>
  </w:num>
  <w:num w:numId="15">
    <w:abstractNumId w:val="19"/>
  </w:num>
  <w:num w:numId="16">
    <w:abstractNumId w:val="12"/>
  </w:num>
  <w:num w:numId="17">
    <w:abstractNumId w:val="5"/>
  </w:num>
  <w:num w:numId="18">
    <w:abstractNumId w:val="7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7F8"/>
    <w:rsid w:val="00025F66"/>
    <w:rsid w:val="00033C91"/>
    <w:rsid w:val="00040687"/>
    <w:rsid w:val="000A4DF6"/>
    <w:rsid w:val="001923B4"/>
    <w:rsid w:val="001A0B02"/>
    <w:rsid w:val="001A6404"/>
    <w:rsid w:val="001B0C12"/>
    <w:rsid w:val="001B595C"/>
    <w:rsid w:val="001C572D"/>
    <w:rsid w:val="001D75A6"/>
    <w:rsid w:val="002002D1"/>
    <w:rsid w:val="00202FA7"/>
    <w:rsid w:val="00221261"/>
    <w:rsid w:val="00225290"/>
    <w:rsid w:val="002270CE"/>
    <w:rsid w:val="00250033"/>
    <w:rsid w:val="00254295"/>
    <w:rsid w:val="002552FD"/>
    <w:rsid w:val="00262118"/>
    <w:rsid w:val="00270491"/>
    <w:rsid w:val="00280472"/>
    <w:rsid w:val="002951F5"/>
    <w:rsid w:val="002C4D05"/>
    <w:rsid w:val="002D411B"/>
    <w:rsid w:val="002E5ADF"/>
    <w:rsid w:val="002F4D37"/>
    <w:rsid w:val="00304593"/>
    <w:rsid w:val="00311C50"/>
    <w:rsid w:val="003218F6"/>
    <w:rsid w:val="003352C9"/>
    <w:rsid w:val="00347D29"/>
    <w:rsid w:val="003622EB"/>
    <w:rsid w:val="00375ED8"/>
    <w:rsid w:val="0038267D"/>
    <w:rsid w:val="003C2D39"/>
    <w:rsid w:val="00405C94"/>
    <w:rsid w:val="00420897"/>
    <w:rsid w:val="0042601D"/>
    <w:rsid w:val="00431805"/>
    <w:rsid w:val="0046756A"/>
    <w:rsid w:val="00476B0F"/>
    <w:rsid w:val="00480A07"/>
    <w:rsid w:val="00485A87"/>
    <w:rsid w:val="004C5B9C"/>
    <w:rsid w:val="004D3B6E"/>
    <w:rsid w:val="004D7A76"/>
    <w:rsid w:val="00506171"/>
    <w:rsid w:val="00535601"/>
    <w:rsid w:val="005416A7"/>
    <w:rsid w:val="00541786"/>
    <w:rsid w:val="00554011"/>
    <w:rsid w:val="00555ED1"/>
    <w:rsid w:val="0058256D"/>
    <w:rsid w:val="005A071B"/>
    <w:rsid w:val="005A7481"/>
    <w:rsid w:val="005D6247"/>
    <w:rsid w:val="005E2A1D"/>
    <w:rsid w:val="006007F2"/>
    <w:rsid w:val="00610954"/>
    <w:rsid w:val="00612869"/>
    <w:rsid w:val="0063142D"/>
    <w:rsid w:val="00645C27"/>
    <w:rsid w:val="00647F39"/>
    <w:rsid w:val="00663AC1"/>
    <w:rsid w:val="0066739E"/>
    <w:rsid w:val="00692D70"/>
    <w:rsid w:val="006D4A48"/>
    <w:rsid w:val="006D5E2E"/>
    <w:rsid w:val="006F5A81"/>
    <w:rsid w:val="006F7A5C"/>
    <w:rsid w:val="007034BF"/>
    <w:rsid w:val="007132F6"/>
    <w:rsid w:val="0071604A"/>
    <w:rsid w:val="00740A8A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16A2F"/>
    <w:rsid w:val="008212C8"/>
    <w:rsid w:val="00865408"/>
    <w:rsid w:val="00866080"/>
    <w:rsid w:val="008B05D1"/>
    <w:rsid w:val="008D47D4"/>
    <w:rsid w:val="00903F99"/>
    <w:rsid w:val="00923085"/>
    <w:rsid w:val="009611E6"/>
    <w:rsid w:val="00976161"/>
    <w:rsid w:val="00993B39"/>
    <w:rsid w:val="009A193D"/>
    <w:rsid w:val="009A52FF"/>
    <w:rsid w:val="009C5F21"/>
    <w:rsid w:val="009E1134"/>
    <w:rsid w:val="009E4542"/>
    <w:rsid w:val="009F72B3"/>
    <w:rsid w:val="00A00C53"/>
    <w:rsid w:val="00A04EE3"/>
    <w:rsid w:val="00A65597"/>
    <w:rsid w:val="00A91F1E"/>
    <w:rsid w:val="00AA4DD7"/>
    <w:rsid w:val="00AA5718"/>
    <w:rsid w:val="00AD3C73"/>
    <w:rsid w:val="00AF1C25"/>
    <w:rsid w:val="00AF4BFB"/>
    <w:rsid w:val="00AF616A"/>
    <w:rsid w:val="00B10777"/>
    <w:rsid w:val="00B3231A"/>
    <w:rsid w:val="00B33DD3"/>
    <w:rsid w:val="00B37081"/>
    <w:rsid w:val="00B67B19"/>
    <w:rsid w:val="00B96F84"/>
    <w:rsid w:val="00BA5D4B"/>
    <w:rsid w:val="00BC2CD5"/>
    <w:rsid w:val="00BC586B"/>
    <w:rsid w:val="00BD17CE"/>
    <w:rsid w:val="00BE3237"/>
    <w:rsid w:val="00BE33C2"/>
    <w:rsid w:val="00C17232"/>
    <w:rsid w:val="00C20C16"/>
    <w:rsid w:val="00C5658A"/>
    <w:rsid w:val="00C63AFD"/>
    <w:rsid w:val="00C65C2D"/>
    <w:rsid w:val="00C66DA3"/>
    <w:rsid w:val="00C71C9A"/>
    <w:rsid w:val="00C77EBE"/>
    <w:rsid w:val="00CB5F85"/>
    <w:rsid w:val="00CB6A93"/>
    <w:rsid w:val="00CC29FD"/>
    <w:rsid w:val="00CD515C"/>
    <w:rsid w:val="00CD5C93"/>
    <w:rsid w:val="00D445C9"/>
    <w:rsid w:val="00D55238"/>
    <w:rsid w:val="00D66BAF"/>
    <w:rsid w:val="00D71F57"/>
    <w:rsid w:val="00DC3500"/>
    <w:rsid w:val="00DD2A32"/>
    <w:rsid w:val="00DD64D9"/>
    <w:rsid w:val="00DE61A8"/>
    <w:rsid w:val="00DF1278"/>
    <w:rsid w:val="00DF7A87"/>
    <w:rsid w:val="00E1066F"/>
    <w:rsid w:val="00E40339"/>
    <w:rsid w:val="00E44B7B"/>
    <w:rsid w:val="00E620B9"/>
    <w:rsid w:val="00E76680"/>
    <w:rsid w:val="00E83568"/>
    <w:rsid w:val="00E86E5E"/>
    <w:rsid w:val="00EB27FA"/>
    <w:rsid w:val="00EB2BDF"/>
    <w:rsid w:val="00EB56D2"/>
    <w:rsid w:val="00EC77F4"/>
    <w:rsid w:val="00ED76F2"/>
    <w:rsid w:val="00EE2F77"/>
    <w:rsid w:val="00EF71BA"/>
    <w:rsid w:val="00F0477C"/>
    <w:rsid w:val="00F10CE5"/>
    <w:rsid w:val="00F12EE3"/>
    <w:rsid w:val="00F150E9"/>
    <w:rsid w:val="00F53C13"/>
    <w:rsid w:val="00F60F68"/>
    <w:rsid w:val="00F74F83"/>
    <w:rsid w:val="00F7779F"/>
    <w:rsid w:val="00F86835"/>
    <w:rsid w:val="00F87F0A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463C"/>
  <w15:docId w15:val="{AFD1594A-5553-4F33-AF4F-60059F2B4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E40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7B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7B1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7B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361430-85A0-46D5-A2F0-DB805A2C8AEB}">
  <ds:schemaRefs>
    <ds:schemaRef ds:uri="http://schemas.microsoft.com/office/2006/metadata/properties"/>
    <ds:schemaRef ds:uri="766e70fa-7670-43a6-99e2-cc25946fa8e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84d333a1-16ff-4112-9e5f-d60bf71a1e9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D6F2115-8BEF-438D-927C-886AA9F1B7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113A59-9DA7-4C29-95EA-E8C878D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532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SPS</dc:creator>
  <cp:lastModifiedBy>Jan Baše</cp:lastModifiedBy>
  <cp:revision>5</cp:revision>
  <cp:lastPrinted>2020-04-07T09:38:00Z</cp:lastPrinted>
  <dcterms:created xsi:type="dcterms:W3CDTF">2020-05-21T09:56:00Z</dcterms:created>
  <dcterms:modified xsi:type="dcterms:W3CDTF">2020-05-22T11:39:00Z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