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A791" w14:textId="6C7AC2C9" w:rsidR="00AF3E5C" w:rsidRPr="00A52330" w:rsidRDefault="00563FBC" w:rsidP="006B02A5">
      <w:pPr>
        <w:pStyle w:val="Nzev"/>
        <w:spacing w:before="0" w:after="0"/>
        <w:rPr>
          <w:rFonts w:ascii="Times New Roman" w:hAnsi="Times New Roman"/>
          <w:color w:val="000000"/>
          <w:sz w:val="36"/>
          <w:szCs w:val="28"/>
        </w:rPr>
      </w:pPr>
      <w:r>
        <w:rPr>
          <w:rFonts w:ascii="Times New Roman" w:hAnsi="Times New Roman"/>
          <w:color w:val="000000"/>
          <w:sz w:val="36"/>
          <w:szCs w:val="28"/>
        </w:rPr>
        <w:t>SMLOUVA O DÍLO</w:t>
      </w:r>
    </w:p>
    <w:p w14:paraId="2D5329A3" w14:textId="38669BED" w:rsidR="00AF3E5C" w:rsidRPr="00A52330" w:rsidRDefault="00AF3E5C" w:rsidP="00C30125">
      <w:pPr>
        <w:pStyle w:val="Nzev"/>
        <w:pBdr>
          <w:bottom w:val="single" w:sz="12" w:space="1" w:color="auto"/>
        </w:pBdr>
        <w:tabs>
          <w:tab w:val="right" w:pos="9354"/>
        </w:tabs>
        <w:spacing w:before="120" w:after="0"/>
        <w:jc w:val="both"/>
        <w:rPr>
          <w:rFonts w:ascii="Times New Roman" w:hAnsi="Times New Roman"/>
          <w:color w:val="000000"/>
          <w:sz w:val="22"/>
          <w:szCs w:val="22"/>
        </w:rPr>
      </w:pPr>
      <w:r w:rsidRPr="00A52330">
        <w:rPr>
          <w:rFonts w:ascii="Times New Roman" w:hAnsi="Times New Roman"/>
          <w:color w:val="000000"/>
          <w:sz w:val="22"/>
          <w:szCs w:val="22"/>
        </w:rPr>
        <w:t>č. smlouvy objednatele:</w:t>
      </w:r>
      <w:r w:rsidR="00C30125">
        <w:rPr>
          <w:rFonts w:ascii="Times New Roman" w:hAnsi="Times New Roman"/>
          <w:color w:val="000000"/>
          <w:sz w:val="22"/>
          <w:szCs w:val="22"/>
        </w:rPr>
        <w:t xml:space="preserve"> </w:t>
      </w:r>
      <w:r w:rsidRPr="00A52330">
        <w:rPr>
          <w:rFonts w:ascii="Times New Roman" w:hAnsi="Times New Roman"/>
          <w:color w:val="000000"/>
          <w:sz w:val="22"/>
          <w:szCs w:val="22"/>
        </w:rPr>
        <w:t xml:space="preserve">………… </w:t>
      </w:r>
      <w:r w:rsidR="00C30125">
        <w:rPr>
          <w:rFonts w:ascii="Times New Roman" w:hAnsi="Times New Roman"/>
          <w:color w:val="000000"/>
          <w:sz w:val="22"/>
          <w:szCs w:val="22"/>
        </w:rPr>
        <w:tab/>
      </w:r>
      <w:r w:rsidR="00C30125" w:rsidRPr="00A52330">
        <w:rPr>
          <w:rFonts w:ascii="Times New Roman" w:hAnsi="Times New Roman"/>
          <w:color w:val="000000"/>
          <w:sz w:val="22"/>
          <w:szCs w:val="22"/>
        </w:rPr>
        <w:t xml:space="preserve">č. smlouvy </w:t>
      </w:r>
      <w:r w:rsidR="00C30125">
        <w:rPr>
          <w:rFonts w:ascii="Times New Roman" w:hAnsi="Times New Roman"/>
          <w:color w:val="000000"/>
          <w:sz w:val="22"/>
          <w:szCs w:val="22"/>
        </w:rPr>
        <w:t>zhotovitele</w:t>
      </w:r>
      <w:r w:rsidR="00C30125" w:rsidRPr="00A52330">
        <w:rPr>
          <w:rFonts w:ascii="Times New Roman" w:hAnsi="Times New Roman"/>
          <w:color w:val="000000"/>
          <w:sz w:val="22"/>
          <w:szCs w:val="22"/>
        </w:rPr>
        <w:t>:</w:t>
      </w:r>
      <w:r w:rsidR="00C30125">
        <w:rPr>
          <w:rFonts w:ascii="Times New Roman" w:hAnsi="Times New Roman"/>
          <w:color w:val="000000"/>
          <w:sz w:val="22"/>
          <w:szCs w:val="22"/>
        </w:rPr>
        <w:t xml:space="preserve"> </w:t>
      </w:r>
      <w:r w:rsidR="00C30125" w:rsidRPr="00A52330">
        <w:rPr>
          <w:rFonts w:ascii="Times New Roman" w:hAnsi="Times New Roman"/>
          <w:color w:val="000000"/>
          <w:sz w:val="22"/>
          <w:szCs w:val="22"/>
        </w:rPr>
        <w:t>…………</w:t>
      </w:r>
    </w:p>
    <w:p w14:paraId="6A712263" w14:textId="77777777" w:rsidR="00AF3E5C" w:rsidRPr="00A52330" w:rsidRDefault="00AF3E5C" w:rsidP="006B02A5">
      <w:pPr>
        <w:pStyle w:val="Nzev"/>
        <w:spacing w:before="0" w:after="0"/>
        <w:jc w:val="both"/>
        <w:rPr>
          <w:rFonts w:ascii="Times New Roman" w:hAnsi="Times New Roman"/>
          <w:b w:val="0"/>
          <w:color w:val="000000"/>
          <w:sz w:val="20"/>
        </w:rPr>
      </w:pPr>
    </w:p>
    <w:p w14:paraId="092D1DF9" w14:textId="63385263" w:rsidR="00AF3E5C" w:rsidRPr="00A52330" w:rsidRDefault="00AF3E5C" w:rsidP="00504254">
      <w:pPr>
        <w:pStyle w:val="Nzev"/>
        <w:spacing w:before="0" w:after="0"/>
        <w:rPr>
          <w:rFonts w:ascii="Times New Roman" w:hAnsi="Times New Roman"/>
          <w:color w:val="000000"/>
          <w:sz w:val="24"/>
          <w:szCs w:val="24"/>
        </w:rPr>
      </w:pPr>
      <w:r w:rsidRPr="00A52330">
        <w:rPr>
          <w:rFonts w:ascii="Times New Roman" w:hAnsi="Times New Roman"/>
          <w:color w:val="000000"/>
          <w:sz w:val="24"/>
          <w:szCs w:val="24"/>
        </w:rPr>
        <w:t>Smluvní strany</w:t>
      </w:r>
    </w:p>
    <w:p w14:paraId="02BD8D5D" w14:textId="77777777" w:rsidR="00504254" w:rsidRPr="00841BEE" w:rsidRDefault="00504254" w:rsidP="00504254">
      <w:pPr>
        <w:pStyle w:val="Nzev"/>
        <w:spacing w:before="0" w:after="0"/>
        <w:rPr>
          <w:rFonts w:ascii="Times New Roman" w:hAnsi="Times New Roman"/>
          <w:color w:val="000000"/>
          <w:sz w:val="16"/>
          <w:szCs w:val="24"/>
        </w:rPr>
      </w:pPr>
    </w:p>
    <w:p w14:paraId="22E39DB8" w14:textId="77777777" w:rsidR="00AF3E5C" w:rsidRPr="00A52330" w:rsidRDefault="00AF3E5C" w:rsidP="00C15C11">
      <w:pPr>
        <w:spacing w:line="276" w:lineRule="auto"/>
        <w:rPr>
          <w:b/>
          <w:sz w:val="20"/>
          <w:szCs w:val="20"/>
        </w:rPr>
      </w:pPr>
      <w:r w:rsidRPr="00A52330">
        <w:rPr>
          <w:b/>
          <w:sz w:val="20"/>
          <w:szCs w:val="20"/>
        </w:rPr>
        <w:t>Královéhradecký kraj</w:t>
      </w:r>
    </w:p>
    <w:p w14:paraId="11266188" w14:textId="712C639C" w:rsidR="00AF3E5C" w:rsidRPr="00A52330" w:rsidRDefault="00AF3E5C" w:rsidP="008540DA">
      <w:pPr>
        <w:tabs>
          <w:tab w:val="left" w:pos="2977"/>
        </w:tabs>
        <w:spacing w:line="276" w:lineRule="auto"/>
        <w:rPr>
          <w:sz w:val="20"/>
          <w:szCs w:val="20"/>
        </w:rPr>
      </w:pPr>
      <w:r w:rsidRPr="00A52330">
        <w:rPr>
          <w:sz w:val="20"/>
          <w:szCs w:val="20"/>
        </w:rPr>
        <w:t xml:space="preserve">se sídlem: </w:t>
      </w:r>
      <w:r w:rsidR="008540DA" w:rsidRPr="00A52330">
        <w:rPr>
          <w:sz w:val="20"/>
          <w:szCs w:val="20"/>
        </w:rPr>
        <w:tab/>
      </w:r>
      <w:r w:rsidRPr="00A52330">
        <w:rPr>
          <w:sz w:val="20"/>
          <w:szCs w:val="20"/>
        </w:rPr>
        <w:t>Pivovarské náměstí 1245, 500 03 Hradec Králové</w:t>
      </w:r>
    </w:p>
    <w:p w14:paraId="187FE83C" w14:textId="77777777" w:rsidR="008540DA" w:rsidRPr="00A52330" w:rsidRDefault="00AF3E5C" w:rsidP="008540DA">
      <w:pPr>
        <w:tabs>
          <w:tab w:val="left" w:pos="2977"/>
        </w:tabs>
        <w:spacing w:line="276" w:lineRule="auto"/>
        <w:rPr>
          <w:sz w:val="20"/>
          <w:szCs w:val="20"/>
        </w:rPr>
      </w:pPr>
      <w:r w:rsidRPr="00A52330">
        <w:rPr>
          <w:sz w:val="20"/>
          <w:szCs w:val="20"/>
        </w:rPr>
        <w:t xml:space="preserve">zastoupený: </w:t>
      </w:r>
      <w:r w:rsidR="008540DA" w:rsidRPr="00A52330">
        <w:rPr>
          <w:sz w:val="20"/>
          <w:szCs w:val="20"/>
        </w:rPr>
        <w:tab/>
        <w:t xml:space="preserve">PhDr. Jiřím Štěpánem, Ph.D., hejtmanem kraje </w:t>
      </w:r>
    </w:p>
    <w:p w14:paraId="5BBDAAB5" w14:textId="6BBEBD87" w:rsidR="00290C6B" w:rsidRPr="00A52330" w:rsidRDefault="00AF3E5C" w:rsidP="008540DA">
      <w:pPr>
        <w:tabs>
          <w:tab w:val="left" w:pos="2977"/>
        </w:tabs>
        <w:spacing w:line="276" w:lineRule="auto"/>
        <w:rPr>
          <w:sz w:val="20"/>
          <w:szCs w:val="20"/>
        </w:rPr>
      </w:pPr>
      <w:r w:rsidRPr="00A52330">
        <w:rPr>
          <w:sz w:val="20"/>
          <w:szCs w:val="20"/>
        </w:rPr>
        <w:t>IČ</w:t>
      </w:r>
      <w:r w:rsidR="00A52330">
        <w:rPr>
          <w:sz w:val="20"/>
          <w:szCs w:val="20"/>
        </w:rPr>
        <w:t>O</w:t>
      </w:r>
      <w:r w:rsidRPr="00A52330">
        <w:rPr>
          <w:sz w:val="20"/>
          <w:szCs w:val="20"/>
        </w:rPr>
        <w:t xml:space="preserve">: </w:t>
      </w:r>
      <w:r w:rsidR="008540DA" w:rsidRPr="00A52330">
        <w:rPr>
          <w:sz w:val="20"/>
          <w:szCs w:val="20"/>
        </w:rPr>
        <w:tab/>
      </w:r>
      <w:r w:rsidRPr="00A52330">
        <w:rPr>
          <w:sz w:val="20"/>
          <w:szCs w:val="20"/>
        </w:rPr>
        <w:t>708</w:t>
      </w:r>
      <w:r w:rsidR="008540DA" w:rsidRPr="00A52330">
        <w:rPr>
          <w:sz w:val="20"/>
          <w:szCs w:val="20"/>
        </w:rPr>
        <w:t xml:space="preserve"> </w:t>
      </w:r>
      <w:r w:rsidRPr="00A52330">
        <w:rPr>
          <w:sz w:val="20"/>
          <w:szCs w:val="20"/>
        </w:rPr>
        <w:t>89</w:t>
      </w:r>
      <w:r w:rsidR="00290C6B" w:rsidRPr="00A52330">
        <w:rPr>
          <w:sz w:val="20"/>
          <w:szCs w:val="20"/>
        </w:rPr>
        <w:t> </w:t>
      </w:r>
      <w:r w:rsidRPr="00A52330">
        <w:rPr>
          <w:sz w:val="20"/>
          <w:szCs w:val="20"/>
        </w:rPr>
        <w:t>546</w:t>
      </w:r>
    </w:p>
    <w:p w14:paraId="146EC797" w14:textId="111AC58E" w:rsidR="00E46168" w:rsidRPr="00A52330" w:rsidRDefault="00AF3E5C" w:rsidP="008540DA">
      <w:pPr>
        <w:tabs>
          <w:tab w:val="left" w:pos="2977"/>
        </w:tabs>
        <w:spacing w:line="276" w:lineRule="auto"/>
        <w:rPr>
          <w:sz w:val="20"/>
          <w:szCs w:val="20"/>
        </w:rPr>
      </w:pPr>
      <w:r w:rsidRPr="00A52330">
        <w:rPr>
          <w:sz w:val="20"/>
          <w:szCs w:val="20"/>
        </w:rPr>
        <w:t>Bankovní spojení:</w:t>
      </w:r>
      <w:r w:rsidR="008540DA" w:rsidRPr="00A52330">
        <w:rPr>
          <w:sz w:val="20"/>
          <w:szCs w:val="20"/>
        </w:rPr>
        <w:t xml:space="preserve"> </w:t>
      </w:r>
      <w:r w:rsidR="008540DA" w:rsidRPr="00A52330">
        <w:rPr>
          <w:sz w:val="20"/>
          <w:szCs w:val="20"/>
        </w:rPr>
        <w:tab/>
      </w:r>
      <w:r w:rsidR="00120AD4" w:rsidRPr="00A52330">
        <w:rPr>
          <w:sz w:val="20"/>
          <w:szCs w:val="20"/>
        </w:rPr>
        <w:t>Komerční banka, a.</w:t>
      </w:r>
      <w:r w:rsidR="00563FBC">
        <w:rPr>
          <w:sz w:val="20"/>
          <w:szCs w:val="20"/>
        </w:rPr>
        <w:t xml:space="preserve"> </w:t>
      </w:r>
      <w:r w:rsidR="00120AD4" w:rsidRPr="00A52330">
        <w:rPr>
          <w:sz w:val="20"/>
          <w:szCs w:val="20"/>
        </w:rPr>
        <w:t>s.</w:t>
      </w:r>
    </w:p>
    <w:p w14:paraId="09776219" w14:textId="1E2C141F" w:rsidR="008540DA" w:rsidRPr="00A52330" w:rsidRDefault="00AF3E5C" w:rsidP="00C15C11">
      <w:pPr>
        <w:spacing w:line="276" w:lineRule="auto"/>
        <w:rPr>
          <w:b/>
          <w:sz w:val="20"/>
          <w:szCs w:val="20"/>
        </w:rPr>
      </w:pPr>
      <w:r w:rsidRPr="00A52330">
        <w:rPr>
          <w:sz w:val="20"/>
          <w:szCs w:val="20"/>
        </w:rPr>
        <w:t>Číslo účtu:</w:t>
      </w:r>
      <w:r w:rsidR="008540DA" w:rsidRPr="00A52330">
        <w:rPr>
          <w:sz w:val="20"/>
          <w:szCs w:val="20"/>
        </w:rPr>
        <w:tab/>
        <w:t xml:space="preserve"> </w:t>
      </w:r>
      <w:r w:rsidR="00120AD4" w:rsidRPr="00A52330">
        <w:rPr>
          <w:sz w:val="20"/>
          <w:szCs w:val="20"/>
        </w:rPr>
        <w:t xml:space="preserve">                              </w:t>
      </w:r>
      <w:r w:rsidR="00441C3D" w:rsidRPr="00A52330">
        <w:rPr>
          <w:sz w:val="20"/>
          <w:szCs w:val="20"/>
        </w:rPr>
        <w:t>35-0345650287/0100</w:t>
      </w:r>
    </w:p>
    <w:p w14:paraId="0BD685FB" w14:textId="77777777" w:rsidR="00AF3E5C" w:rsidRPr="00A52330" w:rsidRDefault="007D2D8C" w:rsidP="00C15C11">
      <w:pPr>
        <w:spacing w:line="276" w:lineRule="auto"/>
        <w:rPr>
          <w:b/>
          <w:sz w:val="20"/>
          <w:szCs w:val="20"/>
        </w:rPr>
      </w:pPr>
      <w:r w:rsidRPr="00A52330">
        <w:rPr>
          <w:b/>
          <w:sz w:val="20"/>
          <w:szCs w:val="20"/>
        </w:rPr>
        <w:t>dále též „objednatel“</w:t>
      </w:r>
      <w:r w:rsidR="00AF3E5C" w:rsidRPr="00A52330">
        <w:rPr>
          <w:b/>
          <w:sz w:val="20"/>
          <w:szCs w:val="20"/>
        </w:rPr>
        <w:t xml:space="preserve"> </w:t>
      </w:r>
    </w:p>
    <w:p w14:paraId="3FDEABC6" w14:textId="77777777" w:rsidR="00AF3E5C" w:rsidRPr="00A52330" w:rsidRDefault="00AF3E5C" w:rsidP="00841BEE">
      <w:pPr>
        <w:shd w:val="clear" w:color="auto" w:fill="FFFFFF"/>
        <w:spacing w:before="120"/>
        <w:rPr>
          <w:b/>
          <w:bCs/>
          <w:sz w:val="20"/>
          <w:szCs w:val="20"/>
        </w:rPr>
      </w:pPr>
      <w:r w:rsidRPr="00A52330">
        <w:rPr>
          <w:b/>
          <w:bCs/>
          <w:sz w:val="20"/>
          <w:szCs w:val="20"/>
        </w:rPr>
        <w:t>a</w:t>
      </w:r>
    </w:p>
    <w:p w14:paraId="5C70B09B" w14:textId="44AB3708" w:rsidR="007848D3" w:rsidRPr="00A52330" w:rsidRDefault="00AF3E5C" w:rsidP="00841BEE">
      <w:pPr>
        <w:shd w:val="clear" w:color="auto" w:fill="FFFFFF"/>
        <w:tabs>
          <w:tab w:val="left" w:pos="2268"/>
        </w:tabs>
        <w:spacing w:before="120"/>
        <w:rPr>
          <w:b/>
          <w:bCs/>
          <w:sz w:val="20"/>
          <w:szCs w:val="20"/>
        </w:rPr>
      </w:pPr>
      <w:r w:rsidRPr="00A52330">
        <w:rPr>
          <w:b/>
          <w:bCs/>
          <w:sz w:val="20"/>
          <w:szCs w:val="20"/>
        </w:rPr>
        <w:t>Společnost</w:t>
      </w:r>
      <w:r w:rsidR="00247EF0" w:rsidRPr="00A52330">
        <w:rPr>
          <w:b/>
          <w:bCs/>
          <w:sz w:val="20"/>
          <w:szCs w:val="20"/>
        </w:rPr>
        <w:t xml:space="preserve"> / pod</w:t>
      </w:r>
      <w:r w:rsidR="00FB63A5" w:rsidRPr="00A52330">
        <w:rPr>
          <w:b/>
          <w:bCs/>
          <w:sz w:val="20"/>
          <w:szCs w:val="20"/>
        </w:rPr>
        <w:t>nikatel</w:t>
      </w:r>
      <w:r w:rsidRPr="00A52330">
        <w:rPr>
          <w:b/>
          <w:bCs/>
          <w:sz w:val="20"/>
          <w:szCs w:val="20"/>
        </w:rPr>
        <w:tab/>
      </w:r>
      <w:r w:rsidR="00A52330">
        <w:rPr>
          <w:b/>
          <w:bCs/>
          <w:sz w:val="20"/>
          <w:szCs w:val="20"/>
        </w:rPr>
        <w:tab/>
      </w:r>
      <w:r w:rsidR="00290C6B" w:rsidRPr="00C30125">
        <w:rPr>
          <w:sz w:val="20"/>
          <w:szCs w:val="20"/>
          <w:highlight w:val="yellow"/>
        </w:rPr>
        <w:t>………………………</w:t>
      </w:r>
      <w:proofErr w:type="gramStart"/>
      <w:r w:rsidR="00290C6B" w:rsidRPr="00C30125">
        <w:rPr>
          <w:sz w:val="20"/>
          <w:szCs w:val="20"/>
          <w:highlight w:val="yellow"/>
        </w:rPr>
        <w:t>…..</w:t>
      </w:r>
      <w:r w:rsidR="00290C6B" w:rsidRPr="00C30125">
        <w:rPr>
          <w:bCs/>
          <w:i/>
          <w:sz w:val="18"/>
          <w:szCs w:val="18"/>
          <w:highlight w:val="yellow"/>
        </w:rPr>
        <w:t xml:space="preserve"> doplní</w:t>
      </w:r>
      <w:proofErr w:type="gramEnd"/>
      <w:r w:rsidR="00290C6B" w:rsidRPr="00C30125">
        <w:rPr>
          <w:bCs/>
          <w:i/>
          <w:sz w:val="18"/>
          <w:szCs w:val="18"/>
          <w:highlight w:val="yellow"/>
        </w:rPr>
        <w:t xml:space="preserve"> </w:t>
      </w:r>
      <w:r w:rsidR="00C30125" w:rsidRPr="00C30125">
        <w:rPr>
          <w:bCs/>
          <w:i/>
          <w:sz w:val="18"/>
          <w:szCs w:val="18"/>
          <w:highlight w:val="yellow"/>
        </w:rPr>
        <w:t>zhotovitel</w:t>
      </w:r>
    </w:p>
    <w:p w14:paraId="54E27502" w14:textId="095E2887" w:rsidR="008540DA" w:rsidRPr="00A52330" w:rsidRDefault="008540DA" w:rsidP="00290C6B">
      <w:pPr>
        <w:tabs>
          <w:tab w:val="left" w:pos="2268"/>
        </w:tabs>
        <w:spacing w:line="276" w:lineRule="auto"/>
        <w:rPr>
          <w:sz w:val="20"/>
          <w:szCs w:val="20"/>
        </w:rPr>
      </w:pPr>
      <w:r w:rsidRPr="00A52330">
        <w:rPr>
          <w:sz w:val="20"/>
          <w:szCs w:val="20"/>
        </w:rPr>
        <w:t xml:space="preserve">se sídlem: </w:t>
      </w:r>
      <w:r w:rsidRPr="00A52330">
        <w:rPr>
          <w:sz w:val="20"/>
          <w:szCs w:val="20"/>
        </w:rPr>
        <w:tab/>
      </w:r>
      <w:r w:rsidR="00A52330">
        <w:rPr>
          <w:sz w:val="20"/>
          <w:szCs w:val="20"/>
        </w:rPr>
        <w:tab/>
      </w:r>
      <w:r w:rsidRPr="00C30125">
        <w:rPr>
          <w:sz w:val="20"/>
          <w:szCs w:val="20"/>
          <w:highlight w:val="yellow"/>
        </w:rPr>
        <w:t>………………………</w:t>
      </w:r>
      <w:proofErr w:type="gramStart"/>
      <w:r w:rsidRPr="00C30125">
        <w:rPr>
          <w:sz w:val="20"/>
          <w:szCs w:val="20"/>
          <w:highlight w:val="yellow"/>
        </w:rPr>
        <w:t>…..</w:t>
      </w:r>
      <w:r w:rsidRPr="00C30125">
        <w:rPr>
          <w:bCs/>
          <w:i/>
          <w:sz w:val="18"/>
          <w:szCs w:val="18"/>
          <w:highlight w:val="yellow"/>
        </w:rPr>
        <w:t xml:space="preserve"> doplní</w:t>
      </w:r>
      <w:proofErr w:type="gramEnd"/>
      <w:r w:rsidRPr="00C30125">
        <w:rPr>
          <w:bCs/>
          <w:i/>
          <w:sz w:val="18"/>
          <w:szCs w:val="18"/>
          <w:highlight w:val="yellow"/>
        </w:rPr>
        <w:t xml:space="preserve"> </w:t>
      </w:r>
      <w:r w:rsidR="00C30125" w:rsidRPr="00C30125">
        <w:rPr>
          <w:bCs/>
          <w:i/>
          <w:sz w:val="18"/>
          <w:szCs w:val="18"/>
          <w:highlight w:val="yellow"/>
        </w:rPr>
        <w:t>zhotovitel</w:t>
      </w:r>
    </w:p>
    <w:p w14:paraId="0EAFB701" w14:textId="3E7CB624" w:rsidR="008540DA" w:rsidRPr="00A52330" w:rsidRDefault="008540DA" w:rsidP="00290C6B">
      <w:pPr>
        <w:tabs>
          <w:tab w:val="left" w:pos="2268"/>
        </w:tabs>
        <w:spacing w:line="276" w:lineRule="auto"/>
        <w:rPr>
          <w:sz w:val="20"/>
          <w:szCs w:val="20"/>
        </w:rPr>
      </w:pPr>
      <w:r w:rsidRPr="00A52330">
        <w:rPr>
          <w:sz w:val="20"/>
          <w:szCs w:val="20"/>
        </w:rPr>
        <w:t>zastoupen</w:t>
      </w:r>
      <w:r w:rsidR="00563FBC">
        <w:rPr>
          <w:sz w:val="20"/>
          <w:szCs w:val="20"/>
        </w:rPr>
        <w:t>á</w:t>
      </w:r>
      <w:r w:rsidRPr="00A52330">
        <w:rPr>
          <w:sz w:val="20"/>
          <w:szCs w:val="20"/>
        </w:rPr>
        <w:t xml:space="preserve">: </w:t>
      </w:r>
      <w:r w:rsidRPr="00A52330">
        <w:rPr>
          <w:sz w:val="20"/>
          <w:szCs w:val="20"/>
        </w:rPr>
        <w:tab/>
      </w:r>
      <w:r w:rsidR="00A52330">
        <w:rPr>
          <w:sz w:val="20"/>
          <w:szCs w:val="20"/>
        </w:rPr>
        <w:tab/>
      </w:r>
      <w:r w:rsidR="00290C6B" w:rsidRPr="00C30125">
        <w:rPr>
          <w:sz w:val="20"/>
          <w:szCs w:val="20"/>
          <w:highlight w:val="yellow"/>
        </w:rPr>
        <w:t>………………………</w:t>
      </w:r>
      <w:proofErr w:type="gramStart"/>
      <w:r w:rsidR="00290C6B" w:rsidRPr="00C30125">
        <w:rPr>
          <w:sz w:val="20"/>
          <w:szCs w:val="20"/>
          <w:highlight w:val="yellow"/>
        </w:rPr>
        <w:t xml:space="preserve">….. </w:t>
      </w:r>
      <w:r w:rsidR="00290C6B" w:rsidRPr="00C30125">
        <w:rPr>
          <w:bCs/>
          <w:i/>
          <w:sz w:val="18"/>
          <w:szCs w:val="18"/>
          <w:highlight w:val="yellow"/>
        </w:rPr>
        <w:t>doplní</w:t>
      </w:r>
      <w:proofErr w:type="gramEnd"/>
      <w:r w:rsidR="00290C6B" w:rsidRPr="00C30125">
        <w:rPr>
          <w:bCs/>
          <w:i/>
          <w:sz w:val="18"/>
          <w:szCs w:val="18"/>
          <w:highlight w:val="yellow"/>
        </w:rPr>
        <w:t xml:space="preserve"> </w:t>
      </w:r>
      <w:r w:rsidR="00C30125" w:rsidRPr="00C30125">
        <w:rPr>
          <w:bCs/>
          <w:i/>
          <w:sz w:val="18"/>
          <w:szCs w:val="18"/>
          <w:highlight w:val="yellow"/>
        </w:rPr>
        <w:t>zhotovitel</w:t>
      </w:r>
    </w:p>
    <w:p w14:paraId="6E2A6235" w14:textId="77777777" w:rsidR="00C30125" w:rsidRDefault="008540DA" w:rsidP="00290C6B">
      <w:pPr>
        <w:tabs>
          <w:tab w:val="left" w:pos="2268"/>
        </w:tabs>
        <w:spacing w:line="276" w:lineRule="auto"/>
        <w:rPr>
          <w:sz w:val="20"/>
          <w:szCs w:val="20"/>
        </w:rPr>
      </w:pPr>
      <w:r w:rsidRPr="00A52330">
        <w:rPr>
          <w:sz w:val="20"/>
          <w:szCs w:val="20"/>
        </w:rPr>
        <w:t>IČ</w:t>
      </w:r>
      <w:r w:rsidR="00A52330">
        <w:rPr>
          <w:sz w:val="20"/>
          <w:szCs w:val="20"/>
        </w:rPr>
        <w:t>O</w:t>
      </w:r>
      <w:r w:rsidRPr="00A52330">
        <w:rPr>
          <w:sz w:val="20"/>
          <w:szCs w:val="20"/>
        </w:rPr>
        <w:t xml:space="preserve">: </w:t>
      </w:r>
      <w:r w:rsidRPr="00A52330">
        <w:rPr>
          <w:sz w:val="20"/>
          <w:szCs w:val="20"/>
        </w:rPr>
        <w:tab/>
      </w:r>
      <w:r w:rsidR="00A52330">
        <w:rPr>
          <w:sz w:val="20"/>
          <w:szCs w:val="20"/>
        </w:rPr>
        <w:tab/>
      </w:r>
      <w:r w:rsidR="00290C6B" w:rsidRPr="00C30125">
        <w:rPr>
          <w:sz w:val="20"/>
          <w:szCs w:val="20"/>
          <w:highlight w:val="yellow"/>
        </w:rPr>
        <w:t>………………………</w:t>
      </w:r>
      <w:proofErr w:type="gramStart"/>
      <w:r w:rsidR="00290C6B" w:rsidRPr="00C30125">
        <w:rPr>
          <w:sz w:val="20"/>
          <w:szCs w:val="20"/>
          <w:highlight w:val="yellow"/>
        </w:rPr>
        <w:t xml:space="preserve">….. </w:t>
      </w:r>
      <w:r w:rsidR="00290C6B" w:rsidRPr="00C30125">
        <w:rPr>
          <w:bCs/>
          <w:i/>
          <w:sz w:val="18"/>
          <w:szCs w:val="18"/>
          <w:highlight w:val="yellow"/>
        </w:rPr>
        <w:t>doplní</w:t>
      </w:r>
      <w:proofErr w:type="gramEnd"/>
      <w:r w:rsidR="00290C6B" w:rsidRPr="00C30125">
        <w:rPr>
          <w:bCs/>
          <w:i/>
          <w:sz w:val="18"/>
          <w:szCs w:val="18"/>
          <w:highlight w:val="yellow"/>
        </w:rPr>
        <w:t xml:space="preserve"> </w:t>
      </w:r>
      <w:r w:rsidR="00C30125" w:rsidRPr="00C30125">
        <w:rPr>
          <w:bCs/>
          <w:i/>
          <w:sz w:val="18"/>
          <w:szCs w:val="18"/>
          <w:highlight w:val="yellow"/>
        </w:rPr>
        <w:t>zhotovitel</w:t>
      </w:r>
      <w:r w:rsidR="00C30125" w:rsidRPr="00A52330">
        <w:rPr>
          <w:sz w:val="20"/>
          <w:szCs w:val="20"/>
        </w:rPr>
        <w:t xml:space="preserve"> </w:t>
      </w:r>
    </w:p>
    <w:p w14:paraId="47D2858F" w14:textId="1BAB3F0B" w:rsidR="00290C6B" w:rsidRPr="00A52330" w:rsidRDefault="00290C6B" w:rsidP="00290C6B">
      <w:pPr>
        <w:tabs>
          <w:tab w:val="left" w:pos="2268"/>
        </w:tabs>
        <w:spacing w:line="276" w:lineRule="auto"/>
        <w:rPr>
          <w:sz w:val="20"/>
          <w:szCs w:val="20"/>
        </w:rPr>
      </w:pPr>
      <w:r w:rsidRPr="00A52330">
        <w:rPr>
          <w:sz w:val="20"/>
          <w:szCs w:val="20"/>
        </w:rPr>
        <w:t>DIČ:</w:t>
      </w:r>
      <w:r w:rsidRPr="00A52330">
        <w:rPr>
          <w:sz w:val="20"/>
          <w:szCs w:val="20"/>
        </w:rPr>
        <w:tab/>
      </w:r>
      <w:r w:rsidR="00A52330">
        <w:rPr>
          <w:sz w:val="20"/>
          <w:szCs w:val="20"/>
        </w:rPr>
        <w:tab/>
      </w:r>
      <w:r w:rsidRPr="00C30125">
        <w:rPr>
          <w:sz w:val="20"/>
          <w:szCs w:val="20"/>
          <w:highlight w:val="yellow"/>
        </w:rPr>
        <w:t>………………………</w:t>
      </w:r>
      <w:proofErr w:type="gramStart"/>
      <w:r w:rsidRPr="00C30125">
        <w:rPr>
          <w:sz w:val="20"/>
          <w:szCs w:val="20"/>
          <w:highlight w:val="yellow"/>
        </w:rPr>
        <w:t xml:space="preserve">….. </w:t>
      </w:r>
      <w:r w:rsidRPr="00C30125">
        <w:rPr>
          <w:bCs/>
          <w:i/>
          <w:sz w:val="18"/>
          <w:szCs w:val="18"/>
          <w:highlight w:val="yellow"/>
        </w:rPr>
        <w:t>doplní</w:t>
      </w:r>
      <w:proofErr w:type="gramEnd"/>
      <w:r w:rsidRPr="00C30125">
        <w:rPr>
          <w:bCs/>
          <w:i/>
          <w:sz w:val="18"/>
          <w:szCs w:val="18"/>
          <w:highlight w:val="yellow"/>
        </w:rPr>
        <w:t xml:space="preserve"> </w:t>
      </w:r>
      <w:r w:rsidR="00C30125" w:rsidRPr="00C30125">
        <w:rPr>
          <w:bCs/>
          <w:i/>
          <w:sz w:val="18"/>
          <w:szCs w:val="18"/>
          <w:highlight w:val="yellow"/>
        </w:rPr>
        <w:t>zhotovitel</w:t>
      </w:r>
    </w:p>
    <w:p w14:paraId="62C3F54C" w14:textId="77777777" w:rsidR="00C30125" w:rsidRDefault="00290C6B" w:rsidP="00290C6B">
      <w:pPr>
        <w:tabs>
          <w:tab w:val="left" w:pos="2268"/>
        </w:tabs>
        <w:spacing w:line="276" w:lineRule="auto"/>
        <w:rPr>
          <w:sz w:val="20"/>
          <w:szCs w:val="20"/>
        </w:rPr>
      </w:pPr>
      <w:r w:rsidRPr="00A52330">
        <w:rPr>
          <w:sz w:val="20"/>
          <w:szCs w:val="20"/>
        </w:rPr>
        <w:t xml:space="preserve">zapsaná v OR vedeném </w:t>
      </w:r>
      <w:r w:rsidRPr="00A52330">
        <w:rPr>
          <w:sz w:val="20"/>
          <w:szCs w:val="20"/>
        </w:rPr>
        <w:tab/>
      </w:r>
      <w:r w:rsidR="00A52330">
        <w:rPr>
          <w:sz w:val="20"/>
          <w:szCs w:val="20"/>
        </w:rPr>
        <w:tab/>
      </w:r>
      <w:r w:rsidRPr="00C30125">
        <w:rPr>
          <w:sz w:val="20"/>
          <w:szCs w:val="20"/>
          <w:highlight w:val="yellow"/>
        </w:rPr>
        <w:t>………………………</w:t>
      </w:r>
      <w:proofErr w:type="gramStart"/>
      <w:r w:rsidRPr="00C30125">
        <w:rPr>
          <w:sz w:val="20"/>
          <w:szCs w:val="20"/>
          <w:highlight w:val="yellow"/>
        </w:rPr>
        <w:t xml:space="preserve">….. </w:t>
      </w:r>
      <w:r w:rsidRPr="00C30125">
        <w:rPr>
          <w:bCs/>
          <w:i/>
          <w:sz w:val="18"/>
          <w:szCs w:val="18"/>
          <w:highlight w:val="yellow"/>
        </w:rPr>
        <w:t>doplní</w:t>
      </w:r>
      <w:proofErr w:type="gramEnd"/>
      <w:r w:rsidRPr="00C30125">
        <w:rPr>
          <w:bCs/>
          <w:i/>
          <w:sz w:val="18"/>
          <w:szCs w:val="18"/>
          <w:highlight w:val="yellow"/>
        </w:rPr>
        <w:t xml:space="preserve"> </w:t>
      </w:r>
      <w:r w:rsidR="00C30125" w:rsidRPr="00C30125">
        <w:rPr>
          <w:bCs/>
          <w:i/>
          <w:sz w:val="18"/>
          <w:szCs w:val="18"/>
          <w:highlight w:val="yellow"/>
        </w:rPr>
        <w:t>zhotovitel</w:t>
      </w:r>
      <w:r w:rsidR="00C30125" w:rsidRPr="00A52330">
        <w:rPr>
          <w:sz w:val="20"/>
          <w:szCs w:val="20"/>
        </w:rPr>
        <w:t xml:space="preserve"> </w:t>
      </w:r>
    </w:p>
    <w:p w14:paraId="6041E03C" w14:textId="2950F898" w:rsidR="00290C6B" w:rsidRPr="00A52330" w:rsidRDefault="00290C6B" w:rsidP="00290C6B">
      <w:pPr>
        <w:tabs>
          <w:tab w:val="left" w:pos="2268"/>
        </w:tabs>
        <w:spacing w:line="276" w:lineRule="auto"/>
        <w:rPr>
          <w:sz w:val="20"/>
          <w:szCs w:val="20"/>
        </w:rPr>
      </w:pPr>
      <w:r w:rsidRPr="00A52330">
        <w:rPr>
          <w:sz w:val="20"/>
          <w:szCs w:val="20"/>
        </w:rPr>
        <w:t>Bankovní spojení:</w:t>
      </w:r>
      <w:r w:rsidRPr="00A52330">
        <w:rPr>
          <w:sz w:val="20"/>
          <w:szCs w:val="20"/>
        </w:rPr>
        <w:tab/>
      </w:r>
      <w:r w:rsidR="00A52330">
        <w:rPr>
          <w:sz w:val="20"/>
          <w:szCs w:val="20"/>
        </w:rPr>
        <w:tab/>
      </w:r>
      <w:r w:rsidRPr="00C30125">
        <w:rPr>
          <w:sz w:val="20"/>
          <w:szCs w:val="20"/>
          <w:highlight w:val="yellow"/>
        </w:rPr>
        <w:t>………………………</w:t>
      </w:r>
      <w:proofErr w:type="gramStart"/>
      <w:r w:rsidRPr="00C30125">
        <w:rPr>
          <w:sz w:val="20"/>
          <w:szCs w:val="20"/>
          <w:highlight w:val="yellow"/>
        </w:rPr>
        <w:t xml:space="preserve">….. </w:t>
      </w:r>
      <w:r w:rsidRPr="00C30125">
        <w:rPr>
          <w:bCs/>
          <w:i/>
          <w:sz w:val="18"/>
          <w:szCs w:val="18"/>
          <w:highlight w:val="yellow"/>
        </w:rPr>
        <w:t>doplní</w:t>
      </w:r>
      <w:proofErr w:type="gramEnd"/>
      <w:r w:rsidRPr="00C30125">
        <w:rPr>
          <w:bCs/>
          <w:i/>
          <w:sz w:val="18"/>
          <w:szCs w:val="18"/>
          <w:highlight w:val="yellow"/>
        </w:rPr>
        <w:t xml:space="preserve"> </w:t>
      </w:r>
      <w:r w:rsidR="00C30125" w:rsidRPr="00C30125">
        <w:rPr>
          <w:bCs/>
          <w:i/>
          <w:sz w:val="18"/>
          <w:szCs w:val="18"/>
          <w:highlight w:val="yellow"/>
        </w:rPr>
        <w:t>zhotovitel</w:t>
      </w:r>
    </w:p>
    <w:p w14:paraId="340DE74F" w14:textId="77777777" w:rsidR="00C30125" w:rsidRDefault="00290C6B" w:rsidP="00C30125">
      <w:pPr>
        <w:tabs>
          <w:tab w:val="left" w:pos="2268"/>
        </w:tabs>
        <w:spacing w:line="276" w:lineRule="auto"/>
        <w:rPr>
          <w:bCs/>
          <w:i/>
          <w:sz w:val="18"/>
          <w:szCs w:val="18"/>
        </w:rPr>
      </w:pPr>
      <w:r w:rsidRPr="00A52330">
        <w:rPr>
          <w:sz w:val="20"/>
          <w:szCs w:val="20"/>
        </w:rPr>
        <w:t>Číslo účtu:</w:t>
      </w:r>
      <w:r w:rsidRPr="00A52330">
        <w:rPr>
          <w:sz w:val="20"/>
          <w:szCs w:val="20"/>
        </w:rPr>
        <w:tab/>
      </w:r>
      <w:r w:rsidR="00A52330">
        <w:rPr>
          <w:sz w:val="20"/>
          <w:szCs w:val="20"/>
        </w:rPr>
        <w:tab/>
      </w:r>
      <w:r w:rsidRPr="00C30125">
        <w:rPr>
          <w:sz w:val="20"/>
          <w:szCs w:val="20"/>
          <w:highlight w:val="yellow"/>
        </w:rPr>
        <w:t>………………………</w:t>
      </w:r>
      <w:proofErr w:type="gramStart"/>
      <w:r w:rsidRPr="00C30125">
        <w:rPr>
          <w:sz w:val="20"/>
          <w:szCs w:val="20"/>
          <w:highlight w:val="yellow"/>
        </w:rPr>
        <w:t xml:space="preserve">….. </w:t>
      </w:r>
      <w:r w:rsidRPr="00C30125">
        <w:rPr>
          <w:bCs/>
          <w:i/>
          <w:sz w:val="18"/>
          <w:szCs w:val="18"/>
          <w:highlight w:val="yellow"/>
        </w:rPr>
        <w:t>doplní</w:t>
      </w:r>
      <w:proofErr w:type="gramEnd"/>
      <w:r w:rsidRPr="00C30125">
        <w:rPr>
          <w:bCs/>
          <w:i/>
          <w:sz w:val="18"/>
          <w:szCs w:val="18"/>
          <w:highlight w:val="yellow"/>
        </w:rPr>
        <w:t xml:space="preserve"> </w:t>
      </w:r>
      <w:r w:rsidR="00C30125" w:rsidRPr="00C30125">
        <w:rPr>
          <w:bCs/>
          <w:i/>
          <w:sz w:val="18"/>
          <w:szCs w:val="18"/>
          <w:highlight w:val="yellow"/>
        </w:rPr>
        <w:t>zhotovitel</w:t>
      </w:r>
    </w:p>
    <w:p w14:paraId="71381A46" w14:textId="641C7DAB" w:rsidR="00AF3E5C" w:rsidRPr="00A52330" w:rsidRDefault="00AF3E5C" w:rsidP="00C30125">
      <w:pPr>
        <w:tabs>
          <w:tab w:val="left" w:pos="2268"/>
        </w:tabs>
        <w:spacing w:line="276" w:lineRule="auto"/>
        <w:rPr>
          <w:bCs/>
          <w:sz w:val="20"/>
          <w:szCs w:val="20"/>
        </w:rPr>
      </w:pPr>
      <w:r w:rsidRPr="00A52330">
        <w:rPr>
          <w:bCs/>
          <w:sz w:val="20"/>
          <w:szCs w:val="20"/>
        </w:rPr>
        <w:tab/>
      </w:r>
      <w:r w:rsidRPr="00A52330">
        <w:rPr>
          <w:bCs/>
          <w:sz w:val="20"/>
          <w:szCs w:val="20"/>
        </w:rPr>
        <w:tab/>
      </w:r>
    </w:p>
    <w:p w14:paraId="1054DC87" w14:textId="57062367" w:rsidR="00AF3E5C" w:rsidRPr="00A52330" w:rsidRDefault="00AF3E5C" w:rsidP="006B02A5">
      <w:pPr>
        <w:shd w:val="clear" w:color="auto" w:fill="FFFFFF"/>
        <w:rPr>
          <w:bCs/>
          <w:sz w:val="20"/>
          <w:szCs w:val="20"/>
        </w:rPr>
      </w:pPr>
      <w:r w:rsidRPr="00A52330">
        <w:rPr>
          <w:bCs/>
          <w:sz w:val="20"/>
          <w:szCs w:val="20"/>
        </w:rPr>
        <w:t xml:space="preserve">(dále </w:t>
      </w:r>
      <w:r w:rsidR="007D2D8C" w:rsidRPr="00A52330">
        <w:rPr>
          <w:bCs/>
          <w:sz w:val="20"/>
          <w:szCs w:val="20"/>
        </w:rPr>
        <w:t>též</w:t>
      </w:r>
      <w:r w:rsidRPr="00A52330">
        <w:rPr>
          <w:bCs/>
          <w:sz w:val="20"/>
          <w:szCs w:val="20"/>
        </w:rPr>
        <w:t xml:space="preserve"> „</w:t>
      </w:r>
      <w:r w:rsidRPr="00A52330">
        <w:rPr>
          <w:b/>
          <w:bCs/>
          <w:sz w:val="20"/>
          <w:szCs w:val="20"/>
        </w:rPr>
        <w:t>zhotovitel</w:t>
      </w:r>
      <w:r w:rsidR="004A247A" w:rsidRPr="00A52330">
        <w:rPr>
          <w:bCs/>
          <w:sz w:val="20"/>
          <w:szCs w:val="20"/>
        </w:rPr>
        <w:t>"</w:t>
      </w:r>
      <w:r w:rsidR="00290C6B" w:rsidRPr="00A52330">
        <w:rPr>
          <w:b/>
          <w:bCs/>
          <w:sz w:val="20"/>
          <w:szCs w:val="20"/>
        </w:rPr>
        <w:t xml:space="preserve"> nebo </w:t>
      </w:r>
      <w:r w:rsidR="004A247A" w:rsidRPr="00A52330">
        <w:rPr>
          <w:bCs/>
          <w:sz w:val="20"/>
          <w:szCs w:val="20"/>
        </w:rPr>
        <w:t>„</w:t>
      </w:r>
      <w:r w:rsidR="00290C6B" w:rsidRPr="00A52330">
        <w:rPr>
          <w:b/>
          <w:bCs/>
          <w:sz w:val="20"/>
          <w:szCs w:val="20"/>
        </w:rPr>
        <w:t>dodavatel</w:t>
      </w:r>
      <w:r w:rsidRPr="00A52330">
        <w:rPr>
          <w:bCs/>
          <w:sz w:val="20"/>
          <w:szCs w:val="20"/>
        </w:rPr>
        <w:t>")</w:t>
      </w:r>
    </w:p>
    <w:p w14:paraId="229CEC81" w14:textId="77777777" w:rsidR="007D2D8C" w:rsidRPr="00A52330" w:rsidRDefault="007D2D8C" w:rsidP="006B02A5">
      <w:pPr>
        <w:shd w:val="clear" w:color="auto" w:fill="FFFFFF"/>
        <w:rPr>
          <w:bCs/>
          <w:sz w:val="20"/>
          <w:szCs w:val="20"/>
        </w:rPr>
      </w:pPr>
    </w:p>
    <w:p w14:paraId="7929D2F2" w14:textId="77777777" w:rsidR="00AF3E5C" w:rsidRPr="00A52330" w:rsidRDefault="00AF3E5C" w:rsidP="006B02A5">
      <w:pPr>
        <w:shd w:val="clear" w:color="auto" w:fill="FFFFFF"/>
        <w:rPr>
          <w:bCs/>
          <w:sz w:val="20"/>
          <w:szCs w:val="20"/>
        </w:rPr>
      </w:pPr>
      <w:r w:rsidRPr="00A52330">
        <w:rPr>
          <w:bCs/>
          <w:sz w:val="20"/>
          <w:szCs w:val="20"/>
        </w:rPr>
        <w:t>(objednatel a zhotovitel také dále společně jako „</w:t>
      </w:r>
      <w:r w:rsidRPr="00A52330">
        <w:rPr>
          <w:b/>
          <w:bCs/>
          <w:sz w:val="20"/>
          <w:szCs w:val="20"/>
        </w:rPr>
        <w:t>smluvní strany</w:t>
      </w:r>
      <w:r w:rsidRPr="00A52330">
        <w:rPr>
          <w:bCs/>
          <w:sz w:val="20"/>
          <w:szCs w:val="20"/>
        </w:rPr>
        <w:t>“)</w:t>
      </w:r>
    </w:p>
    <w:p w14:paraId="548E960F" w14:textId="77777777" w:rsidR="00AF3E5C" w:rsidRPr="00A52330" w:rsidRDefault="00AF3E5C" w:rsidP="006B02A5">
      <w:pPr>
        <w:autoSpaceDE w:val="0"/>
        <w:autoSpaceDN w:val="0"/>
        <w:adjustRightInd w:val="0"/>
        <w:jc w:val="center"/>
        <w:rPr>
          <w:bCs/>
          <w:sz w:val="20"/>
          <w:szCs w:val="20"/>
        </w:rPr>
      </w:pPr>
    </w:p>
    <w:p w14:paraId="403B00B6" w14:textId="523FC9B3" w:rsidR="00AF3E5C" w:rsidRPr="00A52330" w:rsidRDefault="00AF3E5C" w:rsidP="0017355A">
      <w:pPr>
        <w:autoSpaceDE w:val="0"/>
        <w:autoSpaceDN w:val="0"/>
        <w:adjustRightInd w:val="0"/>
        <w:rPr>
          <w:bCs/>
          <w:sz w:val="20"/>
          <w:szCs w:val="20"/>
        </w:rPr>
      </w:pPr>
      <w:r w:rsidRPr="00A52330">
        <w:rPr>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A52330">
          <w:rPr>
            <w:bCs/>
            <w:sz w:val="20"/>
            <w:szCs w:val="20"/>
          </w:rPr>
          <w:t>2586 a</w:t>
        </w:r>
      </w:smartTag>
      <w:r w:rsidRPr="00A52330">
        <w:rPr>
          <w:bCs/>
          <w:sz w:val="20"/>
          <w:szCs w:val="20"/>
        </w:rPr>
        <w:t xml:space="preserve"> násl. zákona č.</w:t>
      </w:r>
      <w:r w:rsidR="00841BEE">
        <w:rPr>
          <w:bCs/>
          <w:sz w:val="20"/>
          <w:szCs w:val="20"/>
        </w:rPr>
        <w:t> </w:t>
      </w:r>
      <w:r w:rsidRPr="00A52330">
        <w:rPr>
          <w:bCs/>
          <w:sz w:val="20"/>
          <w:szCs w:val="20"/>
        </w:rPr>
        <w:t xml:space="preserve">89/2012 </w:t>
      </w:r>
      <w:r w:rsidR="00841BEE">
        <w:rPr>
          <w:bCs/>
          <w:sz w:val="20"/>
          <w:szCs w:val="20"/>
        </w:rPr>
        <w:t> </w:t>
      </w:r>
      <w:r w:rsidRPr="00A52330">
        <w:rPr>
          <w:bCs/>
          <w:sz w:val="20"/>
          <w:szCs w:val="20"/>
        </w:rPr>
        <w:t>Sb., občanský zákoník, ve znění pozdějších předpisů</w:t>
      </w:r>
      <w:r w:rsidR="00841BEE">
        <w:rPr>
          <w:bCs/>
          <w:sz w:val="20"/>
          <w:szCs w:val="20"/>
        </w:rPr>
        <w:t>,</w:t>
      </w:r>
      <w:r w:rsidRPr="00A52330">
        <w:rPr>
          <w:bCs/>
          <w:sz w:val="20"/>
          <w:szCs w:val="20"/>
        </w:rPr>
        <w:t xml:space="preserve"> (dále je „občanský zákoník“) a v návaznosti na zákon č. </w:t>
      </w:r>
      <w:r w:rsidR="006D2EEA" w:rsidRPr="00A52330">
        <w:rPr>
          <w:bCs/>
          <w:sz w:val="20"/>
          <w:szCs w:val="20"/>
        </w:rPr>
        <w:t>134/2016</w:t>
      </w:r>
      <w:r w:rsidRPr="00A52330">
        <w:rPr>
          <w:bCs/>
          <w:sz w:val="20"/>
          <w:szCs w:val="20"/>
        </w:rPr>
        <w:t xml:space="preserve"> Sb., o </w:t>
      </w:r>
      <w:r w:rsidR="006D2EEA" w:rsidRPr="00A52330">
        <w:rPr>
          <w:bCs/>
          <w:sz w:val="20"/>
          <w:szCs w:val="20"/>
        </w:rPr>
        <w:t xml:space="preserve">zadávání veřejných zakázek, </w:t>
      </w:r>
      <w:r w:rsidR="00F87AE0" w:rsidRPr="00F87AE0">
        <w:rPr>
          <w:bCs/>
          <w:sz w:val="20"/>
          <w:szCs w:val="20"/>
        </w:rPr>
        <w:t>ve znění pozdějších předpisů</w:t>
      </w:r>
      <w:r w:rsidRPr="00A52330">
        <w:rPr>
          <w:bCs/>
          <w:sz w:val="20"/>
          <w:szCs w:val="20"/>
        </w:rPr>
        <w:t>, a za podmínek dále uvedených tuto</w:t>
      </w:r>
    </w:p>
    <w:p w14:paraId="32971192" w14:textId="77777777" w:rsidR="00AF3E5C" w:rsidRPr="00A52330" w:rsidRDefault="00AF3E5C" w:rsidP="006B02A5">
      <w:pPr>
        <w:autoSpaceDE w:val="0"/>
        <w:autoSpaceDN w:val="0"/>
        <w:adjustRightInd w:val="0"/>
        <w:jc w:val="center"/>
        <w:rPr>
          <w:b/>
          <w:bCs/>
        </w:rPr>
      </w:pPr>
      <w:r w:rsidRPr="00A52330">
        <w:rPr>
          <w:b/>
          <w:bCs/>
        </w:rPr>
        <w:t>smlouvu o dílo</w:t>
      </w:r>
    </w:p>
    <w:p w14:paraId="0D101A3C" w14:textId="697F6DAC" w:rsidR="005433BD" w:rsidRPr="00A52330" w:rsidRDefault="00AF3E5C" w:rsidP="0017355A">
      <w:pPr>
        <w:autoSpaceDE w:val="0"/>
        <w:autoSpaceDN w:val="0"/>
        <w:adjustRightInd w:val="0"/>
        <w:jc w:val="center"/>
        <w:rPr>
          <w:bCs/>
          <w:sz w:val="20"/>
          <w:szCs w:val="20"/>
        </w:rPr>
      </w:pPr>
      <w:r w:rsidRPr="00A52330">
        <w:rPr>
          <w:bCs/>
          <w:sz w:val="20"/>
          <w:szCs w:val="20"/>
        </w:rPr>
        <w:t>(dále jen „</w:t>
      </w:r>
      <w:r w:rsidRPr="00A52330">
        <w:rPr>
          <w:b/>
          <w:bCs/>
          <w:sz w:val="20"/>
          <w:szCs w:val="20"/>
        </w:rPr>
        <w:t>smlouva</w:t>
      </w:r>
      <w:r w:rsidRPr="00A52330">
        <w:rPr>
          <w:bCs/>
          <w:sz w:val="20"/>
          <w:szCs w:val="20"/>
        </w:rPr>
        <w:t>“)</w:t>
      </w:r>
    </w:p>
    <w:p w14:paraId="3DCB1C74" w14:textId="77777777" w:rsidR="00AF3E5C" w:rsidRPr="00A52330" w:rsidRDefault="00AF3E5C" w:rsidP="006B02A5">
      <w:pPr>
        <w:spacing w:before="360"/>
        <w:jc w:val="center"/>
        <w:rPr>
          <w:b/>
          <w:color w:val="000000"/>
          <w:sz w:val="20"/>
          <w:szCs w:val="20"/>
        </w:rPr>
      </w:pPr>
      <w:r w:rsidRPr="00A52330">
        <w:rPr>
          <w:b/>
          <w:color w:val="000000"/>
          <w:sz w:val="20"/>
          <w:szCs w:val="20"/>
        </w:rPr>
        <w:t>PREAMBULE</w:t>
      </w:r>
    </w:p>
    <w:p w14:paraId="2E4F380C" w14:textId="79F672C6" w:rsidR="001C5B28" w:rsidRPr="00A52330" w:rsidRDefault="00AF3E5C" w:rsidP="001C5B28">
      <w:pPr>
        <w:spacing w:after="120"/>
        <w:jc w:val="center"/>
        <w:rPr>
          <w:b/>
          <w:bCs/>
        </w:rPr>
      </w:pPr>
      <w:r w:rsidRPr="00A52330">
        <w:rPr>
          <w:bCs/>
          <w:sz w:val="20"/>
          <w:szCs w:val="20"/>
        </w:rPr>
        <w:t xml:space="preserve">Tato smlouva je uzavírána se zhotovitelem jako </w:t>
      </w:r>
      <w:r w:rsidR="006D2EEA" w:rsidRPr="00A52330">
        <w:rPr>
          <w:bCs/>
          <w:sz w:val="20"/>
          <w:szCs w:val="20"/>
        </w:rPr>
        <w:t>vybraným</w:t>
      </w:r>
      <w:r w:rsidRPr="00A52330">
        <w:rPr>
          <w:bCs/>
          <w:sz w:val="20"/>
          <w:szCs w:val="20"/>
        </w:rPr>
        <w:t xml:space="preserve"> </w:t>
      </w:r>
      <w:r w:rsidR="00963ECA" w:rsidRPr="00A52330">
        <w:rPr>
          <w:bCs/>
          <w:sz w:val="20"/>
          <w:szCs w:val="20"/>
        </w:rPr>
        <w:t xml:space="preserve">dodavatelem </w:t>
      </w:r>
      <w:r w:rsidRPr="00A52330">
        <w:rPr>
          <w:bCs/>
          <w:sz w:val="20"/>
          <w:szCs w:val="20"/>
        </w:rPr>
        <w:t>veřejné zakázky:</w:t>
      </w:r>
      <w:r w:rsidRPr="00A52330">
        <w:rPr>
          <w:bCs/>
          <w:sz w:val="22"/>
          <w:szCs w:val="22"/>
        </w:rPr>
        <w:t xml:space="preserve"> </w:t>
      </w:r>
    </w:p>
    <w:p w14:paraId="00AE5232" w14:textId="451C52BA" w:rsidR="00002B40" w:rsidRPr="00170B3C" w:rsidRDefault="00170B3C" w:rsidP="00002B40">
      <w:pPr>
        <w:suppressAutoHyphens/>
        <w:spacing w:line="320" w:lineRule="atLeast"/>
        <w:jc w:val="center"/>
        <w:rPr>
          <w:b/>
          <w:sz w:val="26"/>
          <w:szCs w:val="26"/>
          <w:u w:val="single"/>
        </w:rPr>
      </w:pPr>
      <w:r w:rsidRPr="00170B3C">
        <w:rPr>
          <w:b/>
          <w:color w:val="2F3529"/>
          <w:sz w:val="26"/>
          <w:szCs w:val="26"/>
        </w:rPr>
        <w:t>Rekonstrukce elektroinstalace a rozvodů ZTI, včetně úpravy sociálního zařízení a bezbariérového vstupu – střední stavební škola Náchod, Pražská 931</w:t>
      </w:r>
      <w:r w:rsidR="00E854C4" w:rsidRPr="00170B3C">
        <w:rPr>
          <w:b/>
          <w:color w:val="2F3529"/>
          <w:sz w:val="26"/>
          <w:szCs w:val="26"/>
        </w:rPr>
        <w:t xml:space="preserve"> </w:t>
      </w:r>
    </w:p>
    <w:p w14:paraId="4F9048C9" w14:textId="77777777" w:rsidR="00AF3E5C" w:rsidRPr="00A52330" w:rsidRDefault="00AF3E5C" w:rsidP="00BF2C49">
      <w:pPr>
        <w:spacing w:before="240"/>
        <w:jc w:val="center"/>
        <w:rPr>
          <w:color w:val="000000"/>
          <w:sz w:val="20"/>
          <w:szCs w:val="20"/>
        </w:rPr>
      </w:pPr>
      <w:r w:rsidRPr="00A52330">
        <w:rPr>
          <w:color w:val="000000"/>
          <w:sz w:val="20"/>
          <w:szCs w:val="20"/>
        </w:rPr>
        <w:t>Článek 1</w:t>
      </w:r>
    </w:p>
    <w:p w14:paraId="6D451983" w14:textId="76FCC5EF" w:rsidR="00AF3E5C" w:rsidRPr="00A52330" w:rsidRDefault="00AF3E5C" w:rsidP="006B02A5">
      <w:pPr>
        <w:pStyle w:val="Nadpis1"/>
        <w:rPr>
          <w:rFonts w:ascii="Times New Roman" w:hAnsi="Times New Roman"/>
          <w:color w:val="000000"/>
          <w:szCs w:val="20"/>
        </w:rPr>
      </w:pPr>
      <w:r w:rsidRPr="00A52330">
        <w:rPr>
          <w:rFonts w:ascii="Times New Roman" w:hAnsi="Times New Roman"/>
          <w:color w:val="000000"/>
          <w:szCs w:val="20"/>
        </w:rPr>
        <w:t>Zmocněné osoby</w:t>
      </w:r>
    </w:p>
    <w:p w14:paraId="0EF0B645" w14:textId="3B8D4E88" w:rsidR="00AF3E5C" w:rsidRPr="00A52330" w:rsidRDefault="00977DC6" w:rsidP="006B02A5">
      <w:pPr>
        <w:pStyle w:val="Zkladntext"/>
        <w:numPr>
          <w:ilvl w:val="1"/>
          <w:numId w:val="1"/>
        </w:numPr>
        <w:spacing w:before="120"/>
        <w:ind w:left="357" w:hanging="357"/>
        <w:jc w:val="both"/>
        <w:rPr>
          <w:color w:val="000000"/>
        </w:rPr>
      </w:pPr>
      <w:r w:rsidRPr="00A52330">
        <w:rPr>
          <w:bCs/>
        </w:rPr>
        <w:t xml:space="preserve">Objednatel dále pověřuje nebo zmocňuje následující osoby k jednání ve věcech závazku založeného touto smlouvou s tím, že změna zde uvedených osob může být provedena jednostranným písemným oznámením objednatele zhotoviteli, kdy takovým oznámením může být i zápis do stavebního deníku; rozsah </w:t>
      </w:r>
      <w:proofErr w:type="spellStart"/>
      <w:r w:rsidRPr="00A52330">
        <w:rPr>
          <w:bCs/>
        </w:rPr>
        <w:t>zástupčího</w:t>
      </w:r>
      <w:proofErr w:type="spellEnd"/>
      <w:r w:rsidRPr="00A52330">
        <w:rPr>
          <w:bCs/>
        </w:rPr>
        <w:t xml:space="preserve"> oprávnění, pokud nevyplývá přímo z této smlouvy, doloží daná osoba písemnou plnou mocí nebo písemným po</w:t>
      </w:r>
      <w:r w:rsidR="00C71BE6" w:rsidRPr="00A52330">
        <w:rPr>
          <w:bCs/>
        </w:rPr>
        <w:t>věřením vystaveným objednatelem</w:t>
      </w:r>
      <w:r w:rsidR="00AF3E5C" w:rsidRPr="00A52330">
        <w:rPr>
          <w:color w:val="000000"/>
        </w:rPr>
        <w:t>:</w:t>
      </w:r>
    </w:p>
    <w:p w14:paraId="2C492BED" w14:textId="7C7FEB46" w:rsidR="00102B76" w:rsidRPr="00A52330" w:rsidRDefault="00977DC6" w:rsidP="00841BEE">
      <w:pPr>
        <w:pStyle w:val="Zkladntext"/>
        <w:numPr>
          <w:ilvl w:val="0"/>
          <w:numId w:val="2"/>
        </w:numPr>
        <w:tabs>
          <w:tab w:val="left" w:pos="3261"/>
        </w:tabs>
        <w:spacing w:before="60" w:after="0"/>
        <w:ind w:left="714" w:hanging="357"/>
        <w:jc w:val="both"/>
        <w:rPr>
          <w:color w:val="000000"/>
        </w:rPr>
      </w:pPr>
      <w:r w:rsidRPr="00A52330">
        <w:rPr>
          <w:color w:val="000000"/>
        </w:rPr>
        <w:t>zástupce objednatele ve věcech realizačního plnění veřejné zakázky:</w:t>
      </w:r>
      <w:r w:rsidR="00052F89" w:rsidRPr="00A52330">
        <w:rPr>
          <w:color w:val="000000"/>
        </w:rPr>
        <w:t xml:space="preserve"> </w:t>
      </w:r>
    </w:p>
    <w:p w14:paraId="2C6B0481" w14:textId="2CCB8A13" w:rsidR="00002B40" w:rsidRPr="00A52330" w:rsidRDefault="00BF2C49" w:rsidP="00841BEE">
      <w:pPr>
        <w:pStyle w:val="Zkladntext"/>
        <w:spacing w:before="60" w:after="0"/>
        <w:ind w:left="714"/>
        <w:jc w:val="both"/>
        <w:rPr>
          <w:color w:val="000000"/>
        </w:rPr>
      </w:pPr>
      <w:r>
        <w:rPr>
          <w:color w:val="000000"/>
        </w:rPr>
        <w:t>Ing, Libor Žilka</w:t>
      </w:r>
      <w:r w:rsidR="00002B40" w:rsidRPr="00A52330">
        <w:rPr>
          <w:color w:val="000000"/>
        </w:rPr>
        <w:t>, tel: +420</w:t>
      </w:r>
      <w:r w:rsidR="00443BC8">
        <w:rPr>
          <w:color w:val="000000"/>
        </w:rPr>
        <w:t> </w:t>
      </w:r>
      <w:r w:rsidRPr="00BF2C49">
        <w:rPr>
          <w:color w:val="000000"/>
        </w:rPr>
        <w:t>725 999 515</w:t>
      </w:r>
      <w:r w:rsidR="00002B40" w:rsidRPr="00A52330">
        <w:rPr>
          <w:color w:val="000000"/>
        </w:rPr>
        <w:t xml:space="preserve">, e-mail: </w:t>
      </w:r>
      <w:hyperlink r:id="rId8" w:history="1">
        <w:r w:rsidR="00F54085" w:rsidRPr="0074551E">
          <w:rPr>
            <w:rStyle w:val="Hypertextovodkaz"/>
          </w:rPr>
          <w:t>lzilka@kr-kralovehradecky.cz</w:t>
        </w:r>
      </w:hyperlink>
    </w:p>
    <w:p w14:paraId="411595DC" w14:textId="5E57F1B1" w:rsidR="00002B40" w:rsidRPr="00BF2C49" w:rsidRDefault="00002B40" w:rsidP="00BF2C49">
      <w:pPr>
        <w:pStyle w:val="Zkladntext"/>
        <w:tabs>
          <w:tab w:val="left" w:pos="3261"/>
        </w:tabs>
        <w:spacing w:before="60" w:after="0"/>
        <w:ind w:left="709"/>
        <w:jc w:val="both"/>
      </w:pPr>
      <w:r w:rsidRPr="00A52330">
        <w:rPr>
          <w:color w:val="000000"/>
        </w:rPr>
        <w:t xml:space="preserve">Ing. Václav Nýč, tel: +420 602 441 087, e-mail: </w:t>
      </w:r>
      <w:hyperlink r:id="rId9" w:history="1">
        <w:r w:rsidR="00F0508D" w:rsidRPr="0074551E">
          <w:rPr>
            <w:rStyle w:val="Hypertextovodkaz"/>
          </w:rPr>
          <w:t>vnyc@kr-kralovehradecky.cz</w:t>
        </w:r>
      </w:hyperlink>
      <w:r w:rsidR="00BF2C49">
        <w:t xml:space="preserve"> </w:t>
      </w:r>
    </w:p>
    <w:p w14:paraId="71137F98" w14:textId="17F3D280" w:rsidR="00AF0FF1" w:rsidRPr="00A52330" w:rsidRDefault="00102B76" w:rsidP="00841BEE">
      <w:pPr>
        <w:pStyle w:val="Zkladntext"/>
        <w:numPr>
          <w:ilvl w:val="0"/>
          <w:numId w:val="2"/>
        </w:numPr>
        <w:tabs>
          <w:tab w:val="clear" w:pos="1637"/>
          <w:tab w:val="left" w:pos="3261"/>
        </w:tabs>
        <w:spacing w:before="60" w:after="0"/>
        <w:ind w:left="709"/>
        <w:jc w:val="both"/>
        <w:rPr>
          <w:color w:val="000000"/>
        </w:rPr>
      </w:pPr>
      <w:r w:rsidRPr="00A52330">
        <w:rPr>
          <w:color w:val="000000"/>
        </w:rPr>
        <w:t>zástupce objednatele na stavbě technický dozor stavebníka (dále také jen „TDS“): bude řešeno samostatnou smlouvou</w:t>
      </w:r>
      <w:r w:rsidR="005B2F1B" w:rsidRPr="00A52330">
        <w:rPr>
          <w:color w:val="000000"/>
        </w:rPr>
        <w:t xml:space="preserve"> a zhotoviteli sděleno před začátkem plnění</w:t>
      </w:r>
    </w:p>
    <w:p w14:paraId="1503BDE2" w14:textId="31AC6546" w:rsidR="00AF0FF1" w:rsidRPr="00A52330" w:rsidRDefault="00102B76" w:rsidP="00841BEE">
      <w:pPr>
        <w:pStyle w:val="Zkladntext"/>
        <w:numPr>
          <w:ilvl w:val="0"/>
          <w:numId w:val="2"/>
        </w:numPr>
        <w:tabs>
          <w:tab w:val="left" w:pos="3261"/>
        </w:tabs>
        <w:spacing w:before="60" w:after="0"/>
        <w:ind w:left="714" w:hanging="357"/>
        <w:jc w:val="both"/>
        <w:rPr>
          <w:color w:val="000000"/>
        </w:rPr>
      </w:pPr>
      <w:r w:rsidRPr="00A52330">
        <w:rPr>
          <w:color w:val="000000"/>
        </w:rPr>
        <w:t>zástupce objednatele na stavbě (autorský dozor</w:t>
      </w:r>
      <w:r w:rsidR="00A56EFA" w:rsidRPr="00A52330">
        <w:rPr>
          <w:color w:val="000000"/>
        </w:rPr>
        <w:t xml:space="preserve"> dále jen AD</w:t>
      </w:r>
      <w:r w:rsidRPr="00A52330">
        <w:rPr>
          <w:color w:val="000000"/>
        </w:rPr>
        <w:t xml:space="preserve">): </w:t>
      </w:r>
      <w:r w:rsidR="006D07CD" w:rsidRPr="00A52330">
        <w:rPr>
          <w:color w:val="000000"/>
        </w:rPr>
        <w:t>bude řešeno samostatnou smlouvou a zhotoviteli sděleno před začátkem plnění</w:t>
      </w:r>
    </w:p>
    <w:p w14:paraId="2A7C2C65" w14:textId="5271DBCF" w:rsidR="00AF0FF1" w:rsidRPr="00A52330" w:rsidRDefault="00AF0FF1" w:rsidP="00AF0FF1">
      <w:pPr>
        <w:pStyle w:val="Zkladntext"/>
        <w:numPr>
          <w:ilvl w:val="0"/>
          <w:numId w:val="2"/>
        </w:numPr>
        <w:tabs>
          <w:tab w:val="left" w:pos="3261"/>
        </w:tabs>
        <w:spacing w:before="60" w:after="0"/>
        <w:ind w:left="714" w:hanging="357"/>
        <w:rPr>
          <w:color w:val="000000"/>
        </w:rPr>
      </w:pPr>
      <w:r w:rsidRPr="00A52330">
        <w:rPr>
          <w:color w:val="000000"/>
        </w:rPr>
        <w:t>příp. další osoby, které objednatel uvede ve stavebním deníku</w:t>
      </w:r>
      <w:r w:rsidR="0048217B" w:rsidRPr="00A52330">
        <w:rPr>
          <w:color w:val="000000"/>
        </w:rPr>
        <w:t>.</w:t>
      </w:r>
    </w:p>
    <w:p w14:paraId="46A06E98" w14:textId="77777777" w:rsidR="00AF3E5C" w:rsidRPr="00A52330" w:rsidRDefault="00AF3E5C" w:rsidP="006B02A5">
      <w:pPr>
        <w:pStyle w:val="Zkladntext"/>
        <w:numPr>
          <w:ilvl w:val="1"/>
          <w:numId w:val="1"/>
        </w:numPr>
        <w:spacing w:before="120"/>
        <w:ind w:left="357" w:hanging="357"/>
        <w:jc w:val="both"/>
        <w:rPr>
          <w:color w:val="000000"/>
        </w:rPr>
      </w:pPr>
      <w:r w:rsidRPr="00A52330">
        <w:rPr>
          <w:color w:val="000000"/>
        </w:rPr>
        <w:lastRenderedPageBreak/>
        <w:t>Zhotovitel dále zmocňuje následující osoby k jednání:</w:t>
      </w:r>
    </w:p>
    <w:p w14:paraId="13BF90FE" w14:textId="37FCB0DA" w:rsidR="00AF3E5C" w:rsidRPr="00A52330" w:rsidRDefault="00AF3E5C" w:rsidP="006B02A5">
      <w:pPr>
        <w:pStyle w:val="Zkladntext"/>
        <w:numPr>
          <w:ilvl w:val="0"/>
          <w:numId w:val="3"/>
        </w:numPr>
        <w:spacing w:before="60" w:after="0"/>
        <w:rPr>
          <w:color w:val="000000"/>
        </w:rPr>
      </w:pPr>
      <w:r w:rsidRPr="00A52330">
        <w:rPr>
          <w:color w:val="000000"/>
        </w:rPr>
        <w:t>ve věcech smluvních:</w:t>
      </w:r>
      <w:r w:rsidR="00320024" w:rsidRPr="00A52330">
        <w:rPr>
          <w:color w:val="000000"/>
        </w:rPr>
        <w:t xml:space="preserve"> </w:t>
      </w:r>
      <w:r w:rsidR="00AF0FF1" w:rsidRPr="00A52330">
        <w:rPr>
          <w:color w:val="000000"/>
        </w:rPr>
        <w:t xml:space="preserve">  </w:t>
      </w:r>
      <w:bookmarkStart w:id="0" w:name="_Hlk12284550"/>
      <w:r w:rsidR="00D7000B" w:rsidRPr="00C30125">
        <w:rPr>
          <w:color w:val="000000"/>
          <w:highlight w:val="yellow"/>
        </w:rPr>
        <w:t>…………………………………</w:t>
      </w:r>
      <w:r w:rsidR="00874A41" w:rsidRPr="00C30125">
        <w:rPr>
          <w:color w:val="000000"/>
          <w:highlight w:val="yellow"/>
        </w:rPr>
        <w:t>/</w:t>
      </w:r>
      <w:r w:rsidR="00874A41" w:rsidRPr="00C30125">
        <w:rPr>
          <w:i/>
          <w:color w:val="000000"/>
          <w:highlight w:val="yellow"/>
        </w:rPr>
        <w:t xml:space="preserve">doplní </w:t>
      </w:r>
      <w:r w:rsidR="00AF0FF1" w:rsidRPr="00C30125">
        <w:rPr>
          <w:i/>
          <w:color w:val="000000"/>
          <w:highlight w:val="yellow"/>
        </w:rPr>
        <w:t>dodavatel</w:t>
      </w:r>
      <w:r w:rsidR="00874A41" w:rsidRPr="00C30125">
        <w:rPr>
          <w:i/>
          <w:color w:val="000000"/>
          <w:highlight w:val="yellow"/>
        </w:rPr>
        <w:t>/</w:t>
      </w:r>
      <w:bookmarkEnd w:id="0"/>
      <w:r w:rsidRPr="00A52330">
        <w:rPr>
          <w:color w:val="000000"/>
        </w:rPr>
        <w:tab/>
      </w:r>
      <w:r w:rsidRPr="00A52330">
        <w:rPr>
          <w:color w:val="000000"/>
        </w:rPr>
        <w:tab/>
        <w:t xml:space="preserve"> </w:t>
      </w:r>
    </w:p>
    <w:p w14:paraId="372A1699" w14:textId="74196D17" w:rsidR="00AF3E5C" w:rsidRPr="00A52330" w:rsidRDefault="00AF3E5C" w:rsidP="00056ECC">
      <w:pPr>
        <w:pStyle w:val="Zkladntext"/>
        <w:numPr>
          <w:ilvl w:val="0"/>
          <w:numId w:val="3"/>
        </w:numPr>
        <w:spacing w:before="60" w:after="0"/>
        <w:rPr>
          <w:color w:val="000000"/>
        </w:rPr>
      </w:pPr>
      <w:r w:rsidRPr="00A52330">
        <w:rPr>
          <w:color w:val="000000"/>
        </w:rPr>
        <w:t>ve věcech technických:</w:t>
      </w:r>
      <w:r w:rsidR="00320024" w:rsidRPr="00A52330">
        <w:rPr>
          <w:color w:val="000000"/>
        </w:rPr>
        <w:t xml:space="preserve"> </w:t>
      </w:r>
      <w:r w:rsidR="00D7000B" w:rsidRPr="00C30125">
        <w:rPr>
          <w:color w:val="000000"/>
          <w:highlight w:val="yellow"/>
        </w:rPr>
        <w:t>………………………………..</w:t>
      </w:r>
      <w:r w:rsidR="00874A41" w:rsidRPr="00C30125">
        <w:rPr>
          <w:color w:val="000000"/>
          <w:highlight w:val="yellow"/>
        </w:rPr>
        <w:t>./</w:t>
      </w:r>
      <w:r w:rsidR="00874A41" w:rsidRPr="00C30125">
        <w:rPr>
          <w:i/>
          <w:color w:val="000000"/>
          <w:highlight w:val="yellow"/>
        </w:rPr>
        <w:t xml:space="preserve">doplní </w:t>
      </w:r>
      <w:r w:rsidR="00AF0FF1" w:rsidRPr="00C30125">
        <w:rPr>
          <w:i/>
          <w:color w:val="000000"/>
          <w:highlight w:val="yellow"/>
        </w:rPr>
        <w:t>dodavatel</w:t>
      </w:r>
      <w:r w:rsidR="00874A41" w:rsidRPr="00C30125">
        <w:rPr>
          <w:i/>
          <w:color w:val="000000"/>
          <w:highlight w:val="yellow"/>
        </w:rPr>
        <w:t>/</w:t>
      </w:r>
      <w:r w:rsidRPr="00A52330">
        <w:rPr>
          <w:color w:val="000000"/>
        </w:rPr>
        <w:t xml:space="preserve"> </w:t>
      </w:r>
    </w:p>
    <w:p w14:paraId="64B1B981" w14:textId="0E7AF9A7" w:rsidR="00AF3E5C" w:rsidRPr="00A52330" w:rsidRDefault="00AF3E5C" w:rsidP="006B02A5">
      <w:pPr>
        <w:pStyle w:val="Zkladntext"/>
        <w:numPr>
          <w:ilvl w:val="0"/>
          <w:numId w:val="3"/>
        </w:numPr>
        <w:spacing w:before="60" w:after="0"/>
        <w:rPr>
          <w:color w:val="000000"/>
        </w:rPr>
      </w:pPr>
      <w:r w:rsidRPr="00A52330">
        <w:rPr>
          <w:color w:val="000000"/>
        </w:rPr>
        <w:t>zástupci zhotovitele na stavbě:</w:t>
      </w:r>
      <w:r w:rsidR="00343309" w:rsidRPr="00A52330">
        <w:rPr>
          <w:color w:val="000000"/>
        </w:rPr>
        <w:t xml:space="preserve"> </w:t>
      </w:r>
      <w:r w:rsidR="00D7000B" w:rsidRPr="00C30125">
        <w:rPr>
          <w:color w:val="000000"/>
          <w:highlight w:val="yellow"/>
        </w:rPr>
        <w:t>………………………</w:t>
      </w:r>
      <w:r w:rsidR="00874A41" w:rsidRPr="00C30125">
        <w:rPr>
          <w:color w:val="000000"/>
          <w:highlight w:val="yellow"/>
        </w:rPr>
        <w:t>./</w:t>
      </w:r>
      <w:r w:rsidR="00874A41" w:rsidRPr="00C30125">
        <w:rPr>
          <w:i/>
          <w:color w:val="000000"/>
          <w:highlight w:val="yellow"/>
        </w:rPr>
        <w:t xml:space="preserve">doplní </w:t>
      </w:r>
      <w:r w:rsidR="00AF0FF1" w:rsidRPr="00C30125">
        <w:rPr>
          <w:i/>
          <w:color w:val="000000"/>
          <w:highlight w:val="yellow"/>
        </w:rPr>
        <w:t>dodavatel</w:t>
      </w:r>
      <w:r w:rsidR="00874A41" w:rsidRPr="00C30125">
        <w:rPr>
          <w:i/>
          <w:color w:val="000000"/>
          <w:highlight w:val="yellow"/>
        </w:rPr>
        <w:t>/</w:t>
      </w:r>
    </w:p>
    <w:p w14:paraId="11268679" w14:textId="5D4BD462" w:rsidR="00AF3E5C" w:rsidRPr="00A52330" w:rsidRDefault="00AF3E5C" w:rsidP="006B02A5">
      <w:pPr>
        <w:pStyle w:val="Zkladntext"/>
        <w:numPr>
          <w:ilvl w:val="0"/>
          <w:numId w:val="3"/>
        </w:numPr>
        <w:spacing w:before="60" w:after="0"/>
        <w:rPr>
          <w:color w:val="000000"/>
        </w:rPr>
      </w:pPr>
      <w:r w:rsidRPr="00A52330">
        <w:rPr>
          <w:color w:val="000000"/>
        </w:rPr>
        <w:t>příp. další osoby, které zhotovitel uvede ve stavebním deníku</w:t>
      </w:r>
    </w:p>
    <w:p w14:paraId="411F94EF" w14:textId="77777777" w:rsidR="00EF7505" w:rsidRPr="00A52330" w:rsidRDefault="00EF7505" w:rsidP="00EF7505">
      <w:pPr>
        <w:pStyle w:val="Zkladntext"/>
        <w:spacing w:before="60" w:after="0"/>
        <w:ind w:left="786"/>
        <w:rPr>
          <w:color w:val="000000"/>
        </w:rPr>
      </w:pPr>
    </w:p>
    <w:p w14:paraId="6ACB8926" w14:textId="77777777" w:rsidR="00EF7505" w:rsidRPr="00A52330" w:rsidRDefault="00EF7505" w:rsidP="00EF7505">
      <w:pPr>
        <w:numPr>
          <w:ilvl w:val="1"/>
          <w:numId w:val="1"/>
        </w:numPr>
        <w:rPr>
          <w:color w:val="000000"/>
          <w:sz w:val="20"/>
          <w:szCs w:val="20"/>
        </w:rPr>
      </w:pPr>
      <w:r w:rsidRPr="00A52330">
        <w:rPr>
          <w:color w:val="000000"/>
          <w:sz w:val="20"/>
          <w:szCs w:val="20"/>
        </w:rPr>
        <w:t>Zmocněné osoby smluvních stran mohou být změněny písemným oznámením prokazatelně doručeným druhé smluvní straně tak, aby nedošlo k prodlení smluvních stran.</w:t>
      </w:r>
    </w:p>
    <w:p w14:paraId="78A49743" w14:textId="77777777" w:rsidR="00EF7505" w:rsidRPr="00A52330" w:rsidRDefault="00EF7505" w:rsidP="00EF7505">
      <w:pPr>
        <w:rPr>
          <w:color w:val="000000"/>
          <w:sz w:val="20"/>
          <w:szCs w:val="20"/>
        </w:rPr>
      </w:pPr>
    </w:p>
    <w:p w14:paraId="1D596EC4" w14:textId="7B8A2A32" w:rsidR="00EF7505" w:rsidRPr="00A52330" w:rsidRDefault="00EF7505" w:rsidP="00102C5B">
      <w:pPr>
        <w:ind w:left="426"/>
        <w:rPr>
          <w:color w:val="000000"/>
          <w:sz w:val="20"/>
          <w:szCs w:val="20"/>
        </w:rPr>
      </w:pPr>
      <w:r w:rsidRPr="00A52330">
        <w:rPr>
          <w:color w:val="000000"/>
          <w:sz w:val="20"/>
          <w:szCs w:val="20"/>
        </w:rPr>
        <w:t xml:space="preserve">Objednatel je oprávněn v odůvodněných případech požadovat výměnu zástupce zhotovitele na stavbě, specialisty či další osoby uvedené ve stavebním deníku. Pokud objednatel takovou výměnu požaduje, je zhotovitel povinen písemným oznámením prokazatelně doručeným druhé smluvní straně oznámit tuto osobu, a to do 3 pracovních dnů. Při výměně osob uvedených v bodu </w:t>
      </w:r>
      <w:proofErr w:type="gramStart"/>
      <w:r w:rsidRPr="00A52330">
        <w:rPr>
          <w:color w:val="000000"/>
          <w:sz w:val="20"/>
          <w:szCs w:val="20"/>
        </w:rPr>
        <w:t>1.4. je</w:t>
      </w:r>
      <w:proofErr w:type="gramEnd"/>
      <w:r w:rsidRPr="00A52330">
        <w:rPr>
          <w:color w:val="000000"/>
          <w:sz w:val="20"/>
          <w:szCs w:val="20"/>
        </w:rPr>
        <w:t xml:space="preserve"> zhotovitel povinen prokázat jejich kvalifikaci v rozsahu požadovaném v bodě 1.4.</w:t>
      </w:r>
    </w:p>
    <w:p w14:paraId="08225EC0" w14:textId="77777777" w:rsidR="00102C5B" w:rsidRPr="00A52330" w:rsidRDefault="00102C5B" w:rsidP="00102C5B">
      <w:pPr>
        <w:ind w:left="426"/>
        <w:rPr>
          <w:color w:val="000000"/>
          <w:sz w:val="20"/>
          <w:szCs w:val="20"/>
        </w:rPr>
      </w:pPr>
    </w:p>
    <w:p w14:paraId="0AFB27B4" w14:textId="2999963C" w:rsidR="00EF7505" w:rsidRPr="00A52330" w:rsidRDefault="00EF7505" w:rsidP="00EF7505">
      <w:pPr>
        <w:rPr>
          <w:color w:val="000000"/>
          <w:sz w:val="20"/>
          <w:szCs w:val="20"/>
        </w:rPr>
      </w:pPr>
      <w:r w:rsidRPr="00A52330">
        <w:rPr>
          <w:color w:val="000000"/>
          <w:sz w:val="20"/>
          <w:szCs w:val="20"/>
        </w:rPr>
        <w:t>1.4 Na realizaci díla se budou podílet následující specialisté zhotovitele:</w:t>
      </w:r>
    </w:p>
    <w:p w14:paraId="602ED757" w14:textId="77777777" w:rsidR="00EF7505" w:rsidRPr="00A52330" w:rsidRDefault="00EF7505" w:rsidP="00EF7505">
      <w:pPr>
        <w:rPr>
          <w:color w:val="000000"/>
          <w:sz w:val="20"/>
          <w:szCs w:val="20"/>
        </w:rPr>
      </w:pPr>
    </w:p>
    <w:p w14:paraId="3307415D" w14:textId="00651F03" w:rsidR="00102C5B" w:rsidRPr="00A52330" w:rsidRDefault="00102C5B" w:rsidP="00102C5B">
      <w:pPr>
        <w:rPr>
          <w:i/>
          <w:color w:val="000000"/>
          <w:sz w:val="20"/>
          <w:szCs w:val="20"/>
        </w:rPr>
      </w:pPr>
      <w:r w:rsidRPr="00A52330">
        <w:rPr>
          <w:bCs/>
          <w:color w:val="000000"/>
          <w:sz w:val="20"/>
          <w:szCs w:val="20"/>
        </w:rPr>
        <w:t>Hlavní stavbyvedoucí</w:t>
      </w:r>
      <w:r w:rsidR="00EF7505" w:rsidRPr="00A52330">
        <w:rPr>
          <w:bCs/>
          <w:color w:val="000000"/>
          <w:sz w:val="20"/>
          <w:szCs w:val="20"/>
        </w:rPr>
        <w:t xml:space="preserve">: </w:t>
      </w:r>
      <w:r w:rsidRPr="00C30125">
        <w:rPr>
          <w:color w:val="000000"/>
          <w:sz w:val="20"/>
          <w:szCs w:val="20"/>
          <w:highlight w:val="yellow"/>
        </w:rPr>
        <w:t>…………………………………/</w:t>
      </w:r>
      <w:r w:rsidRPr="00C30125">
        <w:rPr>
          <w:i/>
          <w:color w:val="000000"/>
          <w:sz w:val="20"/>
          <w:szCs w:val="20"/>
          <w:highlight w:val="yellow"/>
        </w:rPr>
        <w:t>doplní dodavatel/</w:t>
      </w:r>
    </w:p>
    <w:p w14:paraId="50B00AF1" w14:textId="5CC1A8B7" w:rsidR="00EF7505" w:rsidRPr="00A52330" w:rsidRDefault="00EF7505" w:rsidP="00A52330">
      <w:pPr>
        <w:pStyle w:val="Odstavecseseznamem"/>
        <w:numPr>
          <w:ilvl w:val="0"/>
          <w:numId w:val="40"/>
        </w:numPr>
        <w:ind w:left="567" w:hanging="426"/>
        <w:rPr>
          <w:bCs/>
          <w:iCs/>
          <w:color w:val="000000"/>
          <w:sz w:val="20"/>
          <w:szCs w:val="20"/>
        </w:rPr>
      </w:pPr>
      <w:r w:rsidRPr="00A52330">
        <w:rPr>
          <w:bCs/>
          <w:iCs/>
          <w:color w:val="000000"/>
          <w:sz w:val="20"/>
          <w:szCs w:val="20"/>
        </w:rPr>
        <w:t>autorizovaný inženýr nebo autorizovaný technik v oboru pozemní stavby,</w:t>
      </w:r>
      <w:r w:rsidR="00102C5B" w:rsidRPr="00A52330">
        <w:rPr>
          <w:bCs/>
          <w:iCs/>
          <w:color w:val="000000"/>
          <w:sz w:val="20"/>
          <w:szCs w:val="20"/>
        </w:rPr>
        <w:t xml:space="preserve"> nebo autorizovaný architekt</w:t>
      </w:r>
      <w:r w:rsidR="00A52330">
        <w:rPr>
          <w:bCs/>
          <w:iCs/>
          <w:color w:val="000000"/>
          <w:sz w:val="20"/>
          <w:szCs w:val="20"/>
        </w:rPr>
        <w:t>,</w:t>
      </w:r>
    </w:p>
    <w:p w14:paraId="0BC706FF" w14:textId="0F7800E4" w:rsidR="00EF7505" w:rsidRPr="00443BC8" w:rsidRDefault="00102C5B" w:rsidP="00A52330">
      <w:pPr>
        <w:numPr>
          <w:ilvl w:val="0"/>
          <w:numId w:val="38"/>
        </w:numPr>
        <w:ind w:left="567" w:hanging="426"/>
        <w:rPr>
          <w:bCs/>
          <w:iCs/>
          <w:color w:val="000000"/>
          <w:sz w:val="20"/>
          <w:szCs w:val="20"/>
        </w:rPr>
      </w:pPr>
      <w:r w:rsidRPr="00A52330">
        <w:rPr>
          <w:bCs/>
          <w:iCs/>
          <w:color w:val="000000"/>
          <w:sz w:val="20"/>
          <w:szCs w:val="20"/>
        </w:rPr>
        <w:t xml:space="preserve">v pozici stavbyvedoucího řídil </w:t>
      </w:r>
      <w:r w:rsidR="00EF7505" w:rsidRPr="00A52330">
        <w:rPr>
          <w:bCs/>
          <w:iCs/>
          <w:color w:val="000000"/>
          <w:sz w:val="20"/>
          <w:szCs w:val="20"/>
        </w:rPr>
        <w:t xml:space="preserve">nejméně </w:t>
      </w:r>
      <w:r w:rsidRPr="00A52330">
        <w:rPr>
          <w:bCs/>
          <w:iCs/>
          <w:color w:val="000000"/>
          <w:sz w:val="20"/>
          <w:szCs w:val="20"/>
        </w:rPr>
        <w:t xml:space="preserve">jednu stavební práci, jejímž předmětem byla </w:t>
      </w:r>
      <w:r w:rsidRPr="00443BC8">
        <w:rPr>
          <w:bCs/>
          <w:iCs/>
          <w:color w:val="000000"/>
          <w:sz w:val="20"/>
          <w:szCs w:val="20"/>
        </w:rPr>
        <w:t xml:space="preserve">výstavba anebo rekonstrukce stavby </w:t>
      </w:r>
      <w:r w:rsidR="00443BC8" w:rsidRPr="00443BC8">
        <w:rPr>
          <w:bCs/>
          <w:iCs/>
          <w:color w:val="000000"/>
          <w:sz w:val="20"/>
          <w:szCs w:val="20"/>
        </w:rPr>
        <w:t>občanského vybavení</w:t>
      </w:r>
      <w:r w:rsidRPr="00443BC8">
        <w:rPr>
          <w:bCs/>
          <w:iCs/>
          <w:color w:val="000000"/>
          <w:sz w:val="20"/>
          <w:szCs w:val="20"/>
        </w:rPr>
        <w:t xml:space="preserve"> s finančním plněním minimálně ve výši </w:t>
      </w:r>
      <w:r w:rsidR="00BF2C49">
        <w:rPr>
          <w:bCs/>
          <w:iCs/>
          <w:color w:val="000000"/>
          <w:sz w:val="20"/>
          <w:szCs w:val="20"/>
        </w:rPr>
        <w:t>13</w:t>
      </w:r>
      <w:r w:rsidRPr="00443BC8">
        <w:rPr>
          <w:bCs/>
          <w:iCs/>
          <w:color w:val="000000"/>
          <w:sz w:val="20"/>
          <w:szCs w:val="20"/>
        </w:rPr>
        <w:t xml:space="preserve"> mil. Kč bez DPH</w:t>
      </w:r>
      <w:r w:rsidR="003013E9" w:rsidRPr="00443BC8">
        <w:rPr>
          <w:bCs/>
          <w:iCs/>
          <w:color w:val="000000"/>
          <w:sz w:val="20"/>
          <w:szCs w:val="20"/>
        </w:rPr>
        <w:t>.</w:t>
      </w:r>
    </w:p>
    <w:p w14:paraId="417F2C33" w14:textId="77777777" w:rsidR="00AF3E5C" w:rsidRPr="00A52330" w:rsidRDefault="00AF3E5C" w:rsidP="006B02A5">
      <w:pPr>
        <w:spacing w:before="360"/>
        <w:jc w:val="center"/>
        <w:rPr>
          <w:color w:val="000000"/>
          <w:sz w:val="20"/>
          <w:szCs w:val="20"/>
        </w:rPr>
      </w:pPr>
      <w:r w:rsidRPr="00A52330">
        <w:rPr>
          <w:color w:val="000000"/>
          <w:sz w:val="20"/>
          <w:szCs w:val="20"/>
        </w:rPr>
        <w:t>Článek 2</w:t>
      </w:r>
    </w:p>
    <w:p w14:paraId="46CF7BDD" w14:textId="77777777" w:rsidR="00AF3E5C" w:rsidRPr="00A52330" w:rsidRDefault="00AF3E5C" w:rsidP="006B02A5">
      <w:pPr>
        <w:pStyle w:val="Seznam"/>
        <w:ind w:left="0" w:firstLine="0"/>
        <w:jc w:val="center"/>
        <w:rPr>
          <w:b/>
          <w:color w:val="000000"/>
        </w:rPr>
      </w:pPr>
      <w:r w:rsidRPr="00A52330">
        <w:rPr>
          <w:b/>
          <w:color w:val="000000"/>
        </w:rPr>
        <w:t>Podklady pro uzavření smlouvy</w:t>
      </w:r>
    </w:p>
    <w:p w14:paraId="20CFB73C" w14:textId="77777777" w:rsidR="00AF3E5C" w:rsidRPr="00A52330" w:rsidRDefault="00AF3E5C" w:rsidP="006B02A5">
      <w:pPr>
        <w:pStyle w:val="Seznam"/>
        <w:ind w:left="0" w:firstLine="0"/>
        <w:jc w:val="center"/>
        <w:rPr>
          <w:b/>
          <w:color w:val="000000"/>
        </w:rPr>
      </w:pPr>
    </w:p>
    <w:p w14:paraId="4E671CF5" w14:textId="661374DB" w:rsidR="00977C76" w:rsidRPr="00A52330" w:rsidRDefault="00AF3E5C" w:rsidP="00170B3C">
      <w:pPr>
        <w:pStyle w:val="Odstavecseseznamem"/>
        <w:numPr>
          <w:ilvl w:val="1"/>
          <w:numId w:val="6"/>
        </w:numPr>
        <w:autoSpaceDE w:val="0"/>
        <w:autoSpaceDN w:val="0"/>
        <w:adjustRightInd w:val="0"/>
        <w:rPr>
          <w:b/>
          <w:bCs/>
          <w:sz w:val="20"/>
          <w:szCs w:val="20"/>
          <w:u w:val="single"/>
        </w:rPr>
      </w:pPr>
      <w:r w:rsidRPr="00A52330">
        <w:rPr>
          <w:color w:val="000000"/>
          <w:sz w:val="20"/>
          <w:szCs w:val="20"/>
        </w:rPr>
        <w:t xml:space="preserve">Základním podkladem pro uzavření této smlouvy je nabídka zhotovitele ze dne </w:t>
      </w:r>
      <w:r w:rsidR="00711481" w:rsidRPr="00C30125">
        <w:rPr>
          <w:color w:val="000000"/>
          <w:sz w:val="20"/>
          <w:szCs w:val="20"/>
          <w:highlight w:val="cyan"/>
        </w:rPr>
        <w:t>…</w:t>
      </w:r>
      <w:r w:rsidR="00443BC8" w:rsidRPr="00C30125">
        <w:rPr>
          <w:color w:val="000000"/>
          <w:sz w:val="20"/>
          <w:szCs w:val="20"/>
          <w:highlight w:val="cyan"/>
        </w:rPr>
        <w:t>…….</w:t>
      </w:r>
      <w:r w:rsidR="00711481" w:rsidRPr="00C30125">
        <w:rPr>
          <w:color w:val="000000"/>
          <w:sz w:val="20"/>
          <w:szCs w:val="20"/>
          <w:highlight w:val="cyan"/>
        </w:rPr>
        <w:t>…</w:t>
      </w:r>
      <w:r w:rsidR="00C30125">
        <w:rPr>
          <w:color w:val="000000"/>
          <w:sz w:val="20"/>
          <w:szCs w:val="20"/>
        </w:rPr>
        <w:t xml:space="preserve"> </w:t>
      </w:r>
      <w:r w:rsidR="00711481" w:rsidRPr="00F0508D">
        <w:rPr>
          <w:i/>
          <w:color w:val="000000"/>
          <w:sz w:val="20"/>
          <w:szCs w:val="20"/>
        </w:rPr>
        <w:t xml:space="preserve">/doplní </w:t>
      </w:r>
      <w:r w:rsidR="00C30125" w:rsidRPr="00F0508D">
        <w:rPr>
          <w:i/>
          <w:color w:val="000000"/>
          <w:sz w:val="20"/>
          <w:szCs w:val="20"/>
        </w:rPr>
        <w:t>objednatel</w:t>
      </w:r>
      <w:r w:rsidR="00711481" w:rsidRPr="00F0508D">
        <w:rPr>
          <w:i/>
          <w:color w:val="000000"/>
          <w:sz w:val="20"/>
          <w:szCs w:val="20"/>
        </w:rPr>
        <w:t>/</w:t>
      </w:r>
      <w:r w:rsidR="003F55A2" w:rsidRPr="00A52330">
        <w:rPr>
          <w:color w:val="000000"/>
          <w:sz w:val="20"/>
          <w:szCs w:val="20"/>
        </w:rPr>
        <w:t xml:space="preserve"> předložená </w:t>
      </w:r>
      <w:r w:rsidRPr="00A52330">
        <w:rPr>
          <w:color w:val="000000"/>
          <w:sz w:val="20"/>
          <w:szCs w:val="20"/>
        </w:rPr>
        <w:t xml:space="preserve">v rámci </w:t>
      </w:r>
      <w:r w:rsidR="007D2D8C" w:rsidRPr="00A52330">
        <w:rPr>
          <w:color w:val="000000"/>
          <w:sz w:val="20"/>
          <w:szCs w:val="20"/>
        </w:rPr>
        <w:t>veřejné zakázky</w:t>
      </w:r>
      <w:r w:rsidR="00D06C10" w:rsidRPr="00A52330">
        <w:rPr>
          <w:b/>
          <w:bCs/>
          <w:sz w:val="22"/>
          <w:szCs w:val="22"/>
        </w:rPr>
        <w:t xml:space="preserve"> </w:t>
      </w:r>
      <w:r w:rsidR="00170B3C" w:rsidRPr="00170B3C">
        <w:rPr>
          <w:b/>
          <w:bCs/>
          <w:sz w:val="20"/>
          <w:szCs w:val="20"/>
          <w:u w:val="single"/>
        </w:rPr>
        <w:t>Rekonstrukce elektroinstalace a rozvodů ZTI, včetně úpravy sociálního zařízení a bezbariérového vstupu – střední stavební škola Náchod, Pražská 931</w:t>
      </w:r>
      <w:r w:rsidR="00977C76" w:rsidRPr="00443BC8">
        <w:rPr>
          <w:bCs/>
          <w:sz w:val="20"/>
          <w:szCs w:val="20"/>
          <w:u w:val="single"/>
        </w:rPr>
        <w:t>.</w:t>
      </w:r>
    </w:p>
    <w:p w14:paraId="3943DAD2" w14:textId="77777777" w:rsidR="00AF3E5C" w:rsidRPr="00A52330" w:rsidRDefault="00AF3E5C" w:rsidP="00877B5E">
      <w:pPr>
        <w:pStyle w:val="Zkladntext"/>
        <w:numPr>
          <w:ilvl w:val="1"/>
          <w:numId w:val="6"/>
        </w:numPr>
        <w:spacing w:before="240"/>
        <w:jc w:val="both"/>
        <w:rPr>
          <w:color w:val="000000"/>
        </w:rPr>
      </w:pPr>
      <w:r w:rsidRPr="00A52330">
        <w:rPr>
          <w:color w:val="000000"/>
        </w:rPr>
        <w:t xml:space="preserve">Dalším podkladem pro uzavření této smlouvy je následující projektová a smluvní dokumentace, která tvoří nedílnou součást této smlouvy: </w:t>
      </w:r>
    </w:p>
    <w:p w14:paraId="7B2E8027" w14:textId="3C054DB9" w:rsidR="00AF3E5C" w:rsidRPr="00A52330" w:rsidRDefault="00AF3E5C" w:rsidP="003A4FD3">
      <w:pPr>
        <w:pStyle w:val="Zkladntext"/>
        <w:numPr>
          <w:ilvl w:val="0"/>
          <w:numId w:val="4"/>
        </w:numPr>
        <w:spacing w:before="60" w:after="0"/>
        <w:jc w:val="both"/>
        <w:rPr>
          <w:color w:val="000000"/>
        </w:rPr>
      </w:pPr>
      <w:r w:rsidRPr="00A52330">
        <w:rPr>
          <w:color w:val="000000"/>
          <w:u w:val="single"/>
        </w:rPr>
        <w:t xml:space="preserve">Příloha č. 1 - </w:t>
      </w:r>
      <w:r w:rsidR="00DE1313" w:rsidRPr="00A52330">
        <w:rPr>
          <w:color w:val="000000"/>
          <w:u w:val="single"/>
        </w:rPr>
        <w:t>Projektov</w:t>
      </w:r>
      <w:r w:rsidR="00662478" w:rsidRPr="00A52330">
        <w:rPr>
          <w:color w:val="000000"/>
          <w:u w:val="single"/>
        </w:rPr>
        <w:t>é</w:t>
      </w:r>
      <w:r w:rsidR="00DE1313" w:rsidRPr="00A52330">
        <w:rPr>
          <w:color w:val="000000"/>
          <w:u w:val="single"/>
        </w:rPr>
        <w:t xml:space="preserve"> dokumentace díla pro provedení stavby</w:t>
      </w:r>
      <w:r w:rsidR="00DE1313" w:rsidRPr="00A52330">
        <w:rPr>
          <w:color w:val="000000"/>
        </w:rPr>
        <w:t xml:space="preserve"> </w:t>
      </w:r>
      <w:r w:rsidR="00662478" w:rsidRPr="00A52330">
        <w:rPr>
          <w:color w:val="000000"/>
        </w:rPr>
        <w:t xml:space="preserve">(DPS) </w:t>
      </w:r>
      <w:r w:rsidR="00963ECA" w:rsidRPr="00A52330">
        <w:rPr>
          <w:color w:val="000000"/>
        </w:rPr>
        <w:t>(uložen</w:t>
      </w:r>
      <w:r w:rsidR="005B2F1B" w:rsidRPr="00A52330">
        <w:rPr>
          <w:color w:val="000000"/>
        </w:rPr>
        <w:t>a</w:t>
      </w:r>
      <w:r w:rsidR="00963ECA" w:rsidRPr="00A52330">
        <w:rPr>
          <w:color w:val="000000"/>
        </w:rPr>
        <w:t xml:space="preserve"> mimo smlouvu)</w:t>
      </w:r>
    </w:p>
    <w:p w14:paraId="41F75E84" w14:textId="3F0B533A" w:rsidR="00AF3E5C" w:rsidRPr="00A52330" w:rsidRDefault="00AF3E5C" w:rsidP="00877B5E">
      <w:pPr>
        <w:pStyle w:val="Zkladntext"/>
        <w:numPr>
          <w:ilvl w:val="0"/>
          <w:numId w:val="4"/>
        </w:numPr>
        <w:spacing w:before="120" w:after="0"/>
        <w:ind w:left="714" w:hanging="357"/>
        <w:rPr>
          <w:color w:val="000000"/>
          <w:u w:val="single"/>
        </w:rPr>
      </w:pPr>
      <w:r w:rsidRPr="00A52330">
        <w:rPr>
          <w:color w:val="000000"/>
          <w:u w:val="single"/>
        </w:rPr>
        <w:t xml:space="preserve">Příloha č. 2 </w:t>
      </w:r>
      <w:r w:rsidR="00CB00FB" w:rsidRPr="00A52330">
        <w:rPr>
          <w:color w:val="000000"/>
          <w:u w:val="single"/>
        </w:rPr>
        <w:t>–</w:t>
      </w:r>
      <w:r w:rsidR="00941264" w:rsidRPr="00A52330">
        <w:rPr>
          <w:color w:val="000000"/>
          <w:u w:val="single"/>
        </w:rPr>
        <w:t xml:space="preserve"> </w:t>
      </w:r>
      <w:r w:rsidR="0030721B" w:rsidRPr="00A52330">
        <w:rPr>
          <w:color w:val="000000"/>
          <w:u w:val="single"/>
        </w:rPr>
        <w:t>Oceněn</w:t>
      </w:r>
      <w:r w:rsidR="005B2F1B" w:rsidRPr="00A52330">
        <w:rPr>
          <w:color w:val="000000"/>
          <w:u w:val="single"/>
        </w:rPr>
        <w:t>ý</w:t>
      </w:r>
      <w:r w:rsidR="0030721B" w:rsidRPr="00A52330">
        <w:rPr>
          <w:color w:val="000000"/>
          <w:u w:val="single"/>
        </w:rPr>
        <w:t xml:space="preserve"> </w:t>
      </w:r>
      <w:r w:rsidR="00184A7C" w:rsidRPr="00A52330">
        <w:rPr>
          <w:color w:val="000000"/>
          <w:u w:val="single"/>
        </w:rPr>
        <w:t xml:space="preserve">soupis prací, dodávek a služeb včetně </w:t>
      </w:r>
      <w:r w:rsidR="0030721B" w:rsidRPr="00A52330">
        <w:rPr>
          <w:color w:val="000000"/>
          <w:u w:val="single"/>
        </w:rPr>
        <w:t>výkaz</w:t>
      </w:r>
      <w:r w:rsidR="005B2F1B" w:rsidRPr="00A52330">
        <w:rPr>
          <w:color w:val="000000"/>
          <w:u w:val="single"/>
        </w:rPr>
        <w:t>u</w:t>
      </w:r>
      <w:r w:rsidR="0030721B" w:rsidRPr="00A52330">
        <w:rPr>
          <w:color w:val="000000"/>
          <w:u w:val="single"/>
        </w:rPr>
        <w:t xml:space="preserve"> výměr </w:t>
      </w:r>
    </w:p>
    <w:p w14:paraId="49F1BBA7" w14:textId="77777777" w:rsidR="00AF3E5C" w:rsidRPr="00A52330" w:rsidRDefault="00AF3E5C" w:rsidP="00877B5E">
      <w:pPr>
        <w:pStyle w:val="Zkladntext"/>
        <w:numPr>
          <w:ilvl w:val="0"/>
          <w:numId w:val="4"/>
        </w:numPr>
        <w:spacing w:before="120" w:after="0"/>
        <w:ind w:left="714" w:hanging="357"/>
        <w:rPr>
          <w:color w:val="000000"/>
        </w:rPr>
      </w:pPr>
      <w:r w:rsidRPr="00A52330">
        <w:rPr>
          <w:color w:val="000000"/>
          <w:u w:val="single"/>
        </w:rPr>
        <w:t>Příloha č. 3 – Harmonogram</w:t>
      </w:r>
    </w:p>
    <w:p w14:paraId="5F7CFCA6" w14:textId="77777777" w:rsidR="00963ECA" w:rsidRPr="00A52330" w:rsidRDefault="00AF3E5C" w:rsidP="00877B5E">
      <w:pPr>
        <w:pStyle w:val="Zkladntext"/>
        <w:numPr>
          <w:ilvl w:val="0"/>
          <w:numId w:val="4"/>
        </w:numPr>
        <w:spacing w:before="60" w:after="0"/>
        <w:rPr>
          <w:color w:val="000000"/>
          <w:u w:val="single"/>
        </w:rPr>
      </w:pPr>
      <w:r w:rsidRPr="00A52330">
        <w:rPr>
          <w:color w:val="000000"/>
          <w:u w:val="single"/>
        </w:rPr>
        <w:t xml:space="preserve">Příloha č. 4 – Seznam </w:t>
      </w:r>
      <w:r w:rsidR="006D2EEA" w:rsidRPr="00A52330">
        <w:rPr>
          <w:color w:val="000000"/>
          <w:u w:val="single"/>
        </w:rPr>
        <w:t>pod</w:t>
      </w:r>
      <w:r w:rsidRPr="00A52330">
        <w:rPr>
          <w:color w:val="000000"/>
          <w:u w:val="single"/>
        </w:rPr>
        <w:t>dodavatelů s uvedením rozsahu jejich plnění</w:t>
      </w:r>
    </w:p>
    <w:p w14:paraId="4602F9B7" w14:textId="77777777" w:rsidR="00AF3E5C" w:rsidRPr="00A52330" w:rsidRDefault="00AF3E5C" w:rsidP="00E0461F">
      <w:pPr>
        <w:pStyle w:val="Zkladntext"/>
        <w:spacing w:before="240"/>
        <w:jc w:val="both"/>
        <w:rPr>
          <w:color w:val="000000"/>
        </w:rPr>
      </w:pPr>
      <w:r w:rsidRPr="00A52330">
        <w:rPr>
          <w:color w:val="000000"/>
        </w:rPr>
        <w:t>2.3 Zhotovitel prohlašuje, že k datu podpisu smlouvy:</w:t>
      </w:r>
    </w:p>
    <w:p w14:paraId="7B32CEA6" w14:textId="77777777" w:rsidR="00AF3E5C" w:rsidRPr="00A52330" w:rsidRDefault="00AF3E5C" w:rsidP="00877B5E">
      <w:pPr>
        <w:pStyle w:val="Zkladntext"/>
        <w:numPr>
          <w:ilvl w:val="0"/>
          <w:numId w:val="5"/>
        </w:numPr>
        <w:spacing w:before="60" w:after="0"/>
        <w:rPr>
          <w:color w:val="000000"/>
        </w:rPr>
      </w:pPr>
      <w:r w:rsidRPr="00A52330">
        <w:rPr>
          <w:color w:val="000000"/>
        </w:rPr>
        <w:t>převzal příslušnou projektovou a smluvní dokumentaci;</w:t>
      </w:r>
    </w:p>
    <w:p w14:paraId="672EA918" w14:textId="1EC36EE8" w:rsidR="00AF3E5C" w:rsidRPr="00A52330" w:rsidRDefault="00C71BE6" w:rsidP="00877B5E">
      <w:pPr>
        <w:pStyle w:val="Zkladntext"/>
        <w:numPr>
          <w:ilvl w:val="0"/>
          <w:numId w:val="5"/>
        </w:numPr>
        <w:spacing w:before="60" w:after="0"/>
        <w:rPr>
          <w:color w:val="000000"/>
        </w:rPr>
      </w:pPr>
      <w:r w:rsidRPr="00A52330">
        <w:rPr>
          <w:color w:val="000000"/>
        </w:rPr>
        <w:t xml:space="preserve">přiměřeně </w:t>
      </w:r>
      <w:r w:rsidR="00AF3E5C" w:rsidRPr="00A52330">
        <w:rPr>
          <w:color w:val="000000"/>
        </w:rPr>
        <w:t>překontroloval předanou projektovou a smluvní dokumentaci;</w:t>
      </w:r>
    </w:p>
    <w:p w14:paraId="7001C883" w14:textId="0B429379" w:rsidR="00AF3E5C" w:rsidRPr="00A52330" w:rsidRDefault="00C71BE6" w:rsidP="00877B5E">
      <w:pPr>
        <w:pStyle w:val="Zkladntext"/>
        <w:numPr>
          <w:ilvl w:val="0"/>
          <w:numId w:val="5"/>
        </w:numPr>
        <w:spacing w:before="60" w:after="0"/>
        <w:rPr>
          <w:color w:val="000000"/>
        </w:rPr>
      </w:pPr>
      <w:r w:rsidRPr="00A52330">
        <w:rPr>
          <w:color w:val="000000"/>
        </w:rPr>
        <w:t>seznámil se s opatřeními veřejnoprávních orgánů k provedení díla</w:t>
      </w:r>
      <w:r w:rsidR="00AF3E5C" w:rsidRPr="00A52330">
        <w:rPr>
          <w:color w:val="000000"/>
        </w:rPr>
        <w:t>;</w:t>
      </w:r>
    </w:p>
    <w:p w14:paraId="0F7647D9" w14:textId="77777777" w:rsidR="00AF3E5C" w:rsidRPr="00A52330" w:rsidRDefault="00AF3E5C" w:rsidP="00877B5E">
      <w:pPr>
        <w:pStyle w:val="Zkladntext"/>
        <w:numPr>
          <w:ilvl w:val="0"/>
          <w:numId w:val="5"/>
        </w:numPr>
        <w:spacing w:before="60" w:after="0"/>
        <w:rPr>
          <w:color w:val="000000"/>
        </w:rPr>
      </w:pPr>
      <w:r w:rsidRPr="00A52330">
        <w:rPr>
          <w:color w:val="000000"/>
        </w:rPr>
        <w:t>prověřil místní podmínky na staveništi;</w:t>
      </w:r>
    </w:p>
    <w:p w14:paraId="47AF05DB" w14:textId="77777777" w:rsidR="00AF3E5C" w:rsidRPr="00A52330" w:rsidRDefault="00AF3E5C" w:rsidP="00877B5E">
      <w:pPr>
        <w:pStyle w:val="Zkladntext"/>
        <w:numPr>
          <w:ilvl w:val="0"/>
          <w:numId w:val="5"/>
        </w:numPr>
        <w:spacing w:before="60" w:after="0"/>
        <w:rPr>
          <w:color w:val="000000"/>
        </w:rPr>
      </w:pPr>
      <w:r w:rsidRPr="00A52330">
        <w:rPr>
          <w:color w:val="000000"/>
        </w:rPr>
        <w:t>nejasné podmínky pro realizaci stavby si vyjasnil s oprávněnými zástupci objednatele;</w:t>
      </w:r>
    </w:p>
    <w:p w14:paraId="20807AFA" w14:textId="77777777" w:rsidR="00AF3E5C" w:rsidRPr="00A52330" w:rsidRDefault="00AF3E5C" w:rsidP="00877B5E">
      <w:pPr>
        <w:pStyle w:val="Zkladntext"/>
        <w:numPr>
          <w:ilvl w:val="0"/>
          <w:numId w:val="5"/>
        </w:numPr>
        <w:spacing w:before="60" w:after="0"/>
        <w:jc w:val="both"/>
        <w:rPr>
          <w:color w:val="000000"/>
        </w:rPr>
      </w:pPr>
      <w:r w:rsidRPr="00A52330">
        <w:rPr>
          <w:color w:val="000000"/>
        </w:rPr>
        <w:t>všechny technické a dodací podmínky díla zahrnul do podrobného rozpočtu v rozsahu, který specifikoval objednatel do doby podpisu této smlouvy;</w:t>
      </w:r>
    </w:p>
    <w:p w14:paraId="023D41AF" w14:textId="772FBA48" w:rsidR="00CF0D89" w:rsidRPr="00A52330" w:rsidRDefault="00CF0D89" w:rsidP="00CF0D89">
      <w:pPr>
        <w:pStyle w:val="Zkladntext"/>
        <w:numPr>
          <w:ilvl w:val="1"/>
          <w:numId w:val="6"/>
        </w:numPr>
        <w:spacing w:before="240"/>
        <w:jc w:val="both"/>
        <w:rPr>
          <w:color w:val="000000"/>
        </w:rPr>
      </w:pPr>
      <w:r w:rsidRPr="00A52330">
        <w:rPr>
          <w:color w:val="000000"/>
        </w:rPr>
        <w:t xml:space="preserve">Zhotovitel dále prohlašuje, že před podpisem této smlouvy zhotovitel jednal s odbornou péčí a přiměřeně si ověřil správnost dokumentů uvedených v bodě 2.2 tohoto článku a upozornil na zjevné nejasnosti, chyby, rozpory, opomenutí, nepřesnosti nebo jiné vady v zadávacím řízení a to formou žádosti o vysvětlení či změnu zadávací dokumentace. </w:t>
      </w:r>
    </w:p>
    <w:p w14:paraId="45AF7531" w14:textId="4DEF8C2E" w:rsidR="00CF0D89" w:rsidRPr="00A52330" w:rsidRDefault="00CF0D89" w:rsidP="00CF0D89">
      <w:pPr>
        <w:pStyle w:val="Zkladntext"/>
        <w:numPr>
          <w:ilvl w:val="1"/>
          <w:numId w:val="6"/>
        </w:numPr>
        <w:spacing w:before="240"/>
        <w:jc w:val="both"/>
        <w:rPr>
          <w:color w:val="000000"/>
        </w:rPr>
      </w:pPr>
      <w:r w:rsidRPr="00A52330">
        <w:rPr>
          <w:color w:val="000000"/>
        </w:rPr>
        <w:t>Zhotovitel je srozuměn se skutečností, že údaje o stávajících podzemních inženýrských sítích a stavebních objektech, uvedených v předané projektové a smluvn</w:t>
      </w:r>
      <w:r w:rsidR="00A56EFA" w:rsidRPr="00A52330">
        <w:rPr>
          <w:color w:val="000000"/>
        </w:rPr>
        <w:t>í dokumentaci uvedené v bodě 2.2</w:t>
      </w:r>
      <w:r w:rsidRPr="00A52330">
        <w:rPr>
          <w:color w:val="000000"/>
        </w:rPr>
        <w:t xml:space="preserve"> tohoto článku, nemusí být přesné a úplné. Zhotovitel provede prověření inženýrských sítí ve spolupráci se správci těchto sítí, provede jejich vytýčení a přijme taková opatření, aby nedošlo k jejich poškození během prací na díle.</w:t>
      </w:r>
    </w:p>
    <w:p w14:paraId="556DAB09" w14:textId="77777777" w:rsidR="00AF3E5C" w:rsidRPr="00A52330" w:rsidRDefault="00AF3E5C" w:rsidP="00E0461F">
      <w:pPr>
        <w:spacing w:before="360"/>
        <w:jc w:val="center"/>
        <w:rPr>
          <w:color w:val="000000"/>
          <w:sz w:val="20"/>
          <w:szCs w:val="20"/>
        </w:rPr>
      </w:pPr>
      <w:r w:rsidRPr="00A52330">
        <w:rPr>
          <w:color w:val="000000"/>
          <w:sz w:val="20"/>
          <w:szCs w:val="20"/>
        </w:rPr>
        <w:t>Článek 3</w:t>
      </w:r>
    </w:p>
    <w:p w14:paraId="6B4765E3" w14:textId="77777777" w:rsidR="00AF3E5C" w:rsidRPr="00A52330" w:rsidRDefault="00AF3E5C" w:rsidP="00E0461F">
      <w:pPr>
        <w:pStyle w:val="Seznam"/>
        <w:ind w:left="0" w:right="-17" w:firstLine="0"/>
        <w:jc w:val="center"/>
        <w:rPr>
          <w:b/>
          <w:color w:val="000000"/>
        </w:rPr>
      </w:pPr>
      <w:r w:rsidRPr="00A52330">
        <w:rPr>
          <w:b/>
          <w:color w:val="000000"/>
        </w:rPr>
        <w:lastRenderedPageBreak/>
        <w:t>Předmět smlouvy</w:t>
      </w:r>
    </w:p>
    <w:p w14:paraId="2D1CABB4" w14:textId="77777777" w:rsidR="00AF3E5C" w:rsidRPr="00A52330" w:rsidRDefault="00AF3E5C" w:rsidP="00D5200A">
      <w:pPr>
        <w:pStyle w:val="Zkladntext"/>
        <w:spacing w:before="120" w:line="276" w:lineRule="auto"/>
        <w:jc w:val="both"/>
        <w:rPr>
          <w:color w:val="000000"/>
        </w:rPr>
      </w:pPr>
      <w:r w:rsidRPr="00A52330">
        <w:rPr>
          <w:color w:val="000000"/>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3FF3E425" w14:textId="77777777" w:rsidR="00AF3E5C" w:rsidRPr="00A52330" w:rsidRDefault="00AF3E5C" w:rsidP="00E0461F">
      <w:pPr>
        <w:spacing w:before="360"/>
        <w:jc w:val="center"/>
        <w:rPr>
          <w:color w:val="000000"/>
          <w:sz w:val="20"/>
          <w:szCs w:val="20"/>
        </w:rPr>
      </w:pPr>
      <w:r w:rsidRPr="00A52330">
        <w:rPr>
          <w:color w:val="000000"/>
          <w:sz w:val="20"/>
          <w:szCs w:val="20"/>
        </w:rPr>
        <w:t>Článek 4</w:t>
      </w:r>
    </w:p>
    <w:p w14:paraId="0A842B6C" w14:textId="77777777" w:rsidR="00AF3E5C" w:rsidRPr="00A52330" w:rsidRDefault="00AF3E5C" w:rsidP="00E0461F">
      <w:pPr>
        <w:pStyle w:val="Seznam2"/>
        <w:ind w:left="0" w:firstLine="0"/>
        <w:jc w:val="center"/>
        <w:rPr>
          <w:b/>
          <w:color w:val="000000"/>
          <w:sz w:val="20"/>
          <w:szCs w:val="20"/>
        </w:rPr>
      </w:pPr>
      <w:r w:rsidRPr="00A52330">
        <w:rPr>
          <w:b/>
          <w:color w:val="000000"/>
          <w:sz w:val="20"/>
          <w:szCs w:val="20"/>
        </w:rPr>
        <w:t>Předmět díla</w:t>
      </w:r>
    </w:p>
    <w:p w14:paraId="0B8288C2" w14:textId="77777777" w:rsidR="00AF3E5C" w:rsidRPr="00A52330" w:rsidRDefault="00AF3E5C" w:rsidP="00E0461F">
      <w:pPr>
        <w:pStyle w:val="Seznam2"/>
        <w:ind w:left="0" w:firstLine="0"/>
        <w:jc w:val="center"/>
        <w:rPr>
          <w:b/>
          <w:color w:val="000000"/>
          <w:sz w:val="20"/>
          <w:szCs w:val="20"/>
        </w:rPr>
      </w:pPr>
    </w:p>
    <w:p w14:paraId="77E78F6E" w14:textId="7893256C" w:rsidR="00D06C10" w:rsidRPr="00A52330" w:rsidRDefault="00AF3E5C" w:rsidP="00746D20">
      <w:pPr>
        <w:pStyle w:val="Prosttext"/>
        <w:ind w:left="284" w:hanging="284"/>
        <w:jc w:val="both"/>
        <w:rPr>
          <w:rFonts w:ascii="Times New Roman" w:hAnsi="Times New Roman"/>
          <w:b/>
          <w:sz w:val="22"/>
          <w:szCs w:val="22"/>
        </w:rPr>
      </w:pPr>
      <w:r w:rsidRPr="00A52330">
        <w:rPr>
          <w:rFonts w:ascii="Times New Roman" w:hAnsi="Times New Roman"/>
          <w:sz w:val="20"/>
          <w:szCs w:val="20"/>
        </w:rPr>
        <w:t xml:space="preserve">4.1 Předmětem díla je řádné zhotovení díla </w:t>
      </w:r>
      <w:r w:rsidR="00CF0D89" w:rsidRPr="00A52330">
        <w:rPr>
          <w:rFonts w:ascii="Times New Roman" w:hAnsi="Times New Roman"/>
          <w:sz w:val="20"/>
          <w:szCs w:val="20"/>
        </w:rPr>
        <w:t xml:space="preserve">s názvem </w:t>
      </w:r>
      <w:r w:rsidRPr="00A52330">
        <w:rPr>
          <w:rFonts w:ascii="Times New Roman" w:hAnsi="Times New Roman"/>
          <w:sz w:val="20"/>
          <w:szCs w:val="20"/>
        </w:rPr>
        <w:t>–</w:t>
      </w:r>
      <w:r w:rsidR="00D06C10" w:rsidRPr="00A52330">
        <w:rPr>
          <w:rFonts w:ascii="Times New Roman" w:hAnsi="Times New Roman"/>
          <w:b/>
          <w:bCs/>
          <w:sz w:val="20"/>
          <w:szCs w:val="20"/>
        </w:rPr>
        <w:t xml:space="preserve"> </w:t>
      </w:r>
      <w:r w:rsidR="00170B3C" w:rsidRPr="00170B3C">
        <w:rPr>
          <w:rFonts w:ascii="Times New Roman" w:hAnsi="Times New Roman"/>
          <w:b/>
          <w:sz w:val="20"/>
          <w:szCs w:val="20"/>
          <w:u w:val="single"/>
        </w:rPr>
        <w:t>Rekonstrukce elektroinstalace a rozvodů ZTI, včetně úpravy sociálního zařízení a bezbariérového vstupu – střední stavební škola Náchod, Pražská 931</w:t>
      </w:r>
      <w:r w:rsidR="00CF0D89" w:rsidRPr="00A52330">
        <w:rPr>
          <w:rFonts w:ascii="Times New Roman" w:hAnsi="Times New Roman"/>
          <w:b/>
          <w:bCs/>
          <w:sz w:val="22"/>
          <w:szCs w:val="22"/>
        </w:rPr>
        <w:t xml:space="preserve"> </w:t>
      </w:r>
      <w:r w:rsidR="00CF0D89" w:rsidRPr="00A52330">
        <w:rPr>
          <w:rFonts w:ascii="Times New Roman" w:hAnsi="Times New Roman"/>
          <w:sz w:val="20"/>
          <w:szCs w:val="20"/>
        </w:rPr>
        <w:t>podle projektov</w:t>
      </w:r>
      <w:r w:rsidR="00746D20" w:rsidRPr="00A52330">
        <w:rPr>
          <w:rFonts w:ascii="Times New Roman" w:hAnsi="Times New Roman"/>
          <w:sz w:val="20"/>
          <w:szCs w:val="20"/>
        </w:rPr>
        <w:t>é</w:t>
      </w:r>
      <w:r w:rsidR="00CF0D89" w:rsidRPr="00A52330">
        <w:rPr>
          <w:rFonts w:ascii="Times New Roman" w:hAnsi="Times New Roman"/>
          <w:sz w:val="20"/>
          <w:szCs w:val="20"/>
        </w:rPr>
        <w:t xml:space="preserve"> dokumentac</w:t>
      </w:r>
      <w:r w:rsidR="00746D20" w:rsidRPr="00A52330">
        <w:rPr>
          <w:rFonts w:ascii="Times New Roman" w:hAnsi="Times New Roman"/>
          <w:sz w:val="20"/>
          <w:szCs w:val="20"/>
        </w:rPr>
        <w:t>e</w:t>
      </w:r>
      <w:r w:rsidR="00CF0D89" w:rsidRPr="00A52330">
        <w:rPr>
          <w:rFonts w:ascii="Times New Roman" w:hAnsi="Times New Roman"/>
          <w:sz w:val="20"/>
          <w:szCs w:val="20"/>
        </w:rPr>
        <w:t xml:space="preserve"> pro provádění </w:t>
      </w:r>
      <w:r w:rsidR="00654B77" w:rsidRPr="00A52330">
        <w:rPr>
          <w:rFonts w:ascii="Times New Roman" w:hAnsi="Times New Roman"/>
          <w:sz w:val="20"/>
          <w:szCs w:val="20"/>
        </w:rPr>
        <w:t>stavby vypracovan</w:t>
      </w:r>
      <w:r w:rsidR="00746D20" w:rsidRPr="00A52330">
        <w:rPr>
          <w:rFonts w:ascii="Times New Roman" w:hAnsi="Times New Roman"/>
          <w:sz w:val="20"/>
          <w:szCs w:val="20"/>
        </w:rPr>
        <w:t>é</w:t>
      </w:r>
      <w:r w:rsidR="00654B77" w:rsidRPr="00A52330">
        <w:rPr>
          <w:rFonts w:ascii="Times New Roman" w:hAnsi="Times New Roman"/>
          <w:sz w:val="20"/>
          <w:szCs w:val="20"/>
        </w:rPr>
        <w:t xml:space="preserve"> </w:t>
      </w:r>
      <w:r w:rsidR="00BF2C49" w:rsidRPr="00BF2C49">
        <w:rPr>
          <w:rFonts w:ascii="Times New Roman" w:hAnsi="Times New Roman"/>
          <w:sz w:val="20"/>
          <w:szCs w:val="20"/>
        </w:rPr>
        <w:t>firmou Ing.</w:t>
      </w:r>
      <w:r w:rsidR="00BF2C49">
        <w:rPr>
          <w:rFonts w:ascii="Times New Roman" w:hAnsi="Times New Roman"/>
          <w:sz w:val="20"/>
          <w:szCs w:val="20"/>
        </w:rPr>
        <w:t xml:space="preserve"> </w:t>
      </w:r>
      <w:r w:rsidR="00BF2C49" w:rsidRPr="00BF2C49">
        <w:rPr>
          <w:rFonts w:ascii="Times New Roman" w:hAnsi="Times New Roman"/>
          <w:sz w:val="20"/>
          <w:szCs w:val="20"/>
        </w:rPr>
        <w:t>Lukáš Polej (IČ</w:t>
      </w:r>
      <w:r w:rsidR="00BF2C49">
        <w:rPr>
          <w:rFonts w:ascii="Times New Roman" w:hAnsi="Times New Roman"/>
          <w:sz w:val="20"/>
          <w:szCs w:val="20"/>
        </w:rPr>
        <w:t>O</w:t>
      </w:r>
      <w:r w:rsidR="00BF2C49" w:rsidRPr="00BF2C49">
        <w:rPr>
          <w:rFonts w:ascii="Times New Roman" w:hAnsi="Times New Roman"/>
          <w:sz w:val="20"/>
          <w:szCs w:val="20"/>
        </w:rPr>
        <w:t>: 631</w:t>
      </w:r>
      <w:r w:rsidR="00BF2C49">
        <w:rPr>
          <w:rFonts w:ascii="Times New Roman" w:hAnsi="Times New Roman"/>
          <w:sz w:val="20"/>
          <w:szCs w:val="20"/>
        </w:rPr>
        <w:t xml:space="preserve"> </w:t>
      </w:r>
      <w:r w:rsidR="00BF2C49" w:rsidRPr="00BF2C49">
        <w:rPr>
          <w:rFonts w:ascii="Times New Roman" w:hAnsi="Times New Roman"/>
          <w:sz w:val="20"/>
          <w:szCs w:val="20"/>
        </w:rPr>
        <w:t>86</w:t>
      </w:r>
      <w:r w:rsidR="00BF2C49">
        <w:rPr>
          <w:rFonts w:ascii="Times New Roman" w:hAnsi="Times New Roman"/>
          <w:sz w:val="20"/>
          <w:szCs w:val="20"/>
        </w:rPr>
        <w:t xml:space="preserve"> </w:t>
      </w:r>
      <w:r w:rsidR="00BF2C49" w:rsidRPr="00BF2C49">
        <w:rPr>
          <w:rFonts w:ascii="Times New Roman" w:hAnsi="Times New Roman"/>
          <w:sz w:val="20"/>
          <w:szCs w:val="20"/>
        </w:rPr>
        <w:t>845)</w:t>
      </w:r>
      <w:r w:rsidR="00BF2C49">
        <w:rPr>
          <w:rFonts w:ascii="Times New Roman" w:hAnsi="Times New Roman"/>
          <w:sz w:val="20"/>
          <w:szCs w:val="20"/>
        </w:rPr>
        <w:t>,</w:t>
      </w:r>
      <w:r w:rsidR="00A66D66" w:rsidRPr="00A52330">
        <w:rPr>
          <w:rFonts w:ascii="Times New Roman" w:hAnsi="Times New Roman"/>
          <w:b/>
          <w:sz w:val="20"/>
          <w:szCs w:val="20"/>
        </w:rPr>
        <w:t xml:space="preserve"> </w:t>
      </w:r>
      <w:r w:rsidR="00A66D66" w:rsidRPr="00A52330">
        <w:rPr>
          <w:rFonts w:ascii="Times New Roman" w:hAnsi="Times New Roman"/>
          <w:sz w:val="20"/>
          <w:szCs w:val="20"/>
        </w:rPr>
        <w:t>(dále též jen „projektov</w:t>
      </w:r>
      <w:r w:rsidR="00746D20" w:rsidRPr="00A52330">
        <w:rPr>
          <w:rFonts w:ascii="Times New Roman" w:hAnsi="Times New Roman"/>
          <w:sz w:val="20"/>
          <w:szCs w:val="20"/>
        </w:rPr>
        <w:t>á</w:t>
      </w:r>
      <w:r w:rsidR="00A66D66" w:rsidRPr="00A52330">
        <w:rPr>
          <w:rFonts w:ascii="Times New Roman" w:hAnsi="Times New Roman"/>
          <w:sz w:val="20"/>
          <w:szCs w:val="20"/>
        </w:rPr>
        <w:t xml:space="preserve"> dokumentace“ nebo „DPS“)</w:t>
      </w:r>
      <w:r w:rsidR="00977C76" w:rsidRPr="00A52330">
        <w:rPr>
          <w:rFonts w:ascii="Times New Roman" w:hAnsi="Times New Roman"/>
          <w:sz w:val="20"/>
          <w:szCs w:val="20"/>
        </w:rPr>
        <w:t xml:space="preserve">, </w:t>
      </w:r>
      <w:r w:rsidR="00CF0D89" w:rsidRPr="00A52330">
        <w:rPr>
          <w:rFonts w:ascii="Times New Roman" w:hAnsi="Times New Roman"/>
          <w:sz w:val="20"/>
          <w:szCs w:val="20"/>
        </w:rPr>
        <w:t>ve znění pozdějších změn.</w:t>
      </w:r>
      <w:r w:rsidR="00802B15" w:rsidRPr="00A52330">
        <w:rPr>
          <w:rFonts w:ascii="Times New Roman" w:hAnsi="Times New Roman"/>
          <w:sz w:val="20"/>
          <w:szCs w:val="20"/>
        </w:rPr>
        <w:t xml:space="preserve"> Veškeré podrobnosti, včetně soupisu prací, dodávek a služeb včetně výkazu výměr jsou v projektov</w:t>
      </w:r>
      <w:r w:rsidR="00746D20" w:rsidRPr="00A52330">
        <w:rPr>
          <w:rFonts w:ascii="Times New Roman" w:hAnsi="Times New Roman"/>
          <w:sz w:val="20"/>
          <w:szCs w:val="20"/>
        </w:rPr>
        <w:t>é</w:t>
      </w:r>
      <w:r w:rsidR="00802B15" w:rsidRPr="00A52330">
        <w:rPr>
          <w:rFonts w:ascii="Times New Roman" w:hAnsi="Times New Roman"/>
          <w:sz w:val="20"/>
          <w:szCs w:val="20"/>
        </w:rPr>
        <w:t xml:space="preserve"> dokumentac</w:t>
      </w:r>
      <w:r w:rsidR="00746D20" w:rsidRPr="00A52330">
        <w:rPr>
          <w:rFonts w:ascii="Times New Roman" w:hAnsi="Times New Roman"/>
          <w:sz w:val="20"/>
          <w:szCs w:val="20"/>
        </w:rPr>
        <w:t>i</w:t>
      </w:r>
      <w:r w:rsidR="00802B15" w:rsidRPr="00A52330">
        <w:rPr>
          <w:rFonts w:ascii="Times New Roman" w:hAnsi="Times New Roman"/>
          <w:sz w:val="20"/>
          <w:szCs w:val="20"/>
        </w:rPr>
        <w:t xml:space="preserve"> obsaženy.</w:t>
      </w:r>
    </w:p>
    <w:p w14:paraId="688E1836" w14:textId="6C86154E" w:rsidR="00B8152C" w:rsidRPr="00A52330" w:rsidRDefault="00B8152C" w:rsidP="00802B15">
      <w:pPr>
        <w:autoSpaceDE w:val="0"/>
        <w:autoSpaceDN w:val="0"/>
        <w:adjustRightInd w:val="0"/>
        <w:ind w:left="284"/>
        <w:rPr>
          <w:b/>
          <w:sz w:val="20"/>
          <w:szCs w:val="20"/>
        </w:rPr>
      </w:pPr>
      <w:r w:rsidRPr="00A52330">
        <w:rPr>
          <w:color w:val="000000"/>
          <w:sz w:val="20"/>
          <w:szCs w:val="20"/>
        </w:rPr>
        <w:t xml:space="preserve">Rozsah stavebních úprav i úprav profesí vychází z technologických a dispozičních požadavků a záměru </w:t>
      </w:r>
      <w:r w:rsidR="00563FBC">
        <w:rPr>
          <w:color w:val="000000"/>
          <w:sz w:val="20"/>
          <w:szCs w:val="20"/>
        </w:rPr>
        <w:t>objednatele</w:t>
      </w:r>
      <w:r w:rsidRPr="00A52330">
        <w:rPr>
          <w:color w:val="000000"/>
          <w:sz w:val="20"/>
          <w:szCs w:val="20"/>
        </w:rPr>
        <w:t>.</w:t>
      </w:r>
    </w:p>
    <w:p w14:paraId="3B6C88B4" w14:textId="034955D2" w:rsidR="00945969" w:rsidRPr="00A52330" w:rsidRDefault="00945969" w:rsidP="00B8152C">
      <w:pPr>
        <w:autoSpaceDE w:val="0"/>
        <w:autoSpaceDN w:val="0"/>
        <w:adjustRightInd w:val="0"/>
        <w:rPr>
          <w:i/>
          <w:color w:val="000000"/>
          <w:sz w:val="20"/>
          <w:szCs w:val="20"/>
        </w:rPr>
      </w:pPr>
    </w:p>
    <w:p w14:paraId="102C4638" w14:textId="79E1C6FF" w:rsidR="00BF2C49" w:rsidRPr="00BF2C49" w:rsidRDefault="00BF2C49" w:rsidP="00BF2C49">
      <w:pPr>
        <w:autoSpaceDE w:val="0"/>
        <w:autoSpaceDN w:val="0"/>
        <w:adjustRightInd w:val="0"/>
        <w:ind w:left="284"/>
        <w:rPr>
          <w:sz w:val="20"/>
          <w:szCs w:val="20"/>
        </w:rPr>
      </w:pPr>
      <w:r w:rsidRPr="00BF2C49">
        <w:rPr>
          <w:sz w:val="20"/>
          <w:szCs w:val="20"/>
        </w:rPr>
        <w:t>Jedná se o úpravy stávající objektu hlavní budovy Střední průmyslov</w:t>
      </w:r>
      <w:r>
        <w:rPr>
          <w:sz w:val="20"/>
          <w:szCs w:val="20"/>
        </w:rPr>
        <w:t>é</w:t>
      </w:r>
      <w:r w:rsidRPr="00BF2C49">
        <w:rPr>
          <w:sz w:val="20"/>
          <w:szCs w:val="20"/>
        </w:rPr>
        <w:t xml:space="preserve"> škol</w:t>
      </w:r>
      <w:r>
        <w:rPr>
          <w:sz w:val="20"/>
          <w:szCs w:val="20"/>
        </w:rPr>
        <w:t>y</w:t>
      </w:r>
      <w:r w:rsidRPr="00BF2C49">
        <w:rPr>
          <w:sz w:val="20"/>
          <w:szCs w:val="20"/>
        </w:rPr>
        <w:t xml:space="preserve"> stavební a Obchodní akademie arch. Jana </w:t>
      </w:r>
      <w:proofErr w:type="spellStart"/>
      <w:r w:rsidRPr="00BF2C49">
        <w:rPr>
          <w:sz w:val="20"/>
          <w:szCs w:val="20"/>
        </w:rPr>
        <w:t>Letzela</w:t>
      </w:r>
      <w:proofErr w:type="spellEnd"/>
      <w:r w:rsidRPr="00BF2C49">
        <w:rPr>
          <w:sz w:val="20"/>
          <w:szCs w:val="20"/>
        </w:rPr>
        <w:t>, příspěvkov</w:t>
      </w:r>
      <w:r>
        <w:rPr>
          <w:sz w:val="20"/>
          <w:szCs w:val="20"/>
        </w:rPr>
        <w:t>é</w:t>
      </w:r>
      <w:r w:rsidRPr="00BF2C49">
        <w:rPr>
          <w:sz w:val="20"/>
          <w:szCs w:val="20"/>
        </w:rPr>
        <w:t xml:space="preserve"> organizace</w:t>
      </w:r>
      <w:r>
        <w:rPr>
          <w:sz w:val="20"/>
          <w:szCs w:val="20"/>
        </w:rPr>
        <w:t>,</w:t>
      </w:r>
      <w:r w:rsidRPr="00BF2C49">
        <w:rPr>
          <w:sz w:val="20"/>
          <w:szCs w:val="20"/>
        </w:rPr>
        <w:t xml:space="preserve"> v Náchodě na ulici Pražská 931. Stavební úpravy řeší kompletně novou elektroinstalaci (silnoproudu i slaboproudu), kompletní nové rozvody vody, kanalizace, částečně ústřední topení (pouze v místech s novými dispozicemi), stavební úpravy na všech sociálních zařízeních včetně drobných dispozičních změn a vybudování nového výtahu.</w:t>
      </w:r>
    </w:p>
    <w:p w14:paraId="0D8E8A3E" w14:textId="77777777" w:rsidR="00BF2C49" w:rsidRPr="00BF2C49" w:rsidRDefault="00BF2C49" w:rsidP="00BF2C49">
      <w:pPr>
        <w:autoSpaceDE w:val="0"/>
        <w:autoSpaceDN w:val="0"/>
        <w:adjustRightInd w:val="0"/>
        <w:ind w:left="284"/>
        <w:rPr>
          <w:sz w:val="20"/>
          <w:szCs w:val="20"/>
        </w:rPr>
      </w:pPr>
    </w:p>
    <w:p w14:paraId="592E64AA" w14:textId="77777777" w:rsidR="00BF2C49" w:rsidRPr="00BF2C49" w:rsidRDefault="00BF2C49" w:rsidP="00BF2C49">
      <w:pPr>
        <w:autoSpaceDE w:val="0"/>
        <w:autoSpaceDN w:val="0"/>
        <w:adjustRightInd w:val="0"/>
        <w:ind w:left="284"/>
        <w:rPr>
          <w:sz w:val="20"/>
          <w:szCs w:val="20"/>
        </w:rPr>
      </w:pPr>
      <w:r w:rsidRPr="00BF2C49">
        <w:rPr>
          <w:sz w:val="20"/>
          <w:szCs w:val="20"/>
        </w:rPr>
        <w:t xml:space="preserve">Předmět veřejné zakázky dále tvoří mimo jiné provedení následujících souvisejících činností, prací a dodávek, které je dodavatel povinen do své cenové nabídky zahrnout: </w:t>
      </w:r>
    </w:p>
    <w:p w14:paraId="382A710D" w14:textId="77777777" w:rsidR="00E610C2" w:rsidRPr="00BF2C49" w:rsidRDefault="00BF2C49" w:rsidP="00E610C2">
      <w:pPr>
        <w:pStyle w:val="Odstavecseseznamem"/>
        <w:numPr>
          <w:ilvl w:val="0"/>
          <w:numId w:val="42"/>
        </w:numPr>
        <w:autoSpaceDE w:val="0"/>
        <w:autoSpaceDN w:val="0"/>
        <w:adjustRightInd w:val="0"/>
        <w:spacing w:before="120"/>
        <w:ind w:left="709" w:hanging="357"/>
        <w:rPr>
          <w:sz w:val="20"/>
          <w:szCs w:val="20"/>
        </w:rPr>
      </w:pPr>
      <w:r w:rsidRPr="00BF2C49">
        <w:rPr>
          <w:sz w:val="20"/>
          <w:szCs w:val="20"/>
        </w:rPr>
        <w:t xml:space="preserve">zkušební provoz bude probíhat nepřetržitě po dobu 1 týdne, dále v souladu s obchodními podmínkami provedení veškerých předepsaných zkoušek včetně vystavení dokladů o jejich provedení, doložení atestů, certifikátů, prohlášení o shodě apod. a jejich předání objednateli ve 3 </w:t>
      </w:r>
      <w:r w:rsidR="00E610C2">
        <w:rPr>
          <w:sz w:val="20"/>
          <w:szCs w:val="20"/>
        </w:rPr>
        <w:t xml:space="preserve">vyhotoveních a 1 v datové formě. </w:t>
      </w:r>
      <w:r w:rsidR="00E610C2" w:rsidRPr="00BF2C49">
        <w:rPr>
          <w:sz w:val="20"/>
          <w:szCs w:val="20"/>
        </w:rPr>
        <w:t>Veškeré náklady vyvolané zkušebním provozem (např. náklady na spotřebované energie apod.) hradí zhotovitel.</w:t>
      </w:r>
    </w:p>
    <w:p w14:paraId="4989D018" w14:textId="5AD2247C" w:rsidR="00BF2C49" w:rsidRPr="00BF2C49" w:rsidRDefault="00BF2C49" w:rsidP="00BF2C49">
      <w:pPr>
        <w:pStyle w:val="Odstavecseseznamem"/>
        <w:numPr>
          <w:ilvl w:val="0"/>
          <w:numId w:val="42"/>
        </w:numPr>
        <w:autoSpaceDE w:val="0"/>
        <w:autoSpaceDN w:val="0"/>
        <w:adjustRightInd w:val="0"/>
        <w:spacing w:before="120"/>
        <w:ind w:left="709" w:hanging="357"/>
        <w:rPr>
          <w:sz w:val="20"/>
          <w:szCs w:val="20"/>
        </w:rPr>
      </w:pPr>
      <w:r w:rsidRPr="00BF2C49">
        <w:rPr>
          <w:sz w:val="20"/>
          <w:szCs w:val="20"/>
        </w:rPr>
        <w:t>provedení funkčních zkoušek po dokončení stavebních úprav a všech technologických souborů v rámci komplexního vyzkoušení všech systémů a zařízení tvořících předmět díla včetně stanovení podmínek, za kterých se budou provádět, vyhodnocení funkčních zkoušek včetně vyhotovení protokolu a jejich předání ve 3 vyhotoveních a 1 v datové formě.</w:t>
      </w:r>
    </w:p>
    <w:p w14:paraId="3FBA1E6C" w14:textId="439CD278" w:rsidR="00BF2C49" w:rsidRPr="00E610C2" w:rsidRDefault="00BF2C49" w:rsidP="00D114A5">
      <w:pPr>
        <w:pStyle w:val="Odstavecseseznamem"/>
        <w:numPr>
          <w:ilvl w:val="0"/>
          <w:numId w:val="42"/>
        </w:numPr>
        <w:autoSpaceDE w:val="0"/>
        <w:autoSpaceDN w:val="0"/>
        <w:adjustRightInd w:val="0"/>
        <w:spacing w:before="120"/>
        <w:ind w:left="709" w:hanging="357"/>
        <w:rPr>
          <w:sz w:val="20"/>
          <w:szCs w:val="20"/>
        </w:rPr>
      </w:pPr>
      <w:r w:rsidRPr="00E610C2">
        <w:rPr>
          <w:sz w:val="20"/>
          <w:szCs w:val="20"/>
        </w:rPr>
        <w:t>vypracování a předání návodů na provoz a údržbu díla včetně manipulačních, provozních řádů pro bezvadné provozování díla, respektive jeho dílčích částí, návodů k obsluze a dokumentace údržby, vše v českém jazyce ve 3 vyhotoveních a jednou v datové formě.</w:t>
      </w:r>
      <w:r w:rsidR="00E610C2">
        <w:rPr>
          <w:sz w:val="20"/>
          <w:szCs w:val="20"/>
        </w:rPr>
        <w:t xml:space="preserve"> </w:t>
      </w:r>
      <w:r w:rsidRPr="00E610C2">
        <w:rPr>
          <w:sz w:val="20"/>
          <w:szCs w:val="20"/>
        </w:rPr>
        <w:t xml:space="preserve">Zhotovitel je povinen zajistit zaškolení pracovníků objednatele. </w:t>
      </w:r>
    </w:p>
    <w:p w14:paraId="3A35D9AE" w14:textId="066F7A1B" w:rsidR="00BF2C49" w:rsidRPr="00BF2C49" w:rsidRDefault="00BF2C49" w:rsidP="00BF2C49">
      <w:pPr>
        <w:pStyle w:val="Odstavecseseznamem"/>
        <w:numPr>
          <w:ilvl w:val="0"/>
          <w:numId w:val="42"/>
        </w:numPr>
        <w:autoSpaceDE w:val="0"/>
        <w:autoSpaceDN w:val="0"/>
        <w:adjustRightInd w:val="0"/>
        <w:spacing w:before="120"/>
        <w:ind w:left="709" w:hanging="357"/>
        <w:rPr>
          <w:sz w:val="20"/>
          <w:szCs w:val="20"/>
        </w:rPr>
      </w:pPr>
      <w:r w:rsidRPr="00BF2C49">
        <w:rPr>
          <w:sz w:val="20"/>
          <w:szCs w:val="20"/>
        </w:rPr>
        <w:t xml:space="preserve">Součástí předmětu zakázky jsou výrobní / dílenské dokumentace jednotlivých částí tak jak jsou specifikovány ve výkazech výměr ve 3 vyhotoveních v tištěné podobě a 3 vyhotoveních v elektronické verzi na záznamovém datovém nosiči (v editovatelných </w:t>
      </w:r>
      <w:proofErr w:type="gramStart"/>
      <w:r w:rsidRPr="00BF2C49">
        <w:rPr>
          <w:sz w:val="20"/>
          <w:szCs w:val="20"/>
        </w:rPr>
        <w:t>formátech .</w:t>
      </w:r>
      <w:proofErr w:type="spellStart"/>
      <w:r w:rsidRPr="00BF2C49">
        <w:rPr>
          <w:sz w:val="20"/>
          <w:szCs w:val="20"/>
        </w:rPr>
        <w:t>dwg</w:t>
      </w:r>
      <w:proofErr w:type="spellEnd"/>
      <w:proofErr w:type="gramEnd"/>
      <w:r w:rsidRPr="00BF2C49">
        <w:rPr>
          <w:sz w:val="20"/>
          <w:szCs w:val="20"/>
        </w:rPr>
        <w:t>, .</w:t>
      </w:r>
      <w:proofErr w:type="spellStart"/>
      <w:r w:rsidRPr="00BF2C49">
        <w:rPr>
          <w:sz w:val="20"/>
          <w:szCs w:val="20"/>
        </w:rPr>
        <w:t>dgn</w:t>
      </w:r>
      <w:proofErr w:type="spellEnd"/>
      <w:r w:rsidRPr="00BF2C49">
        <w:rPr>
          <w:sz w:val="20"/>
          <w:szCs w:val="20"/>
        </w:rPr>
        <w:t>, .doc, .</w:t>
      </w:r>
      <w:proofErr w:type="spellStart"/>
      <w:r w:rsidRPr="00BF2C49">
        <w:rPr>
          <w:sz w:val="20"/>
          <w:szCs w:val="20"/>
        </w:rPr>
        <w:t>xls</w:t>
      </w:r>
      <w:proofErr w:type="spellEnd"/>
      <w:r w:rsidRPr="00BF2C49">
        <w:rPr>
          <w:sz w:val="20"/>
          <w:szCs w:val="20"/>
        </w:rPr>
        <w:t>.) a 3 vyhotoveních na záznamovém datovém nosiči (v tiskových formátech .</w:t>
      </w:r>
      <w:proofErr w:type="spellStart"/>
      <w:r w:rsidRPr="00BF2C49">
        <w:rPr>
          <w:sz w:val="20"/>
          <w:szCs w:val="20"/>
        </w:rPr>
        <w:t>pdf</w:t>
      </w:r>
      <w:proofErr w:type="spellEnd"/>
      <w:r w:rsidRPr="00BF2C49">
        <w:rPr>
          <w:sz w:val="20"/>
          <w:szCs w:val="20"/>
        </w:rPr>
        <w:t xml:space="preserve">). </w:t>
      </w:r>
    </w:p>
    <w:p w14:paraId="1D6CCC6C" w14:textId="6A6778EE" w:rsidR="00BF2C49" w:rsidRPr="00BF2C49" w:rsidRDefault="00BF2C49" w:rsidP="00BF2C49">
      <w:pPr>
        <w:pStyle w:val="Odstavecseseznamem"/>
        <w:numPr>
          <w:ilvl w:val="0"/>
          <w:numId w:val="42"/>
        </w:numPr>
        <w:autoSpaceDE w:val="0"/>
        <w:autoSpaceDN w:val="0"/>
        <w:adjustRightInd w:val="0"/>
        <w:spacing w:before="120"/>
        <w:ind w:left="709" w:hanging="357"/>
        <w:rPr>
          <w:sz w:val="20"/>
          <w:szCs w:val="20"/>
        </w:rPr>
      </w:pPr>
      <w:r w:rsidRPr="00BF2C49">
        <w:rPr>
          <w:sz w:val="20"/>
          <w:szCs w:val="20"/>
        </w:rPr>
        <w:t xml:space="preserve">Zpracování dokumentace skutečného provedení stavby podle Vyhlášky č. 499/2006 Sb., o dokumentaci staveb, ve  znění pozdějších předpisů, tj. včetně geodetické části a to ve 3 vyhotoveních v tištěné podobě a 3 vyhotoveních v elektronické verzi na záznamovém datovém nosiči (v editovatelných </w:t>
      </w:r>
      <w:proofErr w:type="gramStart"/>
      <w:r w:rsidRPr="00BF2C49">
        <w:rPr>
          <w:sz w:val="20"/>
          <w:szCs w:val="20"/>
        </w:rPr>
        <w:t>formátech .</w:t>
      </w:r>
      <w:proofErr w:type="spellStart"/>
      <w:r w:rsidRPr="00BF2C49">
        <w:rPr>
          <w:sz w:val="20"/>
          <w:szCs w:val="20"/>
        </w:rPr>
        <w:t>dwg</w:t>
      </w:r>
      <w:proofErr w:type="spellEnd"/>
      <w:proofErr w:type="gramEnd"/>
      <w:r w:rsidRPr="00BF2C49">
        <w:rPr>
          <w:sz w:val="20"/>
          <w:szCs w:val="20"/>
        </w:rPr>
        <w:t>, .</w:t>
      </w:r>
      <w:proofErr w:type="spellStart"/>
      <w:r w:rsidRPr="00BF2C49">
        <w:rPr>
          <w:sz w:val="20"/>
          <w:szCs w:val="20"/>
        </w:rPr>
        <w:t>dgn</w:t>
      </w:r>
      <w:proofErr w:type="spellEnd"/>
      <w:r w:rsidRPr="00BF2C49">
        <w:rPr>
          <w:sz w:val="20"/>
          <w:szCs w:val="20"/>
        </w:rPr>
        <w:t>, .doc, .</w:t>
      </w:r>
      <w:proofErr w:type="spellStart"/>
      <w:r w:rsidRPr="00BF2C49">
        <w:rPr>
          <w:sz w:val="20"/>
          <w:szCs w:val="20"/>
        </w:rPr>
        <w:t>xls</w:t>
      </w:r>
      <w:proofErr w:type="spellEnd"/>
      <w:r w:rsidRPr="00BF2C49">
        <w:rPr>
          <w:sz w:val="20"/>
          <w:szCs w:val="20"/>
        </w:rPr>
        <w:t>.) a ve 3 vyhotoveních na záznamovém nosiči (v tiskových formátech .</w:t>
      </w:r>
      <w:proofErr w:type="spellStart"/>
      <w:r w:rsidRPr="00BF2C49">
        <w:rPr>
          <w:sz w:val="20"/>
          <w:szCs w:val="20"/>
        </w:rPr>
        <w:t>pdf</w:t>
      </w:r>
      <w:proofErr w:type="spellEnd"/>
      <w:r w:rsidRPr="00BF2C49">
        <w:rPr>
          <w:sz w:val="20"/>
          <w:szCs w:val="20"/>
        </w:rPr>
        <w:t xml:space="preserve">). </w:t>
      </w:r>
    </w:p>
    <w:p w14:paraId="5F8DBA09" w14:textId="2ED17AC9" w:rsidR="00BF2C49" w:rsidRPr="00BF2C49" w:rsidRDefault="00BF2C49" w:rsidP="00BF2C49">
      <w:pPr>
        <w:pStyle w:val="Odstavecseseznamem"/>
        <w:numPr>
          <w:ilvl w:val="0"/>
          <w:numId w:val="42"/>
        </w:numPr>
        <w:autoSpaceDE w:val="0"/>
        <w:autoSpaceDN w:val="0"/>
        <w:adjustRightInd w:val="0"/>
        <w:spacing w:before="120"/>
        <w:ind w:left="709" w:hanging="357"/>
        <w:rPr>
          <w:sz w:val="20"/>
          <w:szCs w:val="20"/>
        </w:rPr>
      </w:pPr>
      <w:r w:rsidRPr="00BF2C49">
        <w:rPr>
          <w:sz w:val="20"/>
          <w:szCs w:val="20"/>
        </w:rPr>
        <w:t xml:space="preserve">Geodetické zaměření stavby bude provedeno odp. geodetem a bude včetně geometrického plánu a geodetického zaměření skutečného provedení předáno objednateli v 8 tištěných a 1 datovém vyhotovení, GP budou potvrzeny katastrálním úřadem v podobě potřebné pro návrh na vklad vlastnického práva. Bude zajištěna funkce odpovědného geodeta na stavbě. </w:t>
      </w:r>
    </w:p>
    <w:p w14:paraId="157F8F72" w14:textId="4A888FB0" w:rsidR="00C92E22" w:rsidRPr="00BF2C49" w:rsidRDefault="00BF2C49" w:rsidP="00BF2C49">
      <w:pPr>
        <w:pStyle w:val="Odstavecseseznamem"/>
        <w:numPr>
          <w:ilvl w:val="0"/>
          <w:numId w:val="42"/>
        </w:numPr>
        <w:autoSpaceDE w:val="0"/>
        <w:autoSpaceDN w:val="0"/>
        <w:adjustRightInd w:val="0"/>
        <w:spacing w:before="120"/>
        <w:ind w:left="709" w:hanging="357"/>
        <w:rPr>
          <w:sz w:val="20"/>
          <w:szCs w:val="20"/>
        </w:rPr>
      </w:pPr>
      <w:r w:rsidRPr="00BF2C49">
        <w:rPr>
          <w:sz w:val="20"/>
          <w:szCs w:val="20"/>
        </w:rPr>
        <w:t xml:space="preserve">Předmětem plnění veřejné zakázky je </w:t>
      </w:r>
      <w:r w:rsidR="002542BC">
        <w:rPr>
          <w:sz w:val="20"/>
          <w:szCs w:val="20"/>
        </w:rPr>
        <w:t>zajištění</w:t>
      </w:r>
      <w:r w:rsidRPr="00BF2C49">
        <w:rPr>
          <w:sz w:val="20"/>
          <w:szCs w:val="20"/>
        </w:rPr>
        <w:t xml:space="preserve"> kolaudační</w:t>
      </w:r>
      <w:r w:rsidR="002542BC">
        <w:rPr>
          <w:sz w:val="20"/>
          <w:szCs w:val="20"/>
        </w:rPr>
        <w:t>ho</w:t>
      </w:r>
      <w:r w:rsidRPr="00BF2C49">
        <w:rPr>
          <w:sz w:val="20"/>
          <w:szCs w:val="20"/>
        </w:rPr>
        <w:t xml:space="preserve"> souhlas</w:t>
      </w:r>
      <w:r w:rsidR="002542BC">
        <w:rPr>
          <w:sz w:val="20"/>
          <w:szCs w:val="20"/>
        </w:rPr>
        <w:t>u</w:t>
      </w:r>
      <w:r w:rsidRPr="00BF2C49">
        <w:rPr>
          <w:sz w:val="20"/>
          <w:szCs w:val="20"/>
        </w:rPr>
        <w:t>.</w:t>
      </w:r>
    </w:p>
    <w:p w14:paraId="4E16BC83" w14:textId="77777777" w:rsidR="00C92E22" w:rsidRDefault="00C92E22" w:rsidP="00C92E22">
      <w:pPr>
        <w:autoSpaceDE w:val="0"/>
        <w:autoSpaceDN w:val="0"/>
        <w:adjustRightInd w:val="0"/>
        <w:ind w:left="284"/>
        <w:rPr>
          <w:sz w:val="20"/>
          <w:szCs w:val="20"/>
        </w:rPr>
      </w:pPr>
    </w:p>
    <w:p w14:paraId="59AED045" w14:textId="32A70FD2" w:rsidR="00C92E22" w:rsidRPr="00C92E22" w:rsidRDefault="00C92E22" w:rsidP="00C92E22">
      <w:pPr>
        <w:autoSpaceDE w:val="0"/>
        <w:autoSpaceDN w:val="0"/>
        <w:adjustRightInd w:val="0"/>
        <w:ind w:left="284"/>
        <w:rPr>
          <w:sz w:val="20"/>
          <w:szCs w:val="20"/>
        </w:rPr>
      </w:pPr>
      <w:r w:rsidRPr="00C92E22">
        <w:rPr>
          <w:sz w:val="20"/>
          <w:szCs w:val="20"/>
        </w:rPr>
        <w:t>Při předání díla bude předáno prohlášení o shodě na všechny výrobky, které byly použity na realizaci této stavební zakázky, veškeré protokoly a zkoušky, které byly v průběhu stavby provedeny a dále návod na použití všech zařízení a prvků, které vyžadují údržbu a servis.</w:t>
      </w:r>
    </w:p>
    <w:p w14:paraId="365B7058" w14:textId="77777777" w:rsidR="00C92E22" w:rsidRDefault="00C92E22" w:rsidP="00C92E22">
      <w:pPr>
        <w:autoSpaceDE w:val="0"/>
        <w:autoSpaceDN w:val="0"/>
        <w:adjustRightInd w:val="0"/>
        <w:ind w:left="284"/>
        <w:rPr>
          <w:sz w:val="20"/>
          <w:szCs w:val="20"/>
        </w:rPr>
      </w:pPr>
    </w:p>
    <w:p w14:paraId="09D554C4" w14:textId="53F9EF3A" w:rsidR="00746D20" w:rsidRPr="00A52330" w:rsidRDefault="00746D20" w:rsidP="00C92E22">
      <w:pPr>
        <w:autoSpaceDE w:val="0"/>
        <w:autoSpaceDN w:val="0"/>
        <w:adjustRightInd w:val="0"/>
        <w:ind w:left="284"/>
        <w:rPr>
          <w:sz w:val="20"/>
          <w:szCs w:val="20"/>
        </w:rPr>
      </w:pPr>
      <w:r w:rsidRPr="00A52330">
        <w:rPr>
          <w:sz w:val="20"/>
          <w:szCs w:val="20"/>
        </w:rPr>
        <w:lastRenderedPageBreak/>
        <w:t>Veškeré stavební úpravy a montáže musí být provedeny dle platné legislativy, technických podmínek, či předpisů výrobců.</w:t>
      </w:r>
    </w:p>
    <w:p w14:paraId="3BDE5A3F" w14:textId="05E342A5" w:rsidR="005F1BED" w:rsidRPr="00A52330" w:rsidRDefault="005F1BED" w:rsidP="005F1BED">
      <w:pPr>
        <w:autoSpaceDE w:val="0"/>
        <w:autoSpaceDN w:val="0"/>
        <w:adjustRightInd w:val="0"/>
        <w:ind w:left="284"/>
        <w:rPr>
          <w:sz w:val="20"/>
          <w:szCs w:val="20"/>
        </w:rPr>
      </w:pPr>
      <w:r w:rsidRPr="00A52330">
        <w:rPr>
          <w:sz w:val="20"/>
          <w:szCs w:val="20"/>
        </w:rPr>
        <w:t>Objednatel nepřipouští použití jakýchkoliv repasovaných nebo dříve použitých zařízení, dílů a materiálů. Všechna dodaná zařízení, díly a materiály musí být nové a první jakosti.</w:t>
      </w:r>
    </w:p>
    <w:p w14:paraId="5C3903C5" w14:textId="77777777" w:rsidR="005F1BED" w:rsidRPr="00A52330" w:rsidRDefault="005F1BED" w:rsidP="005F1BED">
      <w:pPr>
        <w:autoSpaceDE w:val="0"/>
        <w:autoSpaceDN w:val="0"/>
        <w:adjustRightInd w:val="0"/>
        <w:ind w:left="284"/>
        <w:rPr>
          <w:sz w:val="20"/>
          <w:szCs w:val="20"/>
        </w:rPr>
      </w:pPr>
      <w:r w:rsidRPr="00A52330">
        <w:rPr>
          <w:sz w:val="20"/>
          <w:szCs w:val="20"/>
        </w:rPr>
        <w:t xml:space="preserve">Při realizaci díla budou použity pouze výrobky a materiály, které splňují požadavky vyhlášky č. 268/2009 o technických požadavcích na stavby ve znění vyhlášky č. 20/2012, zákona č. 22/1997 Sb., o technických požadavcích na výrobky ve znění zákona č. 34/2011 Sb. a dále </w:t>
      </w:r>
      <w:proofErr w:type="spellStart"/>
      <w:r w:rsidRPr="00A52330">
        <w:rPr>
          <w:sz w:val="20"/>
          <w:szCs w:val="20"/>
        </w:rPr>
        <w:t>ust</w:t>
      </w:r>
      <w:proofErr w:type="spellEnd"/>
      <w:r w:rsidRPr="00A52330">
        <w:rPr>
          <w:sz w:val="20"/>
          <w:szCs w:val="20"/>
        </w:rPr>
        <w:t xml:space="preserve">. § 156 zákona č. 183/2006 (stavební zákon). Dodávky budou dokladovány k přejímacímu řízení potřebnými certifikáty. </w:t>
      </w:r>
    </w:p>
    <w:p w14:paraId="12527117" w14:textId="77777777" w:rsidR="005F1BED" w:rsidRPr="00A52330" w:rsidRDefault="005F1BED" w:rsidP="005F1BED">
      <w:pPr>
        <w:autoSpaceDE w:val="0"/>
        <w:autoSpaceDN w:val="0"/>
        <w:adjustRightInd w:val="0"/>
        <w:ind w:left="284"/>
        <w:rPr>
          <w:sz w:val="20"/>
          <w:szCs w:val="20"/>
        </w:rPr>
      </w:pPr>
      <w:r w:rsidRPr="00A52330">
        <w:rPr>
          <w:sz w:val="20"/>
          <w:szCs w:val="20"/>
        </w:rPr>
        <w:t>Stavba musí splnit požadavky příslušných TKP, ZTKP, TP a ČSN souvisejících s prováděnými pracemi a činnostmi včetně BOZP.</w:t>
      </w:r>
    </w:p>
    <w:p w14:paraId="7FC92EA2" w14:textId="77777777" w:rsidR="005F1BED" w:rsidRPr="00A52330" w:rsidRDefault="005F1BED" w:rsidP="005F1BED">
      <w:pPr>
        <w:autoSpaceDE w:val="0"/>
        <w:autoSpaceDN w:val="0"/>
        <w:adjustRightInd w:val="0"/>
        <w:ind w:left="284"/>
        <w:rPr>
          <w:sz w:val="20"/>
          <w:szCs w:val="20"/>
        </w:rPr>
      </w:pPr>
      <w:r w:rsidRPr="00A52330">
        <w:rPr>
          <w:sz w:val="20"/>
          <w:szCs w:val="20"/>
        </w:rPr>
        <w:t xml:space="preserve">Všechny povrchy, konstrukce, venkovní plochy apod. poškozené v důsledku provádění prací budou po provedení uvedeny dodavatelem do původního stavu, v případě zničení nebo nenávratného poškození budou dodavatelem na jeho náklad nahrazeny novými. </w:t>
      </w:r>
    </w:p>
    <w:p w14:paraId="7BF4F99D" w14:textId="77777777" w:rsidR="005F1BED" w:rsidRPr="00A52330" w:rsidRDefault="005F1BED" w:rsidP="00746D20">
      <w:pPr>
        <w:autoSpaceDE w:val="0"/>
        <w:autoSpaceDN w:val="0"/>
        <w:adjustRightInd w:val="0"/>
        <w:ind w:left="284"/>
        <w:rPr>
          <w:b/>
          <w:sz w:val="20"/>
          <w:szCs w:val="20"/>
        </w:rPr>
      </w:pPr>
    </w:p>
    <w:p w14:paraId="11C9D678" w14:textId="77777777" w:rsidR="00746D20" w:rsidRPr="00563FBC" w:rsidRDefault="00746D20" w:rsidP="00563FBC">
      <w:pPr>
        <w:pStyle w:val="Default"/>
        <w:ind w:left="284"/>
        <w:jc w:val="both"/>
        <w:rPr>
          <w:rFonts w:ascii="Times New Roman" w:hAnsi="Times New Roman" w:cs="Times New Roman"/>
          <w:sz w:val="20"/>
          <w:szCs w:val="20"/>
        </w:rPr>
      </w:pPr>
      <w:r w:rsidRPr="00563FBC">
        <w:rPr>
          <w:rFonts w:ascii="Times New Roman" w:hAnsi="Times New Roman" w:cs="Times New Roman"/>
          <w:sz w:val="20"/>
          <w:szCs w:val="20"/>
        </w:rPr>
        <w:t xml:space="preserve">Předmětem zakázky je dále zpracování níže uvedených dokumentací včetně předání ve třech tištěných </w:t>
      </w:r>
      <w:proofErr w:type="spellStart"/>
      <w:r w:rsidRPr="00563FBC">
        <w:rPr>
          <w:rFonts w:ascii="Times New Roman" w:hAnsi="Times New Roman" w:cs="Times New Roman"/>
          <w:sz w:val="20"/>
          <w:szCs w:val="20"/>
        </w:rPr>
        <w:t>paré</w:t>
      </w:r>
      <w:proofErr w:type="spellEnd"/>
      <w:r w:rsidRPr="00563FBC">
        <w:rPr>
          <w:rFonts w:ascii="Times New Roman" w:hAnsi="Times New Roman" w:cs="Times New Roman"/>
          <w:sz w:val="20"/>
          <w:szCs w:val="20"/>
        </w:rPr>
        <w:t xml:space="preserve"> a jednom </w:t>
      </w:r>
      <w:proofErr w:type="spellStart"/>
      <w:r w:rsidRPr="00563FBC">
        <w:rPr>
          <w:rFonts w:ascii="Times New Roman" w:hAnsi="Times New Roman" w:cs="Times New Roman"/>
          <w:sz w:val="20"/>
          <w:szCs w:val="20"/>
        </w:rPr>
        <w:t>paré</w:t>
      </w:r>
      <w:proofErr w:type="spellEnd"/>
      <w:r w:rsidRPr="00563FBC">
        <w:rPr>
          <w:rFonts w:ascii="Times New Roman" w:hAnsi="Times New Roman" w:cs="Times New Roman"/>
          <w:sz w:val="20"/>
          <w:szCs w:val="20"/>
        </w:rPr>
        <w:t xml:space="preserve"> v elektronické podobě na CD nebo DVD nosiči ve formátu *</w:t>
      </w:r>
      <w:proofErr w:type="spellStart"/>
      <w:r w:rsidRPr="00563FBC">
        <w:rPr>
          <w:rFonts w:ascii="Times New Roman" w:hAnsi="Times New Roman" w:cs="Times New Roman"/>
          <w:sz w:val="20"/>
          <w:szCs w:val="20"/>
        </w:rPr>
        <w:t>pdf</w:t>
      </w:r>
      <w:proofErr w:type="spellEnd"/>
      <w:r w:rsidRPr="00563FBC">
        <w:rPr>
          <w:rFonts w:ascii="Times New Roman" w:hAnsi="Times New Roman" w:cs="Times New Roman"/>
          <w:sz w:val="20"/>
          <w:szCs w:val="20"/>
        </w:rPr>
        <w:t xml:space="preserve"> a *</w:t>
      </w:r>
      <w:proofErr w:type="spellStart"/>
      <w:r w:rsidRPr="00563FBC">
        <w:rPr>
          <w:rFonts w:ascii="Times New Roman" w:hAnsi="Times New Roman" w:cs="Times New Roman"/>
          <w:sz w:val="20"/>
          <w:szCs w:val="20"/>
        </w:rPr>
        <w:t>dwg</w:t>
      </w:r>
      <w:proofErr w:type="spellEnd"/>
      <w:r w:rsidRPr="00563FBC">
        <w:rPr>
          <w:rFonts w:ascii="Times New Roman" w:hAnsi="Times New Roman" w:cs="Times New Roman"/>
          <w:sz w:val="20"/>
          <w:szCs w:val="20"/>
        </w:rPr>
        <w:t xml:space="preserve"> nebo v jiném přepisovatelném formátu:</w:t>
      </w:r>
    </w:p>
    <w:p w14:paraId="073577F0" w14:textId="77777777" w:rsidR="00746D20" w:rsidRPr="00A52330" w:rsidRDefault="00746D20" w:rsidP="00563FBC">
      <w:pPr>
        <w:pStyle w:val="Default"/>
        <w:numPr>
          <w:ilvl w:val="0"/>
          <w:numId w:val="35"/>
        </w:numPr>
        <w:ind w:left="709"/>
        <w:jc w:val="both"/>
        <w:rPr>
          <w:rFonts w:ascii="Times New Roman" w:hAnsi="Times New Roman" w:cs="Times New Roman"/>
          <w:sz w:val="20"/>
          <w:szCs w:val="20"/>
        </w:rPr>
      </w:pPr>
      <w:r w:rsidRPr="00A52330">
        <w:rPr>
          <w:rFonts w:ascii="Times New Roman" w:hAnsi="Times New Roman" w:cs="Times New Roman"/>
          <w:sz w:val="20"/>
          <w:szCs w:val="20"/>
        </w:rPr>
        <w:t>dokumentace skutečného provedení stavby podle vyhlášky č. 499/2006 Sb., o dokumentaci staveb, ve znění pozdějších předpisů včetně geodetického skutečného zaměření stavby;</w:t>
      </w:r>
    </w:p>
    <w:p w14:paraId="2946EA76" w14:textId="77777777" w:rsidR="00746D20" w:rsidRPr="00A52330" w:rsidRDefault="00746D20" w:rsidP="00563FBC">
      <w:pPr>
        <w:pStyle w:val="Default"/>
        <w:numPr>
          <w:ilvl w:val="0"/>
          <w:numId w:val="35"/>
        </w:numPr>
        <w:ind w:left="709"/>
        <w:jc w:val="both"/>
        <w:rPr>
          <w:rFonts w:ascii="Times New Roman" w:hAnsi="Times New Roman" w:cs="Times New Roman"/>
          <w:sz w:val="20"/>
          <w:szCs w:val="20"/>
        </w:rPr>
      </w:pPr>
      <w:r w:rsidRPr="00A52330">
        <w:rPr>
          <w:rFonts w:ascii="Times New Roman" w:hAnsi="Times New Roman" w:cs="Times New Roman"/>
          <w:sz w:val="20"/>
          <w:szCs w:val="20"/>
        </w:rPr>
        <w:t>dokumentace nutné pro vydání dílčích kolaudačních souhlasů a k oznámení stavebnímu úřadu, obsahující doklady veškerých předepsaných zkoušek včetně vystavení dokladů o jejich provedení, dále atesty, certifikáty, prohlášení o shodě apod.;</w:t>
      </w:r>
    </w:p>
    <w:p w14:paraId="1E2E94E6" w14:textId="61F3557D" w:rsidR="00746D20" w:rsidRPr="00563FBC" w:rsidRDefault="00746D20" w:rsidP="00C30125">
      <w:pPr>
        <w:pStyle w:val="Default"/>
        <w:numPr>
          <w:ilvl w:val="0"/>
          <w:numId w:val="35"/>
        </w:numPr>
        <w:ind w:left="709"/>
        <w:jc w:val="both"/>
        <w:rPr>
          <w:rFonts w:ascii="Times New Roman" w:hAnsi="Times New Roman" w:cs="Times New Roman"/>
          <w:sz w:val="20"/>
          <w:szCs w:val="20"/>
        </w:rPr>
      </w:pPr>
      <w:r w:rsidRPr="00563FBC">
        <w:rPr>
          <w:rFonts w:ascii="Times New Roman" w:hAnsi="Times New Roman" w:cs="Times New Roman"/>
          <w:sz w:val="20"/>
          <w:szCs w:val="20"/>
        </w:rPr>
        <w:t>provozní dokumentace obsahující návody na provoz a údržbu díla včetně manipulačních,</w:t>
      </w:r>
      <w:r w:rsidR="00563FBC" w:rsidRPr="00563FBC">
        <w:rPr>
          <w:rFonts w:ascii="Times New Roman" w:hAnsi="Times New Roman" w:cs="Times New Roman"/>
          <w:sz w:val="20"/>
          <w:szCs w:val="20"/>
        </w:rPr>
        <w:t xml:space="preserve"> </w:t>
      </w:r>
      <w:r w:rsidRPr="00563FBC">
        <w:rPr>
          <w:rFonts w:ascii="Times New Roman" w:hAnsi="Times New Roman" w:cs="Times New Roman"/>
          <w:sz w:val="20"/>
          <w:szCs w:val="20"/>
        </w:rPr>
        <w:t>provozních řádů pro bezvadné provozování díla, respektive jeho dílčích částí, které vyžadují</w:t>
      </w:r>
      <w:r w:rsidR="00563FBC">
        <w:rPr>
          <w:rFonts w:ascii="Times New Roman" w:hAnsi="Times New Roman" w:cs="Times New Roman"/>
          <w:sz w:val="20"/>
          <w:szCs w:val="20"/>
        </w:rPr>
        <w:t xml:space="preserve"> </w:t>
      </w:r>
      <w:r w:rsidRPr="00563FBC">
        <w:rPr>
          <w:rFonts w:ascii="Times New Roman" w:hAnsi="Times New Roman" w:cs="Times New Roman"/>
          <w:sz w:val="20"/>
          <w:szCs w:val="20"/>
        </w:rPr>
        <w:t>údržbu a servis včetně dokladů o provedení zaškolení uživatele.</w:t>
      </w:r>
    </w:p>
    <w:p w14:paraId="328A9705" w14:textId="77777777" w:rsidR="00FA4B48" w:rsidRPr="00A52330" w:rsidRDefault="00FA4B48" w:rsidP="00FA4B48">
      <w:pPr>
        <w:ind w:left="284"/>
        <w:rPr>
          <w:sz w:val="20"/>
          <w:szCs w:val="20"/>
        </w:rPr>
      </w:pPr>
    </w:p>
    <w:p w14:paraId="6389289B" w14:textId="62A4F091" w:rsidR="00FA4B48" w:rsidRPr="00A52330" w:rsidRDefault="00FA4B48" w:rsidP="00FA4B48">
      <w:pPr>
        <w:ind w:left="284"/>
        <w:rPr>
          <w:b/>
          <w:bCs/>
          <w:sz w:val="20"/>
          <w:szCs w:val="20"/>
        </w:rPr>
      </w:pPr>
      <w:r w:rsidRPr="00A52330">
        <w:rPr>
          <w:b/>
          <w:bCs/>
          <w:sz w:val="20"/>
          <w:szCs w:val="20"/>
        </w:rPr>
        <w:t>Rozsah prací je současně vymezen soupis</w:t>
      </w:r>
      <w:r w:rsidR="00AA42AE" w:rsidRPr="00A52330">
        <w:rPr>
          <w:b/>
          <w:bCs/>
          <w:sz w:val="20"/>
          <w:szCs w:val="20"/>
        </w:rPr>
        <w:t>y</w:t>
      </w:r>
      <w:r w:rsidRPr="00A52330">
        <w:rPr>
          <w:b/>
          <w:bCs/>
          <w:sz w:val="20"/>
          <w:szCs w:val="20"/>
        </w:rPr>
        <w:t xml:space="preserve"> stavebních prací, dodávek a služeb včetně výkazu výměr. </w:t>
      </w:r>
    </w:p>
    <w:p w14:paraId="4E949ADA" w14:textId="40F533C4" w:rsidR="00EB3E0D" w:rsidRPr="00A52330" w:rsidRDefault="00F93322" w:rsidP="00441C3D">
      <w:pPr>
        <w:autoSpaceDE w:val="0"/>
        <w:autoSpaceDN w:val="0"/>
        <w:adjustRightInd w:val="0"/>
        <w:spacing w:before="240" w:after="120"/>
        <w:ind w:left="284" w:hanging="284"/>
        <w:rPr>
          <w:color w:val="000000"/>
          <w:sz w:val="20"/>
          <w:szCs w:val="20"/>
        </w:rPr>
      </w:pPr>
      <w:r w:rsidRPr="00A52330">
        <w:rPr>
          <w:color w:val="000000"/>
          <w:sz w:val="20"/>
          <w:szCs w:val="20"/>
        </w:rPr>
        <w:t>4.2</w:t>
      </w:r>
      <w:r w:rsidR="00AF3E5C" w:rsidRPr="00A52330">
        <w:rPr>
          <w:color w:val="000000"/>
          <w:sz w:val="20"/>
          <w:szCs w:val="20"/>
        </w:rPr>
        <w:t xml:space="preserve"> </w:t>
      </w:r>
      <w:r w:rsidR="00EB3E0D" w:rsidRPr="00A52330">
        <w:rPr>
          <w:color w:val="000000"/>
          <w:sz w:val="20"/>
          <w:szCs w:val="20"/>
        </w:rPr>
        <w:t>V rámci realizace je nutno před započetím bouracích prací stavebně statickým průzkumem zjistit, jestli některé příčky neslouží jako nosná konstrukce pro některé konstrukce ve vyšších podlažích.</w:t>
      </w:r>
    </w:p>
    <w:p w14:paraId="2CF830C4" w14:textId="0D39491F" w:rsidR="007F7DCB" w:rsidRPr="00A52330" w:rsidRDefault="007F7DCB" w:rsidP="00441C3D">
      <w:pPr>
        <w:pStyle w:val="Odstavecseseznamem"/>
        <w:spacing w:before="240" w:after="120" w:line="276" w:lineRule="auto"/>
        <w:ind w:left="0"/>
        <w:rPr>
          <w:color w:val="000000"/>
          <w:sz w:val="20"/>
          <w:szCs w:val="20"/>
        </w:rPr>
      </w:pPr>
      <w:r w:rsidRPr="00A52330">
        <w:rPr>
          <w:color w:val="000000"/>
          <w:sz w:val="20"/>
          <w:szCs w:val="20"/>
        </w:rPr>
        <w:t>4.</w:t>
      </w:r>
      <w:r w:rsidR="00BF2C49">
        <w:rPr>
          <w:color w:val="000000"/>
          <w:sz w:val="20"/>
          <w:szCs w:val="20"/>
        </w:rPr>
        <w:t>3</w:t>
      </w:r>
      <w:r w:rsidRPr="00A52330">
        <w:rPr>
          <w:color w:val="000000"/>
          <w:sz w:val="20"/>
          <w:szCs w:val="20"/>
        </w:rPr>
        <w:t xml:space="preserve"> </w:t>
      </w:r>
      <w:r w:rsidR="00527009" w:rsidRPr="00A52330">
        <w:rPr>
          <w:color w:val="000000"/>
          <w:sz w:val="20"/>
          <w:szCs w:val="20"/>
        </w:rPr>
        <w:t>Zhotovitel</w:t>
      </w:r>
      <w:r w:rsidRPr="00A52330">
        <w:rPr>
          <w:color w:val="000000"/>
          <w:sz w:val="20"/>
          <w:szCs w:val="20"/>
        </w:rPr>
        <w:t xml:space="preserve"> se zavazuje k udržování pořádku v místě plnění a přístupových komunikací k němu.</w:t>
      </w:r>
    </w:p>
    <w:p w14:paraId="5E3EB922" w14:textId="52BB95B5" w:rsidR="00AF3E5C" w:rsidRPr="00A52330" w:rsidRDefault="007F7DCB" w:rsidP="00441C3D">
      <w:pPr>
        <w:pStyle w:val="Odstavecseseznamem"/>
        <w:spacing w:before="240" w:after="120" w:line="276" w:lineRule="auto"/>
        <w:ind w:left="284" w:hanging="284"/>
        <w:rPr>
          <w:color w:val="000000"/>
          <w:sz w:val="20"/>
          <w:szCs w:val="20"/>
        </w:rPr>
      </w:pPr>
      <w:r w:rsidRPr="00A52330">
        <w:rPr>
          <w:color w:val="000000"/>
          <w:sz w:val="20"/>
          <w:szCs w:val="20"/>
        </w:rPr>
        <w:t>4.</w:t>
      </w:r>
      <w:r w:rsidR="00BF2C49">
        <w:rPr>
          <w:color w:val="000000"/>
          <w:sz w:val="20"/>
          <w:szCs w:val="20"/>
        </w:rPr>
        <w:t>4</w:t>
      </w:r>
      <w:r w:rsidR="002F4E9A" w:rsidRPr="00A52330">
        <w:rPr>
          <w:color w:val="000000"/>
          <w:sz w:val="20"/>
          <w:szCs w:val="20"/>
        </w:rPr>
        <w:t xml:space="preserve"> </w:t>
      </w:r>
      <w:r w:rsidR="005C4695" w:rsidRPr="00A52330">
        <w:rPr>
          <w:color w:val="000000"/>
          <w:sz w:val="20"/>
          <w:szCs w:val="20"/>
        </w:rPr>
        <w:t>Zhotovitel</w:t>
      </w:r>
      <w:r w:rsidR="002F4E9A" w:rsidRPr="00A52330">
        <w:rPr>
          <w:color w:val="000000"/>
          <w:sz w:val="20"/>
          <w:szCs w:val="20"/>
        </w:rPr>
        <w:t xml:space="preserve"> se zavazuje dodržovat předpisy o bezpečnosti práce a ochrany zdraví při práci a požární ochrany.</w:t>
      </w:r>
    </w:p>
    <w:p w14:paraId="275141CB" w14:textId="2E18A314" w:rsidR="00AF3E5C" w:rsidRPr="00A52330" w:rsidRDefault="00AF3E5C" w:rsidP="00441C3D">
      <w:pPr>
        <w:pStyle w:val="Zkladntext"/>
        <w:spacing w:before="240" w:line="276" w:lineRule="auto"/>
        <w:jc w:val="both"/>
        <w:rPr>
          <w:color w:val="000000"/>
        </w:rPr>
      </w:pPr>
      <w:r w:rsidRPr="00A52330">
        <w:rPr>
          <w:color w:val="000000"/>
        </w:rPr>
        <w:t>4</w:t>
      </w:r>
      <w:r w:rsidR="007F7DCB" w:rsidRPr="00A52330">
        <w:rPr>
          <w:color w:val="000000"/>
        </w:rPr>
        <w:t>.</w:t>
      </w:r>
      <w:r w:rsidR="00BF2C49">
        <w:rPr>
          <w:color w:val="000000"/>
        </w:rPr>
        <w:t>5</w:t>
      </w:r>
      <w:r w:rsidRPr="00A52330">
        <w:rPr>
          <w:color w:val="000000"/>
        </w:rPr>
        <w:t xml:space="preserve"> Předmět díla vymezený v bodě 4.1 tohoto článku dále tvoří</w:t>
      </w:r>
      <w:r w:rsidR="00D771A1" w:rsidRPr="00A52330">
        <w:rPr>
          <w:color w:val="000000"/>
        </w:rPr>
        <w:t xml:space="preserve"> zejména</w:t>
      </w:r>
      <w:r w:rsidRPr="00A52330">
        <w:rPr>
          <w:color w:val="000000"/>
        </w:rPr>
        <w:t>:</w:t>
      </w:r>
    </w:p>
    <w:p w14:paraId="2A7909C4" w14:textId="77777777" w:rsidR="005F1BED" w:rsidRPr="00A52330" w:rsidRDefault="00AA42AE" w:rsidP="00C92E22">
      <w:pPr>
        <w:ind w:left="142" w:hanging="142"/>
        <w:rPr>
          <w:sz w:val="20"/>
          <w:szCs w:val="20"/>
        </w:rPr>
      </w:pPr>
      <w:r w:rsidRPr="00A52330">
        <w:rPr>
          <w:sz w:val="20"/>
          <w:szCs w:val="20"/>
        </w:rPr>
        <w:t xml:space="preserve">- </w:t>
      </w:r>
      <w:r w:rsidR="005F1BED" w:rsidRPr="00A52330">
        <w:rPr>
          <w:sz w:val="20"/>
          <w:szCs w:val="20"/>
        </w:rPr>
        <w:t>vybudování zařízení staveniště;</w:t>
      </w:r>
    </w:p>
    <w:p w14:paraId="00785E80" w14:textId="77777777" w:rsidR="005F1BED" w:rsidRPr="00A52330" w:rsidRDefault="005F1BED" w:rsidP="00C92E22">
      <w:pPr>
        <w:ind w:left="142" w:hanging="142"/>
        <w:rPr>
          <w:sz w:val="20"/>
          <w:szCs w:val="20"/>
        </w:rPr>
      </w:pPr>
      <w:r w:rsidRPr="00A52330">
        <w:rPr>
          <w:sz w:val="20"/>
          <w:szCs w:val="20"/>
        </w:rPr>
        <w:t>- provádění a řízení stavebních prací;</w:t>
      </w:r>
    </w:p>
    <w:p w14:paraId="24CE141E" w14:textId="77777777" w:rsidR="005F1BED" w:rsidRPr="00A52330" w:rsidRDefault="005F1BED" w:rsidP="00C92E22">
      <w:pPr>
        <w:ind w:left="142" w:hanging="142"/>
        <w:rPr>
          <w:sz w:val="20"/>
          <w:szCs w:val="20"/>
        </w:rPr>
      </w:pPr>
      <w:r w:rsidRPr="00A52330">
        <w:rPr>
          <w:sz w:val="20"/>
          <w:szCs w:val="20"/>
        </w:rPr>
        <w:t>- obstarání zařízení a materiálu, dopravy, dodávek, proclení, zdanění, skladování, pojištění;</w:t>
      </w:r>
    </w:p>
    <w:p w14:paraId="10E67E8C" w14:textId="77777777" w:rsidR="005F1BED" w:rsidRPr="00A52330" w:rsidRDefault="005F1BED" w:rsidP="00C92E22">
      <w:pPr>
        <w:ind w:left="142" w:hanging="142"/>
        <w:rPr>
          <w:sz w:val="20"/>
          <w:szCs w:val="20"/>
        </w:rPr>
      </w:pPr>
      <w:r w:rsidRPr="00A52330">
        <w:rPr>
          <w:sz w:val="20"/>
          <w:szCs w:val="20"/>
        </w:rPr>
        <w:t>- vedení deníku stavby;</w:t>
      </w:r>
    </w:p>
    <w:p w14:paraId="6780B07A" w14:textId="091CA429" w:rsidR="005F1BED" w:rsidRPr="00A52330" w:rsidRDefault="005F1BED" w:rsidP="00C92E22">
      <w:pPr>
        <w:ind w:left="142" w:hanging="142"/>
        <w:rPr>
          <w:sz w:val="20"/>
          <w:szCs w:val="20"/>
        </w:rPr>
      </w:pPr>
      <w:r w:rsidRPr="00A52330">
        <w:rPr>
          <w:sz w:val="20"/>
          <w:szCs w:val="20"/>
        </w:rPr>
        <w:t>- zajištění bezpečnostních opatření včetně zajištění a podepření bouraných konstrukcí, odpojení</w:t>
      </w:r>
      <w:r w:rsidR="00C92E22">
        <w:rPr>
          <w:sz w:val="20"/>
          <w:szCs w:val="20"/>
        </w:rPr>
        <w:t xml:space="preserve"> </w:t>
      </w:r>
      <w:r w:rsidRPr="00A52330">
        <w:rPr>
          <w:sz w:val="20"/>
          <w:szCs w:val="20"/>
        </w:rPr>
        <w:t>stávajících rozvodů při bouracích pracích;</w:t>
      </w:r>
    </w:p>
    <w:p w14:paraId="2EDACD5B" w14:textId="7A70D2BE" w:rsidR="005F1BED" w:rsidRPr="00A52330" w:rsidRDefault="005F1BED" w:rsidP="00C92E22">
      <w:pPr>
        <w:ind w:left="142" w:hanging="142"/>
        <w:rPr>
          <w:sz w:val="20"/>
          <w:szCs w:val="20"/>
        </w:rPr>
      </w:pPr>
      <w:r w:rsidRPr="00A52330">
        <w:rPr>
          <w:sz w:val="20"/>
          <w:szCs w:val="20"/>
        </w:rPr>
        <w:t xml:space="preserve">- vzorkování materiálů a výrobků před zabudováním do díla předkládané na výzvu </w:t>
      </w:r>
      <w:r w:rsidR="00563FBC">
        <w:rPr>
          <w:sz w:val="20"/>
          <w:szCs w:val="20"/>
        </w:rPr>
        <w:t>objednatele</w:t>
      </w:r>
      <w:r w:rsidR="00C92E22">
        <w:rPr>
          <w:sz w:val="20"/>
          <w:szCs w:val="20"/>
        </w:rPr>
        <w:t xml:space="preserve"> </w:t>
      </w:r>
      <w:r w:rsidRPr="00A52330">
        <w:rPr>
          <w:sz w:val="20"/>
          <w:szCs w:val="20"/>
        </w:rPr>
        <w:t>v dostatečném předstihu k posouzení a ke schválení</w:t>
      </w:r>
    </w:p>
    <w:p w14:paraId="252FAEB3" w14:textId="747F6B4E" w:rsidR="005F1BED" w:rsidRPr="00A52330" w:rsidRDefault="005F1BED" w:rsidP="00C92E22">
      <w:pPr>
        <w:ind w:left="142" w:hanging="142"/>
        <w:rPr>
          <w:sz w:val="20"/>
          <w:szCs w:val="20"/>
        </w:rPr>
      </w:pPr>
      <w:r w:rsidRPr="00A52330">
        <w:rPr>
          <w:sz w:val="20"/>
          <w:szCs w:val="20"/>
        </w:rPr>
        <w:t>- vypracování a předkládání k odsouhlasení pracovně-technologických postupů na výzvu</w:t>
      </w:r>
      <w:r w:rsidR="00C92E22">
        <w:rPr>
          <w:sz w:val="20"/>
          <w:szCs w:val="20"/>
        </w:rPr>
        <w:t xml:space="preserve"> </w:t>
      </w:r>
      <w:r w:rsidR="00563FBC">
        <w:rPr>
          <w:sz w:val="20"/>
          <w:szCs w:val="20"/>
        </w:rPr>
        <w:t>objednatele</w:t>
      </w:r>
      <w:r w:rsidRPr="00A52330">
        <w:rPr>
          <w:sz w:val="20"/>
          <w:szCs w:val="20"/>
        </w:rPr>
        <w:t>;</w:t>
      </w:r>
    </w:p>
    <w:p w14:paraId="0FE35FEA" w14:textId="2E5B756F" w:rsidR="005F1BED" w:rsidRPr="00A52330" w:rsidRDefault="005F1BED" w:rsidP="00C92E22">
      <w:pPr>
        <w:ind w:left="142" w:hanging="142"/>
        <w:rPr>
          <w:sz w:val="20"/>
          <w:szCs w:val="20"/>
        </w:rPr>
      </w:pPr>
      <w:r w:rsidRPr="00A52330">
        <w:rPr>
          <w:sz w:val="20"/>
          <w:szCs w:val="20"/>
        </w:rPr>
        <w:t>- zabezpečení požadovaných znaků jakosti a metodiky jejich prokázání včetně příslušných</w:t>
      </w:r>
      <w:r w:rsidR="00C92E22">
        <w:rPr>
          <w:sz w:val="20"/>
          <w:szCs w:val="20"/>
        </w:rPr>
        <w:t xml:space="preserve"> </w:t>
      </w:r>
      <w:r w:rsidRPr="00A52330">
        <w:rPr>
          <w:sz w:val="20"/>
          <w:szCs w:val="20"/>
        </w:rPr>
        <w:t>zkoušek;</w:t>
      </w:r>
    </w:p>
    <w:p w14:paraId="20E35B6B" w14:textId="77777777" w:rsidR="005F1BED" w:rsidRPr="00A52330" w:rsidRDefault="005F1BED" w:rsidP="00C92E22">
      <w:pPr>
        <w:ind w:left="142" w:hanging="142"/>
        <w:rPr>
          <w:sz w:val="20"/>
          <w:szCs w:val="20"/>
        </w:rPr>
      </w:pPr>
      <w:r w:rsidRPr="00A52330">
        <w:rPr>
          <w:sz w:val="20"/>
          <w:szCs w:val="20"/>
        </w:rPr>
        <w:t>- zpracování a dodání provozních či jiných předpisů pro provoz a údržbu díla;</w:t>
      </w:r>
    </w:p>
    <w:p w14:paraId="4D36CF51" w14:textId="77777777" w:rsidR="005F1BED" w:rsidRPr="00A52330" w:rsidRDefault="005F1BED" w:rsidP="00C92E22">
      <w:pPr>
        <w:ind w:left="142" w:hanging="142"/>
        <w:rPr>
          <w:sz w:val="20"/>
          <w:szCs w:val="20"/>
        </w:rPr>
      </w:pPr>
      <w:r w:rsidRPr="00A52330">
        <w:rPr>
          <w:sz w:val="20"/>
          <w:szCs w:val="20"/>
        </w:rPr>
        <w:t>- zaškolení pracovníků uživatele;</w:t>
      </w:r>
    </w:p>
    <w:p w14:paraId="4ABC4026" w14:textId="77777777" w:rsidR="005F1BED" w:rsidRPr="00A52330" w:rsidRDefault="005F1BED" w:rsidP="00C92E22">
      <w:pPr>
        <w:ind w:left="142" w:hanging="142"/>
        <w:rPr>
          <w:sz w:val="20"/>
          <w:szCs w:val="20"/>
        </w:rPr>
      </w:pPr>
      <w:r w:rsidRPr="00A52330">
        <w:rPr>
          <w:sz w:val="20"/>
          <w:szCs w:val="20"/>
        </w:rPr>
        <w:t>- dokončení stavby pro uvedení do trvalého provozu;</w:t>
      </w:r>
    </w:p>
    <w:p w14:paraId="32F5D6F6" w14:textId="77777777" w:rsidR="005F1BED" w:rsidRPr="00A52330" w:rsidRDefault="005F1BED" w:rsidP="00C92E22">
      <w:pPr>
        <w:ind w:left="142" w:hanging="142"/>
        <w:rPr>
          <w:sz w:val="20"/>
          <w:szCs w:val="20"/>
        </w:rPr>
      </w:pPr>
      <w:r w:rsidRPr="00A52330">
        <w:rPr>
          <w:sz w:val="20"/>
          <w:szCs w:val="20"/>
        </w:rPr>
        <w:t>- dokumentace skutečného provedení díla</w:t>
      </w:r>
    </w:p>
    <w:p w14:paraId="1C445716" w14:textId="77777777" w:rsidR="005F1BED" w:rsidRPr="00A52330" w:rsidRDefault="005F1BED" w:rsidP="00C92E22">
      <w:pPr>
        <w:ind w:left="142" w:hanging="142"/>
        <w:rPr>
          <w:sz w:val="20"/>
          <w:szCs w:val="20"/>
        </w:rPr>
      </w:pPr>
      <w:r w:rsidRPr="00A52330">
        <w:rPr>
          <w:sz w:val="20"/>
          <w:szCs w:val="20"/>
        </w:rPr>
        <w:t>- poskytnutí záruk na celé dílo;</w:t>
      </w:r>
    </w:p>
    <w:p w14:paraId="04CDB7EB" w14:textId="77777777" w:rsidR="005F1BED" w:rsidRPr="00A52330" w:rsidRDefault="005F1BED" w:rsidP="00C92E22">
      <w:pPr>
        <w:ind w:left="142" w:hanging="142"/>
        <w:rPr>
          <w:sz w:val="20"/>
          <w:szCs w:val="20"/>
        </w:rPr>
      </w:pPr>
      <w:r w:rsidRPr="00A52330">
        <w:rPr>
          <w:sz w:val="20"/>
          <w:szCs w:val="20"/>
        </w:rPr>
        <w:t>- servis a odstraňování vad v záruční době;</w:t>
      </w:r>
    </w:p>
    <w:p w14:paraId="47EDFC1F" w14:textId="54F6F244" w:rsidR="005F1BED" w:rsidRPr="00A52330" w:rsidRDefault="005F1BED" w:rsidP="00C92E22">
      <w:pPr>
        <w:ind w:left="142" w:hanging="142"/>
        <w:rPr>
          <w:sz w:val="20"/>
          <w:szCs w:val="20"/>
        </w:rPr>
      </w:pPr>
      <w:r w:rsidRPr="00A52330">
        <w:rPr>
          <w:sz w:val="20"/>
          <w:szCs w:val="20"/>
        </w:rPr>
        <w:t>- zkušební provoz – provedení všech předepsaných a funkčních zkoušek, včetně vystavění</w:t>
      </w:r>
      <w:r w:rsidR="00C92E22">
        <w:rPr>
          <w:sz w:val="20"/>
          <w:szCs w:val="20"/>
        </w:rPr>
        <w:t xml:space="preserve"> </w:t>
      </w:r>
      <w:r w:rsidRPr="00A52330">
        <w:rPr>
          <w:sz w:val="20"/>
          <w:szCs w:val="20"/>
        </w:rPr>
        <w:t>dokladů a jejich provedení</w:t>
      </w:r>
    </w:p>
    <w:p w14:paraId="0FEE1FA2" w14:textId="7DAF6CA9" w:rsidR="005F1BED" w:rsidRPr="00A52330" w:rsidRDefault="005F1BED" w:rsidP="00C92E22">
      <w:pPr>
        <w:ind w:left="142" w:hanging="142"/>
        <w:rPr>
          <w:sz w:val="20"/>
          <w:szCs w:val="20"/>
        </w:rPr>
      </w:pPr>
      <w:r w:rsidRPr="00A52330">
        <w:rPr>
          <w:sz w:val="20"/>
          <w:szCs w:val="20"/>
        </w:rPr>
        <w:t>- topná zkouška v délce trvání 72 hodin</w:t>
      </w:r>
      <w:r w:rsidR="00841BEE">
        <w:rPr>
          <w:sz w:val="20"/>
          <w:szCs w:val="20"/>
        </w:rPr>
        <w:t>;</w:t>
      </w:r>
    </w:p>
    <w:p w14:paraId="67B0CC54" w14:textId="5396318B" w:rsidR="005F1BED" w:rsidRPr="00A52330" w:rsidRDefault="005F1BED" w:rsidP="00C92E22">
      <w:pPr>
        <w:ind w:left="142" w:hanging="142"/>
        <w:rPr>
          <w:sz w:val="20"/>
          <w:szCs w:val="20"/>
        </w:rPr>
      </w:pPr>
      <w:r w:rsidRPr="00A52330">
        <w:rPr>
          <w:sz w:val="20"/>
          <w:szCs w:val="20"/>
        </w:rPr>
        <w:t>- funkční zkoušky v délce trvání 72 hodin všech instalovaných technologií a technologický</w:t>
      </w:r>
      <w:r w:rsidR="00C92E22">
        <w:rPr>
          <w:sz w:val="20"/>
          <w:szCs w:val="20"/>
        </w:rPr>
        <w:t>c</w:t>
      </w:r>
      <w:r w:rsidRPr="00A52330">
        <w:rPr>
          <w:sz w:val="20"/>
          <w:szCs w:val="20"/>
        </w:rPr>
        <w:t>h</w:t>
      </w:r>
      <w:r w:rsidR="00C92E22">
        <w:rPr>
          <w:sz w:val="20"/>
          <w:szCs w:val="20"/>
        </w:rPr>
        <w:t xml:space="preserve"> </w:t>
      </w:r>
      <w:r w:rsidRPr="00A52330">
        <w:rPr>
          <w:sz w:val="20"/>
          <w:szCs w:val="20"/>
        </w:rPr>
        <w:t>celků, náklady hradí zhotovitel</w:t>
      </w:r>
      <w:r w:rsidR="00841BEE">
        <w:rPr>
          <w:sz w:val="20"/>
          <w:szCs w:val="20"/>
        </w:rPr>
        <w:t>;</w:t>
      </w:r>
    </w:p>
    <w:p w14:paraId="049B9AAB" w14:textId="1FBF468E" w:rsidR="005F1BED" w:rsidRPr="00A52330" w:rsidRDefault="005F1BED" w:rsidP="00C92E22">
      <w:pPr>
        <w:ind w:left="142" w:hanging="142"/>
        <w:rPr>
          <w:sz w:val="20"/>
          <w:szCs w:val="20"/>
        </w:rPr>
      </w:pPr>
      <w:r w:rsidRPr="00A52330">
        <w:rPr>
          <w:sz w:val="20"/>
          <w:szCs w:val="20"/>
        </w:rPr>
        <w:t>- zpracování výrobní / dílenské dokumentace</w:t>
      </w:r>
      <w:r w:rsidR="00841BEE">
        <w:rPr>
          <w:sz w:val="20"/>
          <w:szCs w:val="20"/>
        </w:rPr>
        <w:t>;</w:t>
      </w:r>
    </w:p>
    <w:p w14:paraId="60895807" w14:textId="1CA3F4B1" w:rsidR="005F1BED" w:rsidRPr="00A52330" w:rsidRDefault="005F1BED" w:rsidP="00C92E22">
      <w:pPr>
        <w:ind w:left="142" w:hanging="142"/>
        <w:rPr>
          <w:sz w:val="20"/>
          <w:szCs w:val="20"/>
        </w:rPr>
      </w:pPr>
      <w:r w:rsidRPr="00A52330">
        <w:rPr>
          <w:sz w:val="20"/>
          <w:szCs w:val="20"/>
        </w:rPr>
        <w:t>- geodetické zaměření včetně geometrického plánu s případným zajištěním vkladu na katastrální úřad</w:t>
      </w:r>
      <w:r w:rsidR="00841BEE">
        <w:rPr>
          <w:sz w:val="20"/>
          <w:szCs w:val="20"/>
        </w:rPr>
        <w:t>;</w:t>
      </w:r>
    </w:p>
    <w:p w14:paraId="1002F071" w14:textId="1A19C884" w:rsidR="005F1BED" w:rsidRPr="00A52330" w:rsidRDefault="005F1BED" w:rsidP="00C92E22">
      <w:pPr>
        <w:ind w:left="142" w:hanging="142"/>
        <w:rPr>
          <w:sz w:val="20"/>
          <w:szCs w:val="20"/>
        </w:rPr>
      </w:pPr>
      <w:r w:rsidRPr="00A52330">
        <w:rPr>
          <w:sz w:val="20"/>
          <w:szCs w:val="20"/>
        </w:rPr>
        <w:t>- provádění průběžných testů a komplexních zkoušek</w:t>
      </w:r>
      <w:r w:rsidR="00841BEE">
        <w:rPr>
          <w:sz w:val="20"/>
          <w:szCs w:val="20"/>
        </w:rPr>
        <w:t>;</w:t>
      </w:r>
    </w:p>
    <w:p w14:paraId="5BCEE81B" w14:textId="4E86B349" w:rsidR="005F1BED" w:rsidRPr="00A52330" w:rsidRDefault="005F1BED" w:rsidP="00C92E22">
      <w:pPr>
        <w:ind w:left="142" w:hanging="142"/>
        <w:rPr>
          <w:sz w:val="20"/>
          <w:szCs w:val="20"/>
        </w:rPr>
      </w:pPr>
      <w:r w:rsidRPr="00A52330">
        <w:rPr>
          <w:sz w:val="20"/>
          <w:szCs w:val="20"/>
        </w:rPr>
        <w:t>- sumarizace podkladů pro kolaudaci kompletního díla</w:t>
      </w:r>
      <w:r w:rsidR="00841BEE">
        <w:rPr>
          <w:sz w:val="20"/>
          <w:szCs w:val="20"/>
        </w:rPr>
        <w:t>;</w:t>
      </w:r>
    </w:p>
    <w:p w14:paraId="2BAB3178" w14:textId="2215C25C" w:rsidR="005F1BED" w:rsidRPr="00A52330" w:rsidRDefault="005F1BED" w:rsidP="00C92E22">
      <w:pPr>
        <w:ind w:left="142" w:hanging="142"/>
        <w:rPr>
          <w:sz w:val="20"/>
          <w:szCs w:val="20"/>
        </w:rPr>
      </w:pPr>
      <w:r w:rsidRPr="00A52330">
        <w:rPr>
          <w:sz w:val="20"/>
          <w:szCs w:val="20"/>
        </w:rPr>
        <w:t xml:space="preserve">- </w:t>
      </w:r>
      <w:r w:rsidR="00C92E22">
        <w:rPr>
          <w:sz w:val="20"/>
          <w:szCs w:val="20"/>
        </w:rPr>
        <w:t>t</w:t>
      </w:r>
      <w:r w:rsidR="00841BEE">
        <w:rPr>
          <w:sz w:val="20"/>
          <w:szCs w:val="20"/>
        </w:rPr>
        <w:t>echnická kritéria pro dodávku;</w:t>
      </w:r>
    </w:p>
    <w:p w14:paraId="44D00AA2" w14:textId="00A84366" w:rsidR="005F1BED" w:rsidRPr="00A52330" w:rsidRDefault="005F1BED" w:rsidP="00C92E22">
      <w:pPr>
        <w:ind w:left="142" w:hanging="142"/>
        <w:rPr>
          <w:sz w:val="20"/>
          <w:szCs w:val="20"/>
        </w:rPr>
      </w:pPr>
      <w:r w:rsidRPr="00A52330">
        <w:rPr>
          <w:sz w:val="20"/>
          <w:szCs w:val="20"/>
        </w:rPr>
        <w:t>- zhotovitel musí splnit standardy provedení podle uvedených norem v dokumentaci pro</w:t>
      </w:r>
      <w:r w:rsidR="00C92E22">
        <w:rPr>
          <w:sz w:val="20"/>
          <w:szCs w:val="20"/>
        </w:rPr>
        <w:t xml:space="preserve"> </w:t>
      </w:r>
      <w:r w:rsidRPr="00A52330">
        <w:rPr>
          <w:sz w:val="20"/>
          <w:szCs w:val="20"/>
        </w:rPr>
        <w:t>realizaci,</w:t>
      </w:r>
    </w:p>
    <w:p w14:paraId="09076514" w14:textId="54E74966" w:rsidR="005F1BED" w:rsidRPr="00A52330" w:rsidRDefault="005F1BED" w:rsidP="00C92E22">
      <w:pPr>
        <w:ind w:left="142" w:hanging="142"/>
        <w:rPr>
          <w:sz w:val="20"/>
          <w:szCs w:val="20"/>
        </w:rPr>
      </w:pPr>
      <w:r w:rsidRPr="00A52330">
        <w:rPr>
          <w:sz w:val="20"/>
          <w:szCs w:val="20"/>
        </w:rPr>
        <w:lastRenderedPageBreak/>
        <w:t>- použité výrobky musí splňovat ustanovení Nařízení vlády č. 163/2002 Sb. o technických</w:t>
      </w:r>
      <w:r w:rsidR="00C92E22">
        <w:rPr>
          <w:sz w:val="20"/>
          <w:szCs w:val="20"/>
        </w:rPr>
        <w:t xml:space="preserve"> </w:t>
      </w:r>
      <w:r w:rsidRPr="00A52330">
        <w:rPr>
          <w:sz w:val="20"/>
          <w:szCs w:val="20"/>
        </w:rPr>
        <w:t>požadavcích na stavební výrobky.</w:t>
      </w:r>
    </w:p>
    <w:p w14:paraId="7C001582" w14:textId="77777777" w:rsidR="00563FBC" w:rsidRDefault="00563FBC" w:rsidP="005F1BED">
      <w:pPr>
        <w:rPr>
          <w:color w:val="000000"/>
          <w:sz w:val="20"/>
          <w:szCs w:val="20"/>
          <w:u w:val="single"/>
        </w:rPr>
      </w:pPr>
    </w:p>
    <w:p w14:paraId="3F6C7243" w14:textId="01F70178" w:rsidR="00AF3E5C" w:rsidRPr="00A52330" w:rsidRDefault="00AF3E5C" w:rsidP="005F1BED">
      <w:pPr>
        <w:rPr>
          <w:color w:val="000000"/>
          <w:sz w:val="20"/>
          <w:szCs w:val="20"/>
          <w:u w:val="single"/>
        </w:rPr>
      </w:pPr>
      <w:r w:rsidRPr="00A52330">
        <w:rPr>
          <w:color w:val="000000"/>
          <w:sz w:val="20"/>
          <w:szCs w:val="20"/>
          <w:u w:val="single"/>
        </w:rPr>
        <w:t>Technická kritéria pro dodávku:</w:t>
      </w:r>
    </w:p>
    <w:p w14:paraId="3E685765" w14:textId="3093ADE2" w:rsidR="00AF3E5C" w:rsidRPr="00A52330" w:rsidRDefault="00AF3E5C" w:rsidP="00563FBC">
      <w:pPr>
        <w:pStyle w:val="Zkladntext"/>
        <w:numPr>
          <w:ilvl w:val="3"/>
          <w:numId w:val="10"/>
        </w:numPr>
        <w:tabs>
          <w:tab w:val="clear" w:pos="283"/>
        </w:tabs>
        <w:spacing w:before="60" w:after="0" w:line="276" w:lineRule="auto"/>
        <w:ind w:left="284" w:hanging="227"/>
        <w:jc w:val="both"/>
        <w:rPr>
          <w:color w:val="000000"/>
        </w:rPr>
      </w:pPr>
      <w:r w:rsidRPr="00A52330">
        <w:rPr>
          <w:color w:val="000000"/>
        </w:rPr>
        <w:t>zhotovitel musí splnit standardy provedení podle uvedených no</w:t>
      </w:r>
      <w:r w:rsidR="00441C3D" w:rsidRPr="00A52330">
        <w:rPr>
          <w:color w:val="000000"/>
        </w:rPr>
        <w:t xml:space="preserve">rem v </w:t>
      </w:r>
      <w:r w:rsidR="00CF6D54" w:rsidRPr="00A52330">
        <w:rPr>
          <w:color w:val="000000"/>
        </w:rPr>
        <w:t>DPS</w:t>
      </w:r>
      <w:r w:rsidR="00441C3D" w:rsidRPr="00A52330">
        <w:rPr>
          <w:color w:val="000000"/>
        </w:rPr>
        <w:t>;</w:t>
      </w:r>
    </w:p>
    <w:p w14:paraId="43ED9C7A" w14:textId="77777777" w:rsidR="00AF3E5C" w:rsidRPr="00A52330" w:rsidRDefault="00AF3E5C" w:rsidP="00563FBC">
      <w:pPr>
        <w:pStyle w:val="Zkladntext"/>
        <w:numPr>
          <w:ilvl w:val="3"/>
          <w:numId w:val="10"/>
        </w:numPr>
        <w:tabs>
          <w:tab w:val="clear" w:pos="283"/>
        </w:tabs>
        <w:spacing w:before="60" w:after="0" w:line="276" w:lineRule="auto"/>
        <w:ind w:left="284" w:hanging="227"/>
        <w:jc w:val="both"/>
        <w:rPr>
          <w:color w:val="000000"/>
        </w:rPr>
      </w:pPr>
      <w:r w:rsidRPr="00A52330">
        <w:rPr>
          <w:color w:val="000000"/>
        </w:rPr>
        <w:t xml:space="preserve">použité výrobky musí splňovat ustanovení Nařízení vlády č. 163/2002 Sb. o technických požadavcích na stavební výrobky. </w:t>
      </w:r>
    </w:p>
    <w:p w14:paraId="0D98C58C" w14:textId="1A006B2A" w:rsidR="00AF3E5C" w:rsidRPr="00A52330" w:rsidRDefault="00AF3E5C" w:rsidP="00BF2C49">
      <w:pPr>
        <w:pStyle w:val="Zkladntext"/>
        <w:numPr>
          <w:ilvl w:val="1"/>
          <w:numId w:val="26"/>
        </w:numPr>
        <w:spacing w:before="120" w:after="0"/>
        <w:jc w:val="both"/>
        <w:rPr>
          <w:color w:val="000000"/>
        </w:rPr>
      </w:pPr>
      <w:r w:rsidRPr="00A52330">
        <w:rPr>
          <w:color w:val="000000"/>
        </w:rPr>
        <w:t>Předmět díla bude proveden v nejlepší kvalitě a v souladu s příslušnými normami a předpisy platnými v době provádění díla.</w:t>
      </w:r>
    </w:p>
    <w:p w14:paraId="38DF3B71" w14:textId="459543A2" w:rsidR="00AF3E5C" w:rsidRPr="00A52330" w:rsidRDefault="00AF3E5C" w:rsidP="00841BEE">
      <w:pPr>
        <w:pStyle w:val="Zkladntext"/>
        <w:numPr>
          <w:ilvl w:val="1"/>
          <w:numId w:val="26"/>
        </w:numPr>
        <w:spacing w:before="120" w:after="0"/>
        <w:ind w:left="357" w:hanging="357"/>
        <w:jc w:val="both"/>
        <w:rPr>
          <w:color w:val="000000"/>
        </w:rPr>
      </w:pPr>
      <w:r w:rsidRPr="00A52330">
        <w:rPr>
          <w:color w:val="000000"/>
        </w:rPr>
        <w:t xml:space="preserve">Součástí díla jsou všechny nezbytné práce a činnosti pro komplexní dokončení díla v celém rozsahu zadání, který je vymezen projektem včetně </w:t>
      </w:r>
      <w:r w:rsidR="00413322" w:rsidRPr="00A52330">
        <w:rPr>
          <w:color w:val="000000"/>
        </w:rPr>
        <w:t xml:space="preserve">soupisu prací, dodávek a služeb včetně </w:t>
      </w:r>
      <w:r w:rsidRPr="00A52330">
        <w:rPr>
          <w:color w:val="000000"/>
        </w:rPr>
        <w:t xml:space="preserve">výkazů výměr, určenými standardy a obecně technickými požadavky na výstavbu. </w:t>
      </w:r>
    </w:p>
    <w:p w14:paraId="66F81EA3" w14:textId="46E9EBB2" w:rsidR="00AF3E5C" w:rsidRPr="00A52330" w:rsidRDefault="00283714" w:rsidP="00841BEE">
      <w:pPr>
        <w:pStyle w:val="Zkladntext"/>
        <w:numPr>
          <w:ilvl w:val="1"/>
          <w:numId w:val="26"/>
        </w:numPr>
        <w:spacing w:before="120" w:after="0"/>
        <w:ind w:left="357" w:hanging="357"/>
        <w:jc w:val="both"/>
        <w:rPr>
          <w:color w:val="000000"/>
        </w:rPr>
      </w:pPr>
      <w:r w:rsidRPr="00A52330">
        <w:rPr>
          <w:color w:val="000000"/>
        </w:rPr>
        <w:t xml:space="preserve"> </w:t>
      </w:r>
      <w:r w:rsidR="00AF3E5C" w:rsidRPr="00A52330">
        <w:rPr>
          <w:color w:val="000000"/>
        </w:rPr>
        <w:t>Při realizaci díla budou použity pouze výrobky a materiály, které splňují požadavky vyhlášky č 268/2009 Sb. o technických požadavcích na stavby, ve znění pozdějších předpisů</w:t>
      </w:r>
      <w:r w:rsidR="00841BEE">
        <w:rPr>
          <w:color w:val="000000"/>
        </w:rPr>
        <w:t>,</w:t>
      </w:r>
      <w:r w:rsidR="00AF3E5C" w:rsidRPr="00A52330">
        <w:rPr>
          <w:color w:val="000000"/>
        </w:rPr>
        <w:t xml:space="preserve"> </w:t>
      </w:r>
      <w:r w:rsidR="00952C21" w:rsidRPr="00A52330">
        <w:t xml:space="preserve">zákona č. 22/1997 Sb., o technických požadavcích na výrobky ve znění zákona č. 34/2011 Sb. a dále </w:t>
      </w:r>
      <w:proofErr w:type="spellStart"/>
      <w:r w:rsidR="00952C21" w:rsidRPr="00A52330">
        <w:t>ust</w:t>
      </w:r>
      <w:proofErr w:type="spellEnd"/>
      <w:r w:rsidR="00952C21" w:rsidRPr="00A52330">
        <w:t>. § 156 zákona č. 183/2006 (stavební zákon) a dalších obecně závazných předpisů vztahujících se k dílu</w:t>
      </w:r>
      <w:r w:rsidR="00AF3E5C" w:rsidRPr="00A52330">
        <w:rPr>
          <w:color w:val="000000"/>
        </w:rPr>
        <w:t>. Dodávky budou dokladovány k přejímacímu řízení potřebnými certifikáty.</w:t>
      </w:r>
    </w:p>
    <w:p w14:paraId="57BC4315" w14:textId="63BA8C2B" w:rsidR="00AF3E5C" w:rsidRPr="00A52330" w:rsidRDefault="002A59F1" w:rsidP="00841BEE">
      <w:pPr>
        <w:pStyle w:val="Zkladntext"/>
        <w:numPr>
          <w:ilvl w:val="1"/>
          <w:numId w:val="26"/>
        </w:numPr>
        <w:spacing w:before="120" w:after="0"/>
        <w:ind w:left="357" w:hanging="357"/>
        <w:jc w:val="both"/>
        <w:rPr>
          <w:color w:val="000000"/>
        </w:rPr>
      </w:pPr>
      <w:r w:rsidRPr="00A52330">
        <w:rPr>
          <w:color w:val="000000"/>
        </w:rPr>
        <w:t xml:space="preserve"> </w:t>
      </w:r>
      <w:r w:rsidR="008F172C" w:rsidRPr="00A52330">
        <w:t>Všechny povrchy, konstrukce, venkovní plochy apod. poškozené v důsledku stavební činnosti budou po provedení prací uvedeny zhotovitelem do původního stavu, v případě zničení budou zhotovitelem nahrazeny novými na náklady zhotovitele.</w:t>
      </w:r>
    </w:p>
    <w:p w14:paraId="6C665DBC" w14:textId="2076B591" w:rsidR="00AF3E5C" w:rsidRPr="00A52330" w:rsidRDefault="002A59F1" w:rsidP="00841BEE">
      <w:pPr>
        <w:pStyle w:val="Zkladntext"/>
        <w:numPr>
          <w:ilvl w:val="1"/>
          <w:numId w:val="26"/>
        </w:numPr>
        <w:spacing w:before="120" w:after="0"/>
        <w:ind w:left="357" w:hanging="357"/>
        <w:jc w:val="both"/>
        <w:rPr>
          <w:color w:val="000000"/>
        </w:rPr>
      </w:pPr>
      <w:r w:rsidRPr="00A52330">
        <w:rPr>
          <w:color w:val="000000"/>
        </w:rPr>
        <w:t xml:space="preserve"> </w:t>
      </w:r>
      <w:r w:rsidR="00AF3E5C" w:rsidRPr="00A52330">
        <w:rPr>
          <w:color w:val="000000"/>
        </w:rPr>
        <w:t>Stavební práce budou zhotovitelem zabezpečeny v celém rozsahu zadávací dokumentace a v souladu s příslušnými platnými ČSN souvisejícími s plněním předmětu zakázky.</w:t>
      </w:r>
    </w:p>
    <w:p w14:paraId="5DE234AC" w14:textId="77777777" w:rsidR="00A66D66" w:rsidRPr="00A52330" w:rsidRDefault="00744858" w:rsidP="00841BEE">
      <w:pPr>
        <w:pStyle w:val="Zkladntext"/>
        <w:numPr>
          <w:ilvl w:val="1"/>
          <w:numId w:val="26"/>
        </w:numPr>
        <w:spacing w:before="120" w:after="0"/>
        <w:ind w:left="357" w:hanging="357"/>
        <w:jc w:val="both"/>
        <w:rPr>
          <w:color w:val="000000"/>
        </w:rPr>
      </w:pPr>
      <w:r w:rsidRPr="00A52330">
        <w:rPr>
          <w:color w:val="000000"/>
        </w:rPr>
        <w:t xml:space="preserve"> </w:t>
      </w:r>
      <w:r w:rsidR="00AF3E5C" w:rsidRPr="00A52330">
        <w:rPr>
          <w:color w:val="000000"/>
        </w:rPr>
        <w:t xml:space="preserve">Dojde-li k nesouladu mezi </w:t>
      </w:r>
      <w:r w:rsidR="00413322" w:rsidRPr="00A52330">
        <w:rPr>
          <w:color w:val="000000"/>
        </w:rPr>
        <w:t xml:space="preserve">soupisem prací, dodávek a služeb včetně </w:t>
      </w:r>
      <w:r w:rsidR="00AF3E5C" w:rsidRPr="00A52330">
        <w:rPr>
          <w:color w:val="000000"/>
        </w:rPr>
        <w:t>výkaz</w:t>
      </w:r>
      <w:r w:rsidR="00413322" w:rsidRPr="00A52330">
        <w:rPr>
          <w:color w:val="000000"/>
        </w:rPr>
        <w:t>u</w:t>
      </w:r>
      <w:r w:rsidR="00AF3E5C" w:rsidRPr="00A52330">
        <w:rPr>
          <w:color w:val="000000"/>
        </w:rPr>
        <w:t xml:space="preserve"> výměr a projektovou dokumentací stavby, je pro stanovení ceny rozhodující výkaz výměr. </w:t>
      </w:r>
    </w:p>
    <w:p w14:paraId="243B2890" w14:textId="77777777" w:rsidR="00AF3E5C" w:rsidRPr="00A52330" w:rsidRDefault="00AF3E5C" w:rsidP="00E0461F">
      <w:pPr>
        <w:spacing w:before="360"/>
        <w:jc w:val="center"/>
        <w:rPr>
          <w:color w:val="000000"/>
          <w:sz w:val="20"/>
          <w:szCs w:val="20"/>
        </w:rPr>
      </w:pPr>
      <w:r w:rsidRPr="00A52330">
        <w:rPr>
          <w:color w:val="000000"/>
          <w:sz w:val="20"/>
          <w:szCs w:val="20"/>
        </w:rPr>
        <w:t>Článek 5</w:t>
      </w:r>
    </w:p>
    <w:p w14:paraId="0C8FEF7D" w14:textId="77777777" w:rsidR="00AF3E5C" w:rsidRPr="00A52330" w:rsidRDefault="00AF3E5C" w:rsidP="00E0461F">
      <w:pPr>
        <w:pStyle w:val="Seznam"/>
        <w:ind w:left="0" w:firstLine="0"/>
        <w:jc w:val="center"/>
        <w:rPr>
          <w:b/>
          <w:color w:val="000000"/>
        </w:rPr>
      </w:pPr>
      <w:r w:rsidRPr="00A52330">
        <w:rPr>
          <w:b/>
          <w:color w:val="000000"/>
        </w:rPr>
        <w:t>Doba a místo plnění</w:t>
      </w:r>
    </w:p>
    <w:p w14:paraId="1AB951CB" w14:textId="1E754410" w:rsidR="00C92E22" w:rsidRPr="00C92E22" w:rsidRDefault="00AF3E5C" w:rsidP="00C92E22">
      <w:pPr>
        <w:pStyle w:val="Zkladntext"/>
        <w:numPr>
          <w:ilvl w:val="1"/>
          <w:numId w:val="8"/>
        </w:numPr>
        <w:spacing w:before="120"/>
        <w:ind w:left="426"/>
        <w:jc w:val="both"/>
        <w:rPr>
          <w:b/>
          <w:color w:val="000000"/>
        </w:rPr>
      </w:pPr>
      <w:r w:rsidRPr="00C92E22">
        <w:rPr>
          <w:color w:val="000000"/>
        </w:rPr>
        <w:t>Zhotovitel se zavazuje dílo uvedené v čl. 4 této smlouvy, včetně objednatelem požadovaných změn, řádně zhotovit</w:t>
      </w:r>
      <w:r w:rsidR="00255F15" w:rsidRPr="00C92E22">
        <w:rPr>
          <w:color w:val="000000"/>
        </w:rPr>
        <w:t xml:space="preserve"> </w:t>
      </w:r>
      <w:r w:rsidRPr="00C92E22">
        <w:rPr>
          <w:color w:val="000000"/>
        </w:rPr>
        <w:t>a předat objednateli</w:t>
      </w:r>
      <w:r w:rsidR="003124E9" w:rsidRPr="00C92E22">
        <w:rPr>
          <w:color w:val="000000"/>
        </w:rPr>
        <w:t xml:space="preserve"> </w:t>
      </w:r>
      <w:r w:rsidRPr="00C92E22">
        <w:rPr>
          <w:color w:val="000000"/>
        </w:rPr>
        <w:t xml:space="preserve">závěrečným protokolem nejpozději do doby uvedené níže. </w:t>
      </w:r>
      <w:r w:rsidR="00441F12" w:rsidRPr="00C92E22">
        <w:t xml:space="preserve">Plnění dle této smlouvy bude zahájeno </w:t>
      </w:r>
      <w:r w:rsidR="00441F12" w:rsidRPr="00C92E22">
        <w:rPr>
          <w:b/>
        </w:rPr>
        <w:t>na základě písemné výzvy objednatele</w:t>
      </w:r>
      <w:r w:rsidR="00D35318" w:rsidRPr="00C92E22">
        <w:rPr>
          <w:b/>
        </w:rPr>
        <w:t>.</w:t>
      </w:r>
      <w:r w:rsidR="00441F12" w:rsidRPr="00C92E22">
        <w:rPr>
          <w:color w:val="000000"/>
        </w:rPr>
        <w:t xml:space="preserve"> </w:t>
      </w:r>
      <w:r w:rsidR="00C92E22" w:rsidRPr="00C92E22">
        <w:rPr>
          <w:color w:val="000000"/>
        </w:rPr>
        <w:t xml:space="preserve">Zhotovitel je povinen </w:t>
      </w:r>
      <w:r w:rsidR="00C92E22" w:rsidRPr="00661ED7">
        <w:rPr>
          <w:b/>
          <w:color w:val="000000"/>
        </w:rPr>
        <w:t>převzít staveniště od objednatele</w:t>
      </w:r>
      <w:r w:rsidR="00661ED7">
        <w:rPr>
          <w:b/>
          <w:color w:val="000000"/>
        </w:rPr>
        <w:t xml:space="preserve"> do</w:t>
      </w:r>
      <w:r w:rsidR="00C92E22" w:rsidRPr="00661ED7">
        <w:rPr>
          <w:b/>
          <w:color w:val="000000"/>
        </w:rPr>
        <w:t xml:space="preserve"> 5 pracovních dnů </w:t>
      </w:r>
      <w:r w:rsidR="00C92E22" w:rsidRPr="00C92E22">
        <w:rPr>
          <w:color w:val="000000"/>
        </w:rPr>
        <w:t xml:space="preserve">od výzvy objednatele k jeho převzetí a </w:t>
      </w:r>
      <w:r w:rsidR="00C92E22" w:rsidRPr="00661ED7">
        <w:rPr>
          <w:b/>
          <w:color w:val="000000"/>
        </w:rPr>
        <w:t>zahájit provádění vlastní stavby do 5 pracovních dnů ode dne předání staveniště</w:t>
      </w:r>
      <w:r w:rsidR="00C92E22" w:rsidRPr="00C92E22">
        <w:rPr>
          <w:color w:val="000000"/>
        </w:rPr>
        <w:t xml:space="preserve"> </w:t>
      </w:r>
      <w:r w:rsidR="006D2EEA" w:rsidRPr="00661ED7">
        <w:rPr>
          <w:color w:val="000000"/>
        </w:rPr>
        <w:t>a v provádění řádně pokračovat za použití dostatečného počtu kvalifikovaných pracovníků</w:t>
      </w:r>
      <w:r w:rsidRPr="00661ED7">
        <w:rPr>
          <w:color w:val="000000"/>
        </w:rPr>
        <w:t>.</w:t>
      </w:r>
      <w:r w:rsidRPr="00C92E22">
        <w:rPr>
          <w:color w:val="000000"/>
        </w:rPr>
        <w:t xml:space="preserve"> Staveniště musí být ke dni předání </w:t>
      </w:r>
      <w:r w:rsidR="00527009" w:rsidRPr="00C92E22">
        <w:rPr>
          <w:color w:val="000000"/>
        </w:rPr>
        <w:t xml:space="preserve">vždy </w:t>
      </w:r>
      <w:r w:rsidRPr="00C92E22">
        <w:rPr>
          <w:color w:val="000000"/>
        </w:rPr>
        <w:t>prosté všech právních a faktických vad bránících zahájení stavby podle této smlouvy.</w:t>
      </w:r>
      <w:bookmarkStart w:id="1" w:name="_Hlk11853867"/>
    </w:p>
    <w:bookmarkEnd w:id="1"/>
    <w:p w14:paraId="46429E4E" w14:textId="7207C5DB" w:rsidR="00C92E22" w:rsidRPr="00C92E22" w:rsidRDefault="00C92E22" w:rsidP="00C92E22">
      <w:pPr>
        <w:pStyle w:val="Zkladntext"/>
        <w:spacing w:before="120"/>
        <w:ind w:left="360"/>
        <w:jc w:val="both"/>
        <w:rPr>
          <w:color w:val="000000"/>
        </w:rPr>
      </w:pPr>
      <w:r w:rsidRPr="00C92E22">
        <w:t xml:space="preserve">V případě, že z jakýchkoli důvodů na straně </w:t>
      </w:r>
      <w:r w:rsidR="00563FBC">
        <w:t>objednatele</w:t>
      </w:r>
      <w:r w:rsidRPr="00C92E22">
        <w:t>, nebude možné dodržet termíny zahájení plnění veřejné zakázky, posouvají se automaticky i termíny ukončení plnění veřejné zakázky.</w:t>
      </w:r>
    </w:p>
    <w:p w14:paraId="0F35CC3B" w14:textId="2AFCDF26" w:rsidR="00AF3E5C" w:rsidRPr="00661ED7" w:rsidRDefault="00AF3E5C" w:rsidP="00C92E22">
      <w:pPr>
        <w:pStyle w:val="Zkladntext"/>
        <w:numPr>
          <w:ilvl w:val="1"/>
          <w:numId w:val="8"/>
        </w:numPr>
        <w:spacing w:before="120"/>
        <w:ind w:left="357" w:hanging="357"/>
        <w:jc w:val="both"/>
        <w:rPr>
          <w:color w:val="000000"/>
        </w:rPr>
      </w:pPr>
      <w:r w:rsidRPr="00661ED7">
        <w:rPr>
          <w:color w:val="000000"/>
        </w:rPr>
        <w:t xml:space="preserve">Termíny a </w:t>
      </w:r>
      <w:r w:rsidR="006C5966" w:rsidRPr="00661ED7">
        <w:rPr>
          <w:color w:val="000000"/>
        </w:rPr>
        <w:t>místa plnění díla jsou stanoveny</w:t>
      </w:r>
      <w:r w:rsidRPr="00661ED7">
        <w:rPr>
          <w:color w:val="000000"/>
        </w:rPr>
        <w:t xml:space="preserve"> následovně:</w:t>
      </w:r>
    </w:p>
    <w:p w14:paraId="56751450" w14:textId="498049BF" w:rsidR="00C92E22" w:rsidRPr="00661ED7" w:rsidRDefault="00C92E22" w:rsidP="00661ED7">
      <w:pPr>
        <w:spacing w:before="120" w:after="120"/>
        <w:ind w:left="426"/>
        <w:rPr>
          <w:bCs/>
          <w:color w:val="000000"/>
          <w:sz w:val="20"/>
          <w:szCs w:val="20"/>
        </w:rPr>
      </w:pPr>
      <w:r w:rsidRPr="00661ED7">
        <w:rPr>
          <w:bCs/>
          <w:color w:val="000000"/>
          <w:sz w:val="20"/>
          <w:szCs w:val="20"/>
        </w:rPr>
        <w:t>Předpokládaný termín zahájení plnění zakázky:</w:t>
      </w:r>
      <w:r w:rsidR="00170B3C">
        <w:rPr>
          <w:bCs/>
          <w:color w:val="000000"/>
          <w:sz w:val="20"/>
          <w:szCs w:val="20"/>
        </w:rPr>
        <w:t xml:space="preserve"> </w:t>
      </w:r>
      <w:r w:rsidR="00170B3C">
        <w:rPr>
          <w:b/>
          <w:bCs/>
          <w:color w:val="000000"/>
          <w:sz w:val="20"/>
          <w:szCs w:val="20"/>
        </w:rPr>
        <w:t>květen</w:t>
      </w:r>
      <w:r w:rsidRPr="00C30125">
        <w:rPr>
          <w:b/>
          <w:bCs/>
          <w:color w:val="000000"/>
          <w:sz w:val="20"/>
          <w:szCs w:val="20"/>
        </w:rPr>
        <w:t xml:space="preserve"> 20</w:t>
      </w:r>
      <w:r w:rsidR="00841BEE" w:rsidRPr="00C30125">
        <w:rPr>
          <w:b/>
          <w:bCs/>
          <w:color w:val="000000"/>
          <w:sz w:val="20"/>
          <w:szCs w:val="20"/>
        </w:rPr>
        <w:t>20</w:t>
      </w:r>
      <w:r w:rsidRPr="00661ED7">
        <w:rPr>
          <w:bCs/>
          <w:color w:val="000000"/>
          <w:sz w:val="20"/>
          <w:szCs w:val="20"/>
        </w:rPr>
        <w:t xml:space="preserve">        </w:t>
      </w:r>
    </w:p>
    <w:p w14:paraId="64991B46" w14:textId="398D9375" w:rsidR="00C92E22" w:rsidRPr="00661ED7" w:rsidRDefault="00C92E22" w:rsidP="00661ED7">
      <w:pPr>
        <w:spacing w:before="120" w:after="120"/>
        <w:ind w:left="426"/>
        <w:rPr>
          <w:bCs/>
          <w:color w:val="000000"/>
          <w:sz w:val="20"/>
          <w:szCs w:val="20"/>
        </w:rPr>
      </w:pPr>
      <w:r w:rsidRPr="00661ED7">
        <w:rPr>
          <w:bCs/>
          <w:color w:val="000000"/>
          <w:sz w:val="20"/>
          <w:szCs w:val="20"/>
        </w:rPr>
        <w:t>Požadovaný termín dokončení plnění zakázky</w:t>
      </w:r>
      <w:r w:rsidR="002542BC">
        <w:rPr>
          <w:bCs/>
          <w:color w:val="000000"/>
          <w:sz w:val="20"/>
          <w:szCs w:val="20"/>
        </w:rPr>
        <w:t xml:space="preserve"> (vč. zajištění kolaudačního souhlasu)</w:t>
      </w:r>
      <w:bookmarkStart w:id="2" w:name="_GoBack"/>
      <w:bookmarkEnd w:id="2"/>
      <w:r w:rsidRPr="00661ED7">
        <w:rPr>
          <w:bCs/>
          <w:color w:val="000000"/>
          <w:sz w:val="20"/>
          <w:szCs w:val="20"/>
        </w:rPr>
        <w:t>:</w:t>
      </w:r>
      <w:r w:rsidR="002542BC">
        <w:rPr>
          <w:bCs/>
          <w:color w:val="000000"/>
          <w:sz w:val="20"/>
          <w:szCs w:val="20"/>
        </w:rPr>
        <w:t xml:space="preserve"> </w:t>
      </w:r>
      <w:r w:rsidR="00170B3C">
        <w:rPr>
          <w:b/>
          <w:bCs/>
          <w:color w:val="000000"/>
          <w:sz w:val="20"/>
          <w:szCs w:val="20"/>
        </w:rPr>
        <w:t>do 2</w:t>
      </w:r>
      <w:r w:rsidR="002542BC">
        <w:rPr>
          <w:b/>
          <w:bCs/>
          <w:color w:val="000000"/>
          <w:sz w:val="20"/>
          <w:szCs w:val="20"/>
        </w:rPr>
        <w:t>4</w:t>
      </w:r>
      <w:r w:rsidR="00170B3C">
        <w:rPr>
          <w:b/>
          <w:bCs/>
          <w:color w:val="000000"/>
          <w:sz w:val="20"/>
          <w:szCs w:val="20"/>
        </w:rPr>
        <w:t xml:space="preserve"> týdnů </w:t>
      </w:r>
    </w:p>
    <w:p w14:paraId="244E8072" w14:textId="1ED71D0B" w:rsidR="00527009" w:rsidRPr="00C92E22" w:rsidRDefault="00C92E22" w:rsidP="00661ED7">
      <w:pPr>
        <w:pStyle w:val="Default"/>
        <w:spacing w:before="120" w:after="120"/>
        <w:ind w:left="426" w:hanging="426"/>
        <w:jc w:val="both"/>
        <w:rPr>
          <w:rFonts w:ascii="Times New Roman" w:eastAsia="Times New Roman" w:hAnsi="Times New Roman" w:cs="Times New Roman"/>
          <w:color w:val="auto"/>
          <w:sz w:val="20"/>
          <w:szCs w:val="20"/>
          <w:lang w:eastAsia="cs-CZ"/>
        </w:rPr>
      </w:pPr>
      <w:r w:rsidRPr="00C92E22">
        <w:rPr>
          <w:rFonts w:ascii="Times New Roman" w:eastAsia="Times New Roman" w:hAnsi="Times New Roman" w:cs="Times New Roman"/>
          <w:color w:val="auto"/>
          <w:sz w:val="20"/>
          <w:szCs w:val="20"/>
          <w:lang w:eastAsia="cs-CZ"/>
        </w:rPr>
        <w:t xml:space="preserve">5.3. Zhotovitel zajistí vydání kolaudačního rozhodnutí anebo jiného opatření příslušného stavebního úřadu. Dílo se považuje za dokončené, bylo-li řádně zhotoveno, předáno objednateli bez vad a nedodělků, a je-li na základě rozhodnutí, opatření či ohlášení dílo schopno trvalého užívání ve smyslu § 119 odst. 1 zákona č. 183/2006 Sb., o územním plánování a stavebním řádu (stavební zákon), </w:t>
      </w:r>
      <w:r w:rsidR="00F87AE0" w:rsidRPr="00F87AE0">
        <w:rPr>
          <w:rFonts w:ascii="Times New Roman" w:eastAsia="Times New Roman" w:hAnsi="Times New Roman" w:cs="Times New Roman"/>
          <w:color w:val="auto"/>
          <w:sz w:val="20"/>
          <w:szCs w:val="20"/>
          <w:lang w:eastAsia="cs-CZ"/>
        </w:rPr>
        <w:t>ve znění pozdějších předpisů</w:t>
      </w:r>
      <w:r w:rsidRPr="00C92E22">
        <w:rPr>
          <w:rFonts w:ascii="Times New Roman" w:eastAsia="Times New Roman" w:hAnsi="Times New Roman" w:cs="Times New Roman"/>
          <w:color w:val="auto"/>
          <w:sz w:val="20"/>
          <w:szCs w:val="20"/>
          <w:lang w:eastAsia="cs-CZ"/>
        </w:rPr>
        <w:t>.</w:t>
      </w:r>
    </w:p>
    <w:p w14:paraId="42EC5EA0" w14:textId="6D8F0A89" w:rsidR="003B6257" w:rsidRPr="00A52330" w:rsidRDefault="00EA6B01" w:rsidP="00C92E22">
      <w:pPr>
        <w:pStyle w:val="Default"/>
        <w:spacing w:before="120" w:after="120"/>
        <w:ind w:left="426" w:hanging="426"/>
        <w:rPr>
          <w:rFonts w:ascii="Times New Roman" w:eastAsia="Times New Roman" w:hAnsi="Times New Roman" w:cs="Times New Roman"/>
          <w:color w:val="auto"/>
          <w:sz w:val="20"/>
          <w:szCs w:val="20"/>
          <w:lang w:eastAsia="cs-CZ"/>
        </w:rPr>
      </w:pPr>
      <w:r w:rsidRPr="00A52330">
        <w:rPr>
          <w:rFonts w:ascii="Times New Roman" w:eastAsia="Times New Roman" w:hAnsi="Times New Roman" w:cs="Times New Roman"/>
          <w:color w:val="auto"/>
          <w:sz w:val="20"/>
          <w:szCs w:val="20"/>
          <w:lang w:eastAsia="cs-CZ"/>
        </w:rPr>
        <w:t>5.</w:t>
      </w:r>
      <w:r w:rsidR="00661ED7">
        <w:rPr>
          <w:rFonts w:ascii="Times New Roman" w:eastAsia="Times New Roman" w:hAnsi="Times New Roman" w:cs="Times New Roman"/>
          <w:color w:val="auto"/>
          <w:sz w:val="20"/>
          <w:szCs w:val="20"/>
          <w:lang w:eastAsia="cs-CZ"/>
        </w:rPr>
        <w:t>4</w:t>
      </w:r>
      <w:r w:rsidRPr="00A52330">
        <w:rPr>
          <w:rFonts w:ascii="Times New Roman" w:eastAsia="Times New Roman" w:hAnsi="Times New Roman" w:cs="Times New Roman"/>
          <w:color w:val="auto"/>
          <w:sz w:val="20"/>
          <w:szCs w:val="20"/>
          <w:lang w:eastAsia="cs-CZ"/>
        </w:rPr>
        <w:t>.</w:t>
      </w:r>
      <w:r w:rsidR="00527009" w:rsidRPr="00A52330">
        <w:rPr>
          <w:rFonts w:ascii="Times New Roman" w:hAnsi="Times New Roman" w:cs="Times New Roman"/>
        </w:rPr>
        <w:t xml:space="preserve"> </w:t>
      </w:r>
      <w:r w:rsidR="00527009" w:rsidRPr="00A52330">
        <w:rPr>
          <w:rFonts w:ascii="Times New Roman" w:eastAsia="Times New Roman" w:hAnsi="Times New Roman" w:cs="Times New Roman"/>
          <w:color w:val="auto"/>
          <w:sz w:val="20"/>
          <w:szCs w:val="20"/>
          <w:lang w:eastAsia="cs-CZ"/>
        </w:rPr>
        <w:t xml:space="preserve">V případě, že z jakýchkoli důvodů na straně </w:t>
      </w:r>
      <w:r w:rsidR="00563FBC">
        <w:rPr>
          <w:rFonts w:ascii="Times New Roman" w:eastAsia="Times New Roman" w:hAnsi="Times New Roman" w:cs="Times New Roman"/>
          <w:color w:val="auto"/>
          <w:sz w:val="20"/>
          <w:szCs w:val="20"/>
          <w:lang w:eastAsia="cs-CZ"/>
        </w:rPr>
        <w:t>objednatel</w:t>
      </w:r>
      <w:r w:rsidR="00527009" w:rsidRPr="00A52330">
        <w:rPr>
          <w:rFonts w:ascii="Times New Roman" w:eastAsia="Times New Roman" w:hAnsi="Times New Roman" w:cs="Times New Roman"/>
          <w:color w:val="auto"/>
          <w:sz w:val="20"/>
          <w:szCs w:val="20"/>
          <w:lang w:eastAsia="cs-CZ"/>
        </w:rPr>
        <w:t xml:space="preserve">e, nebude možné dodržet termíny zahájení plnění veřejné zakázky, posouvají se automaticky i termíny ukončení plnění veřejné zakázky. </w:t>
      </w:r>
      <w:r w:rsidR="003B6257" w:rsidRPr="00A52330">
        <w:rPr>
          <w:rFonts w:ascii="Times New Roman" w:eastAsia="Times New Roman" w:hAnsi="Times New Roman" w:cs="Times New Roman"/>
          <w:color w:val="auto"/>
          <w:sz w:val="20"/>
          <w:szCs w:val="20"/>
          <w:lang w:eastAsia="cs-CZ"/>
        </w:rPr>
        <w:t xml:space="preserve"> </w:t>
      </w:r>
    </w:p>
    <w:p w14:paraId="1A0C781C" w14:textId="3B6DD2AD" w:rsidR="00EA6B01" w:rsidRPr="00A52330" w:rsidRDefault="00661ED7" w:rsidP="00661ED7">
      <w:pPr>
        <w:pStyle w:val="Zkladntext"/>
        <w:spacing w:before="120"/>
        <w:ind w:left="426" w:hanging="426"/>
        <w:jc w:val="both"/>
        <w:rPr>
          <w:color w:val="000000"/>
        </w:rPr>
      </w:pPr>
      <w:r>
        <w:rPr>
          <w:color w:val="000000"/>
        </w:rPr>
        <w:t xml:space="preserve">5.5. </w:t>
      </w:r>
      <w:r w:rsidR="00AF3E5C" w:rsidRPr="00A52330">
        <w:rPr>
          <w:color w:val="000000"/>
        </w:rPr>
        <w:t>Harmonogram předložený zhotovitelem tvoří přílohu č. 3 této smlouvy</w:t>
      </w:r>
      <w:r w:rsidR="00847EEE" w:rsidRPr="00A52330">
        <w:rPr>
          <w:color w:val="000000"/>
        </w:rPr>
        <w:t>.</w:t>
      </w:r>
      <w:r w:rsidR="00EA6B01" w:rsidRPr="00A52330">
        <w:t xml:space="preserve"> </w:t>
      </w:r>
      <w:r w:rsidR="00AF3E5C" w:rsidRPr="00A52330">
        <w:rPr>
          <w:color w:val="000000"/>
        </w:rPr>
        <w:t>Zhotovitel bude dílo provádět dle závazného harmonogramu uvedeného v příloze č. 3 této smlouvy. Zhotovitel prohlašuje, že termíny uvedené v</w:t>
      </w:r>
      <w:r w:rsidR="005B1694">
        <w:rPr>
          <w:color w:val="000000"/>
        </w:rPr>
        <w:t> </w:t>
      </w:r>
      <w:r w:rsidR="00AF3E5C" w:rsidRPr="00A52330">
        <w:rPr>
          <w:color w:val="000000"/>
        </w:rPr>
        <w:t>harmonogramu vycházejí z</w:t>
      </w:r>
      <w:r w:rsidR="004A247A" w:rsidRPr="00A52330">
        <w:rPr>
          <w:color w:val="000000"/>
        </w:rPr>
        <w:t> </w:t>
      </w:r>
      <w:r w:rsidR="00AF3E5C" w:rsidRPr="00A52330">
        <w:rPr>
          <w:color w:val="000000"/>
        </w:rPr>
        <w:t>nabídky</w:t>
      </w:r>
      <w:r w:rsidR="004A247A" w:rsidRPr="00A52330">
        <w:rPr>
          <w:color w:val="000000"/>
        </w:rPr>
        <w:t xml:space="preserve"> </w:t>
      </w:r>
      <w:r w:rsidR="00AF3E5C" w:rsidRPr="00A52330">
        <w:rPr>
          <w:color w:val="000000"/>
        </w:rPr>
        <w:t>zhotovitele pro výběrové řízení na zhotovitele stavby podle této smlouvy a jsou reálně splnitelné.</w:t>
      </w:r>
    </w:p>
    <w:p w14:paraId="764E0D20" w14:textId="3E8CA45D" w:rsidR="00295CA6" w:rsidRPr="00661ED7" w:rsidRDefault="00EA6B01" w:rsidP="00441C3D">
      <w:pPr>
        <w:pStyle w:val="Zkladntext"/>
        <w:spacing w:before="240"/>
        <w:ind w:left="425" w:hanging="425"/>
        <w:jc w:val="both"/>
        <w:rPr>
          <w:color w:val="000000"/>
        </w:rPr>
      </w:pPr>
      <w:r w:rsidRPr="00A52330">
        <w:rPr>
          <w:color w:val="000000"/>
        </w:rPr>
        <w:t>5.</w:t>
      </w:r>
      <w:r w:rsidR="00661ED7">
        <w:rPr>
          <w:color w:val="000000"/>
        </w:rPr>
        <w:t>6</w:t>
      </w:r>
      <w:r w:rsidRPr="00A52330">
        <w:rPr>
          <w:color w:val="000000"/>
        </w:rPr>
        <w:t xml:space="preserve">. </w:t>
      </w:r>
      <w:r w:rsidR="00AF3E5C" w:rsidRPr="00A52330">
        <w:rPr>
          <w:color w:val="000000"/>
        </w:rPr>
        <w:t>Objednatel není povinen zhotovitele o dodržení termínů a lhůt dle této smlouvy vč. jejích příloh</w:t>
      </w:r>
      <w:r w:rsidR="00295CA6" w:rsidRPr="00A52330">
        <w:rPr>
          <w:color w:val="000000"/>
        </w:rPr>
        <w:t xml:space="preserve"> </w:t>
      </w:r>
      <w:r w:rsidR="00AF3E5C" w:rsidRPr="00A52330">
        <w:rPr>
          <w:color w:val="000000"/>
        </w:rPr>
        <w:t xml:space="preserve">upomínat. Nedodržením těchto termínů a lhůt dochází k prodlení zhotovitele se všemi důsledky podle </w:t>
      </w:r>
      <w:r w:rsidR="00D61799" w:rsidRPr="00A52330">
        <w:rPr>
          <w:color w:val="000000"/>
        </w:rPr>
        <w:t xml:space="preserve">této smlouvy </w:t>
      </w:r>
      <w:r w:rsidR="00D61799" w:rsidRPr="00661ED7">
        <w:rPr>
          <w:color w:val="000000"/>
        </w:rPr>
        <w:t xml:space="preserve">v souladu </w:t>
      </w:r>
      <w:r w:rsidR="000445FB" w:rsidRPr="00661ED7">
        <w:rPr>
          <w:color w:val="000000"/>
        </w:rPr>
        <w:t>s občanským</w:t>
      </w:r>
      <w:r w:rsidR="00AF3E5C" w:rsidRPr="00661ED7">
        <w:rPr>
          <w:color w:val="000000"/>
        </w:rPr>
        <w:t xml:space="preserve"> </w:t>
      </w:r>
      <w:r w:rsidR="000445FB" w:rsidRPr="00661ED7">
        <w:rPr>
          <w:color w:val="000000"/>
        </w:rPr>
        <w:t>zákoníkem.</w:t>
      </w:r>
      <w:r w:rsidR="00295CA6" w:rsidRPr="00661ED7">
        <w:rPr>
          <w:color w:val="000000"/>
        </w:rPr>
        <w:t xml:space="preserve"> </w:t>
      </w:r>
    </w:p>
    <w:p w14:paraId="5C56A576" w14:textId="414BD2B5" w:rsidR="00661ED7" w:rsidRPr="00A52330" w:rsidRDefault="00661ED7" w:rsidP="00C30125">
      <w:pPr>
        <w:pStyle w:val="Zkladntext"/>
        <w:widowControl w:val="0"/>
        <w:suppressAutoHyphens/>
        <w:spacing w:after="0"/>
        <w:ind w:left="426" w:hanging="426"/>
        <w:jc w:val="both"/>
        <w:rPr>
          <w:sz w:val="22"/>
          <w:szCs w:val="22"/>
        </w:rPr>
      </w:pPr>
      <w:r w:rsidRPr="00C30125">
        <w:rPr>
          <w:color w:val="000000"/>
        </w:rPr>
        <w:lastRenderedPageBreak/>
        <w:t xml:space="preserve">5.7.  </w:t>
      </w:r>
      <w:r w:rsidRPr="00C30125">
        <w:rPr>
          <w:color w:val="000000"/>
          <w:u w:val="single"/>
        </w:rPr>
        <w:t>Místo plnění</w:t>
      </w:r>
      <w:r w:rsidRPr="00C30125">
        <w:rPr>
          <w:color w:val="000000"/>
        </w:rPr>
        <w:t xml:space="preserve">: </w:t>
      </w:r>
      <w:r w:rsidR="00C30125" w:rsidRPr="00C30125">
        <w:rPr>
          <w:rFonts w:eastAsia="MS Gothic"/>
          <w:bCs/>
          <w:color w:val="000000"/>
          <w:lang w:eastAsia="x-none"/>
        </w:rPr>
        <w:t>st.</w:t>
      </w:r>
      <w:r w:rsidR="00C30125">
        <w:rPr>
          <w:rFonts w:eastAsia="MS Gothic"/>
          <w:bCs/>
          <w:color w:val="000000"/>
          <w:lang w:eastAsia="x-none"/>
        </w:rPr>
        <w:t xml:space="preserve"> </w:t>
      </w:r>
      <w:r w:rsidR="00C30125" w:rsidRPr="00C30125">
        <w:rPr>
          <w:rFonts w:eastAsia="MS Gothic"/>
          <w:bCs/>
          <w:color w:val="000000"/>
          <w:lang w:eastAsia="x-none"/>
        </w:rPr>
        <w:t>p.</w:t>
      </w:r>
      <w:r w:rsidR="00C30125">
        <w:rPr>
          <w:rFonts w:eastAsia="MS Gothic"/>
          <w:bCs/>
          <w:color w:val="000000"/>
          <w:lang w:eastAsia="x-none"/>
        </w:rPr>
        <w:t xml:space="preserve"> </w:t>
      </w:r>
      <w:r w:rsidR="00C30125" w:rsidRPr="00C30125">
        <w:rPr>
          <w:rFonts w:eastAsia="MS Gothic"/>
          <w:bCs/>
          <w:color w:val="000000"/>
          <w:lang w:eastAsia="x-none"/>
        </w:rPr>
        <w:t xml:space="preserve">č. 1204 (č. p. 931); k. </w:t>
      </w:r>
      <w:proofErr w:type="spellStart"/>
      <w:r w:rsidR="00C30125" w:rsidRPr="00C30125">
        <w:rPr>
          <w:rFonts w:eastAsia="MS Gothic"/>
          <w:bCs/>
          <w:color w:val="000000"/>
          <w:lang w:eastAsia="x-none"/>
        </w:rPr>
        <w:t>ú.</w:t>
      </w:r>
      <w:proofErr w:type="spellEnd"/>
      <w:r w:rsidR="00C30125" w:rsidRPr="00C30125">
        <w:rPr>
          <w:rFonts w:eastAsia="MS Gothic"/>
          <w:bCs/>
          <w:color w:val="000000"/>
          <w:lang w:eastAsia="x-none"/>
        </w:rPr>
        <w:t xml:space="preserve"> Náchod SOA Náchod</w:t>
      </w:r>
      <w:r w:rsidR="00C30125">
        <w:rPr>
          <w:rFonts w:eastAsia="MS Gothic"/>
          <w:bCs/>
          <w:color w:val="000000"/>
          <w:lang w:eastAsia="x-none"/>
        </w:rPr>
        <w:t>;</w:t>
      </w:r>
      <w:r w:rsidR="00C30125" w:rsidRPr="00C30125">
        <w:rPr>
          <w:rFonts w:eastAsia="MS Gothic"/>
          <w:bCs/>
          <w:color w:val="000000"/>
          <w:lang w:eastAsia="x-none"/>
        </w:rPr>
        <w:t xml:space="preserve"> p.</w:t>
      </w:r>
      <w:r w:rsidR="00C30125">
        <w:rPr>
          <w:rFonts w:eastAsia="MS Gothic"/>
          <w:bCs/>
          <w:color w:val="000000"/>
          <w:lang w:eastAsia="x-none"/>
        </w:rPr>
        <w:t xml:space="preserve"> </w:t>
      </w:r>
      <w:r w:rsidR="00C30125" w:rsidRPr="00C30125">
        <w:rPr>
          <w:rFonts w:eastAsia="MS Gothic"/>
          <w:bCs/>
          <w:color w:val="000000"/>
          <w:lang w:eastAsia="x-none"/>
        </w:rPr>
        <w:t>p.</w:t>
      </w:r>
      <w:r w:rsidR="00C30125">
        <w:rPr>
          <w:rFonts w:eastAsia="MS Gothic"/>
          <w:bCs/>
          <w:color w:val="000000"/>
          <w:lang w:eastAsia="x-none"/>
        </w:rPr>
        <w:t xml:space="preserve"> </w:t>
      </w:r>
      <w:r w:rsidR="00C30125" w:rsidRPr="00C30125">
        <w:rPr>
          <w:rFonts w:eastAsia="MS Gothic"/>
          <w:bCs/>
          <w:color w:val="000000"/>
          <w:lang w:eastAsia="x-none"/>
        </w:rPr>
        <w:t xml:space="preserve">č. 1118/4, k. </w:t>
      </w:r>
      <w:proofErr w:type="spellStart"/>
      <w:r w:rsidR="00C30125" w:rsidRPr="00C30125">
        <w:rPr>
          <w:rFonts w:eastAsia="MS Gothic"/>
          <w:bCs/>
          <w:color w:val="000000"/>
          <w:lang w:eastAsia="x-none"/>
        </w:rPr>
        <w:t>ú.</w:t>
      </w:r>
      <w:proofErr w:type="spellEnd"/>
      <w:r w:rsidR="00C30125" w:rsidRPr="00C30125">
        <w:rPr>
          <w:rFonts w:eastAsia="MS Gothic"/>
          <w:bCs/>
          <w:color w:val="000000"/>
          <w:lang w:eastAsia="x-none"/>
        </w:rPr>
        <w:t xml:space="preserve"> Náchod SOA Náchod (parkoviště, ZTI – kanalizace)</w:t>
      </w:r>
      <w:r w:rsidR="00C30125">
        <w:rPr>
          <w:rFonts w:eastAsia="MS Gothic"/>
          <w:bCs/>
          <w:color w:val="000000"/>
          <w:lang w:eastAsia="x-none"/>
        </w:rPr>
        <w:t xml:space="preserve">; </w:t>
      </w:r>
      <w:r w:rsidR="00C30125" w:rsidRPr="00C30125">
        <w:rPr>
          <w:rFonts w:eastAsia="MS Gothic"/>
          <w:bCs/>
          <w:color w:val="000000"/>
          <w:lang w:eastAsia="x-none"/>
        </w:rPr>
        <w:t>st.</w:t>
      </w:r>
      <w:r w:rsidR="00C30125">
        <w:rPr>
          <w:rFonts w:eastAsia="MS Gothic"/>
          <w:bCs/>
          <w:color w:val="000000"/>
          <w:lang w:eastAsia="x-none"/>
        </w:rPr>
        <w:t xml:space="preserve"> </w:t>
      </w:r>
      <w:r w:rsidR="00C30125" w:rsidRPr="00C30125">
        <w:rPr>
          <w:rFonts w:eastAsia="MS Gothic"/>
          <w:bCs/>
          <w:color w:val="000000"/>
          <w:lang w:eastAsia="x-none"/>
        </w:rPr>
        <w:t>p.</w:t>
      </w:r>
      <w:r w:rsidR="00C30125">
        <w:rPr>
          <w:rFonts w:eastAsia="MS Gothic"/>
          <w:bCs/>
          <w:color w:val="000000"/>
          <w:lang w:eastAsia="x-none"/>
        </w:rPr>
        <w:t xml:space="preserve"> </w:t>
      </w:r>
      <w:r w:rsidR="00C30125" w:rsidRPr="00C30125">
        <w:rPr>
          <w:rFonts w:eastAsia="MS Gothic"/>
          <w:bCs/>
          <w:color w:val="000000"/>
          <w:lang w:eastAsia="x-none"/>
        </w:rPr>
        <w:t xml:space="preserve">č. 3417, k. </w:t>
      </w:r>
      <w:proofErr w:type="spellStart"/>
      <w:r w:rsidR="00C30125" w:rsidRPr="00C30125">
        <w:rPr>
          <w:rFonts w:eastAsia="MS Gothic"/>
          <w:bCs/>
          <w:color w:val="000000"/>
          <w:lang w:eastAsia="x-none"/>
        </w:rPr>
        <w:t>ú.</w:t>
      </w:r>
      <w:proofErr w:type="spellEnd"/>
      <w:r w:rsidR="00C30125" w:rsidRPr="00C30125">
        <w:rPr>
          <w:rFonts w:eastAsia="MS Gothic"/>
          <w:bCs/>
          <w:color w:val="000000"/>
          <w:lang w:eastAsia="x-none"/>
        </w:rPr>
        <w:t xml:space="preserve"> Náchod SOA Náchod (ZTI – dešťová kanalizace)</w:t>
      </w:r>
      <w:r w:rsidR="00C30125">
        <w:rPr>
          <w:rFonts w:eastAsia="MS Gothic"/>
          <w:bCs/>
          <w:color w:val="000000"/>
          <w:lang w:eastAsia="x-none"/>
        </w:rPr>
        <w:t xml:space="preserve">; </w:t>
      </w:r>
      <w:r w:rsidR="00C30125" w:rsidRPr="00C30125">
        <w:rPr>
          <w:rFonts w:eastAsia="MS Gothic"/>
          <w:bCs/>
          <w:lang w:eastAsia="x-none"/>
        </w:rPr>
        <w:t>st.</w:t>
      </w:r>
      <w:r w:rsidR="00C30125">
        <w:rPr>
          <w:rFonts w:eastAsia="MS Gothic"/>
          <w:bCs/>
          <w:lang w:eastAsia="x-none"/>
        </w:rPr>
        <w:t xml:space="preserve"> </w:t>
      </w:r>
      <w:r w:rsidR="00C30125" w:rsidRPr="00C30125">
        <w:rPr>
          <w:rFonts w:eastAsia="MS Gothic"/>
          <w:bCs/>
          <w:lang w:eastAsia="x-none"/>
        </w:rPr>
        <w:t>p.</w:t>
      </w:r>
      <w:r w:rsidR="00C30125">
        <w:rPr>
          <w:rFonts w:eastAsia="MS Gothic"/>
          <w:bCs/>
          <w:lang w:eastAsia="x-none"/>
        </w:rPr>
        <w:t xml:space="preserve"> </w:t>
      </w:r>
      <w:r w:rsidR="00C30125" w:rsidRPr="00C30125">
        <w:rPr>
          <w:rFonts w:eastAsia="MS Gothic"/>
          <w:bCs/>
          <w:lang w:eastAsia="x-none"/>
        </w:rPr>
        <w:t xml:space="preserve">č. 3628, k. </w:t>
      </w:r>
      <w:proofErr w:type="spellStart"/>
      <w:r w:rsidR="00C30125" w:rsidRPr="00C30125">
        <w:rPr>
          <w:rFonts w:eastAsia="MS Gothic"/>
          <w:bCs/>
          <w:lang w:eastAsia="x-none"/>
        </w:rPr>
        <w:t>ú.</w:t>
      </w:r>
      <w:proofErr w:type="spellEnd"/>
      <w:r w:rsidR="00C30125" w:rsidRPr="00C30125">
        <w:rPr>
          <w:rFonts w:eastAsia="MS Gothic"/>
          <w:bCs/>
          <w:lang w:eastAsia="x-none"/>
        </w:rPr>
        <w:t xml:space="preserve"> Náchod SOA Náchod (žlab tělocvičny)</w:t>
      </w:r>
      <w:r w:rsidRPr="00661ED7">
        <w:rPr>
          <w:rFonts w:eastAsia="MS Gothic"/>
          <w:bCs/>
          <w:lang w:eastAsia="x-none"/>
        </w:rPr>
        <w:t>.</w:t>
      </w:r>
    </w:p>
    <w:p w14:paraId="3E60D0DA" w14:textId="77777777" w:rsidR="00661ED7" w:rsidRDefault="00661ED7" w:rsidP="00DE1313">
      <w:pPr>
        <w:pStyle w:val="Zkladntext"/>
        <w:spacing w:before="120"/>
        <w:ind w:left="426" w:hanging="426"/>
        <w:jc w:val="center"/>
        <w:rPr>
          <w:color w:val="000000"/>
        </w:rPr>
      </w:pPr>
    </w:p>
    <w:p w14:paraId="0AE07B39" w14:textId="71D974C0" w:rsidR="00AF3E5C" w:rsidRPr="00A52330" w:rsidRDefault="00AF3E5C" w:rsidP="00DE1313">
      <w:pPr>
        <w:pStyle w:val="Zkladntext"/>
        <w:spacing w:before="120"/>
        <w:ind w:left="426" w:hanging="426"/>
        <w:jc w:val="center"/>
        <w:rPr>
          <w:color w:val="000000"/>
        </w:rPr>
      </w:pPr>
      <w:r w:rsidRPr="00A52330">
        <w:rPr>
          <w:color w:val="000000"/>
        </w:rPr>
        <w:t>Článek 6</w:t>
      </w:r>
    </w:p>
    <w:p w14:paraId="60E3DD99" w14:textId="7DA4DC1B" w:rsidR="00AF3E5C" w:rsidRPr="00A52330" w:rsidRDefault="00AF3E5C" w:rsidP="00E0461F">
      <w:pPr>
        <w:pStyle w:val="Seznam"/>
        <w:ind w:left="0" w:firstLine="0"/>
        <w:jc w:val="center"/>
        <w:rPr>
          <w:b/>
          <w:color w:val="000000"/>
        </w:rPr>
      </w:pPr>
      <w:r w:rsidRPr="00A52330">
        <w:rPr>
          <w:b/>
          <w:color w:val="000000"/>
        </w:rPr>
        <w:t>Cena díla</w:t>
      </w:r>
    </w:p>
    <w:p w14:paraId="20B910A6" w14:textId="77777777" w:rsidR="00307FEC" w:rsidRPr="00A52330" w:rsidRDefault="00AF3E5C" w:rsidP="00441C3D">
      <w:pPr>
        <w:pStyle w:val="Zkladntext"/>
        <w:numPr>
          <w:ilvl w:val="1"/>
          <w:numId w:val="11"/>
        </w:numPr>
        <w:spacing w:before="240"/>
        <w:ind w:left="357" w:hanging="357"/>
        <w:jc w:val="both"/>
        <w:rPr>
          <w:color w:val="000000"/>
        </w:rPr>
      </w:pPr>
      <w:r w:rsidRPr="00A52330">
        <w:rPr>
          <w:color w:val="000000"/>
        </w:rPr>
        <w:t xml:space="preserve">Cena za celé provedené a předané dílo </w:t>
      </w:r>
      <w:r w:rsidR="00307FEC" w:rsidRPr="00A52330">
        <w:rPr>
          <w:color w:val="000000"/>
        </w:rPr>
        <w:t>bez</w:t>
      </w:r>
      <w:r w:rsidR="00836E35" w:rsidRPr="00A52330">
        <w:rPr>
          <w:color w:val="000000"/>
        </w:rPr>
        <w:t xml:space="preserve"> DPH </w:t>
      </w:r>
      <w:r w:rsidRPr="00A52330">
        <w:rPr>
          <w:color w:val="000000"/>
        </w:rPr>
        <w:t>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w:t>
      </w:r>
      <w:r w:rsidR="00D61799" w:rsidRPr="00A52330">
        <w:rPr>
          <w:color w:val="000000"/>
        </w:rPr>
        <w:t xml:space="preserve"> v souvislosti s realizací díla</w:t>
      </w:r>
      <w:r w:rsidRPr="00A52330">
        <w:rPr>
          <w:color w:val="000000"/>
        </w:rPr>
        <w:t xml:space="preserve"> a může být měněna pouze způsobem uvedeným v této smlouvě.</w:t>
      </w:r>
      <w:r w:rsidR="00836E35" w:rsidRPr="00A52330">
        <w:rPr>
          <w:color w:val="000000"/>
        </w:rPr>
        <w:t xml:space="preserve"> </w:t>
      </w:r>
    </w:p>
    <w:p w14:paraId="76C07084" w14:textId="77777777" w:rsidR="00AF3E5C" w:rsidRPr="00A52330" w:rsidRDefault="00AF3E5C" w:rsidP="00441C3D">
      <w:pPr>
        <w:pStyle w:val="Zkladntext"/>
        <w:numPr>
          <w:ilvl w:val="1"/>
          <w:numId w:val="11"/>
        </w:numPr>
        <w:spacing w:before="240"/>
        <w:ind w:left="357" w:hanging="357"/>
        <w:jc w:val="both"/>
        <w:rPr>
          <w:color w:val="000000"/>
        </w:rPr>
      </w:pPr>
      <w:r w:rsidRPr="00A52330">
        <w:rPr>
          <w:color w:val="000000"/>
        </w:rPr>
        <w:t xml:space="preserve">Cena za provedení díla dle článku 4 této smlouvy, v podrobném členění uvedeném v položkovém rozpočtu, jehož úplnost je zaručena, činí </w:t>
      </w:r>
    </w:p>
    <w:p w14:paraId="4FA96B58" w14:textId="19D6AF1B" w:rsidR="00AF3E5C" w:rsidRPr="00C30125" w:rsidRDefault="00D45CCB" w:rsidP="003557EC">
      <w:pPr>
        <w:pStyle w:val="Zkladntext"/>
        <w:spacing w:after="0"/>
        <w:ind w:left="357"/>
        <w:jc w:val="both"/>
        <w:rPr>
          <w:color w:val="000000"/>
          <w:sz w:val="22"/>
          <w:szCs w:val="22"/>
        </w:rPr>
      </w:pPr>
      <w:r w:rsidRPr="00C30125">
        <w:rPr>
          <w:b/>
          <w:color w:val="000000"/>
          <w:sz w:val="22"/>
          <w:szCs w:val="22"/>
        </w:rPr>
        <w:t>C</w:t>
      </w:r>
      <w:r w:rsidR="00AF3E5C" w:rsidRPr="00C30125">
        <w:rPr>
          <w:b/>
          <w:color w:val="000000"/>
          <w:sz w:val="22"/>
          <w:szCs w:val="22"/>
        </w:rPr>
        <w:t>elkem</w:t>
      </w:r>
      <w:r w:rsidR="005B1694" w:rsidRPr="00C30125">
        <w:rPr>
          <w:b/>
          <w:color w:val="000000"/>
          <w:sz w:val="22"/>
          <w:szCs w:val="22"/>
        </w:rPr>
        <w:t xml:space="preserve"> </w:t>
      </w:r>
      <w:r w:rsidRPr="00C30125">
        <w:rPr>
          <w:b/>
          <w:color w:val="000000"/>
          <w:sz w:val="22"/>
          <w:szCs w:val="22"/>
          <w:highlight w:val="yellow"/>
        </w:rPr>
        <w:t>………</w:t>
      </w:r>
      <w:r w:rsidR="008F172C" w:rsidRPr="00C30125">
        <w:rPr>
          <w:b/>
          <w:color w:val="000000"/>
          <w:sz w:val="22"/>
          <w:szCs w:val="22"/>
          <w:highlight w:val="yellow"/>
        </w:rPr>
        <w:t>………………………</w:t>
      </w:r>
      <w:proofErr w:type="gramStart"/>
      <w:r w:rsidR="008F172C" w:rsidRPr="00C30125">
        <w:rPr>
          <w:b/>
          <w:color w:val="000000"/>
          <w:sz w:val="22"/>
          <w:szCs w:val="22"/>
          <w:highlight w:val="yellow"/>
        </w:rPr>
        <w:t>…..</w:t>
      </w:r>
      <w:r w:rsidR="00B17EFA" w:rsidRPr="00C30125">
        <w:rPr>
          <w:b/>
          <w:i/>
          <w:sz w:val="24"/>
          <w:szCs w:val="24"/>
          <w:highlight w:val="yellow"/>
          <w:lang w:val="en-US"/>
        </w:rPr>
        <w:t>[</w:t>
      </w:r>
      <w:proofErr w:type="spellStart"/>
      <w:r w:rsidR="00B17EFA" w:rsidRPr="00C30125">
        <w:rPr>
          <w:b/>
          <w:i/>
          <w:sz w:val="24"/>
          <w:szCs w:val="24"/>
          <w:highlight w:val="yellow"/>
          <w:lang w:val="en-US"/>
        </w:rPr>
        <w:t>dopln</w:t>
      </w:r>
      <w:proofErr w:type="spellEnd"/>
      <w:r w:rsidR="00B17EFA" w:rsidRPr="00C30125">
        <w:rPr>
          <w:b/>
          <w:i/>
          <w:sz w:val="24"/>
          <w:szCs w:val="24"/>
          <w:highlight w:val="yellow"/>
        </w:rPr>
        <w:t>í</w:t>
      </w:r>
      <w:proofErr w:type="gramEnd"/>
      <w:r w:rsidR="00B17EFA" w:rsidRPr="00C30125">
        <w:rPr>
          <w:b/>
          <w:i/>
          <w:sz w:val="24"/>
          <w:szCs w:val="24"/>
          <w:highlight w:val="yellow"/>
        </w:rPr>
        <w:t xml:space="preserve"> </w:t>
      </w:r>
      <w:r w:rsidR="00AF0FF1" w:rsidRPr="00C30125">
        <w:rPr>
          <w:b/>
          <w:i/>
          <w:sz w:val="24"/>
          <w:szCs w:val="24"/>
          <w:highlight w:val="yellow"/>
        </w:rPr>
        <w:t>dodavatel</w:t>
      </w:r>
      <w:r w:rsidR="00B17EFA" w:rsidRPr="00C30125">
        <w:rPr>
          <w:i/>
          <w:sz w:val="24"/>
          <w:szCs w:val="24"/>
          <w:highlight w:val="yellow"/>
        </w:rPr>
        <w:t>]</w:t>
      </w:r>
      <w:r w:rsidR="00A43371" w:rsidRPr="00C30125">
        <w:rPr>
          <w:sz w:val="22"/>
          <w:szCs w:val="22"/>
        </w:rPr>
        <w:t>,-</w:t>
      </w:r>
      <w:r w:rsidR="00AF3E5C" w:rsidRPr="00C30125">
        <w:rPr>
          <w:sz w:val="22"/>
          <w:szCs w:val="22"/>
        </w:rPr>
        <w:t> </w:t>
      </w:r>
      <w:r w:rsidR="00AF3E5C" w:rsidRPr="00C30125">
        <w:rPr>
          <w:color w:val="000000"/>
          <w:sz w:val="22"/>
          <w:szCs w:val="22"/>
        </w:rPr>
        <w:t xml:space="preserve">Kč bez DPH </w:t>
      </w:r>
    </w:p>
    <w:p w14:paraId="78A35812" w14:textId="5B1B78FE" w:rsidR="00690063" w:rsidRDefault="00690063" w:rsidP="00690063">
      <w:pPr>
        <w:pStyle w:val="Zkladntext"/>
        <w:spacing w:before="120"/>
        <w:ind w:left="357"/>
        <w:jc w:val="both"/>
        <w:rPr>
          <w:color w:val="000000"/>
        </w:rPr>
      </w:pPr>
      <w:r w:rsidRPr="00C30125">
        <w:rPr>
          <w:color w:val="000000"/>
        </w:rPr>
        <w:t xml:space="preserve">(slovy: </w:t>
      </w:r>
      <w:r w:rsidR="00C30125" w:rsidRPr="00C30125">
        <w:rPr>
          <w:color w:val="000000"/>
          <w:highlight w:val="yellow"/>
        </w:rPr>
        <w:t>……………………</w:t>
      </w:r>
      <w:r w:rsidRPr="00C30125">
        <w:rPr>
          <w:color w:val="000000"/>
        </w:rPr>
        <w:t xml:space="preserve"> korun českých</w:t>
      </w:r>
      <w:r w:rsidR="004A247A" w:rsidRPr="00C30125">
        <w:rPr>
          <w:color w:val="000000"/>
        </w:rPr>
        <w:t xml:space="preserve"> bez </w:t>
      </w:r>
      <w:proofErr w:type="gramStart"/>
      <w:r w:rsidR="004A247A" w:rsidRPr="00C30125">
        <w:rPr>
          <w:color w:val="000000"/>
        </w:rPr>
        <w:t>DPH</w:t>
      </w:r>
      <w:r w:rsidRPr="00C30125">
        <w:rPr>
          <w:color w:val="000000"/>
        </w:rPr>
        <w:t xml:space="preserve">) </w:t>
      </w:r>
      <w:r w:rsidRPr="00C30125">
        <w:rPr>
          <w:color w:val="000000"/>
          <w:highlight w:val="yellow"/>
        </w:rPr>
        <w:t>(doplní</w:t>
      </w:r>
      <w:proofErr w:type="gramEnd"/>
      <w:r w:rsidRPr="00C30125">
        <w:rPr>
          <w:color w:val="000000"/>
          <w:highlight w:val="yellow"/>
        </w:rPr>
        <w:t xml:space="preserve"> dodavatel)</w:t>
      </w:r>
    </w:p>
    <w:p w14:paraId="1B338139" w14:textId="2C82918B" w:rsidR="007F7DCB" w:rsidRPr="00A52330" w:rsidRDefault="007F7DCB" w:rsidP="00877B5E">
      <w:pPr>
        <w:pStyle w:val="Zkladntext"/>
        <w:numPr>
          <w:ilvl w:val="1"/>
          <w:numId w:val="11"/>
        </w:numPr>
        <w:spacing w:before="120"/>
        <w:ind w:left="357" w:hanging="357"/>
        <w:jc w:val="both"/>
        <w:rPr>
          <w:color w:val="000000"/>
        </w:rPr>
      </w:pPr>
      <w:r w:rsidRPr="00A52330">
        <w:rPr>
          <w:color w:val="000000"/>
        </w:rPr>
        <w:t>Neprovedené práce a dodávky</w:t>
      </w:r>
      <w:r w:rsidR="008C4707" w:rsidRPr="00A52330">
        <w:rPr>
          <w:color w:val="000000"/>
        </w:rPr>
        <w:t>, jejichž potřeba se v průběhu plnění předmětu smlouvy ukázala jako nadbytečná</w:t>
      </w:r>
      <w:r w:rsidR="00F13D75" w:rsidRPr="00A52330">
        <w:rPr>
          <w:color w:val="000000"/>
        </w:rPr>
        <w:t>,</w:t>
      </w:r>
      <w:r w:rsidRPr="00A52330">
        <w:rPr>
          <w:color w:val="000000"/>
        </w:rPr>
        <w:t xml:space="preserve"> budou z ceny plnění odečteny, přičemž hodnota </w:t>
      </w:r>
      <w:proofErr w:type="spellStart"/>
      <w:r w:rsidRPr="00A52330">
        <w:rPr>
          <w:color w:val="000000"/>
        </w:rPr>
        <w:t>méněprací</w:t>
      </w:r>
      <w:proofErr w:type="spellEnd"/>
      <w:r w:rsidRPr="00A52330">
        <w:rPr>
          <w:color w:val="000000"/>
        </w:rPr>
        <w:t xml:space="preserve"> bude vypočtena na základě jednotkových cen uvedených v položkovém rozpočtu (zahrnující veškeré náklady dodavatele) v příloze č. 2 této smlouvy. </w:t>
      </w:r>
      <w:r w:rsidR="008C4707" w:rsidRPr="00A52330">
        <w:rPr>
          <w:color w:val="000000"/>
        </w:rPr>
        <w:t xml:space="preserve">Postupuje </w:t>
      </w:r>
      <w:r w:rsidR="00CF6D54" w:rsidRPr="00A52330">
        <w:rPr>
          <w:color w:val="000000"/>
        </w:rPr>
        <w:t xml:space="preserve">se </w:t>
      </w:r>
      <w:r w:rsidR="008C4707" w:rsidRPr="00A52330">
        <w:rPr>
          <w:color w:val="000000"/>
        </w:rPr>
        <w:t>při tom přiměřeně podle bodu 6.4 odstavce 2.</w:t>
      </w:r>
    </w:p>
    <w:p w14:paraId="6A7C76A1" w14:textId="1F39C627" w:rsidR="0089571E" w:rsidRPr="00A52330" w:rsidRDefault="0089571E" w:rsidP="0089571E">
      <w:pPr>
        <w:pStyle w:val="Zkladntext"/>
        <w:numPr>
          <w:ilvl w:val="1"/>
          <w:numId w:val="11"/>
        </w:numPr>
        <w:spacing w:before="120"/>
        <w:jc w:val="both"/>
      </w:pPr>
      <w:r w:rsidRPr="00A52330">
        <w:t xml:space="preserve">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 </w:t>
      </w:r>
      <w:r w:rsidR="00884DF7" w:rsidRPr="00A52330">
        <w:t xml:space="preserve">přičemž realizace těchto víceprací je nezbytně nutná pro provedení díla a </w:t>
      </w:r>
      <w:r w:rsidR="0032112F" w:rsidRPr="00A52330">
        <w:t>zároveň</w:t>
      </w:r>
      <w:r w:rsidR="00884DF7" w:rsidRPr="00A52330">
        <w:t xml:space="preserve"> nemění celkovou povahu veřejné zakázky, </w:t>
      </w:r>
      <w:r w:rsidRPr="00A52330">
        <w:t>anebo i jiné práce, které nemění celkovou povahu veřejné zakázky (tzv. vícepráce), bude cena těchto víceprací vypočtena na základě jednotkových cen, uvedených v položkovém rozpočtu (zahrnující veškeré náklady zhotovitele) v příloze č. 2 této smlouvy. V</w:t>
      </w:r>
      <w:r w:rsidR="005B1694">
        <w:t> </w:t>
      </w:r>
      <w:r w:rsidRPr="00A52330">
        <w:t xml:space="preserve">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zakázky uvedené v zadávací dokumentaci. Pro účely této smlouvy je koeficient stanoven </w:t>
      </w:r>
      <w:proofErr w:type="gramStart"/>
      <w:r w:rsidRPr="00A52330">
        <w:t xml:space="preserve">hodnotou </w:t>
      </w:r>
      <w:r w:rsidRPr="00A52330">
        <w:rPr>
          <w:highlight w:val="yellow"/>
        </w:rPr>
        <w:t>0,xx</w:t>
      </w:r>
      <w:proofErr w:type="gramEnd"/>
      <w:r w:rsidRPr="00A52330">
        <w:rPr>
          <w:highlight w:val="yellow"/>
        </w:rPr>
        <w:t xml:space="preserve"> </w:t>
      </w:r>
      <w:r w:rsidRPr="00A52330">
        <w:rPr>
          <w:i/>
          <w:highlight w:val="yellow"/>
        </w:rPr>
        <w:t xml:space="preserve">(doplní </w:t>
      </w:r>
      <w:r w:rsidRPr="00A52330">
        <w:rPr>
          <w:bCs/>
          <w:i/>
          <w:highlight w:val="yellow"/>
        </w:rPr>
        <w:t>dodavatel</w:t>
      </w:r>
      <w:r w:rsidRPr="00A52330" w:rsidDel="006B1B01">
        <w:rPr>
          <w:i/>
          <w:highlight w:val="yellow"/>
        </w:rPr>
        <w:t xml:space="preserve"> </w:t>
      </w:r>
      <w:r w:rsidRPr="00A52330">
        <w:rPr>
          <w:i/>
          <w:highlight w:val="yellow"/>
        </w:rPr>
        <w:t>na dvě desetinná místa podle výše jeho nabídkové ceny)</w:t>
      </w:r>
      <w:r w:rsidRPr="00A52330">
        <w:rPr>
          <w:i/>
        </w:rPr>
        <w:t>.</w:t>
      </w:r>
      <w:r w:rsidRPr="00A52330">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w:t>
      </w:r>
      <w:r w:rsidRPr="00A52330">
        <w:rPr>
          <w:bCs/>
        </w:rPr>
        <w:t xml:space="preserve">134/2016 Sb., o zadávání veřejných zakázek, ve znění pozdějších předpisů. </w:t>
      </w:r>
      <w:r w:rsidRPr="00A52330">
        <w:t xml:space="preserve"> </w:t>
      </w:r>
    </w:p>
    <w:p w14:paraId="085EE10A" w14:textId="776F33F2" w:rsidR="00AF3E5C" w:rsidRPr="00A52330" w:rsidRDefault="008C4707" w:rsidP="003557EC">
      <w:pPr>
        <w:pStyle w:val="Zkladntext"/>
        <w:spacing w:before="120"/>
        <w:ind w:left="357"/>
        <w:jc w:val="both"/>
        <w:rPr>
          <w:color w:val="000000"/>
        </w:rPr>
      </w:pPr>
      <w:r w:rsidRPr="00A52330">
        <w:rPr>
          <w:color w:val="000000"/>
        </w:rPr>
        <w:t xml:space="preserve">Pokud nastane skutečnost uvedená </w:t>
      </w:r>
      <w:r w:rsidR="00F614B6" w:rsidRPr="00A52330">
        <w:rPr>
          <w:color w:val="000000"/>
        </w:rPr>
        <w:t xml:space="preserve">v </w:t>
      </w:r>
      <w:r w:rsidRPr="00A52330">
        <w:rPr>
          <w:color w:val="000000"/>
        </w:rPr>
        <w:t>tomto bodě, je zhotovitel povinen připravit podklad pro technický list změny (změnový list) sestávající ze schválení změny rozsahu a ceny díla (stavby) či jeho součástí objednatelem, TDS autorským dozorem a dále obsahující oceněný položkový rozpočet těchto změn, časový dopad na harmonogram plnění předmětu této smlouvy a zdůvodnění změny. Dále bude součástí podkladu i výkresová dokumentace vztažená ke změně včetně označení revize</w:t>
      </w:r>
      <w:r w:rsidR="00CF6D54" w:rsidRPr="00A52330">
        <w:rPr>
          <w:color w:val="000000"/>
        </w:rPr>
        <w:t>.</w:t>
      </w:r>
    </w:p>
    <w:p w14:paraId="5CDB9627" w14:textId="42137748" w:rsidR="00AF3E5C" w:rsidRPr="00A52330" w:rsidRDefault="00AF3E5C" w:rsidP="00441C3D">
      <w:pPr>
        <w:pStyle w:val="Zkladntext"/>
        <w:numPr>
          <w:ilvl w:val="1"/>
          <w:numId w:val="11"/>
        </w:numPr>
        <w:spacing w:before="240"/>
        <w:ind w:left="357" w:hanging="357"/>
        <w:jc w:val="both"/>
        <w:rPr>
          <w:color w:val="000000"/>
          <w:u w:val="single"/>
        </w:rPr>
      </w:pPr>
      <w:r w:rsidRPr="00A52330">
        <w:rPr>
          <w:color w:val="000000"/>
        </w:rPr>
        <w:t>Daň z přidané hodnoty bude</w:t>
      </w:r>
      <w:r w:rsidR="00307FEC" w:rsidRPr="00A52330">
        <w:rPr>
          <w:color w:val="000000"/>
        </w:rPr>
        <w:t xml:space="preserve"> účtována</w:t>
      </w:r>
      <w:r w:rsidRPr="00A52330">
        <w:rPr>
          <w:color w:val="000000"/>
        </w:rPr>
        <w:t xml:space="preserve"> podle platných před</w:t>
      </w:r>
      <w:r w:rsidR="002F431E" w:rsidRPr="00A52330">
        <w:rPr>
          <w:color w:val="000000"/>
        </w:rPr>
        <w:t>pisů v do</w:t>
      </w:r>
      <w:r w:rsidR="00661ED7">
        <w:rPr>
          <w:color w:val="000000"/>
        </w:rPr>
        <w:t>bě zdanitelného plnění.</w:t>
      </w:r>
      <w:r w:rsidR="00AF450C" w:rsidRPr="00A52330">
        <w:rPr>
          <w:color w:val="000000"/>
        </w:rPr>
        <w:t xml:space="preserve"> </w:t>
      </w:r>
    </w:p>
    <w:p w14:paraId="73319807" w14:textId="321B9A32" w:rsidR="008C7534" w:rsidRPr="00A52330" w:rsidRDefault="00AF3E5C" w:rsidP="00441C3D">
      <w:pPr>
        <w:pStyle w:val="Zkladntext"/>
        <w:numPr>
          <w:ilvl w:val="1"/>
          <w:numId w:val="11"/>
        </w:numPr>
        <w:spacing w:before="240"/>
        <w:ind w:left="357" w:hanging="357"/>
        <w:jc w:val="both"/>
        <w:rPr>
          <w:color w:val="000000"/>
        </w:rPr>
      </w:pPr>
      <w:r w:rsidRPr="00A52330">
        <w:rPr>
          <w:color w:val="000000"/>
        </w:rPr>
        <w:t xml:space="preserve">Zhotovitel se zavazuje uhradit objednateli (jako náhradu škody) veškeré sankce, pokuty a penále účtované třetími osobami, které objednateli v souvislosti se zhotovováním díla jednáním zhotovitele (či jeho </w:t>
      </w:r>
      <w:r w:rsidR="00413322" w:rsidRPr="00A52330">
        <w:rPr>
          <w:color w:val="000000"/>
        </w:rPr>
        <w:t>pod</w:t>
      </w:r>
      <w:r w:rsidRPr="00A52330">
        <w:rPr>
          <w:color w:val="000000"/>
        </w:rPr>
        <w:t>dodavatelů) vznikly.</w:t>
      </w:r>
    </w:p>
    <w:p w14:paraId="50A22D97" w14:textId="77777777" w:rsidR="00AF3E5C" w:rsidRPr="00A52330" w:rsidRDefault="00AF3E5C" w:rsidP="00E0461F">
      <w:pPr>
        <w:spacing w:before="360"/>
        <w:jc w:val="center"/>
        <w:rPr>
          <w:color w:val="000000"/>
          <w:sz w:val="20"/>
          <w:szCs w:val="20"/>
        </w:rPr>
      </w:pPr>
      <w:r w:rsidRPr="00A52330">
        <w:rPr>
          <w:color w:val="000000"/>
          <w:sz w:val="20"/>
          <w:szCs w:val="20"/>
        </w:rPr>
        <w:t>Článek 7</w:t>
      </w:r>
    </w:p>
    <w:p w14:paraId="78BBED2B" w14:textId="77777777" w:rsidR="00AF3E5C" w:rsidRPr="00A52330" w:rsidRDefault="00AF3E5C" w:rsidP="00E0461F">
      <w:pPr>
        <w:pStyle w:val="Seznam"/>
        <w:ind w:left="0" w:firstLine="0"/>
        <w:jc w:val="center"/>
        <w:rPr>
          <w:b/>
          <w:color w:val="000000"/>
        </w:rPr>
      </w:pPr>
      <w:r w:rsidRPr="00A52330">
        <w:rPr>
          <w:b/>
          <w:color w:val="000000"/>
        </w:rPr>
        <w:t>Způsob úhrady ceny a platební podmínky</w:t>
      </w:r>
    </w:p>
    <w:p w14:paraId="5C86795D" w14:textId="15C51AB2" w:rsidR="00AF3E5C" w:rsidRPr="00A52330" w:rsidRDefault="00D03713" w:rsidP="00441C3D">
      <w:pPr>
        <w:numPr>
          <w:ilvl w:val="1"/>
          <w:numId w:val="12"/>
        </w:numPr>
        <w:spacing w:before="240" w:after="120"/>
        <w:ind w:left="357" w:hanging="357"/>
        <w:rPr>
          <w:sz w:val="20"/>
          <w:szCs w:val="20"/>
        </w:rPr>
      </w:pPr>
      <w:r w:rsidRPr="00A52330">
        <w:rPr>
          <w:sz w:val="20"/>
          <w:szCs w:val="20"/>
        </w:rPr>
        <w:t xml:space="preserve"> Provedené práce na díle budou zhotovitelem objednateli účtovány jednou měsíčně dílčími daňovými doklady (dále jen „dílčí faktury“). Podkladem pro vystavení dílčí faktury je soupis provedených prací, jehož součástí bude písemné potvrzení provedených prací technickým dozorem stavebníka, a to nejpozději do 10 dnů ode dne podpisu soupisu provedených prací. Dnem uskutečnění dílčího zdanitelného plnění je den podpisu soupisu provedených prací za příslušný měsíc technickým dozorem.</w:t>
      </w:r>
    </w:p>
    <w:p w14:paraId="2DEAD09C" w14:textId="2999A46B" w:rsidR="00AF3E5C" w:rsidRPr="00A52330" w:rsidRDefault="00D03713" w:rsidP="00441C3D">
      <w:pPr>
        <w:numPr>
          <w:ilvl w:val="1"/>
          <w:numId w:val="12"/>
        </w:numPr>
        <w:spacing w:before="240" w:after="120"/>
        <w:ind w:left="357" w:hanging="357"/>
        <w:rPr>
          <w:sz w:val="20"/>
          <w:szCs w:val="20"/>
        </w:rPr>
      </w:pPr>
      <w:r w:rsidRPr="00A52330">
        <w:rPr>
          <w:sz w:val="20"/>
          <w:szCs w:val="20"/>
        </w:rPr>
        <w:t xml:space="preserve"> Smluvní strany se dohodly, že objednatel neposkytuje zhotoviteli zálohy ani závdavek.</w:t>
      </w:r>
    </w:p>
    <w:p w14:paraId="13D4689F" w14:textId="6081FAA5" w:rsidR="00DB414E" w:rsidRPr="00A52330" w:rsidRDefault="00D03713" w:rsidP="00441C3D">
      <w:pPr>
        <w:numPr>
          <w:ilvl w:val="1"/>
          <w:numId w:val="12"/>
        </w:numPr>
        <w:spacing w:before="240" w:after="120"/>
        <w:ind w:left="357" w:hanging="357"/>
        <w:rPr>
          <w:sz w:val="20"/>
          <w:szCs w:val="20"/>
        </w:rPr>
      </w:pPr>
      <w:r w:rsidRPr="00A52330">
        <w:rPr>
          <w:sz w:val="20"/>
          <w:szCs w:val="20"/>
        </w:rPr>
        <w:lastRenderedPageBreak/>
        <w:t xml:space="preserve"> Platby budou probíhat výhradně v Kč a rovněž veškeré cenové údaje budou v této měně</w:t>
      </w:r>
      <w:r w:rsidRPr="00A52330">
        <w:rPr>
          <w:sz w:val="18"/>
          <w:szCs w:val="18"/>
        </w:rPr>
        <w:t>.</w:t>
      </w:r>
    </w:p>
    <w:p w14:paraId="2451B2C3" w14:textId="06BB4E26" w:rsidR="00AF3E5C" w:rsidRPr="00661ED7" w:rsidRDefault="00D03713" w:rsidP="00170B3C">
      <w:pPr>
        <w:pStyle w:val="Zkladntext"/>
        <w:numPr>
          <w:ilvl w:val="1"/>
          <w:numId w:val="12"/>
        </w:numPr>
        <w:spacing w:before="240"/>
        <w:jc w:val="both"/>
        <w:rPr>
          <w:b/>
          <w:bCs/>
          <w:u w:val="single"/>
        </w:rPr>
      </w:pPr>
      <w:r w:rsidRPr="00A52330">
        <w:t xml:space="preserve"> Daňové doklady budou opatřené názvem </w:t>
      </w:r>
      <w:r w:rsidR="006F75AD" w:rsidRPr="00A52330">
        <w:t>díla:</w:t>
      </w:r>
      <w:r w:rsidRPr="00A52330">
        <w:t xml:space="preserve"> </w:t>
      </w:r>
      <w:r w:rsidR="00170B3C" w:rsidRPr="00170B3C">
        <w:rPr>
          <w:b/>
          <w:bCs/>
          <w:u w:val="single"/>
        </w:rPr>
        <w:t>Rekonstrukce elektroinstalace a rozvodů ZTI, včetně úpravy sociálního zařízení a bezbariérového vstupu – střední stavební škola Náchod, Pražská 931</w:t>
      </w:r>
      <w:r w:rsidR="00527009" w:rsidRPr="00563FBC">
        <w:rPr>
          <w:bCs/>
        </w:rPr>
        <w:t>,</w:t>
      </w:r>
      <w:r w:rsidR="00AD128C" w:rsidRPr="00563FBC">
        <w:rPr>
          <w:bCs/>
        </w:rPr>
        <w:t xml:space="preserve"> </w:t>
      </w:r>
      <w:r w:rsidRPr="00A52330">
        <w:t>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736256D9" w14:textId="0055C809" w:rsidR="00D03713" w:rsidRPr="00A52330" w:rsidRDefault="00D03713" w:rsidP="00441C3D">
      <w:pPr>
        <w:numPr>
          <w:ilvl w:val="1"/>
          <w:numId w:val="12"/>
        </w:numPr>
        <w:spacing w:before="240" w:after="120"/>
        <w:ind w:left="357" w:hanging="357"/>
        <w:rPr>
          <w:sz w:val="18"/>
          <w:szCs w:val="18"/>
        </w:rPr>
      </w:pPr>
      <w:r w:rsidRPr="00A52330">
        <w:rPr>
          <w:sz w:val="20"/>
          <w:szCs w:val="20"/>
        </w:rPr>
        <w:t xml:space="preserve"> Smluvní strany se dohodly na tom, že cena díla bude uhrazena takto:</w:t>
      </w:r>
    </w:p>
    <w:p w14:paraId="1EAAC177" w14:textId="70501219" w:rsidR="00D03713" w:rsidRPr="00A52330" w:rsidRDefault="00D03713" w:rsidP="002238A8">
      <w:pPr>
        <w:pStyle w:val="Odstavecseseznamem"/>
        <w:numPr>
          <w:ilvl w:val="0"/>
          <w:numId w:val="34"/>
        </w:numPr>
        <w:rPr>
          <w:sz w:val="18"/>
          <w:szCs w:val="18"/>
        </w:rPr>
      </w:pPr>
      <w:r w:rsidRPr="00A52330">
        <w:rPr>
          <w:sz w:val="20"/>
          <w:szCs w:val="20"/>
        </w:rPr>
        <w:t>Úhrada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w:t>
      </w:r>
      <w:r w:rsidRPr="00A52330">
        <w:rPr>
          <w:sz w:val="18"/>
          <w:szCs w:val="18"/>
        </w:rPr>
        <w:t xml:space="preserve"> </w:t>
      </w:r>
    </w:p>
    <w:p w14:paraId="17CCA4CF" w14:textId="50C8E906" w:rsidR="00D03713" w:rsidRPr="00A52330" w:rsidRDefault="00D03713" w:rsidP="002238A8">
      <w:pPr>
        <w:pStyle w:val="Odstavecseseznamem"/>
        <w:numPr>
          <w:ilvl w:val="0"/>
          <w:numId w:val="34"/>
        </w:numPr>
        <w:rPr>
          <w:sz w:val="18"/>
          <w:szCs w:val="18"/>
        </w:rPr>
      </w:pPr>
      <w:r w:rsidRPr="00A52330">
        <w:rPr>
          <w:sz w:val="20"/>
          <w:szCs w:val="20"/>
        </w:rPr>
        <w:t>Splatnost oprávněně a v souladu s </w:t>
      </w:r>
      <w:r w:rsidR="0067356E" w:rsidRPr="00A52330">
        <w:rPr>
          <w:sz w:val="20"/>
          <w:szCs w:val="20"/>
        </w:rPr>
        <w:t>odstavcem</w:t>
      </w:r>
      <w:r w:rsidRPr="00A52330">
        <w:rPr>
          <w:sz w:val="20"/>
          <w:szCs w:val="20"/>
        </w:rPr>
        <w:t xml:space="preserve"> 7.5 písm. a) vyfakturovaných částek bude 30 kalendářních dnů ode dne doručení faktury – daňového dokladu na podatelnu sídla objednatele. </w:t>
      </w:r>
    </w:p>
    <w:p w14:paraId="20DB63FB" w14:textId="77777777" w:rsidR="00D03713" w:rsidRPr="00A52330" w:rsidRDefault="00D03713" w:rsidP="00D03713">
      <w:pPr>
        <w:pStyle w:val="Odstavecseseznamem"/>
        <w:numPr>
          <w:ilvl w:val="0"/>
          <w:numId w:val="34"/>
        </w:numPr>
        <w:rPr>
          <w:sz w:val="20"/>
          <w:szCs w:val="20"/>
        </w:rPr>
      </w:pPr>
      <w:r w:rsidRPr="00A52330">
        <w:rPr>
          <w:sz w:val="20"/>
          <w:szCs w:val="20"/>
        </w:rPr>
        <w:t xml:space="preserve">Dílčí faktury budou hrazeny v plné výši a tímto způsobem bude uhrazena cena díla až do výše 90% z celkové sjednané ceny.  </w:t>
      </w:r>
    </w:p>
    <w:p w14:paraId="1B97524D" w14:textId="77777777" w:rsidR="00D03713" w:rsidRPr="00A52330" w:rsidRDefault="00D03713" w:rsidP="00D03713">
      <w:pPr>
        <w:pStyle w:val="Odstavecseseznamem"/>
        <w:numPr>
          <w:ilvl w:val="0"/>
          <w:numId w:val="34"/>
        </w:numPr>
        <w:rPr>
          <w:sz w:val="20"/>
          <w:szCs w:val="20"/>
        </w:rPr>
      </w:pPr>
      <w:r w:rsidRPr="00A52330">
        <w:rPr>
          <w:sz w:val="20"/>
          <w:szCs w:val="20"/>
        </w:rPr>
        <w:t xml:space="preserve">Zhotovitel je oprávněn vystavit faktury pouze do výše 90% ze sjednané ceny. </w:t>
      </w:r>
    </w:p>
    <w:p w14:paraId="58860FF3" w14:textId="546D46DD" w:rsidR="00A526E3" w:rsidRPr="00A52330" w:rsidRDefault="00D03713" w:rsidP="001A6492">
      <w:pPr>
        <w:pStyle w:val="Odstavecseseznamem"/>
        <w:numPr>
          <w:ilvl w:val="0"/>
          <w:numId w:val="34"/>
        </w:numPr>
        <w:rPr>
          <w:sz w:val="18"/>
          <w:szCs w:val="18"/>
        </w:rPr>
      </w:pPr>
      <w:r w:rsidRPr="00A52330">
        <w:rPr>
          <w:sz w:val="20"/>
          <w:szCs w:val="20"/>
        </w:rPr>
        <w:t xml:space="preserve">Částku rovnající se 10% z celkové sjednané ceny je zhotovitel oprávněn fakturovat až po předání a převzetí díla </w:t>
      </w:r>
      <w:r w:rsidR="00527009" w:rsidRPr="00A52330">
        <w:rPr>
          <w:sz w:val="20"/>
          <w:szCs w:val="20"/>
        </w:rPr>
        <w:t xml:space="preserve">bez vad a nedodělků </w:t>
      </w:r>
      <w:r w:rsidRPr="00A52330">
        <w:rPr>
          <w:sz w:val="20"/>
          <w:szCs w:val="20"/>
        </w:rPr>
        <w:t xml:space="preserve">(faktura bude označena jako „konečná faktura“) </w:t>
      </w:r>
      <w:r w:rsidR="001A6492" w:rsidRPr="00A52330">
        <w:rPr>
          <w:sz w:val="20"/>
          <w:szCs w:val="20"/>
        </w:rPr>
        <w:t xml:space="preserve"> </w:t>
      </w:r>
    </w:p>
    <w:p w14:paraId="03FAADA0" w14:textId="340D9882" w:rsidR="00A526E3" w:rsidRPr="00A52330" w:rsidRDefault="00A526E3" w:rsidP="00441C3D">
      <w:pPr>
        <w:pStyle w:val="Zkladntext"/>
        <w:numPr>
          <w:ilvl w:val="1"/>
          <w:numId w:val="12"/>
        </w:numPr>
        <w:spacing w:before="240"/>
        <w:ind w:left="357" w:hanging="357"/>
        <w:jc w:val="both"/>
        <w:rPr>
          <w:sz w:val="18"/>
          <w:szCs w:val="18"/>
        </w:rPr>
      </w:pPr>
      <w:r w:rsidRPr="00A52330">
        <w:t xml:space="preserve"> 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Dílčí faktura jakož i konečná faktura budou předány ve třech vyhotoveních a budou obsahovat tyto údaje a/nebo přílohy:</w:t>
      </w:r>
    </w:p>
    <w:p w14:paraId="42E374FE" w14:textId="485173DF" w:rsidR="00A526E3" w:rsidRPr="00A52330" w:rsidRDefault="00A526E3" w:rsidP="002238A8">
      <w:pPr>
        <w:pStyle w:val="Zkladntext"/>
        <w:numPr>
          <w:ilvl w:val="0"/>
          <w:numId w:val="7"/>
        </w:numPr>
        <w:spacing w:before="120"/>
        <w:jc w:val="both"/>
        <w:rPr>
          <w:sz w:val="18"/>
          <w:szCs w:val="18"/>
        </w:rPr>
      </w:pPr>
      <w:r w:rsidRPr="00A52330">
        <w:t>firmu a sídlo oprávněné a povinné osoby, tj. zhotovitele i objednatele,</w:t>
      </w:r>
    </w:p>
    <w:p w14:paraId="2B0C1203" w14:textId="77777777" w:rsidR="00A526E3" w:rsidRPr="00A52330" w:rsidRDefault="00A526E3" w:rsidP="002238A8">
      <w:pPr>
        <w:pStyle w:val="Zkladntext"/>
        <w:numPr>
          <w:ilvl w:val="0"/>
          <w:numId w:val="7"/>
        </w:numPr>
        <w:spacing w:before="120"/>
        <w:jc w:val="both"/>
      </w:pPr>
      <w:r w:rsidRPr="00A52330">
        <w:t>IČO a DIČ zhotovitele a objednatele,</w:t>
      </w:r>
    </w:p>
    <w:p w14:paraId="091BB97C" w14:textId="77777777" w:rsidR="00A526E3" w:rsidRPr="00A52330" w:rsidRDefault="00A526E3" w:rsidP="002238A8">
      <w:pPr>
        <w:pStyle w:val="Zkladntext"/>
        <w:numPr>
          <w:ilvl w:val="0"/>
          <w:numId w:val="7"/>
        </w:numPr>
        <w:spacing w:before="120"/>
        <w:jc w:val="both"/>
      </w:pPr>
      <w:r w:rsidRPr="00A52330">
        <w:t>údaj o zápisu zhotovitele v obchodním rejstříku, včetně spisové značky,</w:t>
      </w:r>
    </w:p>
    <w:p w14:paraId="07A78CF6" w14:textId="77777777" w:rsidR="00A526E3" w:rsidRPr="00A52330" w:rsidRDefault="00A526E3" w:rsidP="002238A8">
      <w:pPr>
        <w:pStyle w:val="Zkladntext"/>
        <w:numPr>
          <w:ilvl w:val="0"/>
          <w:numId w:val="7"/>
        </w:numPr>
        <w:spacing w:before="120"/>
        <w:jc w:val="both"/>
      </w:pPr>
      <w:r w:rsidRPr="00A52330">
        <w:t>číslo dílčí faktury a/nebo konečné faktury,</w:t>
      </w:r>
    </w:p>
    <w:p w14:paraId="41D774B6" w14:textId="77777777" w:rsidR="00A526E3" w:rsidRPr="00A52330" w:rsidRDefault="00A526E3" w:rsidP="002238A8">
      <w:pPr>
        <w:pStyle w:val="Zkladntext"/>
        <w:numPr>
          <w:ilvl w:val="0"/>
          <w:numId w:val="7"/>
        </w:numPr>
        <w:spacing w:before="120"/>
        <w:jc w:val="both"/>
      </w:pPr>
      <w:r w:rsidRPr="00A52330">
        <w:t>číslo smlouvy,</w:t>
      </w:r>
    </w:p>
    <w:p w14:paraId="01A53E91" w14:textId="77777777" w:rsidR="00A526E3" w:rsidRPr="00A52330" w:rsidRDefault="00A526E3" w:rsidP="002238A8">
      <w:pPr>
        <w:pStyle w:val="Zkladntext"/>
        <w:numPr>
          <w:ilvl w:val="0"/>
          <w:numId w:val="7"/>
        </w:numPr>
        <w:spacing w:before="120"/>
        <w:jc w:val="both"/>
      </w:pPr>
      <w:r w:rsidRPr="00A52330">
        <w:t>den odeslání, den splatnosti a datum zdanitelného plnění,</w:t>
      </w:r>
    </w:p>
    <w:p w14:paraId="3B5DE8FD" w14:textId="77777777" w:rsidR="00A526E3" w:rsidRPr="00A52330" w:rsidRDefault="00A526E3" w:rsidP="002238A8">
      <w:pPr>
        <w:pStyle w:val="Zkladntext"/>
        <w:numPr>
          <w:ilvl w:val="0"/>
          <w:numId w:val="7"/>
        </w:numPr>
        <w:spacing w:before="120"/>
        <w:jc w:val="both"/>
      </w:pPr>
      <w:r w:rsidRPr="00A52330">
        <w:t>označení peněžního ústavu a číslo účtu, na který má objednatel provést úhradu,</w:t>
      </w:r>
    </w:p>
    <w:p w14:paraId="1CC0011D" w14:textId="77777777" w:rsidR="00A526E3" w:rsidRPr="00A52330" w:rsidRDefault="00A526E3" w:rsidP="002238A8">
      <w:pPr>
        <w:pStyle w:val="Zkladntext"/>
        <w:numPr>
          <w:ilvl w:val="0"/>
          <w:numId w:val="7"/>
        </w:numPr>
        <w:spacing w:before="120"/>
        <w:jc w:val="both"/>
      </w:pPr>
      <w:r w:rsidRPr="00A52330">
        <w:t>fakturovanou částku bez daně, sazbu daně, daň, příslušnou pozastávku dle tohoto článku a celkovou částku,</w:t>
      </w:r>
    </w:p>
    <w:p w14:paraId="0CF77441" w14:textId="77777777" w:rsidR="00A526E3" w:rsidRPr="00A52330" w:rsidRDefault="00A526E3" w:rsidP="002238A8">
      <w:pPr>
        <w:pStyle w:val="Zkladntext"/>
        <w:numPr>
          <w:ilvl w:val="0"/>
          <w:numId w:val="7"/>
        </w:numPr>
        <w:spacing w:before="120"/>
        <w:jc w:val="both"/>
      </w:pPr>
      <w:r w:rsidRPr="00A52330">
        <w:t>název veřejné zakázky dle této smlouvy,</w:t>
      </w:r>
    </w:p>
    <w:p w14:paraId="0C33965E" w14:textId="77777777" w:rsidR="00A526E3" w:rsidRPr="00A52330" w:rsidRDefault="00A526E3" w:rsidP="002238A8">
      <w:pPr>
        <w:pStyle w:val="Zkladntext"/>
        <w:numPr>
          <w:ilvl w:val="0"/>
          <w:numId w:val="7"/>
        </w:numPr>
        <w:spacing w:before="120"/>
        <w:jc w:val="both"/>
      </w:pPr>
      <w:r w:rsidRPr="00A52330">
        <w:t>soupis provedených prací vycházející z položkového rozpočtu potvrzený TDS objednatele,</w:t>
      </w:r>
    </w:p>
    <w:p w14:paraId="321C42D4" w14:textId="77777777" w:rsidR="00A526E3" w:rsidRPr="00A52330" w:rsidRDefault="00A526E3" w:rsidP="002238A8">
      <w:pPr>
        <w:pStyle w:val="Zkladntext"/>
        <w:numPr>
          <w:ilvl w:val="0"/>
          <w:numId w:val="7"/>
        </w:numPr>
        <w:spacing w:before="120"/>
        <w:jc w:val="both"/>
      </w:pPr>
      <w:r w:rsidRPr="00A52330">
        <w:t>označení díla s odkazem na příslušnou část smlouvy,</w:t>
      </w:r>
    </w:p>
    <w:p w14:paraId="013C9F14" w14:textId="77777777" w:rsidR="00A526E3" w:rsidRPr="00A52330" w:rsidRDefault="00A526E3" w:rsidP="002238A8">
      <w:pPr>
        <w:pStyle w:val="Zkladntext"/>
        <w:numPr>
          <w:ilvl w:val="0"/>
          <w:numId w:val="7"/>
        </w:numPr>
        <w:spacing w:before="120"/>
        <w:jc w:val="both"/>
      </w:pPr>
      <w:r w:rsidRPr="00A52330">
        <w:t>razítko a podpis oprávněné osoby,</w:t>
      </w:r>
    </w:p>
    <w:p w14:paraId="0DAF7080" w14:textId="77777777" w:rsidR="00A526E3" w:rsidRPr="00A52330" w:rsidRDefault="00A526E3" w:rsidP="002238A8">
      <w:pPr>
        <w:pStyle w:val="Zkladntext"/>
        <w:numPr>
          <w:ilvl w:val="0"/>
          <w:numId w:val="7"/>
        </w:numPr>
        <w:spacing w:before="120"/>
        <w:jc w:val="both"/>
      </w:pPr>
      <w:r w:rsidRPr="00A52330">
        <w:t>razítko a podpis TDS objednatele na soupisu provedených prací,</w:t>
      </w:r>
    </w:p>
    <w:p w14:paraId="1E7B94C0" w14:textId="77777777" w:rsidR="00A526E3" w:rsidRPr="00A52330" w:rsidRDefault="00A526E3" w:rsidP="002238A8">
      <w:pPr>
        <w:pStyle w:val="Zkladntext"/>
        <w:numPr>
          <w:ilvl w:val="0"/>
          <w:numId w:val="7"/>
        </w:numPr>
        <w:spacing w:before="120"/>
        <w:jc w:val="both"/>
      </w:pPr>
      <w:r w:rsidRPr="00A52330">
        <w:t>konstantní a variabilní symbol,</w:t>
      </w:r>
    </w:p>
    <w:p w14:paraId="6E58BCEC" w14:textId="232470B1" w:rsidR="00A526E3" w:rsidRPr="00A52330" w:rsidRDefault="00A526E3" w:rsidP="002238A8">
      <w:pPr>
        <w:pStyle w:val="Zkladntext"/>
        <w:numPr>
          <w:ilvl w:val="0"/>
          <w:numId w:val="7"/>
        </w:numPr>
        <w:spacing w:before="120"/>
        <w:jc w:val="both"/>
      </w:pPr>
      <w:r w:rsidRPr="00A52330">
        <w:t>specifický symbol</w:t>
      </w:r>
    </w:p>
    <w:p w14:paraId="48040008" w14:textId="390EF300" w:rsidR="00A526E3" w:rsidRPr="00A52330" w:rsidRDefault="00A526E3" w:rsidP="002238A8">
      <w:pPr>
        <w:pStyle w:val="Zkladntext"/>
        <w:numPr>
          <w:ilvl w:val="0"/>
          <w:numId w:val="7"/>
        </w:numPr>
        <w:spacing w:before="120"/>
        <w:jc w:val="both"/>
      </w:pPr>
      <w:r w:rsidRPr="00A52330">
        <w:t>protokol o odevzdání a převzetí díla  - pouze konečná faktura</w:t>
      </w:r>
    </w:p>
    <w:p w14:paraId="3CB257BA" w14:textId="7967A40F" w:rsidR="001C45AA" w:rsidRPr="00A52330" w:rsidRDefault="001C45AA" w:rsidP="00441C3D">
      <w:pPr>
        <w:pStyle w:val="Zkladntext"/>
        <w:numPr>
          <w:ilvl w:val="1"/>
          <w:numId w:val="12"/>
        </w:numPr>
        <w:spacing w:before="240"/>
        <w:ind w:left="357" w:hanging="357"/>
        <w:jc w:val="both"/>
        <w:rPr>
          <w:sz w:val="18"/>
          <w:szCs w:val="18"/>
        </w:rPr>
      </w:pPr>
      <w:r w:rsidRPr="00A52330">
        <w:rPr>
          <w:color w:val="000000"/>
        </w:rPr>
        <w:t>Objednatel není v prodlení s plněním svého závazku zaplatit zhotoviteli za dílo v případě, kdy neodsouhlasí a vrátí zhotoviteli soupis prací nebo fakturu – daňový doklad, která nemá náležitosti požadované touto smlouvou, neboť dle odst. 7.5 tohoto článku mu na zaplacení ceny nevznikl nárok. Uplatněním tohoto postupu se objednatel nevzdává svého nároku na uplatnění případné náhrady škody nebo smluvních pokut, na které mu vznikl nebo v</w:t>
      </w:r>
      <w:r w:rsidR="005B1694">
        <w:rPr>
          <w:color w:val="000000"/>
        </w:rPr>
        <w:t> </w:t>
      </w:r>
      <w:r w:rsidRPr="00A52330">
        <w:rPr>
          <w:color w:val="000000"/>
        </w:rPr>
        <w:t>budoucnu vznikne nárok</w:t>
      </w:r>
      <w:r w:rsidRPr="00A52330">
        <w:rPr>
          <w:sz w:val="18"/>
          <w:szCs w:val="18"/>
        </w:rPr>
        <w:t>.</w:t>
      </w:r>
    </w:p>
    <w:p w14:paraId="6A7637E1" w14:textId="1ED717A2" w:rsidR="00AF3E5C" w:rsidRPr="00A52330" w:rsidRDefault="00A526E3" w:rsidP="00441C3D">
      <w:pPr>
        <w:pStyle w:val="Zkladntext"/>
        <w:numPr>
          <w:ilvl w:val="1"/>
          <w:numId w:val="12"/>
        </w:numPr>
        <w:spacing w:before="240"/>
        <w:ind w:left="357" w:hanging="357"/>
        <w:jc w:val="both"/>
        <w:rPr>
          <w:color w:val="000000"/>
        </w:rPr>
      </w:pPr>
      <w:r w:rsidRPr="00A52330">
        <w:rPr>
          <w:color w:val="000000"/>
        </w:rPr>
        <w:lastRenderedPageBreak/>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15AD7FFD" w14:textId="2B7804DB" w:rsidR="00AF3E5C" w:rsidRDefault="00AF3E5C" w:rsidP="00F87AE0">
      <w:pPr>
        <w:pStyle w:val="Odstavecseseznamem"/>
        <w:numPr>
          <w:ilvl w:val="1"/>
          <w:numId w:val="12"/>
        </w:numPr>
        <w:spacing w:before="240" w:after="120"/>
        <w:rPr>
          <w:color w:val="000000"/>
          <w:sz w:val="20"/>
          <w:szCs w:val="20"/>
        </w:rPr>
      </w:pPr>
      <w:r w:rsidRPr="00A52330">
        <w:rPr>
          <w:color w:val="000000"/>
          <w:sz w:val="20"/>
          <w:szCs w:val="20"/>
        </w:rPr>
        <w:t>Zhotovitel je povinen uchovávat veškeré doklady související s realizací díla a jeho financováním (způsobem dle zákona 563/1991 Sb., o účetnictví</w:t>
      </w:r>
      <w:r w:rsidR="00F87AE0">
        <w:rPr>
          <w:color w:val="000000"/>
          <w:sz w:val="20"/>
          <w:szCs w:val="20"/>
        </w:rPr>
        <w:t>,</w:t>
      </w:r>
      <w:r w:rsidRPr="00A52330">
        <w:rPr>
          <w:color w:val="000000"/>
          <w:sz w:val="20"/>
          <w:szCs w:val="20"/>
        </w:rPr>
        <w:t xml:space="preserve"> </w:t>
      </w:r>
      <w:r w:rsidR="00F87AE0" w:rsidRPr="00F87AE0">
        <w:rPr>
          <w:color w:val="000000"/>
          <w:sz w:val="20"/>
          <w:szCs w:val="20"/>
        </w:rPr>
        <w:t>ve znění pozdějších předpisů</w:t>
      </w:r>
      <w:r w:rsidR="00FA1FA1">
        <w:rPr>
          <w:color w:val="000000"/>
          <w:sz w:val="20"/>
          <w:szCs w:val="20"/>
        </w:rPr>
        <w:t>)</w:t>
      </w:r>
      <w:r w:rsidRPr="00A52330">
        <w:rPr>
          <w:color w:val="000000"/>
          <w:sz w:val="20"/>
          <w:szCs w:val="20"/>
        </w:rPr>
        <w:t xml:space="preserve"> po dobu nejméně </w:t>
      </w:r>
      <w:proofErr w:type="gramStart"/>
      <w:r w:rsidRPr="00A52330">
        <w:rPr>
          <w:color w:val="000000"/>
          <w:sz w:val="20"/>
          <w:szCs w:val="20"/>
        </w:rPr>
        <w:t>10-ti</w:t>
      </w:r>
      <w:proofErr w:type="gramEnd"/>
      <w:r w:rsidRPr="00A52330">
        <w:rPr>
          <w:color w:val="000000"/>
          <w:sz w:val="20"/>
          <w:szCs w:val="20"/>
        </w:rPr>
        <w:t xml:space="preserve"> let ode dne poslední platby za provedené práce a zároveň umožnit osobám oprávněným ke kontrole projektu</w:t>
      </w:r>
      <w:r w:rsidR="00283E34" w:rsidRPr="00A52330">
        <w:rPr>
          <w:color w:val="000000"/>
          <w:sz w:val="20"/>
          <w:szCs w:val="20"/>
        </w:rPr>
        <w:t>,</w:t>
      </w:r>
      <w:r w:rsidRPr="00A52330">
        <w:rPr>
          <w:color w:val="000000"/>
          <w:sz w:val="20"/>
          <w:szCs w:val="20"/>
        </w:rPr>
        <w:t xml:space="preserve"> z něhož je zakázka hrazena, provést kontrolu těchto dokladů.</w:t>
      </w:r>
    </w:p>
    <w:p w14:paraId="20FB0E14" w14:textId="3AF501FE" w:rsidR="00407778" w:rsidRPr="008A2574" w:rsidRDefault="00407778" w:rsidP="00407778">
      <w:pPr>
        <w:pStyle w:val="Odstavecseseznamem"/>
        <w:numPr>
          <w:ilvl w:val="1"/>
          <w:numId w:val="12"/>
        </w:numPr>
        <w:spacing w:before="240" w:after="120"/>
        <w:rPr>
          <w:sz w:val="20"/>
          <w:szCs w:val="20"/>
        </w:rPr>
      </w:pPr>
      <w:r w:rsidRPr="008A2574">
        <w:rPr>
          <w:sz w:val="20"/>
          <w:szCs w:val="20"/>
        </w:rPr>
        <w:t>Plátce je povinen ve lhůtě pro vystavení daňového dokladu vynaložit úsilí, které po něm lze rozumně požadovat, k tomu, aby se tento daňový doklad dostal do dispozice příjemce plnění</w:t>
      </w:r>
      <w:r w:rsidR="008A2574">
        <w:rPr>
          <w:sz w:val="20"/>
          <w:szCs w:val="20"/>
        </w:rPr>
        <w:t>.</w:t>
      </w:r>
    </w:p>
    <w:p w14:paraId="3C13CE66" w14:textId="5D6AFCD3" w:rsidR="00AF3E5C" w:rsidRPr="00A52330" w:rsidRDefault="00AF3E5C" w:rsidP="00E0461F">
      <w:pPr>
        <w:spacing w:before="360"/>
        <w:jc w:val="center"/>
        <w:rPr>
          <w:color w:val="000000"/>
          <w:sz w:val="20"/>
          <w:szCs w:val="20"/>
        </w:rPr>
      </w:pPr>
      <w:r w:rsidRPr="00A52330">
        <w:rPr>
          <w:color w:val="000000"/>
          <w:sz w:val="20"/>
          <w:szCs w:val="20"/>
        </w:rPr>
        <w:t>Článek 8</w:t>
      </w:r>
    </w:p>
    <w:p w14:paraId="5EE1EF74" w14:textId="77777777" w:rsidR="00AF3E5C" w:rsidRPr="00A52330" w:rsidRDefault="00AF3E5C" w:rsidP="00E0461F">
      <w:pPr>
        <w:pStyle w:val="Seznam"/>
        <w:ind w:left="0" w:firstLine="0"/>
        <w:jc w:val="center"/>
        <w:rPr>
          <w:b/>
          <w:color w:val="000000"/>
        </w:rPr>
      </w:pPr>
      <w:r w:rsidRPr="00A52330">
        <w:rPr>
          <w:b/>
          <w:color w:val="000000"/>
        </w:rPr>
        <w:t>Práva a povinnosti smluvních stran při provádění díla</w:t>
      </w:r>
    </w:p>
    <w:p w14:paraId="1CAC0B29" w14:textId="77777777" w:rsidR="00AF3E5C" w:rsidRPr="00A52330" w:rsidRDefault="00AF3E5C" w:rsidP="00877B5E">
      <w:pPr>
        <w:pStyle w:val="Zkladntext"/>
        <w:numPr>
          <w:ilvl w:val="1"/>
          <w:numId w:val="13"/>
        </w:numPr>
        <w:spacing w:before="120"/>
        <w:jc w:val="both"/>
        <w:rPr>
          <w:b/>
          <w:color w:val="000000"/>
        </w:rPr>
      </w:pPr>
      <w:r w:rsidRPr="00A52330">
        <w:rPr>
          <w:b/>
          <w:color w:val="000000"/>
        </w:rPr>
        <w:t>Kontroly průběhu výstavby</w:t>
      </w:r>
    </w:p>
    <w:p w14:paraId="0F34EB74" w14:textId="6CD839DC" w:rsidR="00AF3E5C" w:rsidRPr="00A52330" w:rsidRDefault="00AF3E5C" w:rsidP="00877B5E">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osob poskytujících části plnění na základě smluvních vztahů se zhotovitelem (</w:t>
      </w:r>
      <w:r w:rsidR="00F9032D" w:rsidRPr="00A52330">
        <w:rPr>
          <w:color w:val="000000"/>
          <w:sz w:val="20"/>
          <w:szCs w:val="20"/>
        </w:rPr>
        <w:t>pod</w:t>
      </w:r>
      <w:r w:rsidRPr="00A52330">
        <w:rPr>
          <w:color w:val="000000"/>
          <w:sz w:val="20"/>
          <w:szCs w:val="20"/>
        </w:rPr>
        <w:t>dodavatelů), popř. účast zástupců výrobců věcí použitých při provádění díla. Zápis z kontrolních dnů zajišťuje objednatel. Kontrolní dny</w:t>
      </w:r>
      <w:r w:rsidR="001C457D" w:rsidRPr="00A52330">
        <w:rPr>
          <w:color w:val="000000"/>
          <w:sz w:val="20"/>
          <w:szCs w:val="20"/>
        </w:rPr>
        <w:t xml:space="preserve"> budou svolávány min. 1x za </w:t>
      </w:r>
      <w:r w:rsidR="00476109" w:rsidRPr="00A52330">
        <w:rPr>
          <w:color w:val="000000"/>
          <w:sz w:val="20"/>
          <w:szCs w:val="20"/>
        </w:rPr>
        <w:t>týden</w:t>
      </w:r>
      <w:r w:rsidR="001C457D" w:rsidRPr="00A52330">
        <w:rPr>
          <w:color w:val="000000"/>
          <w:sz w:val="20"/>
          <w:szCs w:val="20"/>
        </w:rPr>
        <w:t>.</w:t>
      </w:r>
    </w:p>
    <w:p w14:paraId="7C398685" w14:textId="77777777" w:rsidR="00AF3E5C" w:rsidRPr="00A52330" w:rsidRDefault="00AF3E5C" w:rsidP="00877B5E">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 xml:space="preserve">Objednatel má právo svolávat i mimořádné kontrolní dny dle potřeby stavby. </w:t>
      </w:r>
    </w:p>
    <w:p w14:paraId="45EAA429" w14:textId="77777777" w:rsidR="00AF3E5C" w:rsidRPr="00A52330" w:rsidRDefault="00AF3E5C" w:rsidP="00877B5E">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Závěry z kontrolního dne jsou pro obě strany závazné, nemohou však změnit ustanovení této smlouvy.</w:t>
      </w:r>
    </w:p>
    <w:p w14:paraId="1AFF66AD" w14:textId="723DF6BC" w:rsidR="0080267B" w:rsidRPr="00A52330" w:rsidRDefault="00AF3E5C" w:rsidP="00877B5E">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w:t>
      </w:r>
      <w:r w:rsidR="0080267B" w:rsidRPr="00A52330">
        <w:rPr>
          <w:color w:val="000000"/>
          <w:sz w:val="20"/>
          <w:szCs w:val="20"/>
        </w:rPr>
        <w:t xml:space="preserve"> a to i tak, že plnění provádí způsobem, který vzbuzuje důvodnou obavu objednatele o řádné dokončení plnění  v termínech ve smlouvě dohodnutých,</w:t>
      </w:r>
      <w:r w:rsidRPr="00A52330">
        <w:rPr>
          <w:color w:val="000000"/>
          <w:sz w:val="20"/>
          <w:szCs w:val="20"/>
        </w:rPr>
        <w:t xml:space="preserve"> je objednatel oprávněn písemně s uvedením nedostatků požadovat, aby zhotovitel vykázal nekvalifikované pracovníky ze staveniště,</w:t>
      </w:r>
      <w:r w:rsidR="0080267B" w:rsidRPr="00A52330">
        <w:rPr>
          <w:color w:val="000000"/>
          <w:sz w:val="20"/>
          <w:szCs w:val="20"/>
        </w:rPr>
        <w:t xml:space="preserve"> zajistil přiměřený počet pracovníků odpovídající kvalifikace,</w:t>
      </w:r>
      <w:r w:rsidRPr="00A52330">
        <w:rPr>
          <w:color w:val="000000"/>
          <w:sz w:val="20"/>
          <w:szCs w:val="20"/>
        </w:rPr>
        <w:t xml:space="preserve">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40E3B305" w14:textId="77777777" w:rsidR="00AF3E5C" w:rsidRPr="00A52330" w:rsidRDefault="00AF3E5C" w:rsidP="00877B5E">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7A5790C4" w14:textId="77777777" w:rsidR="00AF3E5C" w:rsidRPr="00A52330" w:rsidRDefault="00AF3E5C" w:rsidP="00877B5E">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0C59BA20" w14:textId="77777777" w:rsidR="00AF3E5C" w:rsidRPr="00A52330" w:rsidRDefault="00AF3E5C" w:rsidP="00877B5E">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 xml:space="preserve">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w:t>
      </w:r>
      <w:r w:rsidRPr="00A52330">
        <w:rPr>
          <w:color w:val="000000"/>
          <w:sz w:val="20"/>
          <w:szCs w:val="20"/>
        </w:rPr>
        <w:lastRenderedPageBreak/>
        <w:t>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946081B" w14:textId="38D88C1E" w:rsidR="00AF3E5C" w:rsidRDefault="00B76AB3" w:rsidP="00877B5E">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 xml:space="preserve">Zhotovitel je povinen objednateli a jeho zástupcům předložit výrobky a materiály před zabudováním do díla v dostatečném předstihu k posouzení a ke schválení tak, aby měl objednatel na schválení a posouzení 15 kalendářních dnů. Vzorkovací protokol je </w:t>
      </w:r>
      <w:r w:rsidR="00A56EFA" w:rsidRPr="00A52330">
        <w:rPr>
          <w:color w:val="000000"/>
          <w:sz w:val="20"/>
          <w:szCs w:val="20"/>
        </w:rPr>
        <w:t>P</w:t>
      </w:r>
      <w:r w:rsidRPr="00A52330">
        <w:rPr>
          <w:color w:val="000000"/>
          <w:sz w:val="20"/>
          <w:szCs w:val="20"/>
        </w:rPr>
        <w:t xml:space="preserve">řílohou č. </w:t>
      </w:r>
      <w:r w:rsidR="00A56EFA" w:rsidRPr="00A52330">
        <w:rPr>
          <w:color w:val="000000"/>
          <w:sz w:val="20"/>
          <w:szCs w:val="20"/>
        </w:rPr>
        <w:t>6</w:t>
      </w:r>
      <w:r w:rsidRPr="00A52330">
        <w:rPr>
          <w:color w:val="000000"/>
          <w:sz w:val="20"/>
          <w:szCs w:val="20"/>
        </w:rPr>
        <w:t xml:space="preserve"> této smlouvy. </w:t>
      </w:r>
      <w:r w:rsidR="00AF3E5C" w:rsidRPr="00A52330">
        <w:rPr>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23A3D7A3" w14:textId="5F943CE3" w:rsidR="00C61B5E" w:rsidRPr="00A52330" w:rsidRDefault="00C61B5E" w:rsidP="002238A8">
      <w:pPr>
        <w:pStyle w:val="Zkladntext"/>
        <w:numPr>
          <w:ilvl w:val="1"/>
          <w:numId w:val="13"/>
        </w:numPr>
        <w:spacing w:before="120"/>
        <w:jc w:val="both"/>
        <w:rPr>
          <w:b/>
          <w:color w:val="000000"/>
        </w:rPr>
      </w:pPr>
      <w:r w:rsidRPr="00A52330">
        <w:rPr>
          <w:b/>
          <w:color w:val="000000"/>
        </w:rPr>
        <w:t>Kontroly zakrývaných prací</w:t>
      </w:r>
    </w:p>
    <w:p w14:paraId="0AB89F87" w14:textId="67CCBEDB" w:rsidR="00692BE5" w:rsidRPr="00A52330" w:rsidRDefault="00692BE5" w:rsidP="00877B5E">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Objednatel, TDS a AD jsou oprávněni kontrolovat dílo v každé fázi jeho provádění. Jedná se zejména o konstrukce a práce, které vyžadují kontrolu před jejich zakrytím, tj. např. kontrola uložení výztuže betonových konstrukcí, dilatačních spár, svislých a vodorovných hydroizolací, všech venkovních sítí technického vybavení a vnitřních TZB rozvodů apod. Zhotovitel je povinen vyzvat TDS ke kontrole zakrývaných konstrukcí v průběhu výstavby 3 pracovní dny předem, a to zápisem ve stavebním deníku. Zhotovitel je povinen zajistit přístup ke kontrolovaným konstrukcím a pracím tak, aby TDS mohl tuto kontrolu provést s odbornou péčí. Pokud zhotovitel nezajistí TDS tento přístup, je TDS nebo objednatel oprávněn vydat nesouhlas se zakrytím části díla. Kontrola objednatele nebo TDS zakrývacích prací nemá vliv na odpovědnost zhotovitele za vady díla.</w:t>
      </w:r>
    </w:p>
    <w:p w14:paraId="40D37EF6" w14:textId="77777777" w:rsidR="00692BE5" w:rsidRPr="00A52330" w:rsidRDefault="00692BE5" w:rsidP="00692BE5">
      <w:pPr>
        <w:pStyle w:val="Seznam3"/>
        <w:numPr>
          <w:ilvl w:val="2"/>
          <w:numId w:val="13"/>
        </w:numPr>
        <w:tabs>
          <w:tab w:val="clear" w:pos="720"/>
        </w:tabs>
        <w:spacing w:before="120" w:after="120"/>
        <w:ind w:left="709" w:hanging="709"/>
        <w:contextualSpacing w:val="0"/>
        <w:rPr>
          <w:sz w:val="18"/>
          <w:szCs w:val="18"/>
        </w:rPr>
      </w:pPr>
      <w:r w:rsidRPr="00A52330">
        <w:rPr>
          <w:color w:val="000000"/>
          <w:sz w:val="20"/>
          <w:szCs w:val="20"/>
        </w:rPr>
        <w:t>Souhlas či nesouhlas se zakrytím části díla vydá  TDS neprodleně, nejpozději však do 48 hodin po jejich prověření písemně formou zápisu do stavebního deníku s případným odkazem na pořízený protokol.</w:t>
      </w:r>
    </w:p>
    <w:p w14:paraId="36C3273E" w14:textId="77777777" w:rsidR="00692BE5" w:rsidRPr="00A52330" w:rsidRDefault="00692BE5" w:rsidP="00692BE5">
      <w:pPr>
        <w:pStyle w:val="Seznam3"/>
        <w:numPr>
          <w:ilvl w:val="2"/>
          <w:numId w:val="13"/>
        </w:numPr>
        <w:tabs>
          <w:tab w:val="clear" w:pos="720"/>
        </w:tabs>
        <w:spacing w:before="120" w:after="120"/>
        <w:ind w:left="709" w:hanging="709"/>
        <w:contextualSpacing w:val="0"/>
        <w:rPr>
          <w:sz w:val="18"/>
          <w:szCs w:val="18"/>
        </w:rPr>
      </w:pPr>
      <w:r w:rsidRPr="00A52330">
        <w:rPr>
          <w:color w:val="000000"/>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77C53C7A" w14:textId="77777777" w:rsidR="00692BE5" w:rsidRPr="00A52330" w:rsidRDefault="00692BE5" w:rsidP="00692BE5">
      <w:pPr>
        <w:pStyle w:val="Seznam3"/>
        <w:numPr>
          <w:ilvl w:val="2"/>
          <w:numId w:val="13"/>
        </w:numPr>
        <w:tabs>
          <w:tab w:val="clear" w:pos="720"/>
        </w:tabs>
        <w:spacing w:before="120" w:after="120"/>
        <w:ind w:left="709" w:hanging="709"/>
        <w:contextualSpacing w:val="0"/>
        <w:rPr>
          <w:sz w:val="18"/>
          <w:szCs w:val="18"/>
        </w:rPr>
      </w:pPr>
      <w:r w:rsidRPr="00A52330">
        <w:rPr>
          <w:color w:val="000000"/>
          <w:sz w:val="20"/>
          <w:szCs w:val="20"/>
        </w:rPr>
        <w:t>Nedostaví-li se objednatel nebo jeho zástupce k prověření zakrývaných konstrukcí či nevydá-li vyjádření dle odstavce 8.2.2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4D99BA02" w14:textId="77777777" w:rsidR="00692BE5" w:rsidRPr="00A52330" w:rsidRDefault="00692BE5" w:rsidP="00692BE5">
      <w:pPr>
        <w:pStyle w:val="Seznam3"/>
        <w:numPr>
          <w:ilvl w:val="2"/>
          <w:numId w:val="13"/>
        </w:numPr>
        <w:tabs>
          <w:tab w:val="clear" w:pos="720"/>
        </w:tabs>
        <w:spacing w:before="120" w:after="120"/>
        <w:ind w:left="709" w:hanging="709"/>
        <w:contextualSpacing w:val="0"/>
        <w:rPr>
          <w:sz w:val="18"/>
          <w:szCs w:val="18"/>
        </w:rPr>
      </w:pPr>
      <w:r w:rsidRPr="00A52330">
        <w:rPr>
          <w:color w:val="000000"/>
          <w:sz w:val="20"/>
          <w:szCs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1F8B5F4B" w14:textId="1D81C5D5" w:rsidR="00692BE5" w:rsidRPr="00A52330" w:rsidRDefault="00692BE5" w:rsidP="00692BE5">
      <w:pPr>
        <w:pStyle w:val="Seznam3"/>
        <w:numPr>
          <w:ilvl w:val="2"/>
          <w:numId w:val="13"/>
        </w:numPr>
        <w:tabs>
          <w:tab w:val="clear" w:pos="720"/>
        </w:tabs>
        <w:spacing w:before="120" w:after="120"/>
        <w:ind w:left="709" w:hanging="709"/>
        <w:contextualSpacing w:val="0"/>
        <w:rPr>
          <w:sz w:val="18"/>
          <w:szCs w:val="18"/>
        </w:rPr>
      </w:pPr>
      <w:r w:rsidRPr="00A52330">
        <w:rPr>
          <w:color w:val="000000"/>
          <w:sz w:val="20"/>
          <w:szCs w:val="20"/>
        </w:rPr>
        <w:t>Zhotovitel je povinen provádět práce v souladu s požadavky budoucích vlastníků inženýrských staveb a sítí, příp. správců inženýrských staveb a sítí, které objednatel sdělí zhotoviteli.</w:t>
      </w:r>
    </w:p>
    <w:p w14:paraId="3EB1F3A3" w14:textId="77777777" w:rsidR="00AF3E5C" w:rsidRPr="00A52330" w:rsidRDefault="00AF3E5C" w:rsidP="00877B5E">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Zhotovitel je povinen na vyzvání předat objednateli aktualizaci harmonogramu, který tvoří přílohu č. 3 této smlouvy a umožnit objednateli ověření realizace příslušné dílčí části realizačního projektu z hlediska jeho souladu s požadavky objednatele. Veškeré změny tohoto harmonogramu podléhají schválení objednatele.</w:t>
      </w:r>
    </w:p>
    <w:p w14:paraId="4BDC8968" w14:textId="640D9387" w:rsidR="00AF3E5C" w:rsidRPr="00A52330" w:rsidRDefault="00AF3E5C" w:rsidP="00877B5E">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w:t>
      </w:r>
      <w:proofErr w:type="spellStart"/>
      <w:r w:rsidRPr="00A52330">
        <w:rPr>
          <w:color w:val="000000"/>
          <w:sz w:val="20"/>
          <w:szCs w:val="20"/>
        </w:rPr>
        <w:t>vícetisky</w:t>
      </w:r>
      <w:proofErr w:type="spellEnd"/>
      <w:r w:rsidRPr="00A52330">
        <w:rPr>
          <w:color w:val="000000"/>
          <w:sz w:val="20"/>
          <w:szCs w:val="20"/>
        </w:rPr>
        <w:t xml:space="preserve">. Náklady s pořízením </w:t>
      </w:r>
      <w:proofErr w:type="spellStart"/>
      <w:r w:rsidRPr="00A52330">
        <w:rPr>
          <w:color w:val="000000"/>
          <w:sz w:val="20"/>
          <w:szCs w:val="20"/>
        </w:rPr>
        <w:t>vícetisků</w:t>
      </w:r>
      <w:proofErr w:type="spellEnd"/>
      <w:r w:rsidRPr="00A52330">
        <w:rPr>
          <w:color w:val="000000"/>
          <w:sz w:val="20"/>
          <w:szCs w:val="20"/>
        </w:rPr>
        <w:t xml:space="preserve"> spojené hradí ta smluvní strana, která jejich potřebu vyvolala, popř. si je vyžádala.</w:t>
      </w:r>
      <w:r w:rsidR="00692BE5" w:rsidRPr="00A52330">
        <w:rPr>
          <w:color w:val="000000"/>
          <w:sz w:val="20"/>
          <w:szCs w:val="20"/>
        </w:rPr>
        <w:t xml:space="preserve"> </w:t>
      </w:r>
    </w:p>
    <w:p w14:paraId="536111D8" w14:textId="77777777" w:rsidR="001C45AA" w:rsidRPr="00A52330" w:rsidRDefault="00C61B5E" w:rsidP="001C45AA">
      <w:pPr>
        <w:pStyle w:val="Zkladntext"/>
        <w:numPr>
          <w:ilvl w:val="1"/>
          <w:numId w:val="13"/>
        </w:numPr>
        <w:spacing w:before="120"/>
        <w:jc w:val="both"/>
        <w:rPr>
          <w:b/>
          <w:color w:val="000000"/>
        </w:rPr>
      </w:pPr>
      <w:r w:rsidRPr="00A52330">
        <w:rPr>
          <w:b/>
          <w:color w:val="000000"/>
        </w:rPr>
        <w:t>Zkoušky</w:t>
      </w:r>
    </w:p>
    <w:p w14:paraId="0E50FB92" w14:textId="77777777" w:rsidR="00692BE5" w:rsidRPr="00A52330" w:rsidRDefault="00692BE5" w:rsidP="00692BE5">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53CFD6B2" w14:textId="77777777" w:rsidR="00692BE5" w:rsidRPr="00A52330" w:rsidRDefault="00692BE5" w:rsidP="00692BE5">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012781A2" w14:textId="4AF0F91E" w:rsidR="009312DB" w:rsidRPr="00A52330" w:rsidRDefault="00B64AA3" w:rsidP="009312DB">
      <w:pPr>
        <w:pStyle w:val="Odstavecseseznamem"/>
        <w:numPr>
          <w:ilvl w:val="2"/>
          <w:numId w:val="13"/>
        </w:numPr>
        <w:rPr>
          <w:color w:val="000000"/>
          <w:sz w:val="20"/>
          <w:szCs w:val="20"/>
        </w:rPr>
      </w:pPr>
      <w:r w:rsidRPr="00A52330">
        <w:rPr>
          <w:color w:val="000000"/>
          <w:sz w:val="20"/>
          <w:szCs w:val="20"/>
        </w:rPr>
        <w:t xml:space="preserve">Zhotovitel </w:t>
      </w:r>
      <w:r w:rsidR="00692BE5" w:rsidRPr="00A52330">
        <w:rPr>
          <w:color w:val="000000"/>
          <w:sz w:val="20"/>
          <w:szCs w:val="20"/>
        </w:rPr>
        <w:t xml:space="preserve">předá </w:t>
      </w:r>
      <w:r w:rsidRPr="00A52330">
        <w:rPr>
          <w:color w:val="000000"/>
          <w:sz w:val="20"/>
          <w:szCs w:val="20"/>
        </w:rPr>
        <w:t>objedna</w:t>
      </w:r>
      <w:r w:rsidR="00692BE5" w:rsidRPr="00A52330">
        <w:rPr>
          <w:color w:val="000000"/>
          <w:sz w:val="20"/>
          <w:szCs w:val="20"/>
        </w:rPr>
        <w:t xml:space="preserve">teli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w:t>
      </w:r>
      <w:r w:rsidR="00692BE5" w:rsidRPr="00A52330">
        <w:rPr>
          <w:color w:val="000000"/>
          <w:sz w:val="20"/>
          <w:szCs w:val="20"/>
        </w:rPr>
        <w:lastRenderedPageBreak/>
        <w:t>podmínky apod.) pro jejich provedení, jaký bude průběh zkoušky z hlediska technologického postupu a času, kdo musí být přítomen zkoušce a jaký musí být jejich výsledek pro to, aby byly uznány za vyhovující</w:t>
      </w:r>
      <w:r w:rsidR="009312DB" w:rsidRPr="00A52330">
        <w:rPr>
          <w:color w:val="000000"/>
          <w:sz w:val="20"/>
          <w:szCs w:val="20"/>
        </w:rPr>
        <w:t xml:space="preserve"> – tzn. kontrolní a zkušební plán (KZP). Takto zpracovaný plán předá zhotovitel objednateli k odsouhlasení nejpozději ke dni převzetí staveniště. Objednatelem požadované úpravy a změny je zhotovitel povinen zapracovat, pokud nebudou v rozporu s obecně závaznými právními předpisy.</w:t>
      </w:r>
    </w:p>
    <w:p w14:paraId="41336786" w14:textId="77777777" w:rsidR="00692BE5" w:rsidRPr="00A52330" w:rsidRDefault="00692BE5" w:rsidP="00692BE5">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6C176116" w14:textId="77777777" w:rsidR="00692BE5" w:rsidRPr="00A52330" w:rsidRDefault="00692BE5" w:rsidP="00692BE5">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Výsledek zkoušek bude doložen formou zápisu případně protokolu o jejich provedení.</w:t>
      </w:r>
    </w:p>
    <w:p w14:paraId="70447BDF" w14:textId="77952F86" w:rsidR="00692BE5" w:rsidRPr="00A52330" w:rsidRDefault="00692BE5" w:rsidP="00C61B5E">
      <w:pPr>
        <w:pStyle w:val="Seznam3"/>
        <w:numPr>
          <w:ilvl w:val="2"/>
          <w:numId w:val="13"/>
        </w:numPr>
        <w:tabs>
          <w:tab w:val="clear" w:pos="720"/>
        </w:tabs>
        <w:spacing w:before="120" w:after="120"/>
        <w:ind w:left="709" w:hanging="709"/>
        <w:contextualSpacing w:val="0"/>
        <w:rPr>
          <w:sz w:val="18"/>
          <w:szCs w:val="18"/>
        </w:rPr>
      </w:pPr>
      <w:r w:rsidRPr="00A52330">
        <w:rPr>
          <w:color w:val="000000"/>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4844C6A5" w14:textId="57EFFDFD" w:rsidR="00AF3E5C" w:rsidRDefault="00AF3E5C" w:rsidP="00877B5E">
      <w:pPr>
        <w:pStyle w:val="Seznam3"/>
        <w:numPr>
          <w:ilvl w:val="2"/>
          <w:numId w:val="13"/>
        </w:numPr>
        <w:tabs>
          <w:tab w:val="clear" w:pos="720"/>
        </w:tabs>
        <w:spacing w:before="120" w:after="120"/>
        <w:ind w:left="709" w:hanging="709"/>
        <w:contextualSpacing w:val="0"/>
        <w:rPr>
          <w:color w:val="000000"/>
          <w:sz w:val="20"/>
          <w:szCs w:val="20"/>
        </w:rPr>
      </w:pPr>
      <w:r w:rsidRPr="00A52330">
        <w:rPr>
          <w:color w:val="000000"/>
          <w:sz w:val="20"/>
          <w:szCs w:val="20"/>
        </w:rPr>
        <w:t xml:space="preserve">Zhotovitel není oprávněn bez písemného souhlasu objednatele poskytovat třetím osobám realizační projektovou dokumentaci. </w:t>
      </w:r>
    </w:p>
    <w:p w14:paraId="2CEFC03B" w14:textId="77777777" w:rsidR="00FA1FA1" w:rsidRPr="00A52330" w:rsidRDefault="00FA1FA1" w:rsidP="00FA1FA1">
      <w:pPr>
        <w:pStyle w:val="Seznam3"/>
        <w:spacing w:before="120" w:after="120"/>
        <w:ind w:left="709" w:firstLine="0"/>
        <w:contextualSpacing w:val="0"/>
        <w:rPr>
          <w:color w:val="000000"/>
          <w:sz w:val="20"/>
          <w:szCs w:val="20"/>
        </w:rPr>
      </w:pPr>
    </w:p>
    <w:p w14:paraId="1185854E" w14:textId="77777777" w:rsidR="00AF3E5C" w:rsidRPr="00A52330" w:rsidRDefault="00AF3E5C" w:rsidP="00877B5E">
      <w:pPr>
        <w:pStyle w:val="Seznam2"/>
        <w:numPr>
          <w:ilvl w:val="1"/>
          <w:numId w:val="13"/>
        </w:numPr>
        <w:spacing w:before="120"/>
        <w:ind w:left="357" w:hanging="357"/>
        <w:contextualSpacing w:val="0"/>
        <w:rPr>
          <w:b/>
          <w:color w:val="000000"/>
          <w:sz w:val="20"/>
          <w:szCs w:val="20"/>
        </w:rPr>
      </w:pPr>
      <w:r w:rsidRPr="00A52330">
        <w:rPr>
          <w:b/>
          <w:color w:val="000000"/>
          <w:sz w:val="20"/>
          <w:szCs w:val="20"/>
        </w:rPr>
        <w:t>Stavební deník</w:t>
      </w:r>
    </w:p>
    <w:p w14:paraId="4A57C140" w14:textId="77777777" w:rsidR="00AF3E5C" w:rsidRPr="00A52330" w:rsidRDefault="00AF3E5C" w:rsidP="00877B5E">
      <w:pPr>
        <w:pStyle w:val="Pokraovnseznamu3"/>
        <w:numPr>
          <w:ilvl w:val="2"/>
          <w:numId w:val="13"/>
        </w:numPr>
        <w:spacing w:before="120" w:after="0"/>
        <w:contextualSpacing w:val="0"/>
        <w:rPr>
          <w:color w:val="000000"/>
          <w:sz w:val="20"/>
          <w:szCs w:val="20"/>
        </w:rPr>
      </w:pPr>
      <w:r w:rsidRPr="00A52330">
        <w:rPr>
          <w:color w:val="000000"/>
          <w:sz w:val="20"/>
          <w:szCs w:val="20"/>
        </w:rPr>
        <w:t xml:space="preserve">Zhotovitel povede ve smyslu ustanovení § 157 zák. č. 183/2006 Sb., (stavební zákon) stavební deník jako doklad o průběhu stavby a to ode dne převzetí staveniště. </w:t>
      </w:r>
    </w:p>
    <w:p w14:paraId="239D8BC5" w14:textId="77777777" w:rsidR="00AF3E5C" w:rsidRPr="00A52330" w:rsidRDefault="00AF3E5C" w:rsidP="00877B5E">
      <w:pPr>
        <w:pStyle w:val="Pokraovnseznamu3"/>
        <w:numPr>
          <w:ilvl w:val="2"/>
          <w:numId w:val="13"/>
        </w:numPr>
        <w:spacing w:before="120" w:after="0"/>
        <w:contextualSpacing w:val="0"/>
        <w:rPr>
          <w:color w:val="000000"/>
          <w:sz w:val="20"/>
          <w:szCs w:val="20"/>
        </w:rPr>
      </w:pPr>
      <w:r w:rsidRPr="00A52330">
        <w:rPr>
          <w:color w:val="000000"/>
          <w:sz w:val="20"/>
          <w:szCs w:val="20"/>
        </w:rPr>
        <w:t>Jméno osoby oprávněné podepisovat zápisy ve stavebním deníku bude uvedeno oběma stranami zápisem v úvodním listu každého deníku.</w:t>
      </w:r>
    </w:p>
    <w:p w14:paraId="6E07BE09" w14:textId="77777777" w:rsidR="00AF3E5C" w:rsidRPr="00A52330" w:rsidRDefault="00AF3E5C" w:rsidP="00877B5E">
      <w:pPr>
        <w:pStyle w:val="Pokraovnseznamu3"/>
        <w:numPr>
          <w:ilvl w:val="2"/>
          <w:numId w:val="13"/>
        </w:numPr>
        <w:spacing w:before="120" w:after="0"/>
        <w:contextualSpacing w:val="0"/>
        <w:rPr>
          <w:color w:val="000000"/>
          <w:sz w:val="20"/>
          <w:szCs w:val="20"/>
        </w:rPr>
      </w:pPr>
      <w:r w:rsidRPr="00A52330">
        <w:rPr>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A124553" w14:textId="77777777" w:rsidR="00AF3E5C" w:rsidRPr="00A52330" w:rsidRDefault="00AF3E5C" w:rsidP="00877B5E">
      <w:pPr>
        <w:pStyle w:val="Pokraovnseznamu3"/>
        <w:numPr>
          <w:ilvl w:val="2"/>
          <w:numId w:val="13"/>
        </w:numPr>
        <w:spacing w:before="120" w:after="0"/>
        <w:contextualSpacing w:val="0"/>
        <w:rPr>
          <w:color w:val="000000"/>
          <w:sz w:val="20"/>
          <w:szCs w:val="20"/>
        </w:rPr>
      </w:pPr>
      <w:r w:rsidRPr="00A52330">
        <w:rPr>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69FA43E9" w14:textId="77777777" w:rsidR="00AF3E5C" w:rsidRPr="00A52330" w:rsidRDefault="00AF3E5C" w:rsidP="00BC37A8">
      <w:pPr>
        <w:pStyle w:val="Pokraovnseznamu3"/>
        <w:spacing w:before="120" w:after="0"/>
        <w:ind w:left="720"/>
        <w:rPr>
          <w:color w:val="000000"/>
          <w:sz w:val="20"/>
          <w:szCs w:val="20"/>
        </w:rPr>
      </w:pPr>
    </w:p>
    <w:p w14:paraId="410C3BC7" w14:textId="77777777" w:rsidR="00AF3E5C" w:rsidRPr="00A52330" w:rsidRDefault="00AF3E5C" w:rsidP="002238A8">
      <w:pPr>
        <w:pStyle w:val="Zkladntext"/>
        <w:numPr>
          <w:ilvl w:val="1"/>
          <w:numId w:val="13"/>
        </w:numPr>
        <w:spacing w:before="120"/>
        <w:jc w:val="both"/>
        <w:rPr>
          <w:b/>
          <w:color w:val="000000"/>
        </w:rPr>
      </w:pPr>
      <w:r w:rsidRPr="00A52330">
        <w:rPr>
          <w:b/>
          <w:color w:val="000000"/>
        </w:rPr>
        <w:t>Staveniště a jeho zařízení</w:t>
      </w:r>
    </w:p>
    <w:p w14:paraId="0D5E1DFC" w14:textId="37A62FA2" w:rsidR="00AF3E5C" w:rsidRPr="00A52330" w:rsidRDefault="00AF3E5C" w:rsidP="00877B5E">
      <w:pPr>
        <w:pStyle w:val="Seznam3"/>
        <w:numPr>
          <w:ilvl w:val="2"/>
          <w:numId w:val="13"/>
        </w:numPr>
        <w:spacing w:before="120"/>
        <w:contextualSpacing w:val="0"/>
        <w:rPr>
          <w:color w:val="000000"/>
          <w:sz w:val="20"/>
          <w:szCs w:val="20"/>
        </w:rPr>
      </w:pPr>
      <w:r w:rsidRPr="00A52330">
        <w:rPr>
          <w:color w:val="000000"/>
          <w:sz w:val="20"/>
          <w:szCs w:val="20"/>
        </w:rPr>
        <w:t xml:space="preserve">Objednatel se zavazuje předat zhotoviteli staveniště </w:t>
      </w:r>
      <w:r w:rsidR="009A733E" w:rsidRPr="00A52330">
        <w:rPr>
          <w:color w:val="000000"/>
          <w:sz w:val="20"/>
          <w:szCs w:val="20"/>
        </w:rPr>
        <w:t xml:space="preserve">a zhotovitel se zavazuje jej převzít </w:t>
      </w:r>
      <w:r w:rsidRPr="00A52330">
        <w:rPr>
          <w:color w:val="000000"/>
          <w:sz w:val="20"/>
          <w:szCs w:val="20"/>
        </w:rPr>
        <w:t xml:space="preserve">s příslušnou dokumentací </w:t>
      </w:r>
      <w:r w:rsidR="00102C5B" w:rsidRPr="00A52330">
        <w:rPr>
          <w:color w:val="000000"/>
          <w:sz w:val="20"/>
          <w:szCs w:val="20"/>
        </w:rPr>
        <w:t>v termínech</w:t>
      </w:r>
      <w:r w:rsidR="009A733E" w:rsidRPr="00A52330">
        <w:rPr>
          <w:color w:val="000000"/>
          <w:sz w:val="20"/>
          <w:szCs w:val="20"/>
        </w:rPr>
        <w:t xml:space="preserve"> dle čl. 5.1 této smlouvy</w:t>
      </w:r>
      <w:r w:rsidRPr="00A52330">
        <w:rPr>
          <w:color w:val="000000"/>
          <w:sz w:val="20"/>
          <w:szCs w:val="20"/>
        </w:rPr>
        <w:t>,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6EB0F41B" w14:textId="77777777" w:rsidR="00AF3E5C" w:rsidRPr="00A52330" w:rsidRDefault="00AF3E5C" w:rsidP="00877B5E">
      <w:pPr>
        <w:pStyle w:val="Seznam3"/>
        <w:numPr>
          <w:ilvl w:val="2"/>
          <w:numId w:val="13"/>
        </w:numPr>
        <w:spacing w:before="120"/>
        <w:contextualSpacing w:val="0"/>
        <w:rPr>
          <w:color w:val="000000"/>
          <w:sz w:val="20"/>
          <w:szCs w:val="20"/>
        </w:rPr>
      </w:pPr>
      <w:r w:rsidRPr="00A52330">
        <w:rPr>
          <w:color w:val="000000"/>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1591AC6B" w14:textId="7B8EABF5" w:rsidR="00AF3E5C" w:rsidRPr="00A52330" w:rsidRDefault="00AF3E5C" w:rsidP="00877B5E">
      <w:pPr>
        <w:pStyle w:val="Seznam3"/>
        <w:numPr>
          <w:ilvl w:val="2"/>
          <w:numId w:val="13"/>
        </w:numPr>
        <w:spacing w:before="120"/>
        <w:contextualSpacing w:val="0"/>
        <w:rPr>
          <w:color w:val="000000"/>
          <w:sz w:val="20"/>
          <w:szCs w:val="20"/>
        </w:rPr>
      </w:pPr>
      <w:r w:rsidRPr="00A52330">
        <w:rPr>
          <w:color w:val="000000"/>
          <w:sz w:val="20"/>
          <w:szCs w:val="20"/>
        </w:rPr>
        <w:t xml:space="preserve">Zhotovitel odpovídá za bezpečnost a ochranu zdraví všech osob v prostoru staveniště a zabezpečí, aby osoby zhotovitele a jeho </w:t>
      </w:r>
      <w:r w:rsidR="00413322" w:rsidRPr="00A52330">
        <w:rPr>
          <w:color w:val="000000"/>
          <w:sz w:val="20"/>
          <w:szCs w:val="20"/>
        </w:rPr>
        <w:t>pod</w:t>
      </w:r>
      <w:r w:rsidRPr="00A52330">
        <w:rPr>
          <w:color w:val="000000"/>
          <w:sz w:val="20"/>
          <w:szCs w:val="20"/>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903B0C" w14:textId="77777777" w:rsidR="00AF3E5C" w:rsidRPr="00A52330" w:rsidRDefault="00AF3E5C" w:rsidP="00877B5E">
      <w:pPr>
        <w:pStyle w:val="Seznam3"/>
        <w:numPr>
          <w:ilvl w:val="2"/>
          <w:numId w:val="13"/>
        </w:numPr>
        <w:spacing w:before="120"/>
        <w:contextualSpacing w:val="0"/>
        <w:rPr>
          <w:color w:val="000000"/>
          <w:sz w:val="20"/>
          <w:szCs w:val="20"/>
        </w:rPr>
      </w:pPr>
      <w:r w:rsidRPr="00A52330">
        <w:rPr>
          <w:color w:val="000000"/>
          <w:sz w:val="20"/>
          <w:szCs w:val="20"/>
        </w:rPr>
        <w:t xml:space="preserve">Zhotovitel je povinen na staveništi dodržovat veškeré platné ČSN a obecně závazné právní předpisy. Pokud porušením těchto předpisů vznikne škoda, hradí ji v plné výši zhotovitel. </w:t>
      </w:r>
    </w:p>
    <w:p w14:paraId="0835FB5A" w14:textId="77777777" w:rsidR="00AF3E5C" w:rsidRPr="00A52330" w:rsidRDefault="00AF3E5C" w:rsidP="00877B5E">
      <w:pPr>
        <w:pStyle w:val="Seznam3"/>
        <w:numPr>
          <w:ilvl w:val="2"/>
          <w:numId w:val="13"/>
        </w:numPr>
        <w:spacing w:before="120"/>
        <w:contextualSpacing w:val="0"/>
        <w:rPr>
          <w:color w:val="000000"/>
          <w:sz w:val="20"/>
          <w:szCs w:val="20"/>
        </w:rPr>
      </w:pPr>
      <w:r w:rsidRPr="00A52330">
        <w:rPr>
          <w:color w:val="000000"/>
          <w:sz w:val="20"/>
          <w:szCs w:val="20"/>
        </w:rPr>
        <w:t>Na staveniště nesmí být umožněn přístup osobám, které se bezprostředně nepodílejí na zajištění výstavby objektů. Vstup cizích osob na staveniště je možný výhradně se souhlasem a dle pokynů zhotovitele.</w:t>
      </w:r>
    </w:p>
    <w:p w14:paraId="19F863D2" w14:textId="77777777" w:rsidR="00AF3E5C" w:rsidRPr="00A52330" w:rsidRDefault="00AF3E5C" w:rsidP="00877B5E">
      <w:pPr>
        <w:pStyle w:val="Seznam3"/>
        <w:numPr>
          <w:ilvl w:val="2"/>
          <w:numId w:val="13"/>
        </w:numPr>
        <w:spacing w:before="120"/>
        <w:contextualSpacing w:val="0"/>
        <w:rPr>
          <w:color w:val="000000"/>
          <w:sz w:val="20"/>
          <w:szCs w:val="20"/>
        </w:rPr>
      </w:pPr>
      <w:r w:rsidRPr="00A52330">
        <w:rPr>
          <w:color w:val="000000"/>
          <w:sz w:val="20"/>
          <w:szCs w:val="20"/>
        </w:rPr>
        <w:lastRenderedPageBreak/>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691A24A3" w14:textId="77777777" w:rsidR="00AF3E5C" w:rsidRPr="00A52330" w:rsidRDefault="00AF3E5C" w:rsidP="00877B5E">
      <w:pPr>
        <w:pStyle w:val="Seznam3"/>
        <w:numPr>
          <w:ilvl w:val="2"/>
          <w:numId w:val="13"/>
        </w:numPr>
        <w:spacing w:before="120"/>
        <w:contextualSpacing w:val="0"/>
        <w:rPr>
          <w:color w:val="000000"/>
          <w:sz w:val="20"/>
          <w:szCs w:val="20"/>
        </w:rPr>
      </w:pPr>
      <w:r w:rsidRPr="00A52330">
        <w:rPr>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2AFC67A5" w14:textId="77777777" w:rsidR="00AF3E5C" w:rsidRPr="00A52330" w:rsidRDefault="00AF3E5C" w:rsidP="00877B5E">
      <w:pPr>
        <w:pStyle w:val="Seznam3"/>
        <w:numPr>
          <w:ilvl w:val="2"/>
          <w:numId w:val="13"/>
        </w:numPr>
        <w:spacing w:before="120"/>
        <w:contextualSpacing w:val="0"/>
        <w:rPr>
          <w:color w:val="000000"/>
          <w:sz w:val="20"/>
          <w:szCs w:val="20"/>
        </w:rPr>
      </w:pPr>
      <w:r w:rsidRPr="00A52330">
        <w:rPr>
          <w:color w:val="000000"/>
          <w:sz w:val="20"/>
          <w:szCs w:val="20"/>
        </w:rPr>
        <w:t>Zhotovitel není oprávněn používat jakékoliv části prostor, kde bude provádět dílo, jako zařízení staveniště bez předchozího písemného souhlasu objednatele.</w:t>
      </w:r>
    </w:p>
    <w:p w14:paraId="3020E408" w14:textId="77777777" w:rsidR="00AF3E5C" w:rsidRPr="00A52330" w:rsidRDefault="00AF3E5C" w:rsidP="00877B5E">
      <w:pPr>
        <w:pStyle w:val="Seznam3"/>
        <w:numPr>
          <w:ilvl w:val="2"/>
          <w:numId w:val="13"/>
        </w:numPr>
        <w:spacing w:before="120"/>
        <w:contextualSpacing w:val="0"/>
        <w:rPr>
          <w:color w:val="000000"/>
          <w:sz w:val="20"/>
          <w:szCs w:val="20"/>
        </w:rPr>
      </w:pPr>
      <w:r w:rsidRPr="00A52330">
        <w:rPr>
          <w:sz w:val="20"/>
          <w:szCs w:val="20"/>
        </w:rPr>
        <w:t xml:space="preserve">Zhotovitel provede dílo na svoje náklady a na vlastní nebezpečí. Zhotovitel odpovídá za případné škody v průběhu prací svým pojištěním. </w:t>
      </w:r>
    </w:p>
    <w:p w14:paraId="09B46B7C" w14:textId="77777777" w:rsidR="00ED2486" w:rsidRPr="00A52330" w:rsidRDefault="00244D7C" w:rsidP="00877B5E">
      <w:pPr>
        <w:pStyle w:val="Seznam3"/>
        <w:numPr>
          <w:ilvl w:val="2"/>
          <w:numId w:val="13"/>
        </w:numPr>
        <w:spacing w:before="120"/>
        <w:contextualSpacing w:val="0"/>
        <w:rPr>
          <w:color w:val="000000"/>
          <w:sz w:val="20"/>
          <w:szCs w:val="20"/>
        </w:rPr>
      </w:pPr>
      <w:r w:rsidRPr="00A52330">
        <w:rPr>
          <w:color w:val="000000"/>
          <w:sz w:val="20"/>
          <w:szCs w:val="20"/>
        </w:rPr>
        <w:t>Zhotovitel vybuduje pro provoz objednatele na staveništi</w:t>
      </w:r>
      <w:r w:rsidR="00ED2486" w:rsidRPr="00A52330">
        <w:rPr>
          <w:color w:val="000000"/>
          <w:sz w:val="20"/>
          <w:szCs w:val="20"/>
        </w:rPr>
        <w:t>:</w:t>
      </w:r>
    </w:p>
    <w:p w14:paraId="16A37418" w14:textId="5D01BA5F" w:rsidR="00ED2486" w:rsidRPr="00A52330" w:rsidRDefault="00244D7C" w:rsidP="00877B5E">
      <w:pPr>
        <w:pStyle w:val="Seznam3"/>
        <w:numPr>
          <w:ilvl w:val="3"/>
          <w:numId w:val="10"/>
        </w:numPr>
        <w:tabs>
          <w:tab w:val="clear" w:pos="283"/>
          <w:tab w:val="num" w:pos="0"/>
        </w:tabs>
        <w:spacing w:before="120"/>
        <w:ind w:left="993"/>
        <w:contextualSpacing w:val="0"/>
        <w:rPr>
          <w:color w:val="000000"/>
          <w:sz w:val="20"/>
          <w:szCs w:val="20"/>
        </w:rPr>
      </w:pPr>
      <w:r w:rsidRPr="00A52330">
        <w:rPr>
          <w:color w:val="000000"/>
          <w:sz w:val="20"/>
          <w:szCs w:val="20"/>
        </w:rPr>
        <w:t>bu</w:t>
      </w:r>
      <w:r w:rsidR="00ED2486" w:rsidRPr="00A52330">
        <w:rPr>
          <w:color w:val="000000"/>
          <w:sz w:val="20"/>
          <w:szCs w:val="20"/>
        </w:rPr>
        <w:t>ňka</w:t>
      </w:r>
      <w:r w:rsidRPr="00A52330">
        <w:rPr>
          <w:color w:val="000000"/>
          <w:sz w:val="20"/>
          <w:szCs w:val="20"/>
        </w:rPr>
        <w:t xml:space="preserve"> pro provoz objednatele a TDS (1x </w:t>
      </w:r>
      <w:proofErr w:type="spellStart"/>
      <w:r w:rsidRPr="00A52330">
        <w:rPr>
          <w:color w:val="000000"/>
          <w:sz w:val="20"/>
          <w:szCs w:val="20"/>
        </w:rPr>
        <w:t>dvojbuňka</w:t>
      </w:r>
      <w:proofErr w:type="spellEnd"/>
      <w:r w:rsidRPr="00A52330">
        <w:rPr>
          <w:color w:val="000000"/>
          <w:sz w:val="20"/>
          <w:szCs w:val="20"/>
        </w:rPr>
        <w:t>)</w:t>
      </w:r>
      <w:r w:rsidR="009D502E" w:rsidRPr="00A52330">
        <w:rPr>
          <w:color w:val="000000"/>
          <w:sz w:val="20"/>
          <w:szCs w:val="20"/>
        </w:rPr>
        <w:t>.</w:t>
      </w:r>
    </w:p>
    <w:p w14:paraId="6FD2FF71" w14:textId="79440C18" w:rsidR="00244D7C" w:rsidRPr="00A52330" w:rsidRDefault="00244D7C" w:rsidP="00ED2486">
      <w:pPr>
        <w:pStyle w:val="Seznam3"/>
        <w:spacing w:before="120"/>
        <w:ind w:left="710" w:firstLine="0"/>
        <w:contextualSpacing w:val="0"/>
        <w:rPr>
          <w:color w:val="000000"/>
          <w:sz w:val="20"/>
          <w:szCs w:val="20"/>
        </w:rPr>
      </w:pPr>
      <w:r w:rsidRPr="00A52330">
        <w:rPr>
          <w:color w:val="000000"/>
          <w:sz w:val="20"/>
          <w:szCs w:val="20"/>
        </w:rPr>
        <w:t xml:space="preserve">Buňka bude vybavena elektřinou, osvětlením a přípojkou k internetu, 2x pracovní stůl, </w:t>
      </w:r>
      <w:r w:rsidR="00884DF7" w:rsidRPr="00A52330">
        <w:rPr>
          <w:color w:val="000000"/>
          <w:sz w:val="20"/>
          <w:szCs w:val="20"/>
        </w:rPr>
        <w:t>6</w:t>
      </w:r>
      <w:r w:rsidRPr="00A52330">
        <w:rPr>
          <w:color w:val="000000"/>
          <w:sz w:val="20"/>
          <w:szCs w:val="20"/>
        </w:rPr>
        <w:t>x židle, 1x skříň, 1x věšák na kabáty.</w:t>
      </w:r>
    </w:p>
    <w:p w14:paraId="299098C3" w14:textId="2B4128D0" w:rsidR="00C61B5E" w:rsidRPr="00A52330" w:rsidRDefault="00C61B5E" w:rsidP="00C61B5E">
      <w:pPr>
        <w:pStyle w:val="Seznam3"/>
        <w:numPr>
          <w:ilvl w:val="2"/>
          <w:numId w:val="13"/>
        </w:numPr>
        <w:spacing w:before="120"/>
        <w:contextualSpacing w:val="0"/>
        <w:rPr>
          <w:color w:val="000000"/>
          <w:sz w:val="20"/>
          <w:szCs w:val="20"/>
        </w:rPr>
      </w:pPr>
      <w:r w:rsidRPr="00A52330">
        <w:rPr>
          <w:color w:val="000000"/>
          <w:sz w:val="20"/>
          <w:szCs w:val="20"/>
        </w:rPr>
        <w:t xml:space="preserve">Zhotovitel se zavazuje zajistit, aby jeho pracovníci po celou dobu provádění díla na staveništi nekouřili a nepožívali alkoholické nápoje či jiné omamné a psychotropní látky. </w:t>
      </w:r>
    </w:p>
    <w:p w14:paraId="50F54DCC" w14:textId="77777777" w:rsidR="00692BE5" w:rsidRPr="00A52330" w:rsidRDefault="00692BE5" w:rsidP="00C61B5E">
      <w:pPr>
        <w:pStyle w:val="Seznam3"/>
        <w:spacing w:before="120"/>
        <w:ind w:left="710" w:firstLine="0"/>
        <w:contextualSpacing w:val="0"/>
        <w:rPr>
          <w:color w:val="000000"/>
          <w:sz w:val="20"/>
          <w:szCs w:val="20"/>
        </w:rPr>
      </w:pPr>
    </w:p>
    <w:p w14:paraId="32DC94F1" w14:textId="58FC2B09" w:rsidR="00AF3E5C" w:rsidRPr="00A52330" w:rsidRDefault="00AF3E5C" w:rsidP="00877B5E">
      <w:pPr>
        <w:pStyle w:val="Seznam2"/>
        <w:numPr>
          <w:ilvl w:val="1"/>
          <w:numId w:val="13"/>
        </w:numPr>
        <w:spacing w:before="120"/>
        <w:ind w:left="357" w:hanging="357"/>
        <w:contextualSpacing w:val="0"/>
        <w:rPr>
          <w:b/>
          <w:color w:val="000000"/>
          <w:sz w:val="20"/>
          <w:szCs w:val="20"/>
        </w:rPr>
      </w:pPr>
      <w:r w:rsidRPr="00A52330">
        <w:rPr>
          <w:b/>
          <w:color w:val="000000"/>
          <w:sz w:val="20"/>
          <w:szCs w:val="20"/>
        </w:rPr>
        <w:t xml:space="preserve">Použití </w:t>
      </w:r>
      <w:r w:rsidR="00F9032D" w:rsidRPr="00A52330">
        <w:rPr>
          <w:b/>
          <w:color w:val="000000"/>
          <w:sz w:val="20"/>
          <w:szCs w:val="20"/>
        </w:rPr>
        <w:t>pod</w:t>
      </w:r>
      <w:r w:rsidRPr="00A52330">
        <w:rPr>
          <w:b/>
          <w:color w:val="000000"/>
          <w:sz w:val="20"/>
          <w:szCs w:val="20"/>
        </w:rPr>
        <w:t>dodavatelů</w:t>
      </w:r>
    </w:p>
    <w:p w14:paraId="534A9D1E" w14:textId="5427AB74" w:rsidR="00AF3E5C" w:rsidRPr="00A52330" w:rsidRDefault="00AF3E5C" w:rsidP="00877B5E">
      <w:pPr>
        <w:pStyle w:val="Seznam3"/>
        <w:numPr>
          <w:ilvl w:val="2"/>
          <w:numId w:val="13"/>
        </w:numPr>
        <w:spacing w:before="120"/>
        <w:contextualSpacing w:val="0"/>
        <w:rPr>
          <w:color w:val="000000"/>
          <w:sz w:val="20"/>
          <w:szCs w:val="20"/>
        </w:rPr>
      </w:pPr>
      <w:r w:rsidRPr="00A52330">
        <w:rPr>
          <w:color w:val="000000"/>
          <w:sz w:val="20"/>
          <w:szCs w:val="20"/>
        </w:rPr>
        <w:t>Zhotovitel může pověřit provedením části díla třetí osobu (dále jen „</w:t>
      </w:r>
      <w:r w:rsidR="00F9032D" w:rsidRPr="00A52330">
        <w:rPr>
          <w:b/>
          <w:color w:val="000000"/>
          <w:sz w:val="20"/>
          <w:szCs w:val="20"/>
        </w:rPr>
        <w:t>pod</w:t>
      </w:r>
      <w:r w:rsidRPr="00A52330">
        <w:rPr>
          <w:b/>
          <w:color w:val="000000"/>
          <w:sz w:val="20"/>
          <w:szCs w:val="20"/>
        </w:rPr>
        <w:t>dodavatel</w:t>
      </w:r>
      <w:r w:rsidRPr="00A52330">
        <w:rPr>
          <w:color w:val="000000"/>
          <w:sz w:val="20"/>
          <w:szCs w:val="20"/>
        </w:rPr>
        <w:t xml:space="preserve">“) pouze za podmínek stanovených touto smlouvou. Při provádění díla </w:t>
      </w:r>
      <w:r w:rsidR="00F9032D" w:rsidRPr="00A52330">
        <w:rPr>
          <w:color w:val="000000"/>
          <w:sz w:val="20"/>
          <w:szCs w:val="20"/>
        </w:rPr>
        <w:t>pod</w:t>
      </w:r>
      <w:r w:rsidRPr="00A52330">
        <w:rPr>
          <w:color w:val="000000"/>
          <w:sz w:val="20"/>
          <w:szCs w:val="20"/>
        </w:rPr>
        <w:t>dodavatelem zhotovitel odpovídá objednateli, jako by tuto část díla prováděl sám.</w:t>
      </w:r>
    </w:p>
    <w:p w14:paraId="707A713F" w14:textId="11C04316" w:rsidR="00AF3E5C" w:rsidRPr="00A52330" w:rsidRDefault="00AF3E5C" w:rsidP="00877B5E">
      <w:pPr>
        <w:pStyle w:val="Seznam3"/>
        <w:numPr>
          <w:ilvl w:val="2"/>
          <w:numId w:val="13"/>
        </w:numPr>
        <w:spacing w:before="120"/>
        <w:contextualSpacing w:val="0"/>
        <w:rPr>
          <w:color w:val="000000"/>
          <w:sz w:val="20"/>
          <w:szCs w:val="20"/>
        </w:rPr>
      </w:pPr>
      <w:r w:rsidRPr="00A52330">
        <w:rPr>
          <w:color w:val="000000"/>
          <w:sz w:val="20"/>
          <w:szCs w:val="20"/>
        </w:rPr>
        <w:t xml:space="preserve">V případě, že zhotovitel nehodlá k plnění předmětu smlouvy použít </w:t>
      </w:r>
      <w:r w:rsidR="00F9032D" w:rsidRPr="00A52330">
        <w:rPr>
          <w:color w:val="000000"/>
          <w:sz w:val="20"/>
          <w:szCs w:val="20"/>
        </w:rPr>
        <w:t>pod</w:t>
      </w:r>
      <w:r w:rsidRPr="00A52330">
        <w:rPr>
          <w:color w:val="000000"/>
          <w:sz w:val="20"/>
          <w:szCs w:val="20"/>
        </w:rPr>
        <w:t xml:space="preserve">dodavatele, uvede výslovně v příloze č. 4, že veškeré plnění tvořící předmět smlouvy se zavazuje realizovat vlastními silami, tj. bez využití </w:t>
      </w:r>
      <w:r w:rsidR="00F9032D" w:rsidRPr="00A52330">
        <w:rPr>
          <w:color w:val="000000"/>
          <w:sz w:val="20"/>
          <w:szCs w:val="20"/>
        </w:rPr>
        <w:t>pod</w:t>
      </w:r>
      <w:r w:rsidRPr="00A52330">
        <w:rPr>
          <w:color w:val="000000"/>
          <w:sz w:val="20"/>
          <w:szCs w:val="20"/>
        </w:rPr>
        <w:t>dodavatele.</w:t>
      </w:r>
    </w:p>
    <w:p w14:paraId="24576690" w14:textId="74A0C8CC" w:rsidR="00AF3E5C" w:rsidRPr="00A52330" w:rsidRDefault="00AF3E5C" w:rsidP="00877B5E">
      <w:pPr>
        <w:pStyle w:val="Seznam3"/>
        <w:numPr>
          <w:ilvl w:val="2"/>
          <w:numId w:val="13"/>
        </w:numPr>
        <w:spacing w:before="120"/>
        <w:contextualSpacing w:val="0"/>
        <w:rPr>
          <w:color w:val="000000"/>
          <w:sz w:val="20"/>
          <w:szCs w:val="20"/>
        </w:rPr>
      </w:pPr>
      <w:r w:rsidRPr="00A52330">
        <w:rPr>
          <w:color w:val="000000"/>
          <w:sz w:val="20"/>
          <w:szCs w:val="20"/>
        </w:rPr>
        <w:t xml:space="preserve">V případě, že zhotovitel hodlá k plnění předmětu smlouvy použít </w:t>
      </w:r>
      <w:r w:rsidR="00F9032D" w:rsidRPr="00A52330">
        <w:rPr>
          <w:color w:val="000000"/>
          <w:sz w:val="20"/>
          <w:szCs w:val="20"/>
        </w:rPr>
        <w:t>pod</w:t>
      </w:r>
      <w:r w:rsidRPr="00A52330">
        <w:rPr>
          <w:color w:val="000000"/>
          <w:sz w:val="20"/>
          <w:szCs w:val="20"/>
        </w:rPr>
        <w:t>dodavatele, je povinen uvést v příloze č.</w:t>
      </w:r>
      <w:r w:rsidR="00C17C00" w:rsidRPr="00A52330">
        <w:rPr>
          <w:color w:val="000000"/>
          <w:sz w:val="20"/>
          <w:szCs w:val="20"/>
        </w:rPr>
        <w:t xml:space="preserve"> </w:t>
      </w:r>
      <w:r w:rsidRPr="00A52330">
        <w:rPr>
          <w:color w:val="000000"/>
          <w:sz w:val="20"/>
          <w:szCs w:val="20"/>
        </w:rPr>
        <w:t xml:space="preserve">4 seznam </w:t>
      </w:r>
      <w:r w:rsidR="00F9032D" w:rsidRPr="00A52330">
        <w:rPr>
          <w:color w:val="000000"/>
          <w:sz w:val="20"/>
          <w:szCs w:val="20"/>
        </w:rPr>
        <w:t>pod</w:t>
      </w:r>
      <w:r w:rsidRPr="00A52330">
        <w:rPr>
          <w:color w:val="000000"/>
          <w:sz w:val="20"/>
          <w:szCs w:val="20"/>
        </w:rPr>
        <w:t xml:space="preserve">dodavatelů, ve kterém identifikuje části díla, které hodlá zadat </w:t>
      </w:r>
      <w:r w:rsidR="00F9032D" w:rsidRPr="00A52330">
        <w:rPr>
          <w:color w:val="000000"/>
          <w:sz w:val="20"/>
          <w:szCs w:val="20"/>
        </w:rPr>
        <w:t>pod</w:t>
      </w:r>
      <w:r w:rsidRPr="00A52330">
        <w:rPr>
          <w:color w:val="000000"/>
          <w:sz w:val="20"/>
          <w:szCs w:val="20"/>
        </w:rPr>
        <w:t xml:space="preserve">dodavatelům. Zhotovitel je povinen vypsat všechny </w:t>
      </w:r>
      <w:r w:rsidR="00F9032D" w:rsidRPr="00A52330">
        <w:rPr>
          <w:color w:val="000000"/>
          <w:sz w:val="20"/>
          <w:szCs w:val="20"/>
        </w:rPr>
        <w:t>pod</w:t>
      </w:r>
      <w:r w:rsidRPr="00A52330">
        <w:rPr>
          <w:color w:val="000000"/>
          <w:sz w:val="20"/>
          <w:szCs w:val="20"/>
        </w:rPr>
        <w:t xml:space="preserve">dodavatele do seznamu </w:t>
      </w:r>
      <w:r w:rsidR="00F9032D" w:rsidRPr="00A52330">
        <w:rPr>
          <w:color w:val="000000"/>
          <w:sz w:val="20"/>
          <w:szCs w:val="20"/>
        </w:rPr>
        <w:t>pod</w:t>
      </w:r>
      <w:r w:rsidRPr="00A52330">
        <w:rPr>
          <w:color w:val="000000"/>
          <w:sz w:val="20"/>
          <w:szCs w:val="20"/>
        </w:rPr>
        <w:t xml:space="preserve">dodavatelů. </w:t>
      </w:r>
    </w:p>
    <w:p w14:paraId="480672B6" w14:textId="6AF7CFA5" w:rsidR="00AF3E5C" w:rsidRPr="00A52330" w:rsidRDefault="00AF3E5C" w:rsidP="00877B5E">
      <w:pPr>
        <w:pStyle w:val="Seznam3"/>
        <w:numPr>
          <w:ilvl w:val="2"/>
          <w:numId w:val="13"/>
        </w:numPr>
        <w:spacing w:before="120"/>
        <w:contextualSpacing w:val="0"/>
        <w:rPr>
          <w:color w:val="000000"/>
          <w:sz w:val="20"/>
          <w:szCs w:val="20"/>
        </w:rPr>
      </w:pPr>
      <w:r w:rsidRPr="00A52330">
        <w:rPr>
          <w:color w:val="000000"/>
          <w:sz w:val="20"/>
          <w:szCs w:val="20"/>
        </w:rPr>
        <w:t>Zhotovitel se v tomto ustanovení dále zav</w:t>
      </w:r>
      <w:r w:rsidR="00F9032D" w:rsidRPr="00A52330">
        <w:rPr>
          <w:color w:val="000000"/>
          <w:sz w:val="20"/>
          <w:szCs w:val="20"/>
        </w:rPr>
        <w:t>azuje</w:t>
      </w:r>
      <w:r w:rsidRPr="00A52330">
        <w:rPr>
          <w:color w:val="000000"/>
          <w:sz w:val="20"/>
          <w:szCs w:val="20"/>
        </w:rPr>
        <w:t>, že změnu v osobě jakéhokoliv ze </w:t>
      </w:r>
      <w:r w:rsidR="00F9032D" w:rsidRPr="00A52330">
        <w:rPr>
          <w:color w:val="000000"/>
          <w:sz w:val="20"/>
          <w:szCs w:val="20"/>
        </w:rPr>
        <w:t>pod</w:t>
      </w:r>
      <w:r w:rsidRPr="00A52330">
        <w:rPr>
          <w:color w:val="000000"/>
          <w:sz w:val="20"/>
          <w:szCs w:val="20"/>
        </w:rPr>
        <w:t>dodavatelů provede pouze s předchozím souhlasem objednatele.</w:t>
      </w:r>
    </w:p>
    <w:p w14:paraId="3A6B8623" w14:textId="434D907A" w:rsidR="00AF3E5C" w:rsidRPr="00A52330" w:rsidRDefault="00AF3E5C" w:rsidP="00877B5E">
      <w:pPr>
        <w:pStyle w:val="Seznam3"/>
        <w:numPr>
          <w:ilvl w:val="2"/>
          <w:numId w:val="13"/>
        </w:numPr>
        <w:spacing w:before="120"/>
        <w:contextualSpacing w:val="0"/>
        <w:jc w:val="left"/>
        <w:rPr>
          <w:color w:val="000000"/>
          <w:sz w:val="20"/>
          <w:szCs w:val="20"/>
        </w:rPr>
      </w:pPr>
      <w:r w:rsidRPr="00A52330">
        <w:rPr>
          <w:color w:val="000000"/>
          <w:sz w:val="20"/>
          <w:szCs w:val="20"/>
        </w:rPr>
        <w:t>Podmínky pro změnu</w:t>
      </w:r>
      <w:r w:rsidR="00F9032D" w:rsidRPr="00A52330">
        <w:rPr>
          <w:color w:val="000000"/>
          <w:sz w:val="20"/>
          <w:szCs w:val="20"/>
        </w:rPr>
        <w:t xml:space="preserve"> pod</w:t>
      </w:r>
      <w:r w:rsidRPr="00A52330">
        <w:rPr>
          <w:color w:val="000000"/>
          <w:sz w:val="20"/>
          <w:szCs w:val="20"/>
        </w:rPr>
        <w:t xml:space="preserve">dodavatele, prostřednictvím kterého zhotovitel prokazoval v zadávacím řízení kvalifikaci: </w:t>
      </w:r>
    </w:p>
    <w:p w14:paraId="4A05B445" w14:textId="060C5A79" w:rsidR="00AF3E5C" w:rsidRPr="00A52330" w:rsidRDefault="00AF3E5C" w:rsidP="00BC37A8">
      <w:pPr>
        <w:pStyle w:val="Seznam3"/>
        <w:tabs>
          <w:tab w:val="left" w:pos="709"/>
        </w:tabs>
        <w:spacing w:before="120"/>
        <w:ind w:left="709" w:firstLine="0"/>
        <w:rPr>
          <w:color w:val="000000"/>
          <w:sz w:val="20"/>
          <w:szCs w:val="20"/>
        </w:rPr>
      </w:pPr>
      <w:r w:rsidRPr="00A52330">
        <w:rPr>
          <w:color w:val="000000"/>
          <w:sz w:val="20"/>
          <w:szCs w:val="20"/>
        </w:rPr>
        <w:t xml:space="preserve">Zhotovitel je oprávněn změnit </w:t>
      </w:r>
      <w:r w:rsidR="00F9032D" w:rsidRPr="00A52330">
        <w:rPr>
          <w:color w:val="000000"/>
          <w:sz w:val="20"/>
          <w:szCs w:val="20"/>
        </w:rPr>
        <w:t>pod</w:t>
      </w:r>
      <w:r w:rsidRPr="00A52330">
        <w:rPr>
          <w:color w:val="000000"/>
          <w:sz w:val="20"/>
          <w:szCs w:val="20"/>
        </w:rPr>
        <w:t>dodavatele, prostřednictvím kterého zhotovitel prokazoval v zadávacím řízení kvalifikaci, v případě, že po uzavření smlouvy</w:t>
      </w:r>
    </w:p>
    <w:p w14:paraId="57E1A6D0" w14:textId="481D536B" w:rsidR="00AF3E5C" w:rsidRPr="00A52330" w:rsidRDefault="00F9032D" w:rsidP="00877B5E">
      <w:pPr>
        <w:pStyle w:val="Seznam3"/>
        <w:numPr>
          <w:ilvl w:val="0"/>
          <w:numId w:val="9"/>
        </w:numPr>
        <w:spacing w:before="120"/>
        <w:contextualSpacing w:val="0"/>
        <w:jc w:val="left"/>
        <w:rPr>
          <w:color w:val="000000"/>
          <w:sz w:val="20"/>
          <w:szCs w:val="20"/>
        </w:rPr>
      </w:pPr>
      <w:r w:rsidRPr="00A52330">
        <w:rPr>
          <w:color w:val="000000"/>
          <w:sz w:val="20"/>
          <w:szCs w:val="20"/>
        </w:rPr>
        <w:t>pod</w:t>
      </w:r>
      <w:r w:rsidR="00AF3E5C" w:rsidRPr="00A52330">
        <w:rPr>
          <w:color w:val="000000"/>
          <w:sz w:val="20"/>
          <w:szCs w:val="20"/>
        </w:rPr>
        <w:t>dodavatel přestane splňovat kvalifikaci, jejímž prostřednictvím zhotovitel prokazoval kvalifikaci v</w:t>
      </w:r>
      <w:r w:rsidR="00FA1FA1">
        <w:rPr>
          <w:color w:val="000000"/>
          <w:sz w:val="20"/>
          <w:szCs w:val="20"/>
        </w:rPr>
        <w:t> </w:t>
      </w:r>
      <w:r w:rsidR="00AF3E5C" w:rsidRPr="00A52330">
        <w:rPr>
          <w:color w:val="000000"/>
          <w:sz w:val="20"/>
          <w:szCs w:val="20"/>
        </w:rPr>
        <w:t>zadávacím řízení,</w:t>
      </w:r>
    </w:p>
    <w:p w14:paraId="06C95B0C" w14:textId="1B1668A9" w:rsidR="00AF3E5C" w:rsidRPr="00A52330" w:rsidRDefault="00AF3E5C" w:rsidP="00877B5E">
      <w:pPr>
        <w:pStyle w:val="Seznam3"/>
        <w:numPr>
          <w:ilvl w:val="0"/>
          <w:numId w:val="9"/>
        </w:numPr>
        <w:spacing w:before="120"/>
        <w:contextualSpacing w:val="0"/>
        <w:jc w:val="left"/>
        <w:rPr>
          <w:color w:val="000000"/>
          <w:sz w:val="20"/>
          <w:szCs w:val="20"/>
        </w:rPr>
      </w:pPr>
      <w:r w:rsidRPr="00A52330">
        <w:rPr>
          <w:color w:val="000000"/>
          <w:sz w:val="20"/>
          <w:szCs w:val="20"/>
        </w:rPr>
        <w:t xml:space="preserve">vůči </w:t>
      </w:r>
      <w:r w:rsidR="00F9032D" w:rsidRPr="00A52330">
        <w:rPr>
          <w:color w:val="000000"/>
          <w:sz w:val="20"/>
          <w:szCs w:val="20"/>
        </w:rPr>
        <w:t>pod</w:t>
      </w:r>
      <w:r w:rsidRPr="00A52330">
        <w:rPr>
          <w:color w:val="000000"/>
          <w:sz w:val="20"/>
          <w:szCs w:val="20"/>
        </w:rPr>
        <w:t>dodavateli bylo zahájeno insolvenční řízení,</w:t>
      </w:r>
    </w:p>
    <w:p w14:paraId="79614497" w14:textId="4E35514C" w:rsidR="00AF3E5C" w:rsidRPr="00A52330" w:rsidRDefault="00F9032D" w:rsidP="00877B5E">
      <w:pPr>
        <w:pStyle w:val="Seznam3"/>
        <w:numPr>
          <w:ilvl w:val="0"/>
          <w:numId w:val="9"/>
        </w:numPr>
        <w:spacing w:before="120"/>
        <w:contextualSpacing w:val="0"/>
        <w:jc w:val="left"/>
        <w:rPr>
          <w:color w:val="000000"/>
          <w:sz w:val="20"/>
          <w:szCs w:val="20"/>
        </w:rPr>
      </w:pPr>
      <w:r w:rsidRPr="00A52330">
        <w:rPr>
          <w:color w:val="000000"/>
          <w:sz w:val="20"/>
          <w:szCs w:val="20"/>
        </w:rPr>
        <w:t>pod</w:t>
      </w:r>
      <w:r w:rsidR="00AF3E5C" w:rsidRPr="00A52330">
        <w:rPr>
          <w:color w:val="000000"/>
          <w:sz w:val="20"/>
          <w:szCs w:val="20"/>
        </w:rPr>
        <w:t>dodavatel přerušil nebo ukončil svou činnost.</w:t>
      </w:r>
    </w:p>
    <w:p w14:paraId="104FBBF5" w14:textId="77777777" w:rsidR="00661ED7" w:rsidRDefault="00661ED7" w:rsidP="006277BE">
      <w:pPr>
        <w:pStyle w:val="Seznam3"/>
        <w:spacing w:before="120"/>
        <w:ind w:left="720" w:firstLine="0"/>
        <w:rPr>
          <w:color w:val="000000"/>
          <w:sz w:val="20"/>
          <w:szCs w:val="20"/>
        </w:rPr>
      </w:pPr>
    </w:p>
    <w:p w14:paraId="71D1F6D4" w14:textId="5686E6C3" w:rsidR="009733FC" w:rsidRPr="00A52330" w:rsidRDefault="00AF3E5C" w:rsidP="006277BE">
      <w:pPr>
        <w:pStyle w:val="Seznam3"/>
        <w:spacing w:before="120"/>
        <w:ind w:left="720" w:firstLine="0"/>
        <w:rPr>
          <w:color w:val="000000"/>
          <w:sz w:val="20"/>
          <w:szCs w:val="20"/>
        </w:rPr>
      </w:pPr>
      <w:r w:rsidRPr="00A52330">
        <w:rPr>
          <w:color w:val="000000"/>
          <w:sz w:val="20"/>
          <w:szCs w:val="20"/>
        </w:rPr>
        <w:t xml:space="preserve">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w:t>
      </w:r>
      <w:r w:rsidR="00F9032D" w:rsidRPr="00A52330">
        <w:rPr>
          <w:color w:val="000000"/>
          <w:sz w:val="20"/>
          <w:szCs w:val="20"/>
        </w:rPr>
        <w:t>pod</w:t>
      </w:r>
      <w:r w:rsidRPr="00A52330">
        <w:rPr>
          <w:color w:val="000000"/>
          <w:sz w:val="20"/>
          <w:szCs w:val="20"/>
        </w:rPr>
        <w:t>dodavatelem.</w:t>
      </w:r>
    </w:p>
    <w:p w14:paraId="1B6C8024" w14:textId="77777777" w:rsidR="00C61B5E" w:rsidRPr="00A52330" w:rsidRDefault="00C61B5E" w:rsidP="006277BE">
      <w:pPr>
        <w:pStyle w:val="Seznam3"/>
        <w:spacing w:before="120"/>
        <w:ind w:left="720" w:firstLine="0"/>
        <w:rPr>
          <w:color w:val="000000"/>
          <w:sz w:val="20"/>
          <w:szCs w:val="20"/>
        </w:rPr>
      </w:pPr>
    </w:p>
    <w:p w14:paraId="7D63CE05" w14:textId="77777777" w:rsidR="001C45AA" w:rsidRPr="00A52330" w:rsidRDefault="00AF3E5C" w:rsidP="001C45AA">
      <w:pPr>
        <w:pStyle w:val="Zkladntext"/>
        <w:numPr>
          <w:ilvl w:val="1"/>
          <w:numId w:val="13"/>
        </w:numPr>
        <w:spacing w:before="120"/>
        <w:jc w:val="both"/>
        <w:rPr>
          <w:b/>
          <w:color w:val="000000"/>
        </w:rPr>
      </w:pPr>
      <w:r w:rsidRPr="00A52330">
        <w:rPr>
          <w:b/>
          <w:color w:val="000000"/>
        </w:rPr>
        <w:t>Harmonogram</w:t>
      </w:r>
    </w:p>
    <w:p w14:paraId="4E18EE53" w14:textId="039046CF" w:rsidR="001C45AA" w:rsidRPr="00A52330" w:rsidRDefault="0067356E" w:rsidP="002238A8">
      <w:pPr>
        <w:pStyle w:val="Seznam3"/>
        <w:numPr>
          <w:ilvl w:val="2"/>
          <w:numId w:val="13"/>
        </w:numPr>
        <w:spacing w:before="120"/>
        <w:contextualSpacing w:val="0"/>
        <w:rPr>
          <w:color w:val="000000"/>
          <w:sz w:val="20"/>
          <w:szCs w:val="20"/>
        </w:rPr>
      </w:pPr>
      <w:r w:rsidRPr="00A52330">
        <w:rPr>
          <w:color w:val="000000"/>
          <w:sz w:val="20"/>
          <w:szCs w:val="20"/>
        </w:rPr>
        <w:t>Harmonogram předložený zhotovitelem tvoří přílohu č. 3 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w:t>
      </w:r>
      <w:r w:rsidRPr="00A52330">
        <w:rPr>
          <w:sz w:val="20"/>
          <w:szCs w:val="20"/>
        </w:rPr>
        <w:t xml:space="preserve"> </w:t>
      </w:r>
      <w:r w:rsidRPr="00A52330">
        <w:rPr>
          <w:color w:val="000000"/>
          <w:sz w:val="20"/>
          <w:szCs w:val="20"/>
        </w:rPr>
        <w:t>V harmonogramu jsou uvedeny jednotlivé stavební práce, jejich pořadí a termíny, do kdy nejpozději mají být tyto práce zhotovitelem provedeny.</w:t>
      </w:r>
    </w:p>
    <w:p w14:paraId="2DDCDB96" w14:textId="77777777" w:rsidR="00AF3E5C" w:rsidRPr="00A52330" w:rsidRDefault="00AF3E5C" w:rsidP="00BC37A8">
      <w:pPr>
        <w:spacing w:before="360"/>
        <w:jc w:val="center"/>
        <w:rPr>
          <w:color w:val="000000"/>
          <w:sz w:val="20"/>
          <w:szCs w:val="20"/>
        </w:rPr>
      </w:pPr>
      <w:r w:rsidRPr="00A52330">
        <w:rPr>
          <w:color w:val="000000"/>
          <w:sz w:val="20"/>
          <w:szCs w:val="20"/>
        </w:rPr>
        <w:lastRenderedPageBreak/>
        <w:t>Článek 9</w:t>
      </w:r>
    </w:p>
    <w:p w14:paraId="0CE0C9DC" w14:textId="77777777" w:rsidR="00AF3E5C" w:rsidRPr="00A52330" w:rsidRDefault="00AF3E5C" w:rsidP="00BC37A8">
      <w:pPr>
        <w:pStyle w:val="Seznam"/>
        <w:ind w:left="0" w:firstLine="0"/>
        <w:jc w:val="center"/>
        <w:rPr>
          <w:b/>
          <w:color w:val="000000"/>
        </w:rPr>
      </w:pPr>
      <w:r w:rsidRPr="00A52330">
        <w:rPr>
          <w:b/>
          <w:color w:val="000000"/>
        </w:rPr>
        <w:t>Předávání a přejímání prací</w:t>
      </w:r>
    </w:p>
    <w:p w14:paraId="26ACB186" w14:textId="77777777" w:rsidR="00AF3E5C" w:rsidRPr="00A52330" w:rsidRDefault="00AF3E5C" w:rsidP="00877B5E">
      <w:pPr>
        <w:pStyle w:val="Seznam2"/>
        <w:numPr>
          <w:ilvl w:val="1"/>
          <w:numId w:val="14"/>
        </w:numPr>
        <w:spacing w:before="120"/>
        <w:ind w:left="357" w:hanging="357"/>
        <w:contextualSpacing w:val="0"/>
        <w:rPr>
          <w:color w:val="000000"/>
          <w:sz w:val="20"/>
          <w:szCs w:val="20"/>
        </w:rPr>
      </w:pPr>
      <w:r w:rsidRPr="00A52330">
        <w:rPr>
          <w:b/>
          <w:color w:val="000000"/>
          <w:sz w:val="20"/>
          <w:szCs w:val="20"/>
        </w:rPr>
        <w:t>Ukončení díla:</w:t>
      </w:r>
    </w:p>
    <w:p w14:paraId="4A2328C9" w14:textId="6CDBBCBF" w:rsidR="00AF3E5C" w:rsidRPr="00A52330" w:rsidRDefault="00AF3E5C" w:rsidP="00877B5E">
      <w:pPr>
        <w:pStyle w:val="Seznam2"/>
        <w:numPr>
          <w:ilvl w:val="2"/>
          <w:numId w:val="15"/>
        </w:numPr>
        <w:spacing w:before="120"/>
        <w:contextualSpacing w:val="0"/>
        <w:rPr>
          <w:color w:val="000000"/>
          <w:sz w:val="20"/>
          <w:szCs w:val="20"/>
        </w:rPr>
      </w:pPr>
      <w:r w:rsidRPr="00A52330">
        <w:rPr>
          <w:color w:val="000000"/>
          <w:sz w:val="20"/>
          <w:szCs w:val="20"/>
        </w:rPr>
        <w:t>Závazek zhotovitele provést dílo uvedené v čl. 4 této smlouvy je splněn řádným ukončením a předáním díla. Dílo uvedené v  čl. 4 této smlouvy se považuje za řádně ukončené, bylo-li pro</w:t>
      </w:r>
      <w:r w:rsidR="00802680" w:rsidRPr="00A52330">
        <w:rPr>
          <w:color w:val="000000"/>
          <w:sz w:val="20"/>
          <w:szCs w:val="20"/>
        </w:rPr>
        <w:t xml:space="preserve">vedeno bez vad a nedodělků, </w:t>
      </w:r>
      <w:r w:rsidRPr="00A52330">
        <w:rPr>
          <w:color w:val="000000"/>
          <w:sz w:val="20"/>
          <w:szCs w:val="20"/>
        </w:rPr>
        <w:t xml:space="preserve">a bylo-li řádně převzato objednatelem a byl-li mezi stranami této smlouvy podepsán Protokol o předání a převzetí díla, ve kterém objednatel výslovně prohlásí, že přebírá části díla nebo dílo celé, uvedené v  čl. 4 této smlouvy.  </w:t>
      </w:r>
    </w:p>
    <w:p w14:paraId="5EE710A2" w14:textId="77777777" w:rsidR="00AF3E5C" w:rsidRPr="00A52330" w:rsidRDefault="00AF3E5C" w:rsidP="00441C3D">
      <w:pPr>
        <w:pStyle w:val="Seznam2"/>
        <w:numPr>
          <w:ilvl w:val="1"/>
          <w:numId w:val="14"/>
        </w:numPr>
        <w:spacing w:before="240" w:after="120"/>
        <w:ind w:left="357" w:hanging="357"/>
        <w:contextualSpacing w:val="0"/>
        <w:rPr>
          <w:b/>
          <w:color w:val="000000"/>
          <w:sz w:val="20"/>
          <w:szCs w:val="20"/>
        </w:rPr>
      </w:pPr>
      <w:r w:rsidRPr="00A52330">
        <w:rPr>
          <w:b/>
          <w:color w:val="000000"/>
          <w:sz w:val="20"/>
          <w:szCs w:val="20"/>
        </w:rPr>
        <w:t>Předání a převzetí díla:</w:t>
      </w:r>
    </w:p>
    <w:p w14:paraId="6175FA81" w14:textId="3EF3FE8B" w:rsidR="00AF3E5C" w:rsidRPr="00A52330" w:rsidRDefault="00AF3E5C" w:rsidP="00877B5E">
      <w:pPr>
        <w:pStyle w:val="Seznam2"/>
        <w:numPr>
          <w:ilvl w:val="2"/>
          <w:numId w:val="16"/>
        </w:numPr>
        <w:spacing w:before="120"/>
        <w:contextualSpacing w:val="0"/>
        <w:rPr>
          <w:color w:val="000000"/>
          <w:sz w:val="20"/>
          <w:szCs w:val="20"/>
        </w:rPr>
      </w:pPr>
      <w:r w:rsidRPr="00A52330">
        <w:rPr>
          <w:color w:val="000000"/>
          <w:sz w:val="20"/>
          <w:szCs w:val="20"/>
        </w:rPr>
        <w:t xml:space="preserve">Zhotovitel se zavazuje vyzvat objednatele písemně a to nejméně 5 pracovních dnů předem, k předání a převzetí díla v místě stavby. Zhotovitel zajistí účast u přejímacího řízení těch </w:t>
      </w:r>
      <w:r w:rsidR="00413322" w:rsidRPr="00A52330">
        <w:rPr>
          <w:color w:val="000000"/>
          <w:sz w:val="20"/>
          <w:szCs w:val="20"/>
        </w:rPr>
        <w:t>pod</w:t>
      </w:r>
      <w:r w:rsidRPr="00A52330">
        <w:rPr>
          <w:color w:val="000000"/>
          <w:sz w:val="20"/>
          <w:szCs w:val="20"/>
        </w:rPr>
        <w:t xml:space="preserve">dodavatelů, jejichž účast je k řádnému předání a převzetí díla nutná. Přejímací řízení bude probíhat dle dohodnutého harmonogramu přejímek. Přejímací řízení bude zahájeno v den určený ve výzvě zhotovitele. </w:t>
      </w:r>
    </w:p>
    <w:p w14:paraId="06181709" w14:textId="77777777" w:rsidR="00AF3E5C" w:rsidRPr="00A52330" w:rsidRDefault="00AF3E5C" w:rsidP="00877B5E">
      <w:pPr>
        <w:pStyle w:val="Seznam2"/>
        <w:numPr>
          <w:ilvl w:val="2"/>
          <w:numId w:val="16"/>
        </w:numPr>
        <w:spacing w:before="120"/>
        <w:contextualSpacing w:val="0"/>
        <w:rPr>
          <w:color w:val="000000"/>
          <w:sz w:val="20"/>
          <w:szCs w:val="20"/>
        </w:rPr>
      </w:pPr>
      <w:r w:rsidRPr="00A52330">
        <w:rPr>
          <w:color w:val="000000"/>
          <w:sz w:val="20"/>
          <w:szCs w:val="20"/>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65386485" w14:textId="77777777" w:rsidR="00AF3E5C" w:rsidRPr="00A52330" w:rsidRDefault="00AF3E5C" w:rsidP="00877B5E">
      <w:pPr>
        <w:pStyle w:val="Seznam2"/>
        <w:numPr>
          <w:ilvl w:val="2"/>
          <w:numId w:val="16"/>
        </w:numPr>
        <w:spacing w:before="120"/>
        <w:contextualSpacing w:val="0"/>
        <w:rPr>
          <w:color w:val="000000"/>
          <w:sz w:val="20"/>
          <w:szCs w:val="20"/>
        </w:rPr>
      </w:pPr>
      <w:r w:rsidRPr="00A52330">
        <w:rPr>
          <w:color w:val="000000"/>
          <w:sz w:val="20"/>
          <w:szCs w:val="20"/>
        </w:rPr>
        <w:t>K zahájení přejímky předloží zhotovitel objednateli veškeré náležitosti, prokazující řádné, včasné, kvalitní a komplexní provedení díla, zejména protokol o dokončení.</w:t>
      </w:r>
    </w:p>
    <w:p w14:paraId="3F75419F" w14:textId="44E4CB98" w:rsidR="00AF3E5C" w:rsidRPr="00A52330" w:rsidRDefault="00AF3E5C" w:rsidP="00DF1210">
      <w:pPr>
        <w:pStyle w:val="Seznam2"/>
        <w:numPr>
          <w:ilvl w:val="2"/>
          <w:numId w:val="16"/>
        </w:numPr>
        <w:spacing w:before="120"/>
        <w:contextualSpacing w:val="0"/>
        <w:rPr>
          <w:color w:val="000000"/>
          <w:sz w:val="20"/>
          <w:szCs w:val="20"/>
        </w:rPr>
      </w:pPr>
      <w:r w:rsidRPr="00A52330">
        <w:rPr>
          <w:color w:val="000000"/>
          <w:sz w:val="20"/>
          <w:szCs w:val="20"/>
        </w:rPr>
        <w:t xml:space="preserve">Před zahájením přejímky dle předchozího odstavce zhotovitel předá objednateli dokumentaci skutečného provedení díla </w:t>
      </w:r>
      <w:r w:rsidR="00DF1210" w:rsidRPr="00A52330">
        <w:rPr>
          <w:color w:val="000000"/>
          <w:sz w:val="20"/>
          <w:szCs w:val="20"/>
        </w:rPr>
        <w:t xml:space="preserve">včetně geodetického zaměření skutečného provedení díla, </w:t>
      </w:r>
      <w:r w:rsidR="00DF1210" w:rsidRPr="00A52330">
        <w:rPr>
          <w:sz w:val="20"/>
          <w:szCs w:val="20"/>
        </w:rPr>
        <w:t>dokumentaci nutnou pro vydání kolaudačního souhlasu a provozní dokumentaci</w:t>
      </w:r>
      <w:r w:rsidR="00DF1210" w:rsidRPr="00A52330">
        <w:rPr>
          <w:color w:val="000000"/>
          <w:sz w:val="20"/>
          <w:szCs w:val="20"/>
        </w:rPr>
        <w:t xml:space="preserve"> </w:t>
      </w:r>
      <w:r w:rsidRPr="00A52330">
        <w:rPr>
          <w:color w:val="000000"/>
          <w:sz w:val="20"/>
          <w:szCs w:val="20"/>
        </w:rPr>
        <w:t xml:space="preserve">v listinné podobě v počtu </w:t>
      </w:r>
      <w:r w:rsidR="00DF1210" w:rsidRPr="00A52330">
        <w:rPr>
          <w:color w:val="000000"/>
          <w:sz w:val="20"/>
          <w:szCs w:val="20"/>
        </w:rPr>
        <w:t xml:space="preserve">4 </w:t>
      </w:r>
      <w:r w:rsidRPr="00A52330">
        <w:rPr>
          <w:color w:val="000000"/>
          <w:sz w:val="20"/>
          <w:szCs w:val="20"/>
        </w:rPr>
        <w:t xml:space="preserve">ks a v datové podobě </w:t>
      </w:r>
      <w:r w:rsidR="00543C77" w:rsidRPr="00A52330">
        <w:rPr>
          <w:color w:val="000000"/>
          <w:sz w:val="20"/>
          <w:szCs w:val="20"/>
        </w:rPr>
        <w:t xml:space="preserve">(ve formátu </w:t>
      </w:r>
      <w:r w:rsidR="00543C77" w:rsidRPr="00A52330">
        <w:rPr>
          <w:sz w:val="20"/>
          <w:szCs w:val="20"/>
        </w:rPr>
        <w:t>*</w:t>
      </w:r>
      <w:proofErr w:type="spellStart"/>
      <w:r w:rsidR="00543C77" w:rsidRPr="00A52330">
        <w:rPr>
          <w:color w:val="000000"/>
          <w:sz w:val="20"/>
          <w:szCs w:val="20"/>
        </w:rPr>
        <w:t>pdf</w:t>
      </w:r>
      <w:proofErr w:type="spellEnd"/>
      <w:r w:rsidR="00543C77" w:rsidRPr="00A52330">
        <w:rPr>
          <w:color w:val="000000"/>
          <w:sz w:val="20"/>
          <w:szCs w:val="20"/>
        </w:rPr>
        <w:t xml:space="preserve"> a </w:t>
      </w:r>
      <w:r w:rsidR="00543C77" w:rsidRPr="00A52330">
        <w:rPr>
          <w:sz w:val="20"/>
          <w:szCs w:val="20"/>
        </w:rPr>
        <w:t>*</w:t>
      </w:r>
      <w:proofErr w:type="spellStart"/>
      <w:r w:rsidR="00E86D0A" w:rsidRPr="00A52330">
        <w:rPr>
          <w:color w:val="000000"/>
          <w:sz w:val="20"/>
          <w:szCs w:val="20"/>
        </w:rPr>
        <w:t>d</w:t>
      </w:r>
      <w:r w:rsidR="00543C77" w:rsidRPr="00A52330">
        <w:rPr>
          <w:color w:val="000000"/>
          <w:sz w:val="20"/>
          <w:szCs w:val="20"/>
        </w:rPr>
        <w:t>wg</w:t>
      </w:r>
      <w:proofErr w:type="spellEnd"/>
      <w:r w:rsidR="00B4757D" w:rsidRPr="00A52330">
        <w:rPr>
          <w:color w:val="000000"/>
          <w:sz w:val="20"/>
          <w:szCs w:val="20"/>
        </w:rPr>
        <w:t xml:space="preserve"> nebo jiném přepisovatelném formátu</w:t>
      </w:r>
      <w:r w:rsidR="00DB79B6" w:rsidRPr="00A52330">
        <w:rPr>
          <w:color w:val="000000"/>
          <w:sz w:val="20"/>
          <w:szCs w:val="20"/>
        </w:rPr>
        <w:t xml:space="preserve">) </w:t>
      </w:r>
      <w:r w:rsidRPr="00A52330">
        <w:rPr>
          <w:color w:val="000000"/>
          <w:sz w:val="20"/>
          <w:szCs w:val="20"/>
        </w:rPr>
        <w:t>na datovém nosiči v počtu 1 ks.</w:t>
      </w:r>
      <w:r w:rsidR="00DF1210" w:rsidRPr="00A52330">
        <w:rPr>
          <w:color w:val="000000"/>
          <w:sz w:val="20"/>
          <w:szCs w:val="20"/>
        </w:rPr>
        <w:t xml:space="preserve"> </w:t>
      </w:r>
      <w:r w:rsidR="00A56EFA" w:rsidRPr="00A52330">
        <w:rPr>
          <w:color w:val="000000"/>
          <w:sz w:val="20"/>
          <w:szCs w:val="20"/>
        </w:rPr>
        <w:t xml:space="preserve">Pokud nebude při převzetí díla nebo jeho části doloženy </w:t>
      </w:r>
      <w:r w:rsidR="00DE1313" w:rsidRPr="00A52330">
        <w:rPr>
          <w:color w:val="000000"/>
          <w:sz w:val="20"/>
          <w:szCs w:val="20"/>
        </w:rPr>
        <w:t xml:space="preserve">tyto </w:t>
      </w:r>
      <w:r w:rsidR="00A56EFA" w:rsidRPr="00A52330">
        <w:rPr>
          <w:color w:val="000000"/>
          <w:sz w:val="20"/>
          <w:szCs w:val="20"/>
        </w:rPr>
        <w:t xml:space="preserve">dokumentace, je objednatel oprávněn </w:t>
      </w:r>
      <w:r w:rsidR="00F13D75" w:rsidRPr="00A52330">
        <w:rPr>
          <w:color w:val="000000"/>
          <w:sz w:val="20"/>
          <w:szCs w:val="20"/>
        </w:rPr>
        <w:t>dílo</w:t>
      </w:r>
      <w:r w:rsidR="00A56EFA" w:rsidRPr="00A52330">
        <w:rPr>
          <w:color w:val="000000"/>
          <w:sz w:val="20"/>
          <w:szCs w:val="20"/>
        </w:rPr>
        <w:t xml:space="preserve"> nebo jeho část nepřevzít.</w:t>
      </w:r>
    </w:p>
    <w:p w14:paraId="10633B8B" w14:textId="77777777" w:rsidR="00AF3E5C" w:rsidRPr="00A52330" w:rsidRDefault="00AF3E5C" w:rsidP="00877B5E">
      <w:pPr>
        <w:pStyle w:val="Seznam2"/>
        <w:numPr>
          <w:ilvl w:val="2"/>
          <w:numId w:val="16"/>
        </w:numPr>
        <w:spacing w:before="120"/>
        <w:contextualSpacing w:val="0"/>
        <w:rPr>
          <w:color w:val="000000"/>
          <w:sz w:val="20"/>
          <w:szCs w:val="20"/>
        </w:rPr>
      </w:pPr>
      <w:r w:rsidRPr="00A52330">
        <w:rPr>
          <w:color w:val="000000"/>
          <w:sz w:val="20"/>
          <w:szCs w:val="20"/>
        </w:rPr>
        <w:t>Protokol sepsaný stranami bude obsahovat zejména:</w:t>
      </w:r>
    </w:p>
    <w:p w14:paraId="49F0019D" w14:textId="77777777" w:rsidR="00AF3E5C" w:rsidRPr="00A52330" w:rsidRDefault="00AF3E5C" w:rsidP="00877B5E">
      <w:pPr>
        <w:numPr>
          <w:ilvl w:val="0"/>
          <w:numId w:val="17"/>
        </w:numPr>
        <w:rPr>
          <w:color w:val="000000"/>
          <w:sz w:val="20"/>
          <w:szCs w:val="20"/>
        </w:rPr>
      </w:pPr>
      <w:r w:rsidRPr="00A52330">
        <w:rPr>
          <w:color w:val="000000"/>
          <w:sz w:val="20"/>
          <w:szCs w:val="20"/>
        </w:rPr>
        <w:t>zhodnocení jakosti díla nebo event. jeho části,</w:t>
      </w:r>
    </w:p>
    <w:p w14:paraId="177AADC4" w14:textId="77777777" w:rsidR="00AF3E5C" w:rsidRPr="00A52330" w:rsidRDefault="00AF3E5C" w:rsidP="00877B5E">
      <w:pPr>
        <w:numPr>
          <w:ilvl w:val="0"/>
          <w:numId w:val="17"/>
        </w:numPr>
        <w:rPr>
          <w:color w:val="000000"/>
          <w:sz w:val="20"/>
          <w:szCs w:val="20"/>
        </w:rPr>
      </w:pPr>
      <w:r w:rsidRPr="00A52330">
        <w:rPr>
          <w:color w:val="000000"/>
          <w:sz w:val="20"/>
          <w:szCs w:val="20"/>
        </w:rPr>
        <w:t>identifikační údaje o díle či event. jeho části,</w:t>
      </w:r>
    </w:p>
    <w:p w14:paraId="586907DA" w14:textId="77777777" w:rsidR="00AF3E5C" w:rsidRPr="00A52330" w:rsidRDefault="00AF3E5C" w:rsidP="00877B5E">
      <w:pPr>
        <w:numPr>
          <w:ilvl w:val="0"/>
          <w:numId w:val="17"/>
        </w:numPr>
        <w:rPr>
          <w:color w:val="000000"/>
          <w:sz w:val="20"/>
          <w:szCs w:val="20"/>
        </w:rPr>
      </w:pPr>
      <w:r w:rsidRPr="00A52330">
        <w:rPr>
          <w:color w:val="000000"/>
          <w:sz w:val="20"/>
          <w:szCs w:val="20"/>
        </w:rPr>
        <w:t xml:space="preserve">případnou dohodu o slevě z ceny, </w:t>
      </w:r>
    </w:p>
    <w:p w14:paraId="505F1341" w14:textId="77777777" w:rsidR="00AF3E5C" w:rsidRPr="00A52330" w:rsidRDefault="00AF3E5C" w:rsidP="00877B5E">
      <w:pPr>
        <w:numPr>
          <w:ilvl w:val="0"/>
          <w:numId w:val="17"/>
        </w:numPr>
        <w:rPr>
          <w:color w:val="000000"/>
          <w:sz w:val="20"/>
          <w:szCs w:val="20"/>
        </w:rPr>
      </w:pPr>
      <w:r w:rsidRPr="00A52330">
        <w:rPr>
          <w:color w:val="000000"/>
          <w:sz w:val="20"/>
          <w:szCs w:val="20"/>
        </w:rPr>
        <w:t>prohlášení objednatele, že předávané dílo nebo jeho část přejímá,</w:t>
      </w:r>
    </w:p>
    <w:p w14:paraId="6A729561" w14:textId="6E9A9D08" w:rsidR="00AF3E5C" w:rsidRPr="00A52330" w:rsidRDefault="00452B2D" w:rsidP="00877B5E">
      <w:pPr>
        <w:numPr>
          <w:ilvl w:val="0"/>
          <w:numId w:val="17"/>
        </w:numPr>
        <w:rPr>
          <w:color w:val="000000"/>
          <w:sz w:val="20"/>
          <w:szCs w:val="20"/>
        </w:rPr>
      </w:pPr>
      <w:r w:rsidRPr="00A52330">
        <w:rPr>
          <w:color w:val="000000"/>
          <w:sz w:val="20"/>
          <w:szCs w:val="20"/>
        </w:rPr>
        <w:t>soupis příloh</w:t>
      </w:r>
    </w:p>
    <w:p w14:paraId="48D9923D" w14:textId="77777777" w:rsidR="00AF3E5C" w:rsidRPr="00A52330" w:rsidRDefault="00AF3E5C" w:rsidP="00877B5E">
      <w:pPr>
        <w:pStyle w:val="Seznam2"/>
        <w:numPr>
          <w:ilvl w:val="2"/>
          <w:numId w:val="16"/>
        </w:numPr>
        <w:spacing w:before="120"/>
        <w:contextualSpacing w:val="0"/>
        <w:rPr>
          <w:color w:val="000000"/>
          <w:sz w:val="20"/>
          <w:szCs w:val="20"/>
        </w:rPr>
      </w:pPr>
      <w:r w:rsidRPr="00A52330">
        <w:rPr>
          <w:color w:val="000000"/>
          <w:sz w:val="20"/>
          <w:szCs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AFF2728" w14:textId="30C70354" w:rsidR="00665DAF" w:rsidRPr="00A52330" w:rsidRDefault="00AF3E5C" w:rsidP="00665DAF">
      <w:pPr>
        <w:pStyle w:val="Seznam2"/>
        <w:numPr>
          <w:ilvl w:val="2"/>
          <w:numId w:val="16"/>
        </w:numPr>
        <w:spacing w:before="120"/>
        <w:contextualSpacing w:val="0"/>
        <w:rPr>
          <w:color w:val="000000"/>
          <w:sz w:val="20"/>
          <w:szCs w:val="20"/>
        </w:rPr>
      </w:pPr>
      <w:r w:rsidRPr="00A52330">
        <w:rPr>
          <w:color w:val="000000"/>
          <w:sz w:val="20"/>
          <w:szCs w:val="2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w:t>
      </w:r>
      <w:r w:rsidR="007A2D94" w:rsidRPr="00A52330">
        <w:rPr>
          <w:color w:val="000000"/>
          <w:sz w:val="20"/>
          <w:szCs w:val="20"/>
        </w:rPr>
        <w:t>5</w:t>
      </w:r>
      <w:r w:rsidRPr="00A52330">
        <w:rPr>
          <w:color w:val="000000"/>
          <w:sz w:val="20"/>
          <w:szCs w:val="20"/>
        </w:rPr>
        <w:t xml:space="preserve"> oprávněn vystavit konečnou fakturu. Pokud se smluvní strany nedohodnou na předání díla s vadami a nedostatky, postupuje se podle předchozího odstavce.</w:t>
      </w:r>
      <w:r w:rsidR="003D0768" w:rsidRPr="00A52330">
        <w:rPr>
          <w:color w:val="000000"/>
          <w:sz w:val="20"/>
          <w:szCs w:val="20"/>
        </w:rPr>
        <w:t xml:space="preserve"> </w:t>
      </w:r>
      <w:r w:rsidR="00665DAF" w:rsidRPr="00A52330">
        <w:rPr>
          <w:color w:val="000000"/>
          <w:sz w:val="20"/>
          <w:szCs w:val="20"/>
        </w:rPr>
        <w:t xml:space="preserve">V případě, kdy bude dílo vykazovat drobné vady a nedodělky a objednatel dílo s těmito vadami a nedodělky převezme, v takovém případě není objednatel povinen uhradit </w:t>
      </w:r>
      <w:r w:rsidR="004B160F" w:rsidRPr="00A52330">
        <w:rPr>
          <w:color w:val="000000"/>
          <w:sz w:val="20"/>
          <w:szCs w:val="20"/>
        </w:rPr>
        <w:t xml:space="preserve">konečnou fakturu </w:t>
      </w:r>
      <w:r w:rsidR="00665DAF" w:rsidRPr="00A52330">
        <w:rPr>
          <w:color w:val="000000"/>
          <w:sz w:val="20"/>
          <w:szCs w:val="20"/>
        </w:rPr>
        <w:t xml:space="preserve">až do úplného odstranění všech vad a nedodělků, po tuto dobu není objednatel v prodlení. </w:t>
      </w:r>
    </w:p>
    <w:p w14:paraId="780831E9" w14:textId="77777777" w:rsidR="00AF3E5C" w:rsidRPr="00A52330" w:rsidRDefault="00AF3E5C" w:rsidP="00877B5E">
      <w:pPr>
        <w:pStyle w:val="Seznam2"/>
        <w:numPr>
          <w:ilvl w:val="2"/>
          <w:numId w:val="16"/>
        </w:numPr>
        <w:spacing w:before="120"/>
        <w:contextualSpacing w:val="0"/>
        <w:rPr>
          <w:color w:val="000000"/>
          <w:sz w:val="20"/>
          <w:szCs w:val="20"/>
        </w:rPr>
      </w:pPr>
      <w:r w:rsidRPr="00A52330">
        <w:rPr>
          <w:color w:val="000000"/>
          <w:sz w:val="20"/>
          <w:szCs w:val="20"/>
        </w:rPr>
        <w:t>Jestliže objednatel odmítne dílo nebo jeho část převzít, sepíší obě strany zápis, v němž uvedou svá stanoviska a jejich odůvodnění a dohodnou náhradní termín předání.</w:t>
      </w:r>
    </w:p>
    <w:p w14:paraId="6D6FA650" w14:textId="77777777" w:rsidR="00AF3E5C" w:rsidRPr="00A52330" w:rsidRDefault="00AF3E5C" w:rsidP="00877B5E">
      <w:pPr>
        <w:pStyle w:val="Seznam2"/>
        <w:numPr>
          <w:ilvl w:val="2"/>
          <w:numId w:val="16"/>
        </w:numPr>
        <w:spacing w:before="120"/>
        <w:contextualSpacing w:val="0"/>
        <w:rPr>
          <w:color w:val="000000"/>
          <w:sz w:val="20"/>
          <w:szCs w:val="20"/>
        </w:rPr>
      </w:pPr>
      <w:r w:rsidRPr="00A52330">
        <w:rPr>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F4C2FD7" w14:textId="77777777" w:rsidR="00AF3E5C" w:rsidRPr="00A52330" w:rsidRDefault="00C92290" w:rsidP="00877B5E">
      <w:pPr>
        <w:pStyle w:val="Seznam2"/>
        <w:numPr>
          <w:ilvl w:val="2"/>
          <w:numId w:val="16"/>
        </w:numPr>
        <w:spacing w:before="120"/>
        <w:contextualSpacing w:val="0"/>
        <w:rPr>
          <w:color w:val="000000"/>
          <w:sz w:val="20"/>
          <w:szCs w:val="20"/>
        </w:rPr>
      </w:pPr>
      <w:r w:rsidRPr="00A52330">
        <w:rPr>
          <w:color w:val="000000"/>
          <w:sz w:val="20"/>
          <w:szCs w:val="20"/>
        </w:rPr>
        <w:t>Ke dni</w:t>
      </w:r>
      <w:r w:rsidR="00AF3E5C" w:rsidRPr="00A52330">
        <w:rPr>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8D430C8" w14:textId="77777777" w:rsidR="00AF3E5C" w:rsidRPr="00A52330" w:rsidRDefault="00AF3E5C" w:rsidP="00877B5E">
      <w:pPr>
        <w:pStyle w:val="Seznam2"/>
        <w:numPr>
          <w:ilvl w:val="2"/>
          <w:numId w:val="16"/>
        </w:numPr>
        <w:spacing w:before="120"/>
        <w:contextualSpacing w:val="0"/>
        <w:rPr>
          <w:color w:val="000000"/>
          <w:sz w:val="20"/>
          <w:szCs w:val="20"/>
        </w:rPr>
      </w:pPr>
      <w:r w:rsidRPr="00A52330">
        <w:rPr>
          <w:color w:val="000000"/>
          <w:sz w:val="20"/>
          <w:szCs w:val="20"/>
        </w:rPr>
        <w:lastRenderedPageBreak/>
        <w:t xml:space="preserve">Při předání předmětu díla předá zhotovitel objednateli veškeré doklady týkající se stavby, </w:t>
      </w:r>
      <w:r w:rsidR="00D57446" w:rsidRPr="00A52330">
        <w:rPr>
          <w:sz w:val="20"/>
          <w:szCs w:val="20"/>
        </w:rPr>
        <w:t>prohlášení o shodě ke všem použitým materiálům, návody na obsluhu a proškolení osob s obsluhou zařízení, které to vyžaduje,</w:t>
      </w:r>
      <w:r w:rsidR="00D57446" w:rsidRPr="00A52330">
        <w:rPr>
          <w:color w:val="000000"/>
          <w:sz w:val="20"/>
          <w:szCs w:val="20"/>
        </w:rPr>
        <w:t xml:space="preserve"> </w:t>
      </w:r>
      <w:r w:rsidRPr="00A52330">
        <w:rPr>
          <w:color w:val="000000"/>
          <w:sz w:val="20"/>
          <w:szCs w:val="20"/>
        </w:rPr>
        <w:t>záruční listy, apod. v rozsahu dle požadavků objednatele.</w:t>
      </w:r>
    </w:p>
    <w:p w14:paraId="5F60553A" w14:textId="77777777" w:rsidR="00AF3E5C" w:rsidRPr="00A52330" w:rsidRDefault="00AF3E5C" w:rsidP="007A7955">
      <w:pPr>
        <w:spacing w:before="360"/>
        <w:ind w:left="3540" w:firstLine="708"/>
        <w:rPr>
          <w:color w:val="000000"/>
          <w:sz w:val="20"/>
          <w:szCs w:val="20"/>
        </w:rPr>
      </w:pPr>
      <w:r w:rsidRPr="00A52330">
        <w:rPr>
          <w:color w:val="000000"/>
          <w:sz w:val="20"/>
          <w:szCs w:val="20"/>
        </w:rPr>
        <w:t>Článek 10</w:t>
      </w:r>
    </w:p>
    <w:p w14:paraId="0DB2737B" w14:textId="77777777" w:rsidR="00AF3E5C" w:rsidRPr="00A52330" w:rsidRDefault="00AF3E5C" w:rsidP="00BC37A8">
      <w:pPr>
        <w:pStyle w:val="Seznam"/>
        <w:jc w:val="center"/>
        <w:rPr>
          <w:b/>
          <w:color w:val="000000"/>
        </w:rPr>
      </w:pPr>
      <w:r w:rsidRPr="00A52330">
        <w:rPr>
          <w:b/>
          <w:color w:val="000000"/>
        </w:rPr>
        <w:t>Nebezpečí škody na věci, vlastnické právo k zhotovovanému dílu</w:t>
      </w:r>
    </w:p>
    <w:p w14:paraId="1204EE42" w14:textId="77777777" w:rsidR="00AF3E5C" w:rsidRPr="00A52330" w:rsidRDefault="00AF3E5C" w:rsidP="00877B5E">
      <w:pPr>
        <w:pStyle w:val="Seznam2"/>
        <w:numPr>
          <w:ilvl w:val="1"/>
          <w:numId w:val="19"/>
        </w:numPr>
        <w:tabs>
          <w:tab w:val="clear" w:pos="390"/>
          <w:tab w:val="num" w:pos="720"/>
        </w:tabs>
        <w:spacing w:before="120"/>
        <w:ind w:left="720" w:hanging="720"/>
        <w:contextualSpacing w:val="0"/>
        <w:rPr>
          <w:color w:val="000000"/>
          <w:sz w:val="20"/>
          <w:szCs w:val="20"/>
        </w:rPr>
      </w:pPr>
      <w:r w:rsidRPr="00A52330">
        <w:rPr>
          <w:color w:val="000000"/>
          <w:sz w:val="20"/>
          <w:szCs w:val="20"/>
        </w:rPr>
        <w:t>Zhotovitel nese od doby předání díla do předání a převzetí hotového díla nebezpečí škody a jiné nebezpečí:</w:t>
      </w:r>
    </w:p>
    <w:p w14:paraId="623512C5" w14:textId="77777777" w:rsidR="00AF3E5C" w:rsidRPr="00A52330" w:rsidRDefault="00AF3E5C" w:rsidP="00877B5E">
      <w:pPr>
        <w:numPr>
          <w:ilvl w:val="0"/>
          <w:numId w:val="18"/>
        </w:numPr>
        <w:rPr>
          <w:color w:val="000000"/>
          <w:sz w:val="20"/>
          <w:szCs w:val="20"/>
        </w:rPr>
      </w:pPr>
      <w:r w:rsidRPr="00A52330">
        <w:rPr>
          <w:color w:val="000000"/>
          <w:sz w:val="20"/>
          <w:szCs w:val="20"/>
        </w:rPr>
        <w:t>na díle a všech jeho zhotovovaných, upravovaných, dalších částech,</w:t>
      </w:r>
    </w:p>
    <w:p w14:paraId="291E03A2" w14:textId="77777777" w:rsidR="00AF3E5C" w:rsidRPr="00A52330" w:rsidRDefault="00AF3E5C" w:rsidP="00877B5E">
      <w:pPr>
        <w:numPr>
          <w:ilvl w:val="0"/>
          <w:numId w:val="18"/>
        </w:numPr>
        <w:rPr>
          <w:color w:val="000000"/>
          <w:sz w:val="20"/>
          <w:szCs w:val="20"/>
        </w:rPr>
      </w:pPr>
      <w:r w:rsidRPr="00A52330">
        <w:rPr>
          <w:color w:val="000000"/>
          <w:sz w:val="20"/>
          <w:szCs w:val="20"/>
        </w:rPr>
        <w:t>na částech či součástech díla, které jsou na staveništi uskladněny,</w:t>
      </w:r>
    </w:p>
    <w:p w14:paraId="7F7E1F2F" w14:textId="77777777" w:rsidR="00AF3E5C" w:rsidRPr="00A52330" w:rsidRDefault="00AF3E5C" w:rsidP="00877B5E">
      <w:pPr>
        <w:numPr>
          <w:ilvl w:val="0"/>
          <w:numId w:val="18"/>
        </w:numPr>
        <w:rPr>
          <w:color w:val="000000"/>
          <w:sz w:val="20"/>
          <w:szCs w:val="20"/>
        </w:rPr>
      </w:pPr>
      <w:r w:rsidRPr="00A52330">
        <w:rPr>
          <w:color w:val="000000"/>
          <w:sz w:val="20"/>
          <w:szCs w:val="20"/>
        </w:rPr>
        <w:t>na plochách, stávajících prostorech a budovách a to ode dne jejich převzetí zhotovitelem do doby ukončení díla pokud v jednotlivých případech nebude dohodnuto jinak,</w:t>
      </w:r>
    </w:p>
    <w:p w14:paraId="247F5D44" w14:textId="77777777" w:rsidR="00AF3E5C" w:rsidRPr="00A52330" w:rsidRDefault="00AF3E5C" w:rsidP="00877B5E">
      <w:pPr>
        <w:numPr>
          <w:ilvl w:val="0"/>
          <w:numId w:val="18"/>
        </w:numPr>
        <w:rPr>
          <w:color w:val="000000"/>
          <w:sz w:val="20"/>
          <w:szCs w:val="20"/>
        </w:rPr>
      </w:pPr>
      <w:r w:rsidRPr="00A52330">
        <w:rPr>
          <w:color w:val="000000"/>
          <w:sz w:val="20"/>
          <w:szCs w:val="20"/>
        </w:rPr>
        <w:t>na majetku, zdraví a právech třetích osob v souvislosti s prováděním díla.</w:t>
      </w:r>
    </w:p>
    <w:p w14:paraId="4529B1AD" w14:textId="77777777" w:rsidR="00AF3E5C" w:rsidRPr="00A52330" w:rsidRDefault="00AF3E5C" w:rsidP="00BC37A8">
      <w:pPr>
        <w:pStyle w:val="Seznam2"/>
        <w:spacing w:before="120"/>
        <w:ind w:left="709" w:firstLine="0"/>
        <w:rPr>
          <w:color w:val="000000"/>
          <w:sz w:val="20"/>
          <w:szCs w:val="20"/>
        </w:rPr>
      </w:pPr>
      <w:r w:rsidRPr="00A52330">
        <w:rPr>
          <w:color w:val="000000"/>
          <w:sz w:val="20"/>
          <w:szCs w:val="2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6B92079F" w14:textId="77777777" w:rsidR="00AF3E5C" w:rsidRPr="00A52330" w:rsidRDefault="00AF3E5C" w:rsidP="00877B5E">
      <w:pPr>
        <w:pStyle w:val="Seznam2"/>
        <w:numPr>
          <w:ilvl w:val="1"/>
          <w:numId w:val="19"/>
        </w:numPr>
        <w:tabs>
          <w:tab w:val="clear" w:pos="390"/>
          <w:tab w:val="num" w:pos="720"/>
        </w:tabs>
        <w:spacing w:before="120"/>
        <w:ind w:left="720" w:hanging="720"/>
        <w:contextualSpacing w:val="0"/>
        <w:rPr>
          <w:color w:val="000000"/>
          <w:sz w:val="20"/>
          <w:szCs w:val="20"/>
        </w:rPr>
      </w:pPr>
      <w:r w:rsidRPr="00A52330">
        <w:rPr>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C3B4D6E" w14:textId="77777777" w:rsidR="00AF3E5C" w:rsidRPr="00A52330" w:rsidRDefault="00AF3E5C" w:rsidP="00877B5E">
      <w:pPr>
        <w:numPr>
          <w:ilvl w:val="0"/>
          <w:numId w:val="20"/>
        </w:numPr>
        <w:rPr>
          <w:color w:val="000000"/>
          <w:sz w:val="20"/>
          <w:szCs w:val="20"/>
        </w:rPr>
      </w:pPr>
      <w:r w:rsidRPr="00A52330">
        <w:rPr>
          <w:color w:val="000000"/>
          <w:sz w:val="20"/>
          <w:szCs w:val="20"/>
        </w:rPr>
        <w:t>pomocné stavební konstrukce všeho druhu nutné k provedení díla (lešení, podpěrné konstrukce atp.),</w:t>
      </w:r>
    </w:p>
    <w:p w14:paraId="6A1659BD" w14:textId="77777777" w:rsidR="00AF3E5C" w:rsidRPr="00A52330" w:rsidRDefault="00AF3E5C" w:rsidP="00877B5E">
      <w:pPr>
        <w:numPr>
          <w:ilvl w:val="0"/>
          <w:numId w:val="20"/>
        </w:numPr>
        <w:rPr>
          <w:color w:val="000000"/>
          <w:sz w:val="20"/>
          <w:szCs w:val="20"/>
        </w:rPr>
      </w:pPr>
      <w:r w:rsidRPr="00A52330">
        <w:rPr>
          <w:color w:val="000000"/>
          <w:sz w:val="20"/>
          <w:szCs w:val="20"/>
        </w:rPr>
        <w:t>zařízení staveniště provozního, výrobního i sociálního charakteru,</w:t>
      </w:r>
    </w:p>
    <w:p w14:paraId="767D8D43" w14:textId="77777777" w:rsidR="00AF3E5C" w:rsidRPr="00A52330" w:rsidRDefault="00AF3E5C" w:rsidP="00877B5E">
      <w:pPr>
        <w:numPr>
          <w:ilvl w:val="0"/>
          <w:numId w:val="20"/>
        </w:numPr>
        <w:rPr>
          <w:color w:val="000000"/>
          <w:sz w:val="20"/>
          <w:szCs w:val="20"/>
        </w:rPr>
      </w:pPr>
      <w:r w:rsidRPr="00A52330">
        <w:rPr>
          <w:color w:val="000000"/>
          <w:sz w:val="20"/>
          <w:szCs w:val="20"/>
        </w:rPr>
        <w:t xml:space="preserve">ostatní provizorní konstrukce a objekty v rozsahu vymezeném příslušnou dokumentací a smlouvou, </w:t>
      </w:r>
    </w:p>
    <w:p w14:paraId="49A128DE" w14:textId="77777777" w:rsidR="00AF3E5C" w:rsidRPr="00A52330" w:rsidRDefault="00AF3E5C" w:rsidP="00BC37A8">
      <w:pPr>
        <w:pStyle w:val="Seznam2"/>
        <w:spacing w:before="120"/>
        <w:ind w:left="0" w:firstLine="709"/>
        <w:rPr>
          <w:color w:val="000000"/>
          <w:sz w:val="20"/>
          <w:szCs w:val="20"/>
        </w:rPr>
      </w:pPr>
      <w:r w:rsidRPr="00A52330">
        <w:rPr>
          <w:color w:val="000000"/>
          <w:sz w:val="20"/>
          <w:szCs w:val="20"/>
        </w:rPr>
        <w:t>a to jak vůči objednateli, tak vůči třetím osobám.</w:t>
      </w:r>
    </w:p>
    <w:p w14:paraId="46A9AB48" w14:textId="77777777" w:rsidR="00AF3E5C" w:rsidRPr="00A52330" w:rsidRDefault="00AF3E5C" w:rsidP="00877B5E">
      <w:pPr>
        <w:pStyle w:val="Seznam2"/>
        <w:numPr>
          <w:ilvl w:val="1"/>
          <w:numId w:val="19"/>
        </w:numPr>
        <w:tabs>
          <w:tab w:val="clear" w:pos="390"/>
          <w:tab w:val="num" w:pos="720"/>
        </w:tabs>
        <w:spacing w:before="120"/>
        <w:ind w:left="720" w:hanging="720"/>
        <w:contextualSpacing w:val="0"/>
        <w:rPr>
          <w:color w:val="000000"/>
          <w:sz w:val="20"/>
          <w:szCs w:val="20"/>
        </w:rPr>
      </w:pPr>
      <w:r w:rsidRPr="00A52330">
        <w:rPr>
          <w:color w:val="000000"/>
          <w:sz w:val="20"/>
          <w:szCs w:val="20"/>
        </w:rPr>
        <w:t>Předání a převzetí staveniště nemá vliv na odpovědnost za škodu podle obecně závazných předpisů, jakož i škodu způsobenou vadným provedením díla nebo jiným porušením závazku zhotovitele.</w:t>
      </w:r>
    </w:p>
    <w:p w14:paraId="761CD2CD" w14:textId="77777777" w:rsidR="00AF3E5C" w:rsidRPr="00A52330" w:rsidRDefault="00AF3E5C" w:rsidP="00877B5E">
      <w:pPr>
        <w:pStyle w:val="Seznam2"/>
        <w:numPr>
          <w:ilvl w:val="1"/>
          <w:numId w:val="19"/>
        </w:numPr>
        <w:tabs>
          <w:tab w:val="clear" w:pos="390"/>
          <w:tab w:val="num" w:pos="720"/>
        </w:tabs>
        <w:spacing w:before="120"/>
        <w:ind w:left="720" w:hanging="720"/>
        <w:contextualSpacing w:val="0"/>
        <w:rPr>
          <w:color w:val="000000"/>
          <w:sz w:val="20"/>
          <w:szCs w:val="20"/>
        </w:rPr>
      </w:pPr>
      <w:r w:rsidRPr="00A52330">
        <w:rPr>
          <w:color w:val="000000"/>
          <w:sz w:val="20"/>
          <w:szCs w:val="20"/>
        </w:rPr>
        <w:t>Smluvní strany se dohodly, že vlastníkem zhotovovaného díla a jeho oddělitelných částí i součástí a příslušenství je od počátku objednatel.</w:t>
      </w:r>
    </w:p>
    <w:p w14:paraId="4AD00705" w14:textId="77777777" w:rsidR="00AF3E5C" w:rsidRPr="00A52330" w:rsidRDefault="00AF3E5C" w:rsidP="00877B5E">
      <w:pPr>
        <w:pStyle w:val="Seznam2"/>
        <w:numPr>
          <w:ilvl w:val="1"/>
          <w:numId w:val="19"/>
        </w:numPr>
        <w:tabs>
          <w:tab w:val="clear" w:pos="390"/>
          <w:tab w:val="num" w:pos="720"/>
        </w:tabs>
        <w:spacing w:before="120"/>
        <w:ind w:left="720" w:hanging="720"/>
        <w:contextualSpacing w:val="0"/>
        <w:rPr>
          <w:color w:val="000000"/>
          <w:sz w:val="20"/>
          <w:szCs w:val="20"/>
        </w:rPr>
      </w:pPr>
      <w:r w:rsidRPr="00A52330">
        <w:rPr>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29AA3118" w14:textId="1FE5134D" w:rsidR="00AF3E5C" w:rsidRPr="00A52330" w:rsidRDefault="00AF3E5C" w:rsidP="00877B5E">
      <w:pPr>
        <w:pStyle w:val="Seznam2"/>
        <w:numPr>
          <w:ilvl w:val="1"/>
          <w:numId w:val="19"/>
        </w:numPr>
        <w:tabs>
          <w:tab w:val="clear" w:pos="390"/>
          <w:tab w:val="num" w:pos="720"/>
        </w:tabs>
        <w:spacing w:before="120"/>
        <w:ind w:left="720" w:hanging="720"/>
        <w:contextualSpacing w:val="0"/>
        <w:rPr>
          <w:color w:val="000000"/>
          <w:sz w:val="20"/>
          <w:szCs w:val="20"/>
        </w:rPr>
      </w:pPr>
      <w:r w:rsidRPr="00A52330">
        <w:rPr>
          <w:color w:val="000000"/>
          <w:sz w:val="20"/>
          <w:szCs w:val="20"/>
        </w:rPr>
        <w:t xml:space="preserve">Zhotovitel odpovídá za poškození stávajících inženýrských sítí a cizích zařízení, k němuž došlo činností či nečinností zhotovitele nebo jeho </w:t>
      </w:r>
      <w:r w:rsidR="00413322" w:rsidRPr="00A52330">
        <w:rPr>
          <w:color w:val="000000"/>
          <w:sz w:val="20"/>
          <w:szCs w:val="20"/>
        </w:rPr>
        <w:t>pod</w:t>
      </w:r>
      <w:r w:rsidRPr="00A52330">
        <w:rPr>
          <w:color w:val="000000"/>
          <w:sz w:val="20"/>
          <w:szCs w:val="20"/>
        </w:rPr>
        <w:t xml:space="preserve">dodavatelů. </w:t>
      </w:r>
    </w:p>
    <w:p w14:paraId="012A3D3D" w14:textId="122844A2" w:rsidR="00AF3E5C" w:rsidRPr="00A52330" w:rsidRDefault="00AF3E5C" w:rsidP="00877B5E">
      <w:pPr>
        <w:pStyle w:val="Seznam2"/>
        <w:numPr>
          <w:ilvl w:val="1"/>
          <w:numId w:val="19"/>
        </w:numPr>
        <w:tabs>
          <w:tab w:val="clear" w:pos="390"/>
          <w:tab w:val="num" w:pos="720"/>
        </w:tabs>
        <w:spacing w:before="120"/>
        <w:ind w:left="720" w:hanging="720"/>
        <w:contextualSpacing w:val="0"/>
        <w:rPr>
          <w:color w:val="000000"/>
          <w:sz w:val="20"/>
          <w:szCs w:val="20"/>
        </w:rPr>
      </w:pPr>
      <w:r w:rsidRPr="00A52330">
        <w:rPr>
          <w:color w:val="000000"/>
          <w:sz w:val="20"/>
          <w:szCs w:val="20"/>
        </w:rPr>
        <w:t xml:space="preserve">Zhotovitel se zavazuje, že ve smlouvách se svými jednotlivými </w:t>
      </w:r>
      <w:r w:rsidR="00413322" w:rsidRPr="00A52330">
        <w:rPr>
          <w:color w:val="000000"/>
          <w:sz w:val="20"/>
          <w:szCs w:val="20"/>
        </w:rPr>
        <w:t>pod</w:t>
      </w:r>
      <w:r w:rsidRPr="00A52330">
        <w:rPr>
          <w:color w:val="000000"/>
          <w:sz w:val="20"/>
          <w:szCs w:val="20"/>
        </w:rPr>
        <w:t xml:space="preserve">dodavateli nebude sjednána tzv. výhrada vlastnictví, tedy takové ustanovení, které by stanovovalo, že zhotovované dílo či jakákoli jeho část je až do úplného zaplacení ceny za dílo ve vlastnictví </w:t>
      </w:r>
      <w:r w:rsidR="00413322" w:rsidRPr="00A52330">
        <w:rPr>
          <w:color w:val="000000"/>
          <w:sz w:val="20"/>
          <w:szCs w:val="20"/>
        </w:rPr>
        <w:t>pod</w:t>
      </w:r>
      <w:r w:rsidRPr="00A52330">
        <w:rPr>
          <w:color w:val="000000"/>
          <w:sz w:val="20"/>
          <w:szCs w:val="20"/>
        </w:rPr>
        <w:t xml:space="preserve">dodavatele. Dílo musí vždy přímo přecházet do vlastnictví objednatele dle této smlouvy. Za jakékoliv porušení této povinnosti je zhotovitel povinen zaplatit objednateli smluvní pokutu v částce </w:t>
      </w:r>
      <w:r w:rsidR="00EF4D33" w:rsidRPr="00A52330">
        <w:rPr>
          <w:sz w:val="20"/>
          <w:szCs w:val="20"/>
        </w:rPr>
        <w:t>1</w:t>
      </w:r>
      <w:r w:rsidR="006B2802" w:rsidRPr="00A52330">
        <w:rPr>
          <w:sz w:val="20"/>
          <w:szCs w:val="20"/>
        </w:rPr>
        <w:t>0</w:t>
      </w:r>
      <w:r w:rsidR="007E5B6D" w:rsidRPr="00A52330">
        <w:rPr>
          <w:sz w:val="20"/>
          <w:szCs w:val="20"/>
        </w:rPr>
        <w:t xml:space="preserve"> </w:t>
      </w:r>
      <w:r w:rsidR="006B2802" w:rsidRPr="00A52330">
        <w:rPr>
          <w:sz w:val="20"/>
          <w:szCs w:val="20"/>
        </w:rPr>
        <w:t>000 Kč (slovy: deset</w:t>
      </w:r>
      <w:r w:rsidR="001C5AE4" w:rsidRPr="00A52330">
        <w:rPr>
          <w:sz w:val="20"/>
          <w:szCs w:val="20"/>
        </w:rPr>
        <w:t xml:space="preserve"> </w:t>
      </w:r>
      <w:r w:rsidRPr="00A52330">
        <w:rPr>
          <w:sz w:val="20"/>
          <w:szCs w:val="20"/>
        </w:rPr>
        <w:t>tisíc korun českých).</w:t>
      </w:r>
      <w:r w:rsidRPr="00A52330">
        <w:rPr>
          <w:color w:val="000000"/>
          <w:sz w:val="20"/>
          <w:szCs w:val="20"/>
        </w:rPr>
        <w:t xml:space="preserve"> Objednatel je oprávněn vyžádat si k nahlédnutí smlouvy mezi zhotovitelem a jeho </w:t>
      </w:r>
      <w:r w:rsidR="00413322" w:rsidRPr="00A52330">
        <w:rPr>
          <w:color w:val="000000"/>
          <w:sz w:val="20"/>
          <w:szCs w:val="20"/>
        </w:rPr>
        <w:t>pod</w:t>
      </w:r>
      <w:r w:rsidRPr="00A52330">
        <w:rPr>
          <w:color w:val="000000"/>
          <w:sz w:val="20"/>
          <w:szCs w:val="20"/>
        </w:rPr>
        <w:t xml:space="preserve">dodavateli a zhotovitel je povinen mu tyto předložit. Na žádost objednatele pořídí zhotovitel na vlastní náklad příslušné kopie vyžádaných smluv. Veškeré smlouvy uzavírané mezi zhotovitelem a </w:t>
      </w:r>
      <w:r w:rsidR="00413322" w:rsidRPr="00A52330">
        <w:rPr>
          <w:color w:val="000000"/>
          <w:sz w:val="20"/>
          <w:szCs w:val="20"/>
        </w:rPr>
        <w:t>pod</w:t>
      </w:r>
      <w:r w:rsidRPr="00A52330">
        <w:rPr>
          <w:color w:val="000000"/>
          <w:sz w:val="20"/>
          <w:szCs w:val="20"/>
        </w:rPr>
        <w:t xml:space="preserve">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4C7C06A1" w14:textId="77777777" w:rsidR="00AF3E5C" w:rsidRPr="00A52330" w:rsidRDefault="00AF3E5C" w:rsidP="00BC37A8">
      <w:pPr>
        <w:spacing w:before="360"/>
        <w:jc w:val="center"/>
        <w:rPr>
          <w:color w:val="000000"/>
          <w:sz w:val="20"/>
          <w:szCs w:val="20"/>
        </w:rPr>
      </w:pPr>
      <w:r w:rsidRPr="00A52330">
        <w:rPr>
          <w:color w:val="000000"/>
          <w:sz w:val="20"/>
          <w:szCs w:val="20"/>
        </w:rPr>
        <w:t>Článek 11</w:t>
      </w:r>
    </w:p>
    <w:p w14:paraId="4D17348B" w14:textId="77777777" w:rsidR="00AF3E5C" w:rsidRPr="00A52330" w:rsidRDefault="00AF3E5C" w:rsidP="00BC37A8">
      <w:pPr>
        <w:pStyle w:val="Seznam"/>
        <w:ind w:left="0" w:firstLine="0"/>
        <w:jc w:val="center"/>
        <w:rPr>
          <w:b/>
          <w:color w:val="000000"/>
        </w:rPr>
      </w:pPr>
      <w:r w:rsidRPr="00A52330">
        <w:rPr>
          <w:b/>
          <w:color w:val="000000"/>
        </w:rPr>
        <w:t xml:space="preserve">Odpovědnost za vady díla </w:t>
      </w:r>
    </w:p>
    <w:p w14:paraId="0E478693" w14:textId="77777777" w:rsidR="00AF3E5C" w:rsidRPr="00A52330" w:rsidRDefault="00AF3E5C" w:rsidP="00877B5E">
      <w:pPr>
        <w:pStyle w:val="Seznam2"/>
        <w:numPr>
          <w:ilvl w:val="1"/>
          <w:numId w:val="21"/>
        </w:numPr>
        <w:tabs>
          <w:tab w:val="clear" w:pos="390"/>
          <w:tab w:val="num" w:pos="720"/>
        </w:tabs>
        <w:spacing w:before="120"/>
        <w:ind w:left="720" w:hanging="720"/>
        <w:contextualSpacing w:val="0"/>
        <w:rPr>
          <w:color w:val="000000"/>
          <w:sz w:val="20"/>
          <w:szCs w:val="20"/>
        </w:rPr>
      </w:pPr>
      <w:r w:rsidRPr="00A52330">
        <w:rPr>
          <w:color w:val="000000"/>
          <w:sz w:val="20"/>
          <w:szCs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sidRPr="00A52330">
        <w:rPr>
          <w:b/>
          <w:color w:val="000000"/>
          <w:sz w:val="20"/>
          <w:szCs w:val="20"/>
        </w:rPr>
        <w:t>60 měsíců</w:t>
      </w:r>
      <w:r w:rsidRPr="00A52330">
        <w:rPr>
          <w:color w:val="000000"/>
          <w:sz w:val="20"/>
          <w:szCs w:val="20"/>
        </w:rPr>
        <w:t xml:space="preserve"> ode dne předání a převzetí díla (záruční doba).</w:t>
      </w:r>
    </w:p>
    <w:p w14:paraId="69027337" w14:textId="77777777" w:rsidR="00AF3E5C" w:rsidRPr="00A52330" w:rsidRDefault="00AF3E5C" w:rsidP="00877B5E">
      <w:pPr>
        <w:pStyle w:val="Seznam2"/>
        <w:numPr>
          <w:ilvl w:val="1"/>
          <w:numId w:val="21"/>
        </w:numPr>
        <w:tabs>
          <w:tab w:val="clear" w:pos="390"/>
          <w:tab w:val="num" w:pos="720"/>
        </w:tabs>
        <w:spacing w:before="120"/>
        <w:ind w:left="720" w:hanging="720"/>
        <w:contextualSpacing w:val="0"/>
        <w:rPr>
          <w:color w:val="000000"/>
          <w:sz w:val="20"/>
          <w:szCs w:val="20"/>
        </w:rPr>
      </w:pPr>
      <w:r w:rsidRPr="00A52330">
        <w:rPr>
          <w:color w:val="000000"/>
          <w:sz w:val="20"/>
          <w:szCs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A52330">
        <w:rPr>
          <w:color w:val="000000"/>
          <w:sz w:val="20"/>
          <w:szCs w:val="20"/>
        </w:rPr>
        <w:t>ejpozději 10</w:t>
      </w:r>
      <w:r w:rsidRPr="00A52330">
        <w:rPr>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3D7C4593" w14:textId="096C30A6" w:rsidR="007F7DCB" w:rsidRPr="00A52330" w:rsidRDefault="007F7DCB" w:rsidP="00877B5E">
      <w:pPr>
        <w:pStyle w:val="Seznam2"/>
        <w:numPr>
          <w:ilvl w:val="1"/>
          <w:numId w:val="21"/>
        </w:numPr>
        <w:tabs>
          <w:tab w:val="clear" w:pos="390"/>
          <w:tab w:val="num" w:pos="720"/>
        </w:tabs>
        <w:spacing w:before="120"/>
        <w:ind w:left="720" w:hanging="720"/>
        <w:contextualSpacing w:val="0"/>
        <w:rPr>
          <w:color w:val="000000"/>
          <w:sz w:val="20"/>
          <w:szCs w:val="20"/>
        </w:rPr>
      </w:pPr>
      <w:r w:rsidRPr="00A52330">
        <w:rPr>
          <w:color w:val="000000"/>
          <w:sz w:val="20"/>
          <w:szCs w:val="20"/>
        </w:rPr>
        <w:lastRenderedPageBreak/>
        <w:t xml:space="preserve">Vady plnění vzniklé v průběhu záruční doby uplatní objednatel u dodavatele písemně a u vad vysoké a střední kategorie (viz čl.11.4) i telefonicky, přičemž v reklamaci vadu popíše a uvede požadovaný způsob jejího odstranění. Objednatel je oprávněn požadovat dle své volby odstranění vady opravou, nahrazením novou bezvadnou věcí (plněním) nebo požadovat přiměřenou slevu ze sjednané ceny. </w:t>
      </w:r>
      <w:r w:rsidR="00704099" w:rsidRPr="00A52330">
        <w:rPr>
          <w:color w:val="000000"/>
          <w:sz w:val="20"/>
          <w:szCs w:val="20"/>
        </w:rPr>
        <w:t xml:space="preserve">Nedílnou součástí této smlouvy je vzor reklamačního protokolu obsažený v </w:t>
      </w:r>
      <w:r w:rsidR="00F614B6" w:rsidRPr="00A52330">
        <w:rPr>
          <w:color w:val="000000"/>
          <w:sz w:val="20"/>
          <w:szCs w:val="20"/>
        </w:rPr>
        <w:t>Příloze</w:t>
      </w:r>
      <w:r w:rsidR="002E5F9F" w:rsidRPr="00A52330">
        <w:rPr>
          <w:color w:val="000000"/>
          <w:sz w:val="20"/>
          <w:szCs w:val="20"/>
        </w:rPr>
        <w:t xml:space="preserve"> č.7</w:t>
      </w:r>
      <w:r w:rsidR="00704099" w:rsidRPr="00A52330">
        <w:rPr>
          <w:color w:val="000000"/>
          <w:sz w:val="20"/>
          <w:szCs w:val="20"/>
        </w:rPr>
        <w:t xml:space="preserve">. </w:t>
      </w:r>
    </w:p>
    <w:p w14:paraId="260116CF" w14:textId="6F3CBA97" w:rsidR="007F7DCB" w:rsidRPr="00A52330" w:rsidRDefault="007F7DCB" w:rsidP="00877B5E">
      <w:pPr>
        <w:pStyle w:val="Seznam2"/>
        <w:numPr>
          <w:ilvl w:val="1"/>
          <w:numId w:val="21"/>
        </w:numPr>
        <w:tabs>
          <w:tab w:val="clear" w:pos="390"/>
          <w:tab w:val="num" w:pos="720"/>
        </w:tabs>
        <w:spacing w:before="120"/>
        <w:ind w:left="720" w:hanging="720"/>
        <w:contextualSpacing w:val="0"/>
        <w:rPr>
          <w:color w:val="000000"/>
          <w:sz w:val="20"/>
          <w:szCs w:val="20"/>
        </w:rPr>
      </w:pPr>
      <w:r w:rsidRPr="00A52330">
        <w:rPr>
          <w:color w:val="000000"/>
          <w:sz w:val="20"/>
          <w:szCs w:val="20"/>
        </w:rPr>
        <w:t>Pokud objednatel zvolí odstranění vady opravou, vady plnění budou odstraňovány v těchto režimech (kategoriích):</w:t>
      </w:r>
    </w:p>
    <w:p w14:paraId="12D4BE8C" w14:textId="6E57E7F8" w:rsidR="007F7DCB" w:rsidRPr="00A52330" w:rsidRDefault="007F7DCB" w:rsidP="00AF0FF1">
      <w:pPr>
        <w:pStyle w:val="Seznam2"/>
        <w:numPr>
          <w:ilvl w:val="2"/>
          <w:numId w:val="29"/>
        </w:numPr>
        <w:spacing w:before="120"/>
        <w:rPr>
          <w:strike/>
          <w:color w:val="000000"/>
          <w:sz w:val="20"/>
          <w:szCs w:val="20"/>
        </w:rPr>
      </w:pPr>
      <w:r w:rsidRPr="00A52330">
        <w:rPr>
          <w:color w:val="000000"/>
          <w:sz w:val="20"/>
          <w:szCs w:val="20"/>
        </w:rPr>
        <w:t>Kategorie vady „</w:t>
      </w:r>
      <w:r w:rsidR="00244D7C" w:rsidRPr="00A52330">
        <w:rPr>
          <w:color w:val="000000"/>
          <w:sz w:val="20"/>
          <w:szCs w:val="20"/>
        </w:rPr>
        <w:t>havárie</w:t>
      </w:r>
      <w:r w:rsidR="00B36C31" w:rsidRPr="00A52330">
        <w:rPr>
          <w:color w:val="000000"/>
          <w:sz w:val="20"/>
          <w:szCs w:val="20"/>
        </w:rPr>
        <w:t>“, vady zabraňující řádnému provozu a užívání díla či jeho části, či závady, které způsobují ohrožení zdraví či života, poškození instalovaného zařízení či vybavení díla a jejichž odstranění nesnese odkladu (např. porucha elektroinstalace, chlazení, prasklé vodovodní potrubí apod.)</w:t>
      </w:r>
      <w:r w:rsidRPr="00A52330">
        <w:rPr>
          <w:color w:val="000000"/>
          <w:sz w:val="20"/>
          <w:szCs w:val="20"/>
        </w:rPr>
        <w:t xml:space="preserve">. Tento stav může ohrozit běžný provoz objednatele a nelze jej dočasně řešit jiným </w:t>
      </w:r>
      <w:r w:rsidR="00B36C31" w:rsidRPr="00A52330">
        <w:rPr>
          <w:color w:val="000000"/>
          <w:sz w:val="20"/>
          <w:szCs w:val="20"/>
        </w:rPr>
        <w:t>opatřením. Nejpozději</w:t>
      </w:r>
      <w:r w:rsidRPr="00A52330">
        <w:rPr>
          <w:color w:val="000000"/>
          <w:sz w:val="20"/>
          <w:szCs w:val="20"/>
        </w:rPr>
        <w:t xml:space="preserve"> do </w:t>
      </w:r>
      <w:r w:rsidR="00B36C31" w:rsidRPr="00A52330">
        <w:rPr>
          <w:color w:val="000000"/>
          <w:sz w:val="20"/>
          <w:szCs w:val="20"/>
        </w:rPr>
        <w:t>1</w:t>
      </w:r>
      <w:r w:rsidRPr="00A52330">
        <w:rPr>
          <w:color w:val="000000"/>
          <w:sz w:val="20"/>
          <w:szCs w:val="20"/>
        </w:rPr>
        <w:t xml:space="preserve">2 hodin po nahlášení vady </w:t>
      </w:r>
      <w:r w:rsidR="00B36C31" w:rsidRPr="00A52330">
        <w:rPr>
          <w:color w:val="000000"/>
          <w:sz w:val="20"/>
          <w:szCs w:val="20"/>
        </w:rPr>
        <w:t xml:space="preserve">provede zhotovitel prozatímní opatření směřující k obnovení běžného provozu díla; a plně odstraní havárii včetně jejích důsledků do 3 (tří) kalendářních dnů od telefonického nahlášení havárie, pokud se smluvní strany nedohodnou jinak. </w:t>
      </w:r>
    </w:p>
    <w:p w14:paraId="2ED80DD6" w14:textId="6C418801" w:rsidR="008C4591" w:rsidRPr="00A52330" w:rsidRDefault="007F7DCB" w:rsidP="008C4591">
      <w:pPr>
        <w:pStyle w:val="Odstavecseseznamem"/>
        <w:numPr>
          <w:ilvl w:val="2"/>
          <w:numId w:val="29"/>
        </w:numPr>
        <w:rPr>
          <w:color w:val="000000"/>
          <w:sz w:val="20"/>
          <w:szCs w:val="20"/>
        </w:rPr>
      </w:pPr>
      <w:r w:rsidRPr="00A52330">
        <w:rPr>
          <w:color w:val="000000"/>
          <w:sz w:val="20"/>
          <w:szCs w:val="20"/>
        </w:rPr>
        <w:t>Kategorie vady „střední“, vady omezující provoz</w:t>
      </w:r>
      <w:r w:rsidR="0019706C" w:rsidRPr="00A52330">
        <w:rPr>
          <w:color w:val="000000"/>
          <w:sz w:val="20"/>
          <w:szCs w:val="20"/>
        </w:rPr>
        <w:t xml:space="preserve"> díla, </w:t>
      </w:r>
      <w:r w:rsidRPr="00A52330">
        <w:rPr>
          <w:color w:val="000000"/>
          <w:sz w:val="20"/>
          <w:szCs w:val="20"/>
        </w:rPr>
        <w:t xml:space="preserve">kdy </w:t>
      </w:r>
      <w:r w:rsidR="0019706C" w:rsidRPr="00A52330">
        <w:rPr>
          <w:color w:val="000000"/>
          <w:sz w:val="20"/>
          <w:szCs w:val="20"/>
        </w:rPr>
        <w:t>užívání díla je degradováno</w:t>
      </w:r>
      <w:r w:rsidRPr="00A52330">
        <w:rPr>
          <w:color w:val="000000"/>
          <w:sz w:val="20"/>
          <w:szCs w:val="20"/>
        </w:rPr>
        <w:t xml:space="preserve"> tak, že tento stav omezuje běžný provoz</w:t>
      </w:r>
      <w:r w:rsidR="0019706C" w:rsidRPr="00A52330">
        <w:rPr>
          <w:color w:val="000000"/>
          <w:sz w:val="20"/>
          <w:szCs w:val="20"/>
        </w:rPr>
        <w:t xml:space="preserve"> díla, avšak dílo lze užívat s drobným omezením, eventuálně lze problémy řešit dočasně jinými opatřeními.</w:t>
      </w:r>
      <w:r w:rsidR="00B36C31" w:rsidRPr="00A52330">
        <w:rPr>
          <w:color w:val="000000"/>
          <w:sz w:val="20"/>
          <w:szCs w:val="20"/>
        </w:rPr>
        <w:t xml:space="preserve"> Nejpozději do 2 (dvou) dnů</w:t>
      </w:r>
      <w:r w:rsidRPr="00A52330">
        <w:rPr>
          <w:color w:val="000000"/>
          <w:sz w:val="20"/>
          <w:szCs w:val="20"/>
        </w:rPr>
        <w:t xml:space="preserve"> po nahlášení vady provede dodavatel zjištění příčin, které vadu způsobují. Dodavatel bezodkladně zahájí práce na odstranění vady a zajistí odstranění této</w:t>
      </w:r>
      <w:r w:rsidR="00AE0F51" w:rsidRPr="00A52330">
        <w:rPr>
          <w:color w:val="000000"/>
          <w:sz w:val="20"/>
          <w:szCs w:val="20"/>
        </w:rPr>
        <w:t xml:space="preserve"> vady ve lhůtě do 5</w:t>
      </w:r>
      <w:r w:rsidRPr="00A52330">
        <w:rPr>
          <w:color w:val="000000"/>
          <w:sz w:val="20"/>
          <w:szCs w:val="20"/>
        </w:rPr>
        <w:t xml:space="preserve"> kalendářních dnů od nahlášení vady. Vada bude odstraněna v nejkratší možné lhůtě s ohledem na její povahu</w:t>
      </w:r>
      <w:r w:rsidR="00766B52" w:rsidRPr="00A52330">
        <w:rPr>
          <w:color w:val="000000"/>
          <w:sz w:val="20"/>
          <w:szCs w:val="20"/>
        </w:rPr>
        <w:t xml:space="preserve"> a dopad na činnost objednatele, pokud se smluvní strany nedohodnou jinak.</w:t>
      </w:r>
      <w:r w:rsidRPr="00A52330">
        <w:t xml:space="preserve"> </w:t>
      </w:r>
    </w:p>
    <w:p w14:paraId="72A36604" w14:textId="31978CD5" w:rsidR="008C4591" w:rsidRPr="00A52330" w:rsidRDefault="007F7DCB" w:rsidP="008C4591">
      <w:pPr>
        <w:pStyle w:val="Odstavecseseznamem"/>
        <w:numPr>
          <w:ilvl w:val="2"/>
          <w:numId w:val="29"/>
        </w:numPr>
        <w:rPr>
          <w:color w:val="000000"/>
          <w:sz w:val="20"/>
          <w:szCs w:val="20"/>
        </w:rPr>
      </w:pPr>
      <w:r w:rsidRPr="00A52330">
        <w:rPr>
          <w:color w:val="000000"/>
          <w:sz w:val="20"/>
          <w:szCs w:val="20"/>
        </w:rPr>
        <w:t>Kategorie vady „nízká“, vady neomezující provoz, jedná se o drobné vady, které nespadají do kategorií „vysoká“</w:t>
      </w:r>
      <w:r w:rsidR="00B36C31" w:rsidRPr="00A52330">
        <w:rPr>
          <w:color w:val="000000"/>
          <w:sz w:val="20"/>
          <w:szCs w:val="20"/>
        </w:rPr>
        <w:t xml:space="preserve"> nebo „střední“. Nejpozději do 5</w:t>
      </w:r>
      <w:r w:rsidRPr="00A52330">
        <w:rPr>
          <w:color w:val="000000"/>
          <w:sz w:val="20"/>
          <w:szCs w:val="20"/>
        </w:rPr>
        <w:t xml:space="preserve"> pracovních dnů po nahlášení vady provede dodavatel zjištění příčin, které vadu způsobují. Dodavatel bezodkladně zahájí práce na odstranění vady a zajistí od</w:t>
      </w:r>
      <w:r w:rsidR="00AE0F51" w:rsidRPr="00A52330">
        <w:rPr>
          <w:color w:val="000000"/>
          <w:sz w:val="20"/>
          <w:szCs w:val="20"/>
        </w:rPr>
        <w:t>s</w:t>
      </w:r>
      <w:r w:rsidR="00766B52" w:rsidRPr="00A52330">
        <w:rPr>
          <w:color w:val="000000"/>
          <w:sz w:val="20"/>
          <w:szCs w:val="20"/>
        </w:rPr>
        <w:t>tranění této vady ve lhůtě do 15</w:t>
      </w:r>
      <w:r w:rsidRPr="00A52330">
        <w:rPr>
          <w:color w:val="000000"/>
          <w:sz w:val="20"/>
          <w:szCs w:val="20"/>
        </w:rPr>
        <w:t xml:space="preserve"> pracovních dnů od nahlášení vady. Vada bude odstraněna v nejkratší možné lhůtě s ohledem na její povahu a dopad na činnost objednatele</w:t>
      </w:r>
      <w:r w:rsidR="00766B52" w:rsidRPr="00A52330">
        <w:rPr>
          <w:color w:val="000000"/>
          <w:sz w:val="20"/>
          <w:szCs w:val="20"/>
        </w:rPr>
        <w:t>, pokud se smluvní strany nedohodnou jinak.</w:t>
      </w:r>
      <w:r w:rsidRPr="00A52330">
        <w:rPr>
          <w:color w:val="000000"/>
          <w:sz w:val="20"/>
          <w:szCs w:val="20"/>
        </w:rPr>
        <w:t xml:space="preserve"> </w:t>
      </w:r>
    </w:p>
    <w:p w14:paraId="69EFDA44" w14:textId="018DA928" w:rsidR="007F7DCB" w:rsidRPr="00A52330" w:rsidRDefault="007F7DCB" w:rsidP="00AF0FF1">
      <w:pPr>
        <w:pStyle w:val="Odstavecseseznamem"/>
        <w:numPr>
          <w:ilvl w:val="2"/>
          <w:numId w:val="21"/>
        </w:numPr>
        <w:spacing w:before="120"/>
        <w:rPr>
          <w:color w:val="000000"/>
          <w:sz w:val="20"/>
          <w:szCs w:val="20"/>
        </w:rPr>
      </w:pPr>
      <w:r w:rsidRPr="00A52330">
        <w:rPr>
          <w:color w:val="000000"/>
          <w:sz w:val="20"/>
          <w:szCs w:val="20"/>
        </w:rPr>
        <w:t xml:space="preserve">Dodavatel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319562AF" w14:textId="77777777" w:rsidR="007F7DCB" w:rsidRPr="00A52330" w:rsidRDefault="007F7DCB" w:rsidP="00CF6D54">
      <w:pPr>
        <w:pStyle w:val="Seznam2"/>
        <w:numPr>
          <w:ilvl w:val="2"/>
          <w:numId w:val="21"/>
        </w:numPr>
        <w:spacing w:before="120" w:after="120"/>
        <w:contextualSpacing w:val="0"/>
        <w:rPr>
          <w:color w:val="000000"/>
          <w:sz w:val="20"/>
          <w:szCs w:val="20"/>
        </w:rPr>
      </w:pPr>
      <w:r w:rsidRPr="00A52330">
        <w:rPr>
          <w:color w:val="000000"/>
          <w:sz w:val="20"/>
          <w:szCs w:val="20"/>
        </w:rPr>
        <w:t>Zařazení vady do jednotlivých kategorií určuje objednatel. Pro účely smlouvy je pro pracovní dny stanovena pracovní doba od 8:00 do 17:00 hodin</w:t>
      </w:r>
    </w:p>
    <w:p w14:paraId="4AF79057" w14:textId="77777777" w:rsidR="007F7DCB" w:rsidRPr="00A52330" w:rsidRDefault="007F7DCB" w:rsidP="00877B5E">
      <w:pPr>
        <w:pStyle w:val="Seznam2"/>
        <w:numPr>
          <w:ilvl w:val="2"/>
          <w:numId w:val="21"/>
        </w:numPr>
        <w:spacing w:before="120"/>
        <w:rPr>
          <w:color w:val="000000"/>
          <w:sz w:val="20"/>
          <w:szCs w:val="20"/>
        </w:rPr>
      </w:pPr>
      <w:r w:rsidRPr="00A52330">
        <w:rPr>
          <w:color w:val="000000"/>
          <w:sz w:val="20"/>
          <w:szCs w:val="20"/>
        </w:rPr>
        <w:t>Veškeré požadavky na odstranění vad uplatňují kontaktní osoby objednatele, uvedené v této smlouvě, anebo jiní zaměstnanci objednatele či osoby oprávněné jednat, prostřednictvím kontaktního místa, které dodavatel poskytne v souladu s dále uvedenými pravidly.</w:t>
      </w:r>
    </w:p>
    <w:p w14:paraId="16693F5C" w14:textId="77777777" w:rsidR="007F7DCB" w:rsidRPr="00A52330" w:rsidRDefault="007F7DCB" w:rsidP="00877B5E">
      <w:pPr>
        <w:pStyle w:val="Seznam2"/>
        <w:numPr>
          <w:ilvl w:val="0"/>
          <w:numId w:val="28"/>
        </w:numPr>
        <w:spacing w:before="120"/>
        <w:rPr>
          <w:color w:val="000000"/>
          <w:sz w:val="20"/>
          <w:szCs w:val="20"/>
        </w:rPr>
      </w:pPr>
      <w:r w:rsidRPr="00A52330">
        <w:rPr>
          <w:color w:val="000000"/>
          <w:sz w:val="20"/>
          <w:szCs w:val="20"/>
        </w:rPr>
        <w:t xml:space="preserve">Dostupnost kontaktního místa je 7x24x365 s garantovanou dobou odezvy do 2 hodin od nahlášení požadavku. </w:t>
      </w:r>
    </w:p>
    <w:p w14:paraId="5EB07986" w14:textId="77777777" w:rsidR="007F7DCB" w:rsidRPr="00A52330" w:rsidRDefault="007F7DCB" w:rsidP="00877B5E">
      <w:pPr>
        <w:pStyle w:val="Seznam2"/>
        <w:numPr>
          <w:ilvl w:val="0"/>
          <w:numId w:val="28"/>
        </w:numPr>
        <w:spacing w:before="120"/>
        <w:rPr>
          <w:color w:val="000000"/>
          <w:sz w:val="20"/>
          <w:szCs w:val="20"/>
        </w:rPr>
      </w:pPr>
      <w:r w:rsidRPr="00A52330">
        <w:rPr>
          <w:color w:val="000000"/>
          <w:sz w:val="20"/>
          <w:szCs w:val="20"/>
        </w:rPr>
        <w:t xml:space="preserve">Kontaktní místo umožňuje příjem požadavků odstranění vady v českém jazyce </w:t>
      </w:r>
    </w:p>
    <w:p w14:paraId="3332E000" w14:textId="38B6621F" w:rsidR="007F7DCB" w:rsidRPr="00A52330" w:rsidRDefault="007F7DCB" w:rsidP="00877B5E">
      <w:pPr>
        <w:pStyle w:val="Seznam2"/>
        <w:numPr>
          <w:ilvl w:val="0"/>
          <w:numId w:val="28"/>
        </w:numPr>
        <w:spacing w:before="120"/>
        <w:rPr>
          <w:color w:val="000000"/>
          <w:sz w:val="20"/>
          <w:szCs w:val="20"/>
        </w:rPr>
      </w:pPr>
      <w:r w:rsidRPr="00A52330">
        <w:rPr>
          <w:color w:val="000000"/>
          <w:sz w:val="20"/>
          <w:szCs w:val="20"/>
        </w:rPr>
        <w:t xml:space="preserve">na telefonním čísle (Hot-line): </w:t>
      </w:r>
      <w:r w:rsidRPr="00AC254F">
        <w:rPr>
          <w:color w:val="000000"/>
          <w:sz w:val="20"/>
          <w:szCs w:val="20"/>
          <w:highlight w:val="yellow"/>
        </w:rPr>
        <w:t xml:space="preserve">……………… </w:t>
      </w:r>
      <w:r w:rsidRPr="00AC254F">
        <w:rPr>
          <w:i/>
          <w:color w:val="000000"/>
          <w:sz w:val="20"/>
          <w:szCs w:val="20"/>
          <w:highlight w:val="yellow"/>
        </w:rPr>
        <w:t xml:space="preserve">(doplní </w:t>
      </w:r>
      <w:r w:rsidR="00AF0FF1" w:rsidRPr="00AC254F">
        <w:rPr>
          <w:i/>
          <w:color w:val="000000"/>
          <w:sz w:val="20"/>
          <w:szCs w:val="20"/>
          <w:highlight w:val="yellow"/>
        </w:rPr>
        <w:t>dodavatel</w:t>
      </w:r>
      <w:r w:rsidRPr="00AC254F">
        <w:rPr>
          <w:i/>
          <w:color w:val="000000"/>
          <w:sz w:val="20"/>
          <w:szCs w:val="20"/>
          <w:highlight w:val="yellow"/>
        </w:rPr>
        <w:t>)</w:t>
      </w:r>
      <w:r w:rsidRPr="00A52330">
        <w:rPr>
          <w:color w:val="000000"/>
          <w:sz w:val="20"/>
          <w:szCs w:val="20"/>
        </w:rPr>
        <w:t xml:space="preserve"> v pracovní dny v době 8:00-17:00</w:t>
      </w:r>
    </w:p>
    <w:p w14:paraId="41C81D11" w14:textId="47DF06F8" w:rsidR="007F7DCB" w:rsidRPr="00A52330" w:rsidRDefault="007F7DCB" w:rsidP="00877B5E">
      <w:pPr>
        <w:pStyle w:val="Seznam2"/>
        <w:numPr>
          <w:ilvl w:val="0"/>
          <w:numId w:val="28"/>
        </w:numPr>
        <w:spacing w:before="120"/>
        <w:rPr>
          <w:color w:val="000000"/>
          <w:sz w:val="20"/>
          <w:szCs w:val="20"/>
        </w:rPr>
      </w:pPr>
      <w:r w:rsidRPr="00A52330">
        <w:rPr>
          <w:color w:val="000000"/>
          <w:sz w:val="20"/>
          <w:szCs w:val="20"/>
        </w:rPr>
        <w:t xml:space="preserve">na e-mailové adrese: </w:t>
      </w:r>
      <w:r w:rsidRPr="00AC254F">
        <w:rPr>
          <w:color w:val="000000"/>
          <w:sz w:val="20"/>
          <w:szCs w:val="20"/>
          <w:highlight w:val="yellow"/>
        </w:rPr>
        <w:t xml:space="preserve">……………… </w:t>
      </w:r>
      <w:r w:rsidRPr="00AC254F">
        <w:rPr>
          <w:i/>
          <w:color w:val="000000"/>
          <w:sz w:val="20"/>
          <w:szCs w:val="20"/>
          <w:highlight w:val="yellow"/>
        </w:rPr>
        <w:t xml:space="preserve">(doplní </w:t>
      </w:r>
      <w:r w:rsidR="00AF0FF1" w:rsidRPr="00AC254F">
        <w:rPr>
          <w:i/>
          <w:color w:val="000000"/>
          <w:sz w:val="20"/>
          <w:szCs w:val="20"/>
          <w:highlight w:val="yellow"/>
        </w:rPr>
        <w:t>dodavatel</w:t>
      </w:r>
      <w:r w:rsidRPr="00AC254F">
        <w:rPr>
          <w:i/>
          <w:color w:val="000000"/>
          <w:sz w:val="20"/>
          <w:szCs w:val="20"/>
          <w:highlight w:val="yellow"/>
        </w:rPr>
        <w:t>)</w:t>
      </w:r>
      <w:r w:rsidRPr="00A52330">
        <w:rPr>
          <w:color w:val="000000"/>
          <w:sz w:val="20"/>
          <w:szCs w:val="20"/>
        </w:rPr>
        <w:t xml:space="preserve"> v režimu 7x24x365</w:t>
      </w:r>
    </w:p>
    <w:p w14:paraId="350FF070" w14:textId="77777777" w:rsidR="007F7DCB" w:rsidRPr="00A52330" w:rsidRDefault="007F7DCB" w:rsidP="00877B5E">
      <w:pPr>
        <w:pStyle w:val="Seznam2"/>
        <w:numPr>
          <w:ilvl w:val="0"/>
          <w:numId w:val="28"/>
        </w:numPr>
        <w:spacing w:before="120"/>
        <w:rPr>
          <w:color w:val="000000"/>
          <w:sz w:val="20"/>
          <w:szCs w:val="20"/>
        </w:rPr>
      </w:pPr>
      <w:r w:rsidRPr="00A52330">
        <w:rPr>
          <w:color w:val="000000"/>
          <w:sz w:val="20"/>
          <w:szCs w:val="20"/>
        </w:rPr>
        <w:t>Telefonické zadání požadavku bude zajištěno lidskou obsluhou.</w:t>
      </w:r>
    </w:p>
    <w:p w14:paraId="5A0306F0" w14:textId="77777777" w:rsidR="007F7DCB" w:rsidRPr="00A52330" w:rsidRDefault="007F7DCB" w:rsidP="00877B5E">
      <w:pPr>
        <w:pStyle w:val="Seznam2"/>
        <w:numPr>
          <w:ilvl w:val="1"/>
          <w:numId w:val="21"/>
        </w:numPr>
        <w:tabs>
          <w:tab w:val="clear" w:pos="390"/>
          <w:tab w:val="num" w:pos="720"/>
        </w:tabs>
        <w:spacing w:before="120"/>
        <w:ind w:left="720" w:hanging="720"/>
        <w:contextualSpacing w:val="0"/>
        <w:rPr>
          <w:color w:val="000000"/>
          <w:sz w:val="20"/>
          <w:szCs w:val="20"/>
        </w:rPr>
      </w:pPr>
      <w:r w:rsidRPr="00A52330">
        <w:rPr>
          <w:color w:val="000000"/>
          <w:sz w:val="20"/>
          <w:szCs w:val="20"/>
        </w:rPr>
        <w:t>Jestliže dodavatel neodstraní oprávněně reklamované vady ve lhůtách uvedených v bodě 11.4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dodavatelem v technických a cenových parametrech i vyšších, kterých je potřeba k účelnému odstranění vad. Takto vzniklé náklady je dodavatel povinen uhradit objednateli do 5 dnů ode dne doručení faktury - daňového dokladu. Tímto se dodavatel nezbavuje odpovědnosti za plnění jako celek ani jeho jednotlivých částí. Ustanovení uvedené v předcházející větě se nevztahuje na garance (záruku) třetích osob za provedenou práci dle tohoto článku.</w:t>
      </w:r>
    </w:p>
    <w:p w14:paraId="412DFA88" w14:textId="77777777" w:rsidR="007F7DCB" w:rsidRPr="00A52330" w:rsidRDefault="007F7DCB" w:rsidP="00877B5E">
      <w:pPr>
        <w:pStyle w:val="Seznam2"/>
        <w:numPr>
          <w:ilvl w:val="1"/>
          <w:numId w:val="21"/>
        </w:numPr>
        <w:tabs>
          <w:tab w:val="clear" w:pos="390"/>
          <w:tab w:val="num" w:pos="720"/>
        </w:tabs>
        <w:spacing w:before="120"/>
        <w:ind w:left="720" w:hanging="720"/>
        <w:contextualSpacing w:val="0"/>
        <w:rPr>
          <w:color w:val="000000"/>
          <w:sz w:val="20"/>
          <w:szCs w:val="20"/>
        </w:rPr>
      </w:pPr>
      <w:r w:rsidRPr="00A52330">
        <w:rPr>
          <w:color w:val="000000"/>
          <w:sz w:val="20"/>
          <w:szCs w:val="20"/>
        </w:rPr>
        <w:t>Uplatněním práv ze záruky za jakost nejsou dotčena práva objednatele na uhrazení smluvní pokuty a náhradu škody související s vadným plněním.</w:t>
      </w:r>
    </w:p>
    <w:p w14:paraId="1BF108FA" w14:textId="77777777" w:rsidR="007F7DCB" w:rsidRPr="00A52330" w:rsidRDefault="007F7DCB" w:rsidP="00877B5E">
      <w:pPr>
        <w:pStyle w:val="Seznam2"/>
        <w:numPr>
          <w:ilvl w:val="1"/>
          <w:numId w:val="21"/>
        </w:numPr>
        <w:tabs>
          <w:tab w:val="clear" w:pos="390"/>
          <w:tab w:val="num" w:pos="720"/>
        </w:tabs>
        <w:spacing w:before="120"/>
        <w:ind w:left="720" w:hanging="720"/>
        <w:contextualSpacing w:val="0"/>
        <w:rPr>
          <w:color w:val="000000"/>
          <w:sz w:val="20"/>
          <w:szCs w:val="20"/>
        </w:rPr>
      </w:pPr>
      <w:r w:rsidRPr="00A52330">
        <w:rPr>
          <w:color w:val="000000"/>
          <w:sz w:val="20"/>
          <w:szCs w:val="20"/>
        </w:rPr>
        <w:t xml:space="preserve">Objednatel si vyhrazuje právo převést práva a povinnosti vyplývající ze záruky vůči dodavateli na třetí osobu či osoby, na něž objednatel eventuálně převede vlastnická práva k objektům. Dodavatel s postoupením těchto práv souhlasí. Dodavatel současně bere na vědomí, že objednatel, resp. shora uvedené třetí osoby, jsou </w:t>
      </w:r>
      <w:r w:rsidRPr="00A52330">
        <w:rPr>
          <w:color w:val="000000"/>
          <w:sz w:val="20"/>
          <w:szCs w:val="20"/>
        </w:rPr>
        <w:lastRenderedPageBreak/>
        <w:t>oprávněny zmocnit jednotlivé subjekty zajišťující správu k objektům, k výkonu práv vyplývajících ze záruky vůči dodavateli.</w:t>
      </w:r>
    </w:p>
    <w:p w14:paraId="5A2D006B" w14:textId="322DF2BC" w:rsidR="00D32E10" w:rsidRPr="00A52330" w:rsidRDefault="00D32E10" w:rsidP="00877B5E">
      <w:pPr>
        <w:pStyle w:val="Seznam2"/>
        <w:numPr>
          <w:ilvl w:val="1"/>
          <w:numId w:val="21"/>
        </w:numPr>
        <w:tabs>
          <w:tab w:val="clear" w:pos="390"/>
          <w:tab w:val="num" w:pos="720"/>
        </w:tabs>
        <w:spacing w:before="120"/>
        <w:ind w:left="720" w:hanging="720"/>
        <w:contextualSpacing w:val="0"/>
        <w:rPr>
          <w:color w:val="000000"/>
          <w:sz w:val="20"/>
          <w:szCs w:val="20"/>
        </w:rPr>
      </w:pPr>
      <w:r w:rsidRPr="00A52330">
        <w:rPr>
          <w:color w:val="000000"/>
          <w:sz w:val="20"/>
          <w:szCs w:val="20"/>
        </w:rPr>
        <w:t>Spo</w:t>
      </w:r>
      <w:r w:rsidR="00E60221" w:rsidRPr="00A52330">
        <w:rPr>
          <w:color w:val="000000"/>
          <w:sz w:val="20"/>
          <w:szCs w:val="20"/>
        </w:rPr>
        <w:t>rné reklamace: V případě, že uživatel objektu či objednatel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w:t>
      </w:r>
      <w:r w:rsidR="005D024E" w:rsidRPr="00A52330">
        <w:rPr>
          <w:color w:val="000000"/>
          <w:sz w:val="20"/>
          <w:szCs w:val="20"/>
        </w:rPr>
        <w:t xml:space="preserve"> rozhodne o její oprávněnosti znalec v příslušném oboru určený oběma stranami.</w:t>
      </w:r>
      <w:r w:rsidR="00E60221" w:rsidRPr="00A52330">
        <w:rPr>
          <w:color w:val="000000"/>
          <w:sz w:val="20"/>
          <w:szCs w:val="20"/>
        </w:rPr>
        <w:t xml:space="preserve"> </w:t>
      </w:r>
    </w:p>
    <w:p w14:paraId="4E65898B" w14:textId="77777777" w:rsidR="00CF6D54" w:rsidRPr="00A52330" w:rsidRDefault="00CF6D54" w:rsidP="00CF6D54">
      <w:pPr>
        <w:pStyle w:val="Seznam2"/>
        <w:spacing w:before="120"/>
        <w:ind w:left="720" w:firstLine="0"/>
        <w:contextualSpacing w:val="0"/>
        <w:rPr>
          <w:color w:val="000000"/>
          <w:sz w:val="20"/>
          <w:szCs w:val="20"/>
        </w:rPr>
      </w:pPr>
    </w:p>
    <w:p w14:paraId="7673DCF7" w14:textId="77777777" w:rsidR="00AF3E5C" w:rsidRPr="00A52330" w:rsidRDefault="00AF3E5C" w:rsidP="00BC37A8">
      <w:pPr>
        <w:jc w:val="center"/>
        <w:rPr>
          <w:color w:val="000000"/>
          <w:sz w:val="20"/>
          <w:szCs w:val="20"/>
        </w:rPr>
      </w:pPr>
      <w:r w:rsidRPr="00A52330">
        <w:rPr>
          <w:color w:val="000000"/>
          <w:sz w:val="20"/>
          <w:szCs w:val="20"/>
        </w:rPr>
        <w:t>Článek 12</w:t>
      </w:r>
    </w:p>
    <w:p w14:paraId="55F0F4BA" w14:textId="77777777" w:rsidR="00AF3E5C" w:rsidRPr="00A52330" w:rsidRDefault="00AF3E5C" w:rsidP="00BC37A8">
      <w:pPr>
        <w:pStyle w:val="Seznam"/>
        <w:ind w:left="0" w:firstLine="0"/>
        <w:jc w:val="center"/>
        <w:rPr>
          <w:b/>
          <w:color w:val="000000"/>
        </w:rPr>
      </w:pPr>
      <w:r w:rsidRPr="00A52330">
        <w:rPr>
          <w:b/>
          <w:color w:val="000000"/>
        </w:rPr>
        <w:t>Smluvní pokuty</w:t>
      </w:r>
    </w:p>
    <w:p w14:paraId="17E96D4C" w14:textId="77777777" w:rsidR="00AF3E5C" w:rsidRPr="00A52330" w:rsidRDefault="00AF3E5C" w:rsidP="00877B5E">
      <w:pPr>
        <w:pStyle w:val="Seznam3"/>
        <w:numPr>
          <w:ilvl w:val="1"/>
          <w:numId w:val="22"/>
        </w:numPr>
        <w:tabs>
          <w:tab w:val="clear" w:pos="390"/>
          <w:tab w:val="num" w:pos="720"/>
        </w:tabs>
        <w:spacing w:before="120" w:after="120"/>
        <w:ind w:left="720" w:hanging="720"/>
        <w:contextualSpacing w:val="0"/>
        <w:rPr>
          <w:color w:val="000000"/>
          <w:sz w:val="20"/>
          <w:szCs w:val="20"/>
        </w:rPr>
      </w:pPr>
      <w:r w:rsidRPr="00A52330">
        <w:rPr>
          <w:color w:val="000000"/>
          <w:sz w:val="20"/>
          <w:szCs w:val="20"/>
        </w:rPr>
        <w:t xml:space="preserve"> Smluvní strany jsou oprávněny požadovat následující smluvní pokuty:</w:t>
      </w:r>
    </w:p>
    <w:p w14:paraId="2CDAA635" w14:textId="185A537C" w:rsidR="00A64AAA" w:rsidRPr="00A52330" w:rsidRDefault="00A64AAA" w:rsidP="00FA1FA1">
      <w:pPr>
        <w:pStyle w:val="Seznam3"/>
        <w:numPr>
          <w:ilvl w:val="2"/>
          <w:numId w:val="22"/>
        </w:numPr>
        <w:spacing w:before="120"/>
        <w:contextualSpacing w:val="0"/>
        <w:rPr>
          <w:color w:val="000000"/>
          <w:sz w:val="20"/>
          <w:szCs w:val="20"/>
        </w:rPr>
      </w:pPr>
      <w:r w:rsidRPr="00A52330">
        <w:rPr>
          <w:color w:val="000000"/>
          <w:sz w:val="20"/>
          <w:szCs w:val="20"/>
        </w:rPr>
        <w:t xml:space="preserve">Smluvní pokuta pro případ prodlení zhotovitele oproti termínu předání a převzetí díla uvedenému v bodě 5.2 této smlouvy činí 5 000 Kč za každý i jen započatý den prodlení, a to až do data skutečného řádného ukončení díla podle této smlouvy. </w:t>
      </w:r>
    </w:p>
    <w:p w14:paraId="76AC1A22" w14:textId="68976C55" w:rsidR="00AF3E5C" w:rsidRPr="00A52330" w:rsidRDefault="00A64AAA" w:rsidP="00FA1FA1">
      <w:pPr>
        <w:pStyle w:val="Seznam3"/>
        <w:numPr>
          <w:ilvl w:val="2"/>
          <w:numId w:val="22"/>
        </w:numPr>
        <w:spacing w:before="120"/>
        <w:contextualSpacing w:val="0"/>
        <w:rPr>
          <w:color w:val="000000"/>
          <w:sz w:val="20"/>
          <w:szCs w:val="20"/>
        </w:rPr>
      </w:pPr>
      <w:r w:rsidRPr="00A52330">
        <w:rPr>
          <w:color w:val="000000"/>
          <w:sz w:val="20"/>
          <w:szCs w:val="20"/>
        </w:rPr>
        <w:t xml:space="preserve">Smluvní pokuta pro případ prodlení zhotovitele oproti </w:t>
      </w:r>
      <w:r w:rsidR="003D2118" w:rsidRPr="00A52330">
        <w:rPr>
          <w:color w:val="000000"/>
          <w:sz w:val="20"/>
          <w:szCs w:val="20"/>
        </w:rPr>
        <w:t>dílčím</w:t>
      </w:r>
      <w:r w:rsidRPr="00A52330">
        <w:rPr>
          <w:color w:val="000000"/>
          <w:sz w:val="20"/>
          <w:szCs w:val="20"/>
        </w:rPr>
        <w:t xml:space="preserve"> termínům </w:t>
      </w:r>
      <w:r w:rsidR="003D2118" w:rsidRPr="00A52330">
        <w:rPr>
          <w:color w:val="000000"/>
          <w:sz w:val="20"/>
          <w:szCs w:val="20"/>
        </w:rPr>
        <w:t xml:space="preserve">(dokončení jednotlivých etap) </w:t>
      </w:r>
      <w:r w:rsidRPr="00A52330">
        <w:rPr>
          <w:color w:val="000000"/>
          <w:sz w:val="20"/>
          <w:szCs w:val="20"/>
        </w:rPr>
        <w:t xml:space="preserve">uvedených v této smlouvě činí </w:t>
      </w:r>
      <w:r w:rsidR="007E5B6D" w:rsidRPr="00A52330">
        <w:rPr>
          <w:color w:val="000000"/>
          <w:sz w:val="20"/>
          <w:szCs w:val="20"/>
        </w:rPr>
        <w:t>5</w:t>
      </w:r>
      <w:r w:rsidRPr="00A52330">
        <w:rPr>
          <w:color w:val="000000"/>
          <w:sz w:val="20"/>
          <w:szCs w:val="20"/>
        </w:rPr>
        <w:t xml:space="preserve"> 000 Kč za každý i jen započatý den prodlení, a to až do data skutečného řádného ukončení </w:t>
      </w:r>
      <w:r w:rsidR="003D2118" w:rsidRPr="00A52330">
        <w:rPr>
          <w:color w:val="000000"/>
          <w:sz w:val="20"/>
          <w:szCs w:val="20"/>
        </w:rPr>
        <w:t>dílčího termínu</w:t>
      </w:r>
      <w:r w:rsidRPr="00A52330">
        <w:rPr>
          <w:color w:val="000000"/>
          <w:sz w:val="20"/>
          <w:szCs w:val="20"/>
        </w:rPr>
        <w:t xml:space="preserve"> podle této smlouvy. </w:t>
      </w:r>
    </w:p>
    <w:p w14:paraId="437381B6" w14:textId="486C2A98" w:rsidR="00AF3E5C" w:rsidRPr="00A52330" w:rsidRDefault="00AF3E5C" w:rsidP="00FA1FA1">
      <w:pPr>
        <w:pStyle w:val="Seznam3"/>
        <w:numPr>
          <w:ilvl w:val="2"/>
          <w:numId w:val="22"/>
        </w:numPr>
        <w:spacing w:before="120"/>
        <w:contextualSpacing w:val="0"/>
        <w:rPr>
          <w:color w:val="000000"/>
          <w:sz w:val="20"/>
          <w:szCs w:val="20"/>
        </w:rPr>
      </w:pPr>
      <w:r w:rsidRPr="00A52330">
        <w:rPr>
          <w:color w:val="000000"/>
          <w:sz w:val="20"/>
          <w:szCs w:val="20"/>
        </w:rPr>
        <w:t xml:space="preserve">Smluvní pokuta za </w:t>
      </w:r>
      <w:r w:rsidR="006F75AD" w:rsidRPr="00A52330">
        <w:rPr>
          <w:color w:val="000000"/>
          <w:sz w:val="20"/>
          <w:szCs w:val="20"/>
        </w:rPr>
        <w:t xml:space="preserve">nepřevzetí staveniště </w:t>
      </w:r>
      <w:r w:rsidR="003D2118" w:rsidRPr="00A52330">
        <w:rPr>
          <w:color w:val="000000"/>
          <w:sz w:val="20"/>
          <w:szCs w:val="20"/>
        </w:rPr>
        <w:t xml:space="preserve">(jeho části) </w:t>
      </w:r>
      <w:r w:rsidR="006F75AD" w:rsidRPr="00A52330">
        <w:rPr>
          <w:color w:val="000000"/>
          <w:sz w:val="20"/>
          <w:szCs w:val="20"/>
        </w:rPr>
        <w:t xml:space="preserve">v termínu dle výzvy objednatele a smluvní pokuta za </w:t>
      </w:r>
      <w:r w:rsidRPr="00A52330">
        <w:rPr>
          <w:color w:val="000000"/>
          <w:sz w:val="20"/>
          <w:szCs w:val="20"/>
        </w:rPr>
        <w:t xml:space="preserve">nezahájení stavby </w:t>
      </w:r>
      <w:r w:rsidR="003D2118" w:rsidRPr="00A52330">
        <w:rPr>
          <w:color w:val="000000"/>
          <w:sz w:val="20"/>
          <w:szCs w:val="20"/>
        </w:rPr>
        <w:t>či její příslušné části v termínu stanoveném touto smlouvou</w:t>
      </w:r>
      <w:r w:rsidRPr="00A52330">
        <w:rPr>
          <w:color w:val="000000"/>
          <w:sz w:val="20"/>
          <w:szCs w:val="20"/>
        </w:rPr>
        <w:t xml:space="preserve"> </w:t>
      </w:r>
      <w:r w:rsidR="00F57FDC" w:rsidRPr="00A52330">
        <w:rPr>
          <w:color w:val="000000"/>
          <w:sz w:val="20"/>
          <w:szCs w:val="20"/>
        </w:rPr>
        <w:t xml:space="preserve">je </w:t>
      </w:r>
      <w:r w:rsidR="007E5B6D" w:rsidRPr="00A52330">
        <w:rPr>
          <w:color w:val="000000"/>
          <w:sz w:val="20"/>
          <w:szCs w:val="20"/>
        </w:rPr>
        <w:t xml:space="preserve">10 </w:t>
      </w:r>
      <w:r w:rsidRPr="00A52330">
        <w:rPr>
          <w:color w:val="000000"/>
          <w:sz w:val="20"/>
          <w:szCs w:val="20"/>
        </w:rPr>
        <w:t>000 Kč za každý den prodlení.</w:t>
      </w:r>
    </w:p>
    <w:p w14:paraId="243034F5" w14:textId="3E7FE618" w:rsidR="009B406D" w:rsidRPr="00A52330" w:rsidRDefault="009B406D" w:rsidP="00FA1FA1">
      <w:pPr>
        <w:pStyle w:val="Seznam3"/>
        <w:numPr>
          <w:ilvl w:val="2"/>
          <w:numId w:val="22"/>
        </w:numPr>
        <w:spacing w:before="120"/>
        <w:contextualSpacing w:val="0"/>
        <w:rPr>
          <w:color w:val="000000"/>
          <w:sz w:val="20"/>
          <w:szCs w:val="20"/>
        </w:rPr>
      </w:pPr>
      <w:r w:rsidRPr="00A52330">
        <w:rPr>
          <w:color w:val="000000"/>
          <w:sz w:val="20"/>
          <w:szCs w:val="20"/>
        </w:rPr>
        <w:t xml:space="preserve">Smluvní pokuta </w:t>
      </w:r>
      <w:r w:rsidR="007E5B6D" w:rsidRPr="00A52330">
        <w:rPr>
          <w:color w:val="000000"/>
          <w:sz w:val="20"/>
          <w:szCs w:val="20"/>
        </w:rPr>
        <w:t xml:space="preserve">2 </w:t>
      </w:r>
      <w:r w:rsidRPr="00A52330">
        <w:rPr>
          <w:color w:val="000000"/>
          <w:sz w:val="20"/>
          <w:szCs w:val="20"/>
        </w:rPr>
        <w:t>000 Kč za každý jednotlivý případ porušení předpisů BOZP nebo provozního řádu stavby pracovníkem zhotovitele (např. nepoužívání předepsaných osobních ochranných prostředků, apod.) a/nebo nesplnění pokynů koordinátora BOZP.</w:t>
      </w:r>
    </w:p>
    <w:p w14:paraId="2055FBFA" w14:textId="76D766EF" w:rsidR="009B406D" w:rsidRPr="00A52330" w:rsidRDefault="009B406D" w:rsidP="00FA1FA1">
      <w:pPr>
        <w:pStyle w:val="Seznam3"/>
        <w:numPr>
          <w:ilvl w:val="2"/>
          <w:numId w:val="22"/>
        </w:numPr>
        <w:spacing w:before="120"/>
        <w:contextualSpacing w:val="0"/>
        <w:rPr>
          <w:color w:val="000000"/>
          <w:sz w:val="20"/>
          <w:szCs w:val="20"/>
        </w:rPr>
      </w:pPr>
      <w:r w:rsidRPr="00A52330">
        <w:rPr>
          <w:color w:val="000000"/>
          <w:sz w:val="20"/>
          <w:szCs w:val="20"/>
        </w:rPr>
        <w:t>Smluvní pokuta 5</w:t>
      </w:r>
      <w:r w:rsidR="007E5B6D" w:rsidRPr="00A52330">
        <w:rPr>
          <w:color w:val="000000"/>
          <w:sz w:val="20"/>
          <w:szCs w:val="20"/>
        </w:rPr>
        <w:t xml:space="preserve"> </w:t>
      </w:r>
      <w:r w:rsidRPr="00A52330">
        <w:rPr>
          <w:color w:val="000000"/>
          <w:sz w:val="20"/>
          <w:szCs w:val="20"/>
        </w:rPr>
        <w:t>000 Kč za každý jednotlivý případ porušení zákazu kouření</w:t>
      </w:r>
      <w:r w:rsidR="006F75AD" w:rsidRPr="00A52330">
        <w:rPr>
          <w:color w:val="000000"/>
          <w:sz w:val="20"/>
          <w:szCs w:val="20"/>
        </w:rPr>
        <w:t xml:space="preserve">, </w:t>
      </w:r>
      <w:r w:rsidRPr="00A52330">
        <w:rPr>
          <w:color w:val="000000"/>
          <w:sz w:val="20"/>
          <w:szCs w:val="20"/>
        </w:rPr>
        <w:t xml:space="preserve">požívání alkoholických nápojů </w:t>
      </w:r>
      <w:r w:rsidR="007A2D94" w:rsidRPr="00A52330">
        <w:rPr>
          <w:color w:val="000000"/>
          <w:sz w:val="20"/>
          <w:szCs w:val="20"/>
        </w:rPr>
        <w:t>nebo jiných omamných a psychotropních látek na stavbě</w:t>
      </w:r>
      <w:r w:rsidRPr="00A52330">
        <w:rPr>
          <w:color w:val="000000"/>
          <w:sz w:val="20"/>
          <w:szCs w:val="20"/>
        </w:rPr>
        <w:t>.</w:t>
      </w:r>
    </w:p>
    <w:p w14:paraId="1DB05C25" w14:textId="2831B8D4" w:rsidR="009B406D" w:rsidRPr="00A52330" w:rsidRDefault="009B406D" w:rsidP="00FA1FA1">
      <w:pPr>
        <w:pStyle w:val="Seznam3"/>
        <w:numPr>
          <w:ilvl w:val="2"/>
          <w:numId w:val="22"/>
        </w:numPr>
        <w:spacing w:before="120"/>
        <w:contextualSpacing w:val="0"/>
        <w:rPr>
          <w:color w:val="000000"/>
          <w:sz w:val="20"/>
          <w:szCs w:val="20"/>
        </w:rPr>
      </w:pPr>
      <w:r w:rsidRPr="00A52330">
        <w:rPr>
          <w:color w:val="000000"/>
          <w:sz w:val="20"/>
          <w:szCs w:val="20"/>
        </w:rPr>
        <w:t>Smluvní pokuta 5</w:t>
      </w:r>
      <w:r w:rsidR="007E5B6D" w:rsidRPr="00A52330">
        <w:rPr>
          <w:color w:val="000000"/>
          <w:sz w:val="20"/>
          <w:szCs w:val="20"/>
        </w:rPr>
        <w:t xml:space="preserve"> </w:t>
      </w:r>
      <w:r w:rsidRPr="00A52330">
        <w:rPr>
          <w:color w:val="000000"/>
          <w:sz w:val="20"/>
          <w:szCs w:val="20"/>
        </w:rPr>
        <w:t>000 Kč za každý jednotlivý případ znečištění vozovky, popřípadě jiného prostranství mimo staveniště</w:t>
      </w:r>
      <w:r w:rsidR="00CF1E8D" w:rsidRPr="00A52330">
        <w:rPr>
          <w:color w:val="000000"/>
          <w:sz w:val="20"/>
          <w:szCs w:val="20"/>
        </w:rPr>
        <w:t>, pokud nebude ihned odstraněno</w:t>
      </w:r>
      <w:r w:rsidRPr="00A52330">
        <w:rPr>
          <w:color w:val="000000"/>
          <w:sz w:val="20"/>
          <w:szCs w:val="20"/>
        </w:rPr>
        <w:t>.</w:t>
      </w:r>
    </w:p>
    <w:p w14:paraId="41440A98" w14:textId="241D73BA" w:rsidR="00AF3E5C" w:rsidRPr="00A52330" w:rsidRDefault="00AF3E5C" w:rsidP="00FA1FA1">
      <w:pPr>
        <w:pStyle w:val="Seznam3"/>
        <w:numPr>
          <w:ilvl w:val="2"/>
          <w:numId w:val="22"/>
        </w:numPr>
        <w:spacing w:before="120"/>
        <w:contextualSpacing w:val="0"/>
        <w:rPr>
          <w:color w:val="000000"/>
          <w:sz w:val="20"/>
          <w:szCs w:val="20"/>
        </w:rPr>
      </w:pPr>
      <w:r w:rsidRPr="00A52330">
        <w:rPr>
          <w:color w:val="000000"/>
          <w:sz w:val="20"/>
          <w:szCs w:val="20"/>
        </w:rPr>
        <w:t>Smluvní pokuta pro případ prodlení s odstraněním vad a nedodělků v dohodnuté lhůtě, dojde-li k převzetí d</w:t>
      </w:r>
      <w:r w:rsidR="00B0374D" w:rsidRPr="00A52330">
        <w:rPr>
          <w:color w:val="000000"/>
          <w:sz w:val="20"/>
          <w:szCs w:val="20"/>
        </w:rPr>
        <w:t xml:space="preserve">íla s vadami a nedodělky, činí </w:t>
      </w:r>
      <w:r w:rsidR="009B406D" w:rsidRPr="00A52330">
        <w:rPr>
          <w:color w:val="000000"/>
          <w:sz w:val="20"/>
          <w:szCs w:val="20"/>
        </w:rPr>
        <w:t>2</w:t>
      </w:r>
      <w:r w:rsidR="007E5B6D" w:rsidRPr="00A52330">
        <w:rPr>
          <w:color w:val="000000"/>
          <w:sz w:val="20"/>
          <w:szCs w:val="20"/>
        </w:rPr>
        <w:t xml:space="preserve"> </w:t>
      </w:r>
      <w:r w:rsidRPr="00A52330">
        <w:rPr>
          <w:color w:val="000000"/>
          <w:sz w:val="20"/>
          <w:szCs w:val="20"/>
        </w:rPr>
        <w:t>000 Kč za každý den prodlení a každou vadu až do doby jejího odstranění.</w:t>
      </w:r>
    </w:p>
    <w:p w14:paraId="6A573D23" w14:textId="4040D570" w:rsidR="00AF3E5C" w:rsidRPr="00A52330" w:rsidRDefault="00AF3E5C" w:rsidP="00FA1FA1">
      <w:pPr>
        <w:pStyle w:val="Odstavecseseznamem"/>
        <w:numPr>
          <w:ilvl w:val="2"/>
          <w:numId w:val="22"/>
        </w:numPr>
        <w:spacing w:before="120"/>
        <w:rPr>
          <w:color w:val="000000"/>
          <w:sz w:val="20"/>
          <w:szCs w:val="20"/>
        </w:rPr>
      </w:pPr>
      <w:r w:rsidRPr="00A52330">
        <w:rPr>
          <w:color w:val="000000"/>
          <w:sz w:val="20"/>
          <w:szCs w:val="20"/>
        </w:rPr>
        <w:t xml:space="preserve">Smluvní pokuta pro případ prodlení s odstraněním záručních vad se sjednává ve výši </w:t>
      </w:r>
      <w:r w:rsidR="009B406D" w:rsidRPr="00A52330">
        <w:rPr>
          <w:color w:val="000000"/>
          <w:sz w:val="20"/>
          <w:szCs w:val="20"/>
        </w:rPr>
        <w:t>5</w:t>
      </w:r>
      <w:r w:rsidR="007E5B6D" w:rsidRPr="00A52330">
        <w:rPr>
          <w:color w:val="000000"/>
          <w:sz w:val="20"/>
          <w:szCs w:val="20"/>
        </w:rPr>
        <w:t xml:space="preserve"> </w:t>
      </w:r>
      <w:r w:rsidRPr="00A52330">
        <w:rPr>
          <w:color w:val="000000"/>
          <w:sz w:val="20"/>
          <w:szCs w:val="20"/>
        </w:rPr>
        <w:t>000 Kč za každý den prodlení a každou vadu až do doby jejího odstranění.</w:t>
      </w:r>
      <w:r w:rsidR="0019706C" w:rsidRPr="00A52330">
        <w:rPr>
          <w:color w:val="000000"/>
          <w:sz w:val="20"/>
          <w:szCs w:val="20"/>
        </w:rPr>
        <w:t xml:space="preserve"> V případě nedodržení termínů, stanovených v hodinách, dle čl. 11.4 této smlouvy dodavatelem k jednotlivému případu se smluvní strany dohodly na smluvní pokutě ve výši 500</w:t>
      </w:r>
      <w:r w:rsidR="003D2118" w:rsidRPr="00A52330">
        <w:rPr>
          <w:color w:val="000000"/>
          <w:sz w:val="20"/>
          <w:szCs w:val="20"/>
        </w:rPr>
        <w:t xml:space="preserve"> </w:t>
      </w:r>
      <w:r w:rsidR="0019706C" w:rsidRPr="00A52330">
        <w:rPr>
          <w:color w:val="000000"/>
          <w:sz w:val="20"/>
          <w:szCs w:val="20"/>
        </w:rPr>
        <w:t>Kč za každý jednotlivý případ a za každou i započatou hodinu prodlení, a to až do doby provedení opravy anebo do doby, než je mezi stranami dohodnut jiný termín. Tuto smluvní pokutu zaplatí dodavatel objednateli.</w:t>
      </w:r>
    </w:p>
    <w:p w14:paraId="2B499FB8" w14:textId="1EE1EA5F" w:rsidR="009B406D" w:rsidRPr="00A52330" w:rsidRDefault="009B406D" w:rsidP="00FA1FA1">
      <w:pPr>
        <w:pStyle w:val="Odstavecseseznamem"/>
        <w:numPr>
          <w:ilvl w:val="2"/>
          <w:numId w:val="22"/>
        </w:numPr>
        <w:spacing w:before="120"/>
        <w:rPr>
          <w:color w:val="000000"/>
          <w:sz w:val="20"/>
          <w:szCs w:val="20"/>
        </w:rPr>
      </w:pPr>
      <w:r w:rsidRPr="00A52330">
        <w:rPr>
          <w:color w:val="000000"/>
          <w:sz w:val="20"/>
          <w:szCs w:val="20"/>
        </w:rPr>
        <w:t xml:space="preserve">V případě, že zhotovitel nevyklidí staveniště k datu předání a převzetí díla řádně a včas, vyjma dohodnuté části staveniště nezbytně nutné k odstranění případných vad a nedodělků, zaplatí objednateli smluvní pokutu ve výši </w:t>
      </w:r>
      <w:r w:rsidR="007E5B6D" w:rsidRPr="00A52330">
        <w:rPr>
          <w:color w:val="000000"/>
          <w:sz w:val="20"/>
          <w:szCs w:val="20"/>
        </w:rPr>
        <w:t xml:space="preserve">5 </w:t>
      </w:r>
      <w:r w:rsidR="009628E2" w:rsidRPr="00A52330">
        <w:rPr>
          <w:color w:val="000000"/>
          <w:sz w:val="20"/>
          <w:szCs w:val="20"/>
        </w:rPr>
        <w:t>000 Kč za každý den nevyklizení staveniště.</w:t>
      </w:r>
    </w:p>
    <w:p w14:paraId="2FD15257" w14:textId="3A2F8641" w:rsidR="00E742A0" w:rsidRPr="00A52330" w:rsidRDefault="00E742A0" w:rsidP="00FA1FA1">
      <w:pPr>
        <w:pStyle w:val="Seznam3"/>
        <w:numPr>
          <w:ilvl w:val="2"/>
          <w:numId w:val="22"/>
        </w:numPr>
        <w:spacing w:before="120"/>
        <w:contextualSpacing w:val="0"/>
        <w:rPr>
          <w:color w:val="000000"/>
          <w:sz w:val="20"/>
          <w:szCs w:val="20"/>
        </w:rPr>
      </w:pPr>
      <w:r w:rsidRPr="00A52330">
        <w:rPr>
          <w:color w:val="000000"/>
          <w:sz w:val="20"/>
          <w:szCs w:val="20"/>
        </w:rPr>
        <w:t xml:space="preserve">Smluvní pokuta dle čl. 10.7 této smlouvy </w:t>
      </w:r>
      <w:r w:rsidR="00AC21DF" w:rsidRPr="00A52330">
        <w:rPr>
          <w:color w:val="000000"/>
          <w:sz w:val="20"/>
          <w:szCs w:val="20"/>
        </w:rPr>
        <w:t xml:space="preserve">je stanovena </w:t>
      </w:r>
      <w:r w:rsidR="006F0069" w:rsidRPr="00A52330">
        <w:rPr>
          <w:color w:val="000000"/>
          <w:sz w:val="20"/>
          <w:szCs w:val="20"/>
        </w:rPr>
        <w:t>ve výši 1</w:t>
      </w:r>
      <w:r w:rsidR="004C080D" w:rsidRPr="00A52330">
        <w:rPr>
          <w:color w:val="000000"/>
          <w:sz w:val="20"/>
          <w:szCs w:val="20"/>
        </w:rPr>
        <w:t>0</w:t>
      </w:r>
      <w:r w:rsidRPr="00A52330">
        <w:rPr>
          <w:color w:val="000000"/>
          <w:sz w:val="20"/>
          <w:szCs w:val="20"/>
        </w:rPr>
        <w:t xml:space="preserve">.000 Kč při porušení </w:t>
      </w:r>
      <w:r w:rsidR="009312DB" w:rsidRPr="00A52330">
        <w:rPr>
          <w:color w:val="000000"/>
          <w:sz w:val="20"/>
          <w:szCs w:val="20"/>
        </w:rPr>
        <w:t xml:space="preserve">kteréhokoli </w:t>
      </w:r>
      <w:r w:rsidRPr="00A52330">
        <w:rPr>
          <w:color w:val="000000"/>
          <w:sz w:val="20"/>
          <w:szCs w:val="20"/>
        </w:rPr>
        <w:t>závazku</w:t>
      </w:r>
      <w:r w:rsidR="009312DB" w:rsidRPr="00A52330">
        <w:rPr>
          <w:color w:val="000000"/>
          <w:sz w:val="20"/>
          <w:szCs w:val="20"/>
        </w:rPr>
        <w:t>, vyplývajícího z tohoto ustanovení smlouvy</w:t>
      </w:r>
      <w:r w:rsidRPr="00A52330">
        <w:rPr>
          <w:color w:val="000000"/>
          <w:sz w:val="20"/>
          <w:szCs w:val="20"/>
        </w:rPr>
        <w:t>.</w:t>
      </w:r>
    </w:p>
    <w:p w14:paraId="2A8FB406" w14:textId="2C1F6212" w:rsidR="00CE6EB1" w:rsidRPr="00A52330" w:rsidRDefault="00CE6EB1" w:rsidP="00FA1FA1">
      <w:pPr>
        <w:pStyle w:val="Seznam3"/>
        <w:numPr>
          <w:ilvl w:val="2"/>
          <w:numId w:val="22"/>
        </w:numPr>
        <w:spacing w:before="120"/>
        <w:contextualSpacing w:val="0"/>
        <w:rPr>
          <w:color w:val="000000"/>
          <w:sz w:val="20"/>
          <w:szCs w:val="20"/>
        </w:rPr>
      </w:pPr>
      <w:r w:rsidRPr="00A52330">
        <w:rPr>
          <w:color w:val="000000"/>
          <w:sz w:val="20"/>
          <w:szCs w:val="20"/>
        </w:rPr>
        <w:t>Smluvní pokuta ve výši 5</w:t>
      </w:r>
      <w:r w:rsidR="007E5B6D" w:rsidRPr="00A52330">
        <w:rPr>
          <w:color w:val="000000"/>
          <w:sz w:val="20"/>
          <w:szCs w:val="20"/>
        </w:rPr>
        <w:t xml:space="preserve"> </w:t>
      </w:r>
      <w:r w:rsidRPr="00A52330">
        <w:rPr>
          <w:color w:val="000000"/>
          <w:sz w:val="20"/>
          <w:szCs w:val="20"/>
        </w:rPr>
        <w:t>000 Kč denně se sjednává za nesplnění každé jednotlivé, dohodnuté povinnosti zhotovitele, vyplývající z kontrolního dne, které budou jako takové objednatelem v zápise z kontrolního dne označeny</w:t>
      </w:r>
      <w:r w:rsidRPr="00A52330">
        <w:rPr>
          <w:sz w:val="18"/>
          <w:szCs w:val="18"/>
        </w:rPr>
        <w:t>.</w:t>
      </w:r>
    </w:p>
    <w:p w14:paraId="0C50994B" w14:textId="77777777" w:rsidR="00AF3E5C" w:rsidRPr="00A52330" w:rsidRDefault="00AF3E5C" w:rsidP="00FA1FA1">
      <w:pPr>
        <w:pStyle w:val="Seznam3"/>
        <w:numPr>
          <w:ilvl w:val="2"/>
          <w:numId w:val="22"/>
        </w:numPr>
        <w:spacing w:before="120"/>
        <w:contextualSpacing w:val="0"/>
        <w:rPr>
          <w:color w:val="000000"/>
          <w:sz w:val="20"/>
          <w:szCs w:val="20"/>
        </w:rPr>
      </w:pPr>
      <w:r w:rsidRPr="00A52330">
        <w:rPr>
          <w:color w:val="000000"/>
          <w:sz w:val="20"/>
          <w:szCs w:val="20"/>
        </w:rPr>
        <w:t>Úroky z prodlení pro případ prodlení objednatele s úhradou oprávněných faktur o více než 30 dní činí 0,01 % z dlužné částky za každý den prodlení.</w:t>
      </w:r>
    </w:p>
    <w:p w14:paraId="41978FE3" w14:textId="05108665" w:rsidR="003F20D8" w:rsidRPr="00A52330" w:rsidRDefault="005916BE" w:rsidP="00FA1FA1">
      <w:pPr>
        <w:pStyle w:val="Seznam3"/>
        <w:numPr>
          <w:ilvl w:val="2"/>
          <w:numId w:val="22"/>
        </w:numPr>
        <w:spacing w:before="120"/>
        <w:contextualSpacing w:val="0"/>
        <w:rPr>
          <w:color w:val="000000"/>
          <w:sz w:val="20"/>
          <w:szCs w:val="20"/>
        </w:rPr>
      </w:pPr>
      <w:r w:rsidRPr="00A52330">
        <w:rPr>
          <w:color w:val="000000"/>
          <w:sz w:val="20"/>
          <w:szCs w:val="20"/>
        </w:rPr>
        <w:t>Smluvní pokuty dle čl. 7.</w:t>
      </w:r>
      <w:r w:rsidR="00AA489B" w:rsidRPr="00A52330">
        <w:rPr>
          <w:color w:val="000000"/>
          <w:sz w:val="20"/>
          <w:szCs w:val="20"/>
        </w:rPr>
        <w:t>8</w:t>
      </w:r>
      <w:r w:rsidRPr="00A52330">
        <w:rPr>
          <w:color w:val="000000"/>
          <w:sz w:val="20"/>
          <w:szCs w:val="20"/>
        </w:rPr>
        <w:t xml:space="preserve"> této smlouvy při prodlení se zaplacením částky, kterou objednatel plnil </w:t>
      </w:r>
      <w:r w:rsidR="00413322" w:rsidRPr="00A52330">
        <w:rPr>
          <w:color w:val="000000"/>
          <w:sz w:val="20"/>
          <w:szCs w:val="20"/>
        </w:rPr>
        <w:t>pod</w:t>
      </w:r>
      <w:r w:rsidRPr="00A52330">
        <w:rPr>
          <w:color w:val="000000"/>
          <w:sz w:val="20"/>
          <w:szCs w:val="20"/>
        </w:rPr>
        <w:t>dodavateli zhotovitele.</w:t>
      </w:r>
    </w:p>
    <w:p w14:paraId="0B1582E1" w14:textId="77777777" w:rsidR="00AF3E5C" w:rsidRPr="00A52330" w:rsidRDefault="00AF3E5C" w:rsidP="00FA1FA1">
      <w:pPr>
        <w:pStyle w:val="Seznam3"/>
        <w:numPr>
          <w:ilvl w:val="1"/>
          <w:numId w:val="22"/>
        </w:numPr>
        <w:tabs>
          <w:tab w:val="clear" w:pos="390"/>
          <w:tab w:val="num" w:pos="720"/>
        </w:tabs>
        <w:spacing w:before="120"/>
        <w:ind w:left="720" w:hanging="720"/>
        <w:contextualSpacing w:val="0"/>
        <w:rPr>
          <w:color w:val="000000"/>
          <w:sz w:val="20"/>
          <w:szCs w:val="20"/>
        </w:rPr>
      </w:pPr>
      <w:r w:rsidRPr="00A52330">
        <w:rPr>
          <w:color w:val="000000"/>
          <w:sz w:val="20"/>
          <w:szCs w:val="20"/>
        </w:rPr>
        <w:t>Splatnost smluvních pokut je 14 dnů, a to na základě faktury vystavené oprávněnou smluvní stranou smluvní straně povinné.</w:t>
      </w:r>
    </w:p>
    <w:p w14:paraId="534AA0CB" w14:textId="77777777" w:rsidR="00AF3E5C" w:rsidRPr="00A52330" w:rsidRDefault="00AF3E5C" w:rsidP="00FA1FA1">
      <w:pPr>
        <w:pStyle w:val="Seznam3"/>
        <w:numPr>
          <w:ilvl w:val="1"/>
          <w:numId w:val="22"/>
        </w:numPr>
        <w:tabs>
          <w:tab w:val="clear" w:pos="390"/>
          <w:tab w:val="num" w:pos="720"/>
        </w:tabs>
        <w:spacing w:before="120"/>
        <w:ind w:left="720" w:hanging="720"/>
        <w:contextualSpacing w:val="0"/>
        <w:rPr>
          <w:color w:val="000000"/>
          <w:sz w:val="20"/>
          <w:szCs w:val="20"/>
        </w:rPr>
      </w:pPr>
      <w:r w:rsidRPr="00A52330">
        <w:rPr>
          <w:color w:val="000000"/>
          <w:sz w:val="20"/>
          <w:szCs w:val="20"/>
        </w:rPr>
        <w:t>Smluvní strany prohlašují, že s ohledem na předmět této smlouvy a ve vazbě na závazky objednatele s výší smluvních pokut souhlasí.</w:t>
      </w:r>
    </w:p>
    <w:p w14:paraId="71076848" w14:textId="77777777" w:rsidR="00AF3E5C" w:rsidRPr="00A52330" w:rsidRDefault="00AF3E5C" w:rsidP="00BC37A8">
      <w:pPr>
        <w:spacing w:before="360"/>
        <w:jc w:val="center"/>
        <w:rPr>
          <w:color w:val="000000"/>
          <w:sz w:val="20"/>
          <w:szCs w:val="20"/>
        </w:rPr>
      </w:pPr>
      <w:r w:rsidRPr="00A52330">
        <w:rPr>
          <w:color w:val="000000"/>
          <w:sz w:val="20"/>
          <w:szCs w:val="20"/>
        </w:rPr>
        <w:lastRenderedPageBreak/>
        <w:t>Článek 13</w:t>
      </w:r>
    </w:p>
    <w:p w14:paraId="44387882" w14:textId="77777777" w:rsidR="00AF3E5C" w:rsidRPr="00A52330" w:rsidRDefault="00AF3E5C" w:rsidP="00BC37A8">
      <w:pPr>
        <w:pStyle w:val="Seznam"/>
        <w:ind w:left="0" w:firstLine="0"/>
        <w:jc w:val="center"/>
        <w:rPr>
          <w:b/>
          <w:color w:val="000000"/>
        </w:rPr>
      </w:pPr>
      <w:r w:rsidRPr="00A52330">
        <w:rPr>
          <w:b/>
          <w:color w:val="000000"/>
        </w:rPr>
        <w:t>Prodlení objednatele a zhotovitele, odstoupení od smlouvy</w:t>
      </w:r>
    </w:p>
    <w:p w14:paraId="4573F1DC" w14:textId="77777777" w:rsidR="00AF3E5C" w:rsidRPr="00A52330" w:rsidRDefault="00AF3E5C" w:rsidP="00CF6D54">
      <w:pPr>
        <w:pStyle w:val="Seznam3"/>
        <w:spacing w:before="120" w:after="480"/>
        <w:ind w:left="0" w:firstLine="0"/>
        <w:rPr>
          <w:color w:val="000000"/>
          <w:sz w:val="20"/>
          <w:szCs w:val="20"/>
        </w:rPr>
      </w:pPr>
      <w:r w:rsidRPr="00A52330">
        <w:rPr>
          <w:color w:val="000000"/>
          <w:sz w:val="20"/>
          <w:szCs w:val="20"/>
        </w:rPr>
        <w:t>13.1</w:t>
      </w:r>
      <w:r w:rsidRPr="00A52330">
        <w:rPr>
          <w:color w:val="000000"/>
          <w:sz w:val="20"/>
          <w:szCs w:val="20"/>
        </w:rPr>
        <w:tab/>
        <w:t>Odstoupení od smlouvy:</w:t>
      </w:r>
    </w:p>
    <w:p w14:paraId="34F95C1B" w14:textId="77777777" w:rsidR="00CF6D54" w:rsidRPr="00A52330" w:rsidRDefault="00CF6D54" w:rsidP="00CF6D54">
      <w:pPr>
        <w:pStyle w:val="Seznam3"/>
        <w:spacing w:before="120" w:after="480"/>
        <w:ind w:left="0" w:firstLine="0"/>
        <w:rPr>
          <w:color w:val="000000"/>
          <w:sz w:val="20"/>
          <w:szCs w:val="20"/>
        </w:rPr>
      </w:pPr>
    </w:p>
    <w:p w14:paraId="0C126E93" w14:textId="77777777" w:rsidR="00AF3E5C" w:rsidRPr="00A52330" w:rsidRDefault="00AF3E5C" w:rsidP="00CF6D54">
      <w:pPr>
        <w:pStyle w:val="Seznam3"/>
        <w:spacing w:before="240" w:after="120"/>
        <w:ind w:left="720" w:hanging="720"/>
        <w:rPr>
          <w:sz w:val="20"/>
          <w:szCs w:val="20"/>
        </w:rPr>
      </w:pPr>
      <w:r w:rsidRPr="00A52330">
        <w:rPr>
          <w:color w:val="000000"/>
          <w:sz w:val="20"/>
          <w:szCs w:val="20"/>
        </w:rPr>
        <w:t>13.1.1</w:t>
      </w:r>
      <w:r w:rsidRPr="00A52330">
        <w:rPr>
          <w:color w:val="000000"/>
          <w:sz w:val="20"/>
          <w:szCs w:val="20"/>
        </w:rPr>
        <w:tab/>
        <w:t xml:space="preserve">Objednatel a zhotovitel jsou oprávněni odstoupit od smlouvy či její části v případě, že </w:t>
      </w:r>
      <w:r w:rsidRPr="00A52330">
        <w:rPr>
          <w:sz w:val="20"/>
          <w:szCs w:val="20"/>
        </w:rPr>
        <w:t>je zahájeno insolvenční řízení.</w:t>
      </w:r>
    </w:p>
    <w:p w14:paraId="3A28B539" w14:textId="77777777" w:rsidR="00AF3E5C" w:rsidRPr="00A52330" w:rsidRDefault="00AF3E5C" w:rsidP="00FA1FA1">
      <w:pPr>
        <w:pStyle w:val="Seznam3"/>
        <w:spacing w:before="240" w:after="120"/>
        <w:ind w:left="720" w:hanging="720"/>
        <w:contextualSpacing w:val="0"/>
        <w:rPr>
          <w:color w:val="000000"/>
          <w:sz w:val="20"/>
          <w:szCs w:val="20"/>
        </w:rPr>
      </w:pPr>
      <w:r w:rsidRPr="00A52330">
        <w:rPr>
          <w:color w:val="000000"/>
          <w:sz w:val="20"/>
          <w:szCs w:val="20"/>
        </w:rPr>
        <w:t>13.1.2</w:t>
      </w:r>
      <w:r w:rsidRPr="00A52330">
        <w:rPr>
          <w:color w:val="000000"/>
          <w:sz w:val="20"/>
          <w:szCs w:val="20"/>
        </w:rPr>
        <w:tab/>
        <w:t>Objednatel je bez dalšího oprávněn odstoupit od smlouvy či její části v případě níže uvedeného porušení smlouvy zhotovitelem:</w:t>
      </w:r>
    </w:p>
    <w:p w14:paraId="46BD31E9" w14:textId="77777777" w:rsidR="00AF3E5C" w:rsidRPr="00A52330" w:rsidRDefault="00AF3E5C" w:rsidP="00877B5E">
      <w:pPr>
        <w:numPr>
          <w:ilvl w:val="0"/>
          <w:numId w:val="23"/>
        </w:numPr>
        <w:rPr>
          <w:color w:val="000000"/>
          <w:sz w:val="20"/>
          <w:szCs w:val="20"/>
        </w:rPr>
      </w:pPr>
      <w:r w:rsidRPr="00A52330">
        <w:rPr>
          <w:color w:val="000000"/>
          <w:sz w:val="20"/>
          <w:szCs w:val="20"/>
        </w:rPr>
        <w:t>prodlení s předáním díla nebo event. jeho části delším 30-ti dnů oproti termínům uvedeným v této smlouvě;</w:t>
      </w:r>
    </w:p>
    <w:p w14:paraId="63308831" w14:textId="77777777" w:rsidR="00AF3E5C" w:rsidRPr="00A52330" w:rsidRDefault="00AF3E5C" w:rsidP="00877B5E">
      <w:pPr>
        <w:numPr>
          <w:ilvl w:val="0"/>
          <w:numId w:val="23"/>
        </w:numPr>
        <w:rPr>
          <w:color w:val="000000"/>
          <w:sz w:val="20"/>
          <w:szCs w:val="20"/>
        </w:rPr>
      </w:pPr>
      <w:r w:rsidRPr="00A52330">
        <w:rPr>
          <w:color w:val="000000"/>
          <w:sz w:val="20"/>
          <w:szCs w:val="20"/>
        </w:rPr>
        <w:t>neoprávněné zastavení či přerušení prací na více jak 5 dní na stavbě v rozporu s touto smlouvou;</w:t>
      </w:r>
    </w:p>
    <w:p w14:paraId="57E5A3C1" w14:textId="77777777" w:rsidR="00AF3E5C" w:rsidRPr="00A52330" w:rsidRDefault="00AF3E5C" w:rsidP="00877B5E">
      <w:pPr>
        <w:numPr>
          <w:ilvl w:val="0"/>
          <w:numId w:val="23"/>
        </w:numPr>
        <w:rPr>
          <w:color w:val="000000"/>
          <w:sz w:val="20"/>
          <w:szCs w:val="20"/>
        </w:rPr>
      </w:pPr>
      <w:r w:rsidRPr="00A52330">
        <w:rPr>
          <w:color w:val="000000"/>
          <w:sz w:val="20"/>
          <w:szCs w:val="20"/>
        </w:rPr>
        <w:t>neodstranění závadného stavu ve lhůtě podle bodu 8.1.4 této smlouvy;</w:t>
      </w:r>
    </w:p>
    <w:p w14:paraId="1FC808CB" w14:textId="5441BF13" w:rsidR="00AF3E5C" w:rsidRPr="00A52330" w:rsidRDefault="00AF3E5C" w:rsidP="00877B5E">
      <w:pPr>
        <w:numPr>
          <w:ilvl w:val="0"/>
          <w:numId w:val="23"/>
        </w:numPr>
        <w:rPr>
          <w:color w:val="000000"/>
          <w:sz w:val="20"/>
          <w:szCs w:val="20"/>
        </w:rPr>
      </w:pPr>
      <w:r w:rsidRPr="00A52330">
        <w:rPr>
          <w:color w:val="000000"/>
          <w:sz w:val="20"/>
          <w:szCs w:val="20"/>
        </w:rPr>
        <w:t xml:space="preserve">nepředložení pojistné smlouvy podle bodu </w:t>
      </w:r>
      <w:r w:rsidR="0006081C" w:rsidRPr="00A52330">
        <w:rPr>
          <w:color w:val="000000"/>
          <w:sz w:val="20"/>
          <w:szCs w:val="20"/>
        </w:rPr>
        <w:t>14.6</w:t>
      </w:r>
      <w:r w:rsidRPr="00A52330">
        <w:rPr>
          <w:color w:val="000000"/>
          <w:sz w:val="20"/>
          <w:szCs w:val="20"/>
        </w:rPr>
        <w:t xml:space="preserve"> této smlouvy;</w:t>
      </w:r>
    </w:p>
    <w:p w14:paraId="580619E1" w14:textId="77777777" w:rsidR="00AF3E5C" w:rsidRPr="00A52330" w:rsidRDefault="00AF3E5C" w:rsidP="00877B5E">
      <w:pPr>
        <w:numPr>
          <w:ilvl w:val="0"/>
          <w:numId w:val="23"/>
        </w:numPr>
        <w:rPr>
          <w:color w:val="000000"/>
          <w:sz w:val="20"/>
          <w:szCs w:val="20"/>
        </w:rPr>
      </w:pPr>
      <w:r w:rsidRPr="00A52330">
        <w:rPr>
          <w:color w:val="000000"/>
          <w:sz w:val="20"/>
          <w:szCs w:val="20"/>
        </w:rPr>
        <w:t>porušení jakékoliv jiné povinnosti zhotovitele dle této smlouvy nebo neplnění jiných ustanovení této smlouvy, zejména provádění díla v rozporu s kvalitativními parametry danými touto smlouvou.</w:t>
      </w:r>
    </w:p>
    <w:p w14:paraId="7D1BA72C" w14:textId="77777777" w:rsidR="00AF3E5C" w:rsidRPr="00A52330" w:rsidRDefault="00AF3E5C" w:rsidP="00FA1FA1">
      <w:pPr>
        <w:pStyle w:val="Seznam3"/>
        <w:spacing w:before="120"/>
        <w:ind w:left="720" w:hanging="720"/>
        <w:contextualSpacing w:val="0"/>
        <w:rPr>
          <w:color w:val="000000"/>
          <w:sz w:val="20"/>
          <w:szCs w:val="20"/>
        </w:rPr>
      </w:pPr>
      <w:r w:rsidRPr="00A52330">
        <w:rPr>
          <w:color w:val="000000"/>
          <w:sz w:val="20"/>
          <w:szCs w:val="20"/>
        </w:rPr>
        <w:t>13.1.3</w:t>
      </w:r>
      <w:r w:rsidRPr="00A52330">
        <w:rPr>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14:paraId="28E94C68" w14:textId="77777777" w:rsidR="00AF3E5C" w:rsidRPr="00A52330" w:rsidRDefault="00AF3E5C" w:rsidP="00FA1FA1">
      <w:pPr>
        <w:pStyle w:val="Seznam3"/>
        <w:spacing w:before="120"/>
        <w:ind w:left="720" w:hanging="720"/>
        <w:contextualSpacing w:val="0"/>
        <w:rPr>
          <w:color w:val="000000"/>
          <w:sz w:val="20"/>
          <w:szCs w:val="20"/>
        </w:rPr>
      </w:pPr>
      <w:r w:rsidRPr="00A52330">
        <w:rPr>
          <w:color w:val="000000"/>
          <w:sz w:val="20"/>
          <w:szCs w:val="20"/>
        </w:rPr>
        <w:t>13.2</w:t>
      </w:r>
      <w:r w:rsidRPr="00A52330">
        <w:rPr>
          <w:color w:val="000000"/>
          <w:sz w:val="20"/>
          <w:szCs w:val="20"/>
        </w:rPr>
        <w:tab/>
        <w:t>Odstoupení od smlouvy musí být učiněno písemně; účinky odstoupení nastávají dnem doručení druhé smluvní straně oznámení o odstoupení, bylo-li odstoupení oprávněné.</w:t>
      </w:r>
    </w:p>
    <w:p w14:paraId="1924EA5B" w14:textId="57E367BE" w:rsidR="00AF3E5C" w:rsidRPr="00A52330" w:rsidRDefault="00AF3E5C" w:rsidP="00FA1FA1">
      <w:pPr>
        <w:pStyle w:val="Seznam3"/>
        <w:spacing w:before="120"/>
        <w:ind w:left="720" w:hanging="720"/>
        <w:contextualSpacing w:val="0"/>
        <w:rPr>
          <w:color w:val="000000"/>
          <w:sz w:val="20"/>
          <w:szCs w:val="20"/>
        </w:rPr>
      </w:pPr>
      <w:r w:rsidRPr="00A52330">
        <w:rPr>
          <w:color w:val="000000"/>
          <w:sz w:val="20"/>
          <w:szCs w:val="20"/>
        </w:rPr>
        <w:t>13.3</w:t>
      </w:r>
      <w:r w:rsidRPr="00A52330">
        <w:rPr>
          <w:color w:val="000000"/>
          <w:sz w:val="20"/>
          <w:szCs w:val="20"/>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DB0F5E" w:rsidRPr="00A52330">
        <w:rPr>
          <w:color w:val="000000"/>
          <w:sz w:val="20"/>
          <w:szCs w:val="20"/>
        </w:rPr>
        <w:t>5 kalendářních</w:t>
      </w:r>
      <w:r w:rsidRPr="00A52330">
        <w:rPr>
          <w:color w:val="000000"/>
          <w:sz w:val="20"/>
          <w:szCs w:val="20"/>
        </w:rPr>
        <w:t xml:space="preserve">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w:t>
      </w:r>
      <w:r w:rsidR="00413322" w:rsidRPr="00A52330">
        <w:rPr>
          <w:color w:val="000000"/>
          <w:sz w:val="20"/>
          <w:szCs w:val="20"/>
        </w:rPr>
        <w:t xml:space="preserve">soupisu prací, dodávek a služeb včetně </w:t>
      </w:r>
      <w:r w:rsidRPr="00A52330">
        <w:rPr>
          <w:color w:val="000000"/>
          <w:sz w:val="20"/>
          <w:szCs w:val="20"/>
        </w:rPr>
        <w:t xml:space="preserve">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w:t>
      </w:r>
      <w:r w:rsidR="00413322" w:rsidRPr="00A52330">
        <w:rPr>
          <w:color w:val="000000"/>
          <w:sz w:val="20"/>
          <w:szCs w:val="20"/>
        </w:rPr>
        <w:t xml:space="preserve">soupisu prací, dodávek a služeb včetně </w:t>
      </w:r>
      <w:r w:rsidRPr="00A52330">
        <w:rPr>
          <w:color w:val="000000"/>
          <w:sz w:val="20"/>
          <w:szCs w:val="20"/>
        </w:rPr>
        <w:t xml:space="preserve">výkazu výměr </w:t>
      </w:r>
      <w:r w:rsidR="0032619E" w:rsidRPr="00A52330">
        <w:rPr>
          <w:color w:val="000000"/>
          <w:sz w:val="20"/>
          <w:szCs w:val="20"/>
        </w:rPr>
        <w:t xml:space="preserve">vzhledem k nedokončenosti díla </w:t>
      </w:r>
      <w:r w:rsidRPr="00A52330">
        <w:rPr>
          <w:color w:val="000000"/>
          <w:sz w:val="20"/>
          <w:szCs w:val="20"/>
        </w:rPr>
        <w:t xml:space="preserve">ponížené o 20%. Obě smluvní strany jsou oprávněny navzájem se překrývající pohledávky započítat. </w:t>
      </w:r>
    </w:p>
    <w:p w14:paraId="383F5DDB" w14:textId="77777777" w:rsidR="00AF3E5C" w:rsidRPr="00A52330" w:rsidRDefault="00AF3E5C" w:rsidP="00FA1FA1">
      <w:pPr>
        <w:pStyle w:val="Seznam2"/>
        <w:spacing w:before="120"/>
        <w:ind w:left="720" w:hanging="720"/>
        <w:contextualSpacing w:val="0"/>
        <w:rPr>
          <w:color w:val="000000"/>
          <w:sz w:val="20"/>
          <w:szCs w:val="20"/>
        </w:rPr>
      </w:pPr>
      <w:r w:rsidRPr="00A52330">
        <w:rPr>
          <w:color w:val="000000"/>
          <w:sz w:val="20"/>
          <w:szCs w:val="20"/>
        </w:rPr>
        <w:t>13.4</w:t>
      </w:r>
      <w:r w:rsidRPr="00A52330">
        <w:rPr>
          <w:color w:val="000000"/>
          <w:sz w:val="20"/>
          <w:szCs w:val="20"/>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 ustanovení o vlastnictví díla, náhradě škody a cenová ujednání obsažená v této smlouvě a jejich přílohách.</w:t>
      </w:r>
    </w:p>
    <w:p w14:paraId="276AC7B0" w14:textId="3C761EB4" w:rsidR="0020388D" w:rsidRPr="00A52330" w:rsidRDefault="00AF3E5C" w:rsidP="00FA1FA1">
      <w:pPr>
        <w:pStyle w:val="Seznam2"/>
        <w:spacing w:before="120"/>
        <w:ind w:left="720" w:hanging="720"/>
        <w:contextualSpacing w:val="0"/>
        <w:rPr>
          <w:color w:val="000000"/>
          <w:sz w:val="20"/>
          <w:szCs w:val="20"/>
        </w:rPr>
      </w:pPr>
      <w:r w:rsidRPr="00A52330">
        <w:rPr>
          <w:color w:val="000000"/>
          <w:sz w:val="20"/>
          <w:szCs w:val="20"/>
        </w:rPr>
        <w:t>13.5</w:t>
      </w:r>
      <w:r w:rsidRPr="00A52330">
        <w:rPr>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6A932D12" w14:textId="77777777" w:rsidR="00CF6D54" w:rsidRPr="00A52330" w:rsidRDefault="00CF6D54" w:rsidP="00AA08E0">
      <w:pPr>
        <w:pStyle w:val="Seznam2"/>
        <w:spacing w:before="120"/>
        <w:ind w:left="720" w:hanging="720"/>
        <w:rPr>
          <w:color w:val="000000"/>
          <w:sz w:val="20"/>
          <w:szCs w:val="20"/>
        </w:rPr>
      </w:pPr>
    </w:p>
    <w:p w14:paraId="0CE670BF" w14:textId="77777777" w:rsidR="00AF3E5C" w:rsidRPr="00A52330" w:rsidRDefault="00AF3E5C" w:rsidP="00C45D5F">
      <w:pPr>
        <w:spacing w:before="360"/>
        <w:ind w:left="3540" w:firstLine="708"/>
        <w:rPr>
          <w:color w:val="000000"/>
          <w:sz w:val="20"/>
          <w:szCs w:val="20"/>
        </w:rPr>
      </w:pPr>
      <w:r w:rsidRPr="00A52330">
        <w:rPr>
          <w:color w:val="000000"/>
          <w:sz w:val="20"/>
          <w:szCs w:val="20"/>
        </w:rPr>
        <w:t>Článek 14</w:t>
      </w:r>
    </w:p>
    <w:p w14:paraId="7F801631" w14:textId="77777777" w:rsidR="00AF3E5C" w:rsidRPr="00A52330" w:rsidRDefault="00AF3E5C" w:rsidP="00BC37A8">
      <w:pPr>
        <w:pStyle w:val="Seznam"/>
        <w:jc w:val="center"/>
        <w:rPr>
          <w:b/>
          <w:color w:val="000000"/>
        </w:rPr>
      </w:pPr>
      <w:r w:rsidRPr="00A52330">
        <w:rPr>
          <w:b/>
          <w:color w:val="000000"/>
        </w:rPr>
        <w:t xml:space="preserve">     Další ujednání</w:t>
      </w:r>
    </w:p>
    <w:p w14:paraId="6FE04897" w14:textId="240EFAE4" w:rsidR="00AF3E5C" w:rsidRPr="00A52330" w:rsidRDefault="00AF3E5C" w:rsidP="00F87AE0">
      <w:pPr>
        <w:pStyle w:val="Seznam2"/>
        <w:numPr>
          <w:ilvl w:val="1"/>
          <w:numId w:val="25"/>
        </w:numPr>
        <w:spacing w:before="120"/>
        <w:contextualSpacing w:val="0"/>
        <w:rPr>
          <w:color w:val="000000"/>
          <w:sz w:val="20"/>
          <w:szCs w:val="20"/>
        </w:rPr>
      </w:pPr>
      <w:r w:rsidRPr="00A52330">
        <w:rPr>
          <w:color w:val="000000"/>
          <w:sz w:val="20"/>
          <w:szCs w:val="20"/>
        </w:rPr>
        <w:t xml:space="preserve"> Technickými normami (ČSN) podle této smlouvy jsou všechny česk</w:t>
      </w:r>
      <w:r w:rsidR="00D30FB1" w:rsidRPr="00A52330">
        <w:rPr>
          <w:color w:val="000000"/>
          <w:sz w:val="20"/>
          <w:szCs w:val="20"/>
        </w:rPr>
        <w:t xml:space="preserve">é technické předpisy a normy, </w:t>
      </w:r>
      <w:r w:rsidRPr="00A52330">
        <w:rPr>
          <w:color w:val="000000"/>
          <w:sz w:val="20"/>
          <w:szCs w:val="20"/>
        </w:rPr>
        <w:t>mezinárodní normy podle zákona č. 22/1997 Sb.</w:t>
      </w:r>
      <w:r w:rsidR="00F87AE0">
        <w:rPr>
          <w:color w:val="000000"/>
          <w:sz w:val="20"/>
          <w:szCs w:val="20"/>
        </w:rPr>
        <w:t>,</w:t>
      </w:r>
      <w:r w:rsidRPr="00A52330">
        <w:rPr>
          <w:color w:val="000000"/>
          <w:sz w:val="20"/>
          <w:szCs w:val="20"/>
        </w:rPr>
        <w:t xml:space="preserve"> </w:t>
      </w:r>
      <w:r w:rsidR="00F87AE0" w:rsidRPr="00F87AE0">
        <w:rPr>
          <w:color w:val="000000"/>
          <w:sz w:val="20"/>
          <w:szCs w:val="20"/>
        </w:rPr>
        <w:t>ve znění pozdějších předpisů</w:t>
      </w:r>
      <w:r w:rsidRPr="00A52330">
        <w:rPr>
          <w:color w:val="000000"/>
          <w:sz w:val="20"/>
          <w:szCs w:val="20"/>
        </w:rPr>
        <w:t>,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0A4DAD30" w14:textId="77777777" w:rsidR="00AF3E5C" w:rsidRPr="00A52330" w:rsidRDefault="00AF3E5C" w:rsidP="00877B5E">
      <w:pPr>
        <w:pStyle w:val="Seznam2"/>
        <w:numPr>
          <w:ilvl w:val="1"/>
          <w:numId w:val="25"/>
        </w:numPr>
        <w:spacing w:before="120"/>
        <w:ind w:hanging="643"/>
        <w:contextualSpacing w:val="0"/>
        <w:rPr>
          <w:color w:val="000000"/>
          <w:sz w:val="20"/>
          <w:szCs w:val="20"/>
        </w:rPr>
      </w:pPr>
      <w:r w:rsidRPr="00A52330">
        <w:rPr>
          <w:color w:val="000000"/>
          <w:sz w:val="20"/>
          <w:szCs w:val="20"/>
        </w:rPr>
        <w:t>Je-li k plnění povinností zhotovitele z této smlouvy třeba činit právní úkony jménem objednatele, objednatel je povinen udělit zhotoviteli písemnou plnou moc, kterou se zhotovitel zavazuje přijmout a jednat podle ní osobně.</w:t>
      </w:r>
    </w:p>
    <w:p w14:paraId="60F9C64E" w14:textId="77777777" w:rsidR="00AF3E5C" w:rsidRPr="00A52330" w:rsidRDefault="00AF3E5C" w:rsidP="00877B5E">
      <w:pPr>
        <w:pStyle w:val="Seznam2"/>
        <w:numPr>
          <w:ilvl w:val="1"/>
          <w:numId w:val="25"/>
        </w:numPr>
        <w:spacing w:before="120"/>
        <w:ind w:left="720" w:hanging="720"/>
        <w:contextualSpacing w:val="0"/>
        <w:rPr>
          <w:color w:val="000000"/>
          <w:sz w:val="20"/>
          <w:szCs w:val="20"/>
        </w:rPr>
      </w:pPr>
      <w:r w:rsidRPr="00A52330">
        <w:rPr>
          <w:color w:val="000000"/>
          <w:sz w:val="20"/>
          <w:szCs w:val="20"/>
        </w:rPr>
        <w:lastRenderedPageBreak/>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69397D31" w14:textId="26F8FEA0" w:rsidR="00AF3E5C" w:rsidRPr="00A52330" w:rsidRDefault="00AF3E5C" w:rsidP="00877B5E">
      <w:pPr>
        <w:pStyle w:val="Seznam2"/>
        <w:numPr>
          <w:ilvl w:val="1"/>
          <w:numId w:val="25"/>
        </w:numPr>
        <w:spacing w:before="120"/>
        <w:ind w:left="720" w:hanging="720"/>
        <w:contextualSpacing w:val="0"/>
        <w:rPr>
          <w:color w:val="000000"/>
          <w:sz w:val="20"/>
          <w:szCs w:val="20"/>
        </w:rPr>
      </w:pPr>
      <w:r w:rsidRPr="00A52330">
        <w:rPr>
          <w:color w:val="000000"/>
          <w:sz w:val="20"/>
          <w:szCs w:val="20"/>
        </w:rPr>
        <w:t xml:space="preserve">Na výzvu zhotovitele (zápisem do stavebního deníku, dopisem) je objednatel povinen předat své stanovisko </w:t>
      </w:r>
      <w:r w:rsidR="000A35E5" w:rsidRPr="00A52330">
        <w:rPr>
          <w:color w:val="000000"/>
          <w:sz w:val="20"/>
          <w:szCs w:val="20"/>
        </w:rPr>
        <w:t>ve věci plnění</w:t>
      </w:r>
      <w:r w:rsidRPr="00A52330">
        <w:rPr>
          <w:color w:val="000000"/>
          <w:sz w:val="20"/>
          <w:szCs w:val="20"/>
        </w:rPr>
        <w:t xml:space="preserve"> a dát pokyn k dalšímu postupu zhotovitele ve věci, popř. se osobně účastnit jednání ve lhůtě, kterou zhotovitel stanoví, ne však kratší než 24 hodin od doručení výzvy.</w:t>
      </w:r>
    </w:p>
    <w:p w14:paraId="5D84BF5A" w14:textId="77777777" w:rsidR="00AF3E5C" w:rsidRPr="00A52330" w:rsidRDefault="00AF3E5C" w:rsidP="00877B5E">
      <w:pPr>
        <w:pStyle w:val="Seznam2"/>
        <w:numPr>
          <w:ilvl w:val="1"/>
          <w:numId w:val="25"/>
        </w:numPr>
        <w:spacing w:before="120"/>
        <w:ind w:left="720" w:hanging="720"/>
        <w:contextualSpacing w:val="0"/>
        <w:rPr>
          <w:color w:val="000000"/>
          <w:sz w:val="20"/>
          <w:szCs w:val="20"/>
        </w:rPr>
      </w:pPr>
      <w:r w:rsidRPr="00A52330">
        <w:rPr>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503FBA10" w14:textId="2CDFE1ED" w:rsidR="00AF3E5C" w:rsidRPr="00A52330" w:rsidRDefault="00AF3E5C" w:rsidP="00877B5E">
      <w:pPr>
        <w:pStyle w:val="Seznam2"/>
        <w:numPr>
          <w:ilvl w:val="1"/>
          <w:numId w:val="25"/>
        </w:numPr>
        <w:spacing w:before="120"/>
        <w:ind w:left="720" w:hanging="720"/>
        <w:contextualSpacing w:val="0"/>
        <w:rPr>
          <w:color w:val="000000"/>
          <w:sz w:val="20"/>
          <w:szCs w:val="20"/>
        </w:rPr>
      </w:pPr>
      <w:r w:rsidRPr="00A52330">
        <w:rPr>
          <w:color w:val="000000"/>
          <w:sz w:val="20"/>
          <w:szCs w:val="20"/>
        </w:rPr>
        <w:t xml:space="preserve">Zhotovitel prohlašuje, že disponuje </w:t>
      </w:r>
      <w:r w:rsidRPr="00A52330">
        <w:rPr>
          <w:b/>
          <w:color w:val="000000"/>
          <w:sz w:val="20"/>
          <w:szCs w:val="20"/>
        </w:rPr>
        <w:t>pojistnou smlouvu</w:t>
      </w:r>
      <w:r w:rsidRPr="00A52330">
        <w:rPr>
          <w:color w:val="000000"/>
          <w:sz w:val="20"/>
          <w:szCs w:val="20"/>
        </w:rPr>
        <w:t xml:space="preserve"> s pojistným plněním ve výši alespoň </w:t>
      </w:r>
      <w:r w:rsidR="00AC254F">
        <w:rPr>
          <w:b/>
          <w:color w:val="000000"/>
          <w:sz w:val="20"/>
          <w:szCs w:val="20"/>
        </w:rPr>
        <w:t>20</w:t>
      </w:r>
      <w:r w:rsidR="000B22E8" w:rsidRPr="006228D0">
        <w:rPr>
          <w:b/>
          <w:color w:val="000000"/>
          <w:sz w:val="20"/>
          <w:szCs w:val="20"/>
        </w:rPr>
        <w:t xml:space="preserve"> mil.</w:t>
      </w:r>
      <w:r w:rsidRPr="006228D0">
        <w:rPr>
          <w:b/>
          <w:color w:val="000000"/>
          <w:sz w:val="20"/>
          <w:szCs w:val="20"/>
        </w:rPr>
        <w:t xml:space="preserve"> Kč</w:t>
      </w:r>
      <w:r w:rsidRPr="00A52330">
        <w:rPr>
          <w:color w:val="000000"/>
          <w:sz w:val="20"/>
          <w:szCs w:val="20"/>
        </w:rPr>
        <w:t xml:space="preserve">, v níž je zhotovitel pojištěn na rizika a škody, která mohou vzniknout při jeho činnosti objednateli či třetím osobám. </w:t>
      </w:r>
      <w:r w:rsidRPr="00A52330">
        <w:rPr>
          <w:sz w:val="20"/>
          <w:szCs w:val="20"/>
        </w:rPr>
        <w:t xml:space="preserve"> </w:t>
      </w:r>
      <w:r w:rsidRPr="00A52330">
        <w:rPr>
          <w:color w:val="000000"/>
          <w:sz w:val="20"/>
          <w:szCs w:val="20"/>
        </w:rPr>
        <w:t>Zhotovitel je povinen udržovat sjednané pojištění v platnosti po celou dobu realizace díla. Zhotovitel je povinen objednatel</w:t>
      </w:r>
      <w:r w:rsidR="009F50A4" w:rsidRPr="00A52330">
        <w:rPr>
          <w:color w:val="000000"/>
          <w:sz w:val="20"/>
          <w:szCs w:val="20"/>
        </w:rPr>
        <w:t>i</w:t>
      </w:r>
      <w:r w:rsidRPr="00A52330">
        <w:rPr>
          <w:color w:val="000000"/>
          <w:sz w:val="20"/>
          <w:szCs w:val="20"/>
        </w:rPr>
        <w:t xml:space="preserve"> prokázat</w:t>
      </w:r>
      <w:r w:rsidR="007C5E15" w:rsidRPr="00A52330">
        <w:rPr>
          <w:color w:val="000000"/>
          <w:sz w:val="20"/>
          <w:szCs w:val="20"/>
        </w:rPr>
        <w:t xml:space="preserve"> (do 10 dnů od podpisu smlouvy)</w:t>
      </w:r>
      <w:r w:rsidRPr="00A52330">
        <w:rPr>
          <w:color w:val="000000"/>
          <w:sz w:val="20"/>
          <w:szCs w:val="20"/>
        </w:rPr>
        <w:t xml:space="preserve"> splnění skutečností podle tohoto odstavce, tj. předložit objednateli k nahlédnutí stejnopis aktuálně platné pojistné smlouvy a/nebo potvrzení pojišťovny o trvání pojistné smlouvy.</w:t>
      </w:r>
    </w:p>
    <w:p w14:paraId="37D1E429" w14:textId="77777777" w:rsidR="00AF3E5C" w:rsidRPr="00A52330" w:rsidRDefault="00AF3E5C" w:rsidP="00877B5E">
      <w:pPr>
        <w:pStyle w:val="Seznam2"/>
        <w:numPr>
          <w:ilvl w:val="1"/>
          <w:numId w:val="25"/>
        </w:numPr>
        <w:spacing w:before="120"/>
        <w:ind w:left="720" w:hanging="720"/>
        <w:contextualSpacing w:val="0"/>
        <w:rPr>
          <w:color w:val="000000"/>
          <w:sz w:val="20"/>
          <w:szCs w:val="20"/>
        </w:rPr>
      </w:pPr>
      <w:r w:rsidRPr="00A52330">
        <w:rPr>
          <w:color w:val="000000"/>
          <w:sz w:val="20"/>
          <w:szCs w:val="20"/>
        </w:rPr>
        <w:t>Zhotovitel uhradí objednateli případný rozdíl mezi částkou, na niž objednateli oprávněně vznikne nárok, a pojistným plněním vyplaceným pojišťovnou objednateli dle pojistné smlouvy.</w:t>
      </w:r>
    </w:p>
    <w:p w14:paraId="0A2AC566" w14:textId="7D69D080" w:rsidR="00AF3E5C" w:rsidRPr="00A52330" w:rsidRDefault="00AF3E5C" w:rsidP="00877B5E">
      <w:pPr>
        <w:pStyle w:val="Seznam2"/>
        <w:numPr>
          <w:ilvl w:val="1"/>
          <w:numId w:val="25"/>
        </w:numPr>
        <w:spacing w:before="120"/>
        <w:ind w:left="720" w:hanging="720"/>
        <w:contextualSpacing w:val="0"/>
        <w:rPr>
          <w:color w:val="000000"/>
          <w:sz w:val="20"/>
          <w:szCs w:val="20"/>
        </w:rPr>
      </w:pPr>
      <w:r w:rsidRPr="00A52330">
        <w:rPr>
          <w:color w:val="000000"/>
          <w:sz w:val="20"/>
          <w:szCs w:val="20"/>
        </w:rPr>
        <w:t>Na žádost objednatele zajistí zhotovitel změnu pojistné smlouvy v tom smyslu, že případné plnění při pojistné události</w:t>
      </w:r>
      <w:r w:rsidR="00C8545E" w:rsidRPr="00A52330">
        <w:rPr>
          <w:color w:val="000000"/>
          <w:sz w:val="20"/>
          <w:szCs w:val="20"/>
        </w:rPr>
        <w:t>, z níž vznikne škoda objednateli,</w:t>
      </w:r>
      <w:r w:rsidRPr="00A52330">
        <w:rPr>
          <w:color w:val="000000"/>
          <w:sz w:val="20"/>
          <w:szCs w:val="20"/>
        </w:rPr>
        <w:t xml:space="preserve"> bude vinkulováno ve prospěch banky či jiného subjektu, financujícího výstavbu předmětu plnění.</w:t>
      </w:r>
    </w:p>
    <w:p w14:paraId="25E39EFE" w14:textId="77777777" w:rsidR="00AF3E5C" w:rsidRPr="00A52330" w:rsidRDefault="00AF3E5C" w:rsidP="00877B5E">
      <w:pPr>
        <w:pStyle w:val="Seznam2"/>
        <w:numPr>
          <w:ilvl w:val="1"/>
          <w:numId w:val="25"/>
        </w:numPr>
        <w:spacing w:before="120"/>
        <w:ind w:left="720" w:hanging="720"/>
        <w:contextualSpacing w:val="0"/>
        <w:rPr>
          <w:color w:val="000000"/>
          <w:sz w:val="20"/>
          <w:szCs w:val="20"/>
        </w:rPr>
      </w:pPr>
      <w:r w:rsidRPr="00A52330">
        <w:rPr>
          <w:color w:val="000000"/>
          <w:sz w:val="20"/>
          <w:szCs w:val="20"/>
        </w:rPr>
        <w:t xml:space="preserve">Zhotovitel se zavazuje </w:t>
      </w:r>
      <w:r w:rsidR="008A386B" w:rsidRPr="00A52330">
        <w:rPr>
          <w:color w:val="000000"/>
          <w:sz w:val="20"/>
          <w:szCs w:val="20"/>
        </w:rPr>
        <w:t xml:space="preserve">v případě potřeby </w:t>
      </w:r>
      <w:r w:rsidRPr="00A52330">
        <w:rPr>
          <w:color w:val="000000"/>
          <w:sz w:val="20"/>
          <w:szCs w:val="20"/>
        </w:rPr>
        <w:t>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8572DF2" w14:textId="77777777" w:rsidR="00AF3E5C" w:rsidRPr="00A52330" w:rsidRDefault="00AF3E5C" w:rsidP="00877B5E">
      <w:pPr>
        <w:pStyle w:val="Seznam2"/>
        <w:numPr>
          <w:ilvl w:val="1"/>
          <w:numId w:val="25"/>
        </w:numPr>
        <w:spacing w:before="120"/>
        <w:ind w:left="720" w:hanging="720"/>
        <w:contextualSpacing w:val="0"/>
        <w:rPr>
          <w:color w:val="000000"/>
          <w:sz w:val="20"/>
          <w:szCs w:val="20"/>
        </w:rPr>
      </w:pPr>
      <w:r w:rsidRPr="00A52330">
        <w:rPr>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38A752E" w14:textId="77777777" w:rsidR="00AF3E5C" w:rsidRPr="00A52330" w:rsidRDefault="00AF3E5C" w:rsidP="00877B5E">
      <w:pPr>
        <w:pStyle w:val="Seznam2"/>
        <w:numPr>
          <w:ilvl w:val="1"/>
          <w:numId w:val="25"/>
        </w:numPr>
        <w:spacing w:before="120"/>
        <w:ind w:left="720" w:hanging="720"/>
        <w:contextualSpacing w:val="0"/>
        <w:rPr>
          <w:color w:val="000000"/>
          <w:sz w:val="20"/>
          <w:szCs w:val="20"/>
        </w:rPr>
      </w:pPr>
      <w:r w:rsidRPr="00A52330">
        <w:rPr>
          <w:color w:val="000000"/>
          <w:sz w:val="20"/>
          <w:szCs w:val="20"/>
        </w:rPr>
        <w:t xml:space="preserve">Zhotovitel je povinen archivovat veškerou dokumentaci po dobu 10 let od finančního ukončení projektu. </w:t>
      </w:r>
    </w:p>
    <w:p w14:paraId="5A7097B4" w14:textId="560599F9" w:rsidR="00AF3E5C" w:rsidRPr="00A52330" w:rsidRDefault="00AF3E5C" w:rsidP="00877B5E">
      <w:pPr>
        <w:pStyle w:val="Seznam2"/>
        <w:numPr>
          <w:ilvl w:val="1"/>
          <w:numId w:val="25"/>
        </w:numPr>
        <w:spacing w:before="120"/>
        <w:ind w:left="720" w:hanging="720"/>
        <w:contextualSpacing w:val="0"/>
        <w:rPr>
          <w:color w:val="000000"/>
          <w:sz w:val="20"/>
          <w:szCs w:val="20"/>
        </w:rPr>
      </w:pPr>
      <w:r w:rsidRPr="00A52330">
        <w:rPr>
          <w:color w:val="000000"/>
          <w:sz w:val="20"/>
          <w:szCs w:val="20"/>
        </w:rPr>
        <w:t xml:space="preserve">Zhotovitel si je vědom, že je ve smyslu </w:t>
      </w:r>
      <w:proofErr w:type="spellStart"/>
      <w:r w:rsidRPr="00A52330">
        <w:rPr>
          <w:color w:val="000000"/>
          <w:sz w:val="20"/>
          <w:szCs w:val="20"/>
        </w:rPr>
        <w:t>ust</w:t>
      </w:r>
      <w:proofErr w:type="spellEnd"/>
      <w:r w:rsidRPr="00A52330">
        <w:rPr>
          <w:color w:val="000000"/>
          <w:sz w:val="20"/>
          <w:szCs w:val="20"/>
        </w:rPr>
        <w:t>. § 2 písm. e) zákona č. 320/2001 Sb., o finanční kontrole ve veřejné správě a o změně některých zákonů (zákon o finanční kontrole), ve znění pozdějších předpisů, povinen spolupůsobit při výkonu finanční kontroly.</w:t>
      </w:r>
    </w:p>
    <w:p w14:paraId="2C78C11D" w14:textId="0565F7FA" w:rsidR="00AF3E5C" w:rsidRPr="00A52330" w:rsidRDefault="00F71719" w:rsidP="00BC37A8">
      <w:pPr>
        <w:spacing w:before="360"/>
        <w:jc w:val="center"/>
        <w:rPr>
          <w:color w:val="000000"/>
          <w:sz w:val="20"/>
          <w:szCs w:val="20"/>
        </w:rPr>
      </w:pPr>
      <w:r w:rsidRPr="00A52330">
        <w:rPr>
          <w:color w:val="000000"/>
          <w:sz w:val="20"/>
          <w:szCs w:val="20"/>
        </w:rPr>
        <w:t>Článek 15</w:t>
      </w:r>
    </w:p>
    <w:p w14:paraId="2F953E84" w14:textId="77777777" w:rsidR="00AF3E5C" w:rsidRPr="00A52330" w:rsidRDefault="00AF3E5C" w:rsidP="00BC37A8">
      <w:pPr>
        <w:pStyle w:val="Seznam"/>
        <w:ind w:left="0" w:firstLine="0"/>
        <w:jc w:val="center"/>
        <w:rPr>
          <w:b/>
          <w:color w:val="000000"/>
        </w:rPr>
      </w:pPr>
      <w:r w:rsidRPr="00A52330">
        <w:rPr>
          <w:b/>
          <w:color w:val="000000"/>
        </w:rPr>
        <w:t>Pozastavení prací a omezení rozsahu prací</w:t>
      </w:r>
    </w:p>
    <w:p w14:paraId="0B8C24A6" w14:textId="1E5B34F9" w:rsidR="00AF3E5C" w:rsidRPr="00A52330" w:rsidRDefault="00AF3E5C" w:rsidP="006E40FB">
      <w:pPr>
        <w:pStyle w:val="Seznam"/>
        <w:spacing w:before="120"/>
        <w:ind w:left="705" w:firstLine="0"/>
        <w:jc w:val="both"/>
        <w:rPr>
          <w:color w:val="000000"/>
        </w:rPr>
      </w:pPr>
      <w:r w:rsidRPr="00A52330">
        <w:rPr>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1A66ADDA" w14:textId="72F8A694" w:rsidR="00AF3E5C" w:rsidRPr="00A52330" w:rsidRDefault="00881F96" w:rsidP="00BC37A8">
      <w:pPr>
        <w:spacing w:before="360"/>
        <w:jc w:val="center"/>
        <w:rPr>
          <w:color w:val="000000"/>
          <w:sz w:val="20"/>
          <w:szCs w:val="20"/>
        </w:rPr>
      </w:pPr>
      <w:r w:rsidRPr="00A52330">
        <w:rPr>
          <w:color w:val="000000"/>
          <w:sz w:val="20"/>
          <w:szCs w:val="20"/>
        </w:rPr>
        <w:t>Článek 16</w:t>
      </w:r>
    </w:p>
    <w:p w14:paraId="70284ADA" w14:textId="77777777" w:rsidR="00AF3E5C" w:rsidRPr="00A52330" w:rsidRDefault="00AF3E5C" w:rsidP="00BC37A8">
      <w:pPr>
        <w:pStyle w:val="Seznam"/>
        <w:ind w:left="0" w:firstLine="0"/>
        <w:jc w:val="center"/>
        <w:rPr>
          <w:color w:val="000000"/>
        </w:rPr>
      </w:pPr>
      <w:r w:rsidRPr="00A52330">
        <w:rPr>
          <w:b/>
          <w:color w:val="000000"/>
        </w:rPr>
        <w:t>Závěrečná ustanovení</w:t>
      </w:r>
    </w:p>
    <w:p w14:paraId="54CC720C" w14:textId="5EDA8895" w:rsidR="00AF3E5C" w:rsidRPr="00A52330" w:rsidRDefault="00AF3E5C" w:rsidP="00877B5E">
      <w:pPr>
        <w:pStyle w:val="Seznam2"/>
        <w:numPr>
          <w:ilvl w:val="1"/>
          <w:numId w:val="27"/>
        </w:numPr>
        <w:spacing w:before="120"/>
        <w:ind w:left="709" w:hanging="709"/>
        <w:contextualSpacing w:val="0"/>
        <w:rPr>
          <w:color w:val="000000"/>
          <w:sz w:val="20"/>
          <w:szCs w:val="20"/>
        </w:rPr>
      </w:pPr>
      <w:r w:rsidRPr="00A52330">
        <w:rPr>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sidRPr="00A52330">
        <w:rPr>
          <w:color w:val="000000"/>
          <w:sz w:val="20"/>
          <w:szCs w:val="20"/>
        </w:rPr>
        <w:t>, pokud v ní není řešená věc upravena odlišně,</w:t>
      </w:r>
      <w:r w:rsidRPr="00A52330">
        <w:rPr>
          <w:color w:val="000000"/>
          <w:sz w:val="20"/>
          <w:szCs w:val="20"/>
        </w:rPr>
        <w:t xml:space="preserve"> vždy řídit příslušným aktuálně platným a účinným předpisem upravujícím danou záležitost.</w:t>
      </w:r>
    </w:p>
    <w:p w14:paraId="42402315" w14:textId="64675CE0" w:rsidR="00AF3E5C" w:rsidRPr="00A52330" w:rsidRDefault="00AF3E5C" w:rsidP="00877B5E">
      <w:pPr>
        <w:pStyle w:val="Seznam2"/>
        <w:numPr>
          <w:ilvl w:val="1"/>
          <w:numId w:val="27"/>
        </w:numPr>
        <w:spacing w:before="120"/>
        <w:ind w:left="709" w:hanging="709"/>
        <w:contextualSpacing w:val="0"/>
        <w:rPr>
          <w:color w:val="000000"/>
          <w:sz w:val="20"/>
          <w:szCs w:val="20"/>
        </w:rPr>
      </w:pPr>
      <w:r w:rsidRPr="00A52330">
        <w:rPr>
          <w:color w:val="000000"/>
          <w:sz w:val="20"/>
          <w:szCs w:val="20"/>
        </w:rPr>
        <w:t xml:space="preserve">Tuto smlouvu lze měnit a doplňovat jen písemnými dodatky očíslovanými vzestupnou číselnou řadou a podepsanými oprávněnými zástupci obou smluvních stran. </w:t>
      </w:r>
    </w:p>
    <w:p w14:paraId="318EA59C" w14:textId="77777777" w:rsidR="00AF3E5C" w:rsidRPr="00A52330" w:rsidRDefault="00AF3E5C" w:rsidP="00877B5E">
      <w:pPr>
        <w:pStyle w:val="Seznam2"/>
        <w:numPr>
          <w:ilvl w:val="1"/>
          <w:numId w:val="27"/>
        </w:numPr>
        <w:spacing w:before="120"/>
        <w:ind w:left="720" w:hanging="720"/>
        <w:contextualSpacing w:val="0"/>
        <w:rPr>
          <w:color w:val="000000"/>
          <w:sz w:val="20"/>
          <w:szCs w:val="20"/>
        </w:rPr>
      </w:pPr>
      <w:r w:rsidRPr="00A52330">
        <w:rPr>
          <w:color w:val="000000"/>
          <w:sz w:val="20"/>
          <w:szCs w:val="20"/>
        </w:rPr>
        <w:t xml:space="preserve">Nestanoví-li tato smlouva, že se oznámení činěné dle této smlouvy druhé straně mohou provést zápisem ve stavebním deníku, ústně či jiným obdobným způsobem, provádí se oznámení osobním předáním listiny </w:t>
      </w:r>
      <w:r w:rsidRPr="00A52330">
        <w:rPr>
          <w:color w:val="000000"/>
          <w:sz w:val="20"/>
          <w:szCs w:val="20"/>
        </w:rPr>
        <w:lastRenderedPageBreak/>
        <w:t>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4874285D" w14:textId="77777777" w:rsidR="00AF3E5C" w:rsidRPr="00A52330" w:rsidRDefault="00AF3E5C" w:rsidP="00877B5E">
      <w:pPr>
        <w:pStyle w:val="Seznam2"/>
        <w:numPr>
          <w:ilvl w:val="1"/>
          <w:numId w:val="27"/>
        </w:numPr>
        <w:spacing w:before="120"/>
        <w:ind w:left="720" w:hanging="720"/>
        <w:contextualSpacing w:val="0"/>
        <w:rPr>
          <w:color w:val="000000"/>
          <w:sz w:val="20"/>
          <w:szCs w:val="20"/>
        </w:rPr>
      </w:pPr>
      <w:r w:rsidRPr="00A52330">
        <w:rPr>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14:paraId="5643C586" w14:textId="01A7F33D" w:rsidR="00CF1E8D" w:rsidRPr="00A52330" w:rsidRDefault="00CF1E8D" w:rsidP="00175FA4">
      <w:pPr>
        <w:pStyle w:val="Odstavecseseznamem"/>
        <w:numPr>
          <w:ilvl w:val="1"/>
          <w:numId w:val="27"/>
        </w:numPr>
        <w:spacing w:before="120"/>
        <w:ind w:left="709" w:hanging="709"/>
        <w:rPr>
          <w:color w:val="000000"/>
          <w:sz w:val="20"/>
          <w:szCs w:val="20"/>
        </w:rPr>
      </w:pPr>
      <w:r w:rsidRPr="00A52330">
        <w:rPr>
          <w:color w:val="000000"/>
          <w:sz w:val="20"/>
          <w:szCs w:val="20"/>
        </w:rPr>
        <w:t>Tato smlouva nabývá účinnosti dnem uveřejnění v souladu se zákonem č. 340/2015 Sb., ve znění     pozdějších předpisů. Zveřejnění smlouvy zajistí objednatel.</w:t>
      </w:r>
    </w:p>
    <w:p w14:paraId="6B5A0E52" w14:textId="0F5645E7" w:rsidR="00AF3E5C" w:rsidRPr="00A52330" w:rsidRDefault="00470CDF" w:rsidP="00877B5E">
      <w:pPr>
        <w:pStyle w:val="Seznam2"/>
        <w:numPr>
          <w:ilvl w:val="1"/>
          <w:numId w:val="27"/>
        </w:numPr>
        <w:spacing w:before="120"/>
        <w:ind w:left="720" w:hanging="720"/>
        <w:contextualSpacing w:val="0"/>
        <w:rPr>
          <w:color w:val="000000"/>
          <w:sz w:val="20"/>
          <w:szCs w:val="20"/>
        </w:rPr>
      </w:pPr>
      <w:r w:rsidRPr="00A52330">
        <w:rPr>
          <w:color w:val="000000"/>
          <w:sz w:val="20"/>
          <w:szCs w:val="20"/>
        </w:rPr>
        <w:t>Zhotovitel souhlasí se zveřejněním této smlouvy včetně všech jejích příloh a případných dodatků na profilu zadavatele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78E444A4" w14:textId="77777777" w:rsidR="00AF3E5C" w:rsidRPr="00A52330" w:rsidRDefault="00AF3E5C" w:rsidP="00877B5E">
      <w:pPr>
        <w:pStyle w:val="Seznam2"/>
        <w:numPr>
          <w:ilvl w:val="1"/>
          <w:numId w:val="27"/>
        </w:numPr>
        <w:spacing w:before="120"/>
        <w:ind w:left="720" w:hanging="720"/>
        <w:contextualSpacing w:val="0"/>
        <w:rPr>
          <w:color w:val="000000"/>
          <w:sz w:val="20"/>
          <w:szCs w:val="20"/>
        </w:rPr>
      </w:pPr>
      <w:r w:rsidRPr="00A52330">
        <w:rPr>
          <w:color w:val="000000"/>
          <w:sz w:val="20"/>
          <w:szCs w:val="20"/>
        </w:rPr>
        <w:t>V  případě rozporu ustanovení této smlouvy s ustanoveními jejích příloh, platí ustanovení smlouvy.</w:t>
      </w:r>
    </w:p>
    <w:p w14:paraId="682A344C" w14:textId="77777777" w:rsidR="00AF3E5C" w:rsidRPr="00A52330" w:rsidRDefault="00AF3E5C" w:rsidP="00877B5E">
      <w:pPr>
        <w:pStyle w:val="Seznam2"/>
        <w:numPr>
          <w:ilvl w:val="1"/>
          <w:numId w:val="27"/>
        </w:numPr>
        <w:spacing w:before="120"/>
        <w:ind w:left="720" w:hanging="720"/>
        <w:contextualSpacing w:val="0"/>
        <w:rPr>
          <w:color w:val="000000"/>
          <w:sz w:val="20"/>
          <w:szCs w:val="20"/>
        </w:rPr>
      </w:pPr>
      <w:r w:rsidRPr="00A52330">
        <w:rPr>
          <w:color w:val="000000"/>
          <w:sz w:val="20"/>
          <w:szCs w:val="20"/>
        </w:rPr>
        <w:t>Tato smlouva se vyhotovuje v pěti stejnopisech, z nichž objednatel obdrží tři vyhotovení a zhotovitel dvě vyhotovení.</w:t>
      </w:r>
    </w:p>
    <w:p w14:paraId="36253707" w14:textId="77777777" w:rsidR="003015C0" w:rsidRPr="00A52330" w:rsidRDefault="00AF3E5C" w:rsidP="00877B5E">
      <w:pPr>
        <w:pStyle w:val="Seznam2"/>
        <w:numPr>
          <w:ilvl w:val="1"/>
          <w:numId w:val="27"/>
        </w:numPr>
        <w:spacing w:before="120"/>
        <w:ind w:left="720" w:hanging="720"/>
        <w:contextualSpacing w:val="0"/>
        <w:rPr>
          <w:color w:val="000000"/>
          <w:sz w:val="20"/>
          <w:szCs w:val="20"/>
        </w:rPr>
      </w:pPr>
      <w:r w:rsidRPr="00A52330">
        <w:rPr>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BCE534" w14:textId="37E4F9DF" w:rsidR="003015C0" w:rsidRPr="00A52330" w:rsidRDefault="003015C0" w:rsidP="00877B5E">
      <w:pPr>
        <w:pStyle w:val="Seznam2"/>
        <w:numPr>
          <w:ilvl w:val="1"/>
          <w:numId w:val="27"/>
        </w:numPr>
        <w:spacing w:before="120"/>
        <w:ind w:left="720" w:hanging="720"/>
        <w:contextualSpacing w:val="0"/>
        <w:rPr>
          <w:color w:val="000000"/>
          <w:sz w:val="20"/>
          <w:szCs w:val="20"/>
        </w:rPr>
      </w:pPr>
      <w:r w:rsidRPr="00A52330">
        <w:rPr>
          <w:bCs/>
          <w:sz w:val="20"/>
          <w:szCs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05B1D7AF" w14:textId="77777777" w:rsidR="00AF3E5C" w:rsidRPr="00A52330" w:rsidRDefault="00AF3E5C" w:rsidP="00877B5E">
      <w:pPr>
        <w:pStyle w:val="Seznam2"/>
        <w:numPr>
          <w:ilvl w:val="1"/>
          <w:numId w:val="27"/>
        </w:numPr>
        <w:spacing w:before="120"/>
        <w:ind w:left="720" w:hanging="720"/>
        <w:contextualSpacing w:val="0"/>
        <w:rPr>
          <w:color w:val="000000"/>
          <w:sz w:val="20"/>
          <w:szCs w:val="20"/>
        </w:rPr>
      </w:pPr>
      <w:r w:rsidRPr="00A52330">
        <w:rPr>
          <w:color w:val="000000"/>
          <w:sz w:val="20"/>
          <w:szCs w:val="20"/>
        </w:rPr>
        <w:t>Smluvní strany potvrzují, že si tuto smlouvu před jejím podpisem přečetly, porozuměly jejímu obsahu, uzavírají ji svobodně a vážně.  Na důkaz toho připojují své níže uvedené podpisy.</w:t>
      </w:r>
    </w:p>
    <w:p w14:paraId="4BE34C27" w14:textId="46FBE4D9" w:rsidR="00586EFE" w:rsidRPr="00A52330" w:rsidRDefault="00586EFE" w:rsidP="00877B5E">
      <w:pPr>
        <w:pStyle w:val="Seznam2"/>
        <w:numPr>
          <w:ilvl w:val="1"/>
          <w:numId w:val="27"/>
        </w:numPr>
        <w:spacing w:before="120"/>
        <w:ind w:left="720" w:hanging="720"/>
        <w:contextualSpacing w:val="0"/>
        <w:rPr>
          <w:color w:val="000000"/>
          <w:sz w:val="20"/>
          <w:szCs w:val="20"/>
        </w:rPr>
      </w:pPr>
      <w:r w:rsidRPr="00A52330">
        <w:rPr>
          <w:color w:val="000000"/>
          <w:sz w:val="20"/>
          <w:szCs w:val="20"/>
        </w:rPr>
        <w:t>Uzavření této smlouvy bylo schváleno Radou Královéhradeckého kraje na jejím zasedání dne</w:t>
      </w:r>
      <w:r w:rsidR="00AC254F">
        <w:rPr>
          <w:color w:val="000000"/>
          <w:sz w:val="20"/>
          <w:szCs w:val="20"/>
        </w:rPr>
        <w:t xml:space="preserve"> </w:t>
      </w:r>
      <w:r w:rsidRPr="00AC254F">
        <w:rPr>
          <w:color w:val="000000"/>
          <w:sz w:val="20"/>
          <w:szCs w:val="20"/>
          <w:highlight w:val="cyan"/>
        </w:rPr>
        <w:t>…</w:t>
      </w:r>
      <w:r w:rsidR="00EF1F1A" w:rsidRPr="00AC254F">
        <w:rPr>
          <w:color w:val="000000"/>
          <w:sz w:val="20"/>
          <w:szCs w:val="20"/>
          <w:highlight w:val="cyan"/>
        </w:rPr>
        <w:t>…</w:t>
      </w:r>
      <w:r w:rsidR="007470F7" w:rsidRPr="00AC254F">
        <w:rPr>
          <w:color w:val="000000"/>
          <w:sz w:val="20"/>
          <w:szCs w:val="20"/>
          <w:highlight w:val="cyan"/>
        </w:rPr>
        <w:t>…</w:t>
      </w:r>
      <w:r w:rsidR="00C86791">
        <w:rPr>
          <w:color w:val="000000"/>
          <w:sz w:val="20"/>
          <w:szCs w:val="20"/>
        </w:rPr>
        <w:t xml:space="preserve"> </w:t>
      </w:r>
      <w:r w:rsidRPr="00A52330">
        <w:rPr>
          <w:color w:val="000000"/>
          <w:sz w:val="20"/>
          <w:szCs w:val="20"/>
        </w:rPr>
        <w:t>č.</w:t>
      </w:r>
      <w:r w:rsidR="00C86791">
        <w:rPr>
          <w:color w:val="000000"/>
          <w:sz w:val="20"/>
          <w:szCs w:val="20"/>
        </w:rPr>
        <w:t> </w:t>
      </w:r>
      <w:r w:rsidRPr="00A52330">
        <w:rPr>
          <w:color w:val="000000"/>
          <w:sz w:val="20"/>
          <w:szCs w:val="20"/>
        </w:rPr>
        <w:t>usnesení</w:t>
      </w:r>
      <w:r w:rsidR="00AC254F">
        <w:rPr>
          <w:color w:val="000000"/>
          <w:sz w:val="20"/>
          <w:szCs w:val="20"/>
        </w:rPr>
        <w:t xml:space="preserve"> </w:t>
      </w:r>
      <w:r w:rsidRPr="00AC254F">
        <w:rPr>
          <w:color w:val="000000"/>
          <w:sz w:val="20"/>
          <w:szCs w:val="20"/>
          <w:highlight w:val="cyan"/>
        </w:rPr>
        <w:t>………</w:t>
      </w:r>
      <w:r w:rsidR="007470F7" w:rsidRPr="00AC254F">
        <w:rPr>
          <w:color w:val="000000"/>
          <w:sz w:val="20"/>
          <w:szCs w:val="20"/>
          <w:highlight w:val="cyan"/>
        </w:rPr>
        <w:t>…</w:t>
      </w:r>
      <w:r w:rsidR="007470F7" w:rsidRPr="00A52330">
        <w:rPr>
          <w:color w:val="000000"/>
          <w:sz w:val="20"/>
          <w:szCs w:val="20"/>
        </w:rPr>
        <w:t>.</w:t>
      </w:r>
    </w:p>
    <w:p w14:paraId="4D3B28E2" w14:textId="77777777" w:rsidR="00DE652B" w:rsidRPr="00A52330" w:rsidRDefault="00DE652B" w:rsidP="00B208E8">
      <w:pPr>
        <w:ind w:right="475"/>
        <w:rPr>
          <w:color w:val="000000"/>
          <w:sz w:val="20"/>
          <w:szCs w:val="20"/>
        </w:rPr>
      </w:pPr>
    </w:p>
    <w:p w14:paraId="2C12B76B" w14:textId="77777777" w:rsidR="00DE1313" w:rsidRPr="00A52330" w:rsidRDefault="00DE1313" w:rsidP="00DE1313">
      <w:pPr>
        <w:ind w:right="475"/>
        <w:rPr>
          <w:color w:val="000000"/>
          <w:sz w:val="20"/>
          <w:szCs w:val="20"/>
        </w:rPr>
      </w:pPr>
      <w:r w:rsidRPr="00A52330">
        <w:rPr>
          <w:color w:val="000000"/>
          <w:sz w:val="20"/>
          <w:szCs w:val="20"/>
        </w:rPr>
        <w:t>Přílohy:</w:t>
      </w:r>
    </w:p>
    <w:p w14:paraId="2FF9A394" w14:textId="7F11B5FB" w:rsidR="00DE1313" w:rsidRPr="00A52330" w:rsidRDefault="00DE1313" w:rsidP="00AC254F">
      <w:pPr>
        <w:pStyle w:val="Zkladntext"/>
        <w:spacing w:before="60" w:after="0"/>
        <w:ind w:left="851"/>
        <w:rPr>
          <w:color w:val="000000"/>
          <w:u w:val="single"/>
        </w:rPr>
      </w:pPr>
      <w:r w:rsidRPr="00A52330">
        <w:rPr>
          <w:color w:val="000000"/>
          <w:u w:val="single"/>
        </w:rPr>
        <w:t xml:space="preserve">Příloha č. 1 </w:t>
      </w:r>
      <w:r w:rsidR="008A2574">
        <w:rPr>
          <w:color w:val="000000"/>
          <w:u w:val="single"/>
        </w:rPr>
        <w:t>–</w:t>
      </w:r>
      <w:r w:rsidRPr="00A52330">
        <w:rPr>
          <w:color w:val="000000"/>
          <w:u w:val="single"/>
        </w:rPr>
        <w:t xml:space="preserve"> Projektová</w:t>
      </w:r>
      <w:r w:rsidR="008A2574">
        <w:rPr>
          <w:color w:val="000000"/>
          <w:u w:val="single"/>
        </w:rPr>
        <w:t xml:space="preserve"> </w:t>
      </w:r>
      <w:r w:rsidRPr="00A52330">
        <w:rPr>
          <w:color w:val="000000"/>
          <w:u w:val="single"/>
        </w:rPr>
        <w:t>dokumentace díla pro provedení stavby (uložena mimo smlouvu)</w:t>
      </w:r>
    </w:p>
    <w:p w14:paraId="17053A30" w14:textId="2FBD41F1" w:rsidR="00DE1313" w:rsidRPr="00A52330" w:rsidRDefault="00DE1313" w:rsidP="00AC254F">
      <w:pPr>
        <w:pStyle w:val="Zkladntext"/>
        <w:spacing w:before="120" w:after="0"/>
        <w:ind w:left="851"/>
        <w:rPr>
          <w:color w:val="000000"/>
          <w:u w:val="single"/>
        </w:rPr>
      </w:pPr>
      <w:r w:rsidRPr="00A52330">
        <w:rPr>
          <w:color w:val="000000"/>
          <w:u w:val="single"/>
        </w:rPr>
        <w:t xml:space="preserve">Příloha č. 2 </w:t>
      </w:r>
      <w:r w:rsidR="008A2574">
        <w:rPr>
          <w:color w:val="000000"/>
          <w:u w:val="single"/>
        </w:rPr>
        <w:t>–</w:t>
      </w:r>
      <w:r w:rsidRPr="00A52330">
        <w:rPr>
          <w:color w:val="000000"/>
          <w:u w:val="single"/>
        </w:rPr>
        <w:t xml:space="preserve"> Položkový</w:t>
      </w:r>
      <w:r w:rsidR="008A2574">
        <w:rPr>
          <w:color w:val="000000"/>
          <w:u w:val="single"/>
        </w:rPr>
        <w:t xml:space="preserve"> </w:t>
      </w:r>
      <w:r w:rsidRPr="00A52330">
        <w:rPr>
          <w:color w:val="000000"/>
          <w:u w:val="single"/>
        </w:rPr>
        <w:t>ro</w:t>
      </w:r>
      <w:r w:rsidR="008A2574">
        <w:rPr>
          <w:color w:val="000000"/>
          <w:u w:val="single"/>
        </w:rPr>
        <w:t>zpočet, včetně jednotkových cen</w:t>
      </w:r>
    </w:p>
    <w:p w14:paraId="4E98DAF6" w14:textId="77777777" w:rsidR="00CF1E8D" w:rsidRPr="00A52330" w:rsidRDefault="00DE1313" w:rsidP="00AC254F">
      <w:pPr>
        <w:pStyle w:val="Zkladntext"/>
        <w:spacing w:before="120" w:after="0"/>
        <w:ind w:left="851"/>
        <w:rPr>
          <w:color w:val="000000"/>
          <w:u w:val="single"/>
        </w:rPr>
      </w:pPr>
      <w:r w:rsidRPr="00A52330">
        <w:rPr>
          <w:color w:val="000000"/>
          <w:u w:val="single"/>
        </w:rPr>
        <w:t xml:space="preserve">Příloha č. 3 – Harmonogram </w:t>
      </w:r>
    </w:p>
    <w:p w14:paraId="3E95F99C" w14:textId="5914FE43" w:rsidR="00DE1313" w:rsidRPr="00A52330" w:rsidRDefault="00DE1313" w:rsidP="00AC254F">
      <w:pPr>
        <w:pStyle w:val="Zkladntext"/>
        <w:spacing w:before="120" w:after="0"/>
        <w:ind w:left="851"/>
        <w:rPr>
          <w:color w:val="000000"/>
          <w:u w:val="single"/>
        </w:rPr>
      </w:pPr>
      <w:r w:rsidRPr="00A52330">
        <w:rPr>
          <w:color w:val="000000"/>
          <w:u w:val="single"/>
        </w:rPr>
        <w:t>Příloha č. 4 – Seznam poddodavatelů s uvedením rozsahu jejich plnění.</w:t>
      </w:r>
    </w:p>
    <w:p w14:paraId="7DF17330" w14:textId="77777777" w:rsidR="003A4FD3" w:rsidRPr="00A52330" w:rsidRDefault="003A4FD3" w:rsidP="00DE1313">
      <w:pPr>
        <w:pStyle w:val="Zkladntext"/>
        <w:spacing w:before="120" w:after="0"/>
        <w:ind w:left="360"/>
        <w:rPr>
          <w:color w:val="000000"/>
          <w:u w:val="single"/>
        </w:rPr>
      </w:pPr>
    </w:p>
    <w:p w14:paraId="1BC33D48" w14:textId="77777777" w:rsidR="00DE1313" w:rsidRPr="00A52330" w:rsidRDefault="00DE1313" w:rsidP="00B208E8">
      <w:pPr>
        <w:ind w:right="475"/>
        <w:rPr>
          <w:color w:val="000000"/>
          <w:sz w:val="20"/>
          <w:szCs w:val="20"/>
        </w:rPr>
      </w:pPr>
    </w:p>
    <w:p w14:paraId="05D8087B" w14:textId="012A041B" w:rsidR="002E5F9F" w:rsidRPr="00A52330" w:rsidRDefault="00CF1E8D" w:rsidP="0003215E">
      <w:pPr>
        <w:widowControl w:val="0"/>
        <w:tabs>
          <w:tab w:val="left" w:pos="567"/>
        </w:tabs>
        <w:overflowPunct w:val="0"/>
        <w:autoSpaceDE w:val="0"/>
        <w:autoSpaceDN w:val="0"/>
        <w:adjustRightInd w:val="0"/>
        <w:rPr>
          <w:noProof/>
          <w:sz w:val="20"/>
          <w:szCs w:val="20"/>
          <w:lang w:eastAsia="x-none"/>
        </w:rPr>
      </w:pPr>
      <w:r w:rsidRPr="00A52330">
        <w:rPr>
          <w:noProof/>
          <w:sz w:val="20"/>
          <w:szCs w:val="20"/>
          <w:lang w:eastAsia="x-none"/>
        </w:rPr>
        <w:t>O</w:t>
      </w:r>
      <w:r w:rsidR="002E5F9F" w:rsidRPr="00A52330">
        <w:rPr>
          <w:noProof/>
          <w:sz w:val="20"/>
          <w:szCs w:val="20"/>
          <w:lang w:val="x-none" w:eastAsia="x-none"/>
        </w:rPr>
        <w:t>bjednatel</w:t>
      </w:r>
      <w:r w:rsidR="002E5F9F" w:rsidRPr="00A52330">
        <w:rPr>
          <w:noProof/>
          <w:sz w:val="20"/>
          <w:szCs w:val="20"/>
          <w:lang w:eastAsia="x-none"/>
        </w:rPr>
        <w:t xml:space="preserve">: </w:t>
      </w:r>
      <w:r w:rsidR="002E5F9F" w:rsidRPr="00A52330">
        <w:rPr>
          <w:noProof/>
          <w:sz w:val="20"/>
          <w:szCs w:val="20"/>
          <w:lang w:val="x-none" w:eastAsia="x-none"/>
        </w:rPr>
        <w:t xml:space="preserve">                   </w:t>
      </w:r>
      <w:r w:rsidR="002E5F9F" w:rsidRPr="00A52330">
        <w:rPr>
          <w:noProof/>
          <w:sz w:val="20"/>
          <w:szCs w:val="20"/>
          <w:lang w:eastAsia="x-none"/>
        </w:rPr>
        <w:t xml:space="preserve">                                                              </w:t>
      </w:r>
      <w:r w:rsidRPr="00A52330">
        <w:rPr>
          <w:noProof/>
          <w:sz w:val="20"/>
          <w:szCs w:val="20"/>
          <w:lang w:eastAsia="x-none"/>
        </w:rPr>
        <w:t xml:space="preserve">       Z</w:t>
      </w:r>
      <w:r w:rsidR="002E5F9F" w:rsidRPr="00A52330">
        <w:rPr>
          <w:noProof/>
          <w:sz w:val="20"/>
          <w:szCs w:val="20"/>
          <w:lang w:val="x-none" w:eastAsia="x-none"/>
        </w:rPr>
        <w:t>hotovitel</w:t>
      </w:r>
      <w:r w:rsidR="002E5F9F" w:rsidRPr="00A52330">
        <w:rPr>
          <w:noProof/>
          <w:sz w:val="20"/>
          <w:szCs w:val="20"/>
          <w:lang w:eastAsia="x-none"/>
        </w:rPr>
        <w:t>:</w:t>
      </w:r>
    </w:p>
    <w:tbl>
      <w:tblPr>
        <w:tblStyle w:val="TableNormal"/>
        <w:tblW w:w="100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4618"/>
      </w:tblGrid>
      <w:tr w:rsidR="002E5F9F" w:rsidRPr="00A52330" w14:paraId="79FC0E5D" w14:textId="77777777" w:rsidTr="00A526E3">
        <w:trPr>
          <w:trHeight w:val="233"/>
        </w:trPr>
        <w:tc>
          <w:tcPr>
            <w:tcW w:w="5387" w:type="dxa"/>
            <w:tcBorders>
              <w:top w:val="nil"/>
              <w:left w:val="nil"/>
              <w:bottom w:val="nil"/>
              <w:right w:val="nil"/>
            </w:tcBorders>
            <w:shd w:val="clear" w:color="auto" w:fill="auto"/>
            <w:tcMar>
              <w:top w:w="80" w:type="dxa"/>
              <w:left w:w="80" w:type="dxa"/>
              <w:bottom w:w="80" w:type="dxa"/>
              <w:right w:w="80" w:type="dxa"/>
            </w:tcMar>
          </w:tcPr>
          <w:p w14:paraId="4BCA122D" w14:textId="77777777" w:rsidR="002E5F9F" w:rsidRPr="00A52330" w:rsidRDefault="002E5F9F" w:rsidP="0003215E">
            <w:pPr>
              <w:widowControl w:val="0"/>
              <w:overflowPunct w:val="0"/>
              <w:autoSpaceDE w:val="0"/>
              <w:autoSpaceDN w:val="0"/>
              <w:adjustRightInd w:val="0"/>
              <w:ind w:left="5672" w:hanging="5670"/>
            </w:pPr>
            <w:r w:rsidRPr="00A52330">
              <w:rPr>
                <w:noProof/>
                <w:sz w:val="20"/>
                <w:szCs w:val="20"/>
                <w:lang w:val="x-none" w:eastAsia="x-none"/>
              </w:rPr>
              <w:t>V Hradci Králové dne</w:t>
            </w:r>
            <w:r w:rsidRPr="00A52330">
              <w:rPr>
                <w:sz w:val="20"/>
                <w:szCs w:val="20"/>
              </w:rPr>
              <w:t xml:space="preserve"> </w:t>
            </w:r>
          </w:p>
        </w:tc>
        <w:tc>
          <w:tcPr>
            <w:tcW w:w="4618" w:type="dxa"/>
            <w:tcBorders>
              <w:top w:val="nil"/>
              <w:left w:val="nil"/>
              <w:bottom w:val="nil"/>
              <w:right w:val="nil"/>
            </w:tcBorders>
            <w:shd w:val="clear" w:color="auto" w:fill="auto"/>
            <w:tcMar>
              <w:top w:w="80" w:type="dxa"/>
              <w:left w:w="80" w:type="dxa"/>
              <w:bottom w:w="80" w:type="dxa"/>
              <w:right w:w="80" w:type="dxa"/>
            </w:tcMar>
          </w:tcPr>
          <w:p w14:paraId="49E9FFD9" w14:textId="77777777" w:rsidR="002E5F9F" w:rsidRDefault="002E5F9F" w:rsidP="0003215E">
            <w:pPr>
              <w:widowControl w:val="0"/>
              <w:overflowPunct w:val="0"/>
              <w:autoSpaceDE w:val="0"/>
              <w:autoSpaceDN w:val="0"/>
              <w:adjustRightInd w:val="0"/>
              <w:ind w:left="5672" w:hanging="5670"/>
              <w:rPr>
                <w:sz w:val="20"/>
                <w:szCs w:val="20"/>
              </w:rPr>
            </w:pPr>
            <w:r w:rsidRPr="00A52330">
              <w:rPr>
                <w:noProof/>
                <w:sz w:val="20"/>
                <w:szCs w:val="20"/>
                <w:lang w:val="x-none" w:eastAsia="x-none"/>
              </w:rPr>
              <w:t xml:space="preserve">V </w:t>
            </w:r>
            <w:r w:rsidRPr="00170B3C">
              <w:rPr>
                <w:noProof/>
                <w:sz w:val="20"/>
                <w:szCs w:val="20"/>
                <w:highlight w:val="yellow"/>
                <w:lang w:eastAsia="x-none"/>
              </w:rPr>
              <w:t>xxxxxxxxx</w:t>
            </w:r>
            <w:r w:rsidRPr="00A52330">
              <w:rPr>
                <w:noProof/>
                <w:sz w:val="20"/>
                <w:szCs w:val="20"/>
                <w:lang w:val="x-none" w:eastAsia="x-none"/>
              </w:rPr>
              <w:t xml:space="preserve"> dne</w:t>
            </w:r>
            <w:r w:rsidRPr="00A52330">
              <w:rPr>
                <w:sz w:val="20"/>
                <w:szCs w:val="20"/>
              </w:rPr>
              <w:t xml:space="preserve"> </w:t>
            </w:r>
            <w:proofErr w:type="spellStart"/>
            <w:r w:rsidRPr="00170B3C">
              <w:rPr>
                <w:sz w:val="20"/>
                <w:szCs w:val="20"/>
                <w:highlight w:val="yellow"/>
              </w:rPr>
              <w:t>xxxxxxxxx</w:t>
            </w:r>
            <w:proofErr w:type="spellEnd"/>
          </w:p>
          <w:p w14:paraId="22282ABB" w14:textId="217CC04D" w:rsidR="00C86791" w:rsidRPr="00A52330" w:rsidRDefault="00C86791" w:rsidP="0003215E">
            <w:pPr>
              <w:widowControl w:val="0"/>
              <w:overflowPunct w:val="0"/>
              <w:autoSpaceDE w:val="0"/>
              <w:autoSpaceDN w:val="0"/>
              <w:adjustRightInd w:val="0"/>
              <w:ind w:left="5672" w:hanging="5670"/>
            </w:pPr>
          </w:p>
        </w:tc>
      </w:tr>
      <w:tr w:rsidR="002E5F9F" w:rsidRPr="00A52330" w14:paraId="5A9B0784" w14:textId="77777777" w:rsidTr="00A526E3">
        <w:trPr>
          <w:trHeight w:val="1348"/>
        </w:trPr>
        <w:tc>
          <w:tcPr>
            <w:tcW w:w="5387" w:type="dxa"/>
            <w:tcBorders>
              <w:top w:val="nil"/>
              <w:left w:val="nil"/>
              <w:bottom w:val="nil"/>
              <w:right w:val="nil"/>
            </w:tcBorders>
            <w:shd w:val="clear" w:color="auto" w:fill="auto"/>
            <w:tcMar>
              <w:top w:w="80" w:type="dxa"/>
              <w:left w:w="80" w:type="dxa"/>
              <w:bottom w:w="80" w:type="dxa"/>
              <w:right w:w="80" w:type="dxa"/>
            </w:tcMar>
          </w:tcPr>
          <w:p w14:paraId="55BFFC19" w14:textId="167FF1D5" w:rsidR="002E5F9F" w:rsidRPr="00A52330" w:rsidRDefault="002E5F9F" w:rsidP="00A526E3">
            <w:pPr>
              <w:spacing w:before="360"/>
              <w:rPr>
                <w:rFonts w:eastAsia="Arial"/>
                <w:sz w:val="20"/>
                <w:szCs w:val="20"/>
              </w:rPr>
            </w:pPr>
          </w:p>
          <w:p w14:paraId="41371DBA" w14:textId="1163D9D6" w:rsidR="002E5F9F" w:rsidRPr="00A52330" w:rsidRDefault="002E5F9F" w:rsidP="00A526E3">
            <w:pPr>
              <w:spacing w:before="360"/>
              <w:rPr>
                <w:rFonts w:eastAsia="Arial"/>
                <w:sz w:val="20"/>
                <w:szCs w:val="20"/>
              </w:rPr>
            </w:pPr>
            <w:r w:rsidRPr="00A52330">
              <w:rPr>
                <w:sz w:val="20"/>
                <w:szCs w:val="20"/>
              </w:rPr>
              <w:t>…………………</w:t>
            </w:r>
            <w:r w:rsidR="00C86791">
              <w:rPr>
                <w:sz w:val="20"/>
                <w:szCs w:val="20"/>
              </w:rPr>
              <w:t>………………</w:t>
            </w:r>
          </w:p>
          <w:p w14:paraId="7A7C4FD1" w14:textId="45F1C5DB" w:rsidR="002E5F9F" w:rsidRPr="00A52330" w:rsidRDefault="002E5F9F" w:rsidP="00A526E3">
            <w:pPr>
              <w:widowControl w:val="0"/>
              <w:tabs>
                <w:tab w:val="left" w:pos="5103"/>
              </w:tabs>
              <w:overflowPunct w:val="0"/>
              <w:autoSpaceDE w:val="0"/>
              <w:autoSpaceDN w:val="0"/>
              <w:adjustRightInd w:val="0"/>
              <w:spacing w:line="276" w:lineRule="auto"/>
              <w:rPr>
                <w:noProof/>
                <w:color w:val="000000"/>
                <w:sz w:val="20"/>
                <w:szCs w:val="20"/>
                <w:lang w:eastAsia="x-none"/>
              </w:rPr>
            </w:pPr>
            <w:r w:rsidRPr="00A52330">
              <w:rPr>
                <w:noProof/>
                <w:color w:val="000000"/>
                <w:sz w:val="20"/>
                <w:szCs w:val="20"/>
                <w:lang w:eastAsia="x-none"/>
              </w:rPr>
              <w:t>PhDr. Jiří Štěpán, Ph.D.</w:t>
            </w:r>
            <w:r w:rsidR="00DE1313" w:rsidRPr="00A52330">
              <w:rPr>
                <w:noProof/>
                <w:color w:val="000000"/>
                <w:sz w:val="20"/>
                <w:szCs w:val="20"/>
                <w:lang w:eastAsia="x-none"/>
              </w:rPr>
              <w:t>, hejtman</w:t>
            </w:r>
          </w:p>
          <w:p w14:paraId="0E0F10AC" w14:textId="75D3FB58" w:rsidR="002E5F9F" w:rsidRPr="00A52330" w:rsidRDefault="00DE1313" w:rsidP="00DE1313">
            <w:pPr>
              <w:ind w:left="28"/>
            </w:pPr>
            <w:r w:rsidRPr="00A52330">
              <w:rPr>
                <w:noProof/>
                <w:color w:val="000000"/>
                <w:sz w:val="20"/>
                <w:szCs w:val="20"/>
                <w:lang w:eastAsia="x-none"/>
              </w:rPr>
              <w:t>Královéhradecký kraj</w:t>
            </w:r>
          </w:p>
        </w:tc>
        <w:tc>
          <w:tcPr>
            <w:tcW w:w="4618" w:type="dxa"/>
            <w:tcBorders>
              <w:top w:val="nil"/>
              <w:left w:val="nil"/>
              <w:bottom w:val="nil"/>
              <w:right w:val="nil"/>
            </w:tcBorders>
            <w:shd w:val="clear" w:color="auto" w:fill="auto"/>
            <w:tcMar>
              <w:top w:w="80" w:type="dxa"/>
              <w:left w:w="80" w:type="dxa"/>
              <w:bottom w:w="80" w:type="dxa"/>
              <w:right w:w="80" w:type="dxa"/>
            </w:tcMar>
          </w:tcPr>
          <w:p w14:paraId="72FF40D1" w14:textId="77777777" w:rsidR="002E5F9F" w:rsidRPr="00A52330" w:rsidRDefault="002E5F9F" w:rsidP="00A526E3">
            <w:pPr>
              <w:spacing w:before="360"/>
              <w:rPr>
                <w:rFonts w:eastAsia="Arial"/>
                <w:sz w:val="20"/>
                <w:szCs w:val="20"/>
              </w:rPr>
            </w:pPr>
          </w:p>
          <w:p w14:paraId="456683D1" w14:textId="15A5F607" w:rsidR="002E5F9F" w:rsidRPr="00A52330" w:rsidRDefault="002E5F9F" w:rsidP="00A526E3">
            <w:pPr>
              <w:spacing w:before="360"/>
              <w:rPr>
                <w:rFonts w:eastAsia="Arial"/>
                <w:sz w:val="20"/>
                <w:szCs w:val="20"/>
              </w:rPr>
            </w:pPr>
            <w:r w:rsidRPr="00A52330">
              <w:rPr>
                <w:sz w:val="20"/>
                <w:szCs w:val="20"/>
              </w:rPr>
              <w:t xml:space="preserve"> ……………………</w:t>
            </w:r>
            <w:r w:rsidR="00C86791">
              <w:rPr>
                <w:sz w:val="20"/>
                <w:szCs w:val="20"/>
              </w:rPr>
              <w:t>……………..</w:t>
            </w:r>
          </w:p>
          <w:p w14:paraId="08DBC65D" w14:textId="43EC3AA1" w:rsidR="002E5F9F" w:rsidRPr="00A52330" w:rsidRDefault="002E5F9F" w:rsidP="00A526E3">
            <w:pPr>
              <w:widowControl w:val="0"/>
              <w:tabs>
                <w:tab w:val="left" w:pos="5103"/>
              </w:tabs>
              <w:overflowPunct w:val="0"/>
              <w:autoSpaceDE w:val="0"/>
              <w:autoSpaceDN w:val="0"/>
              <w:adjustRightInd w:val="0"/>
              <w:spacing w:line="276" w:lineRule="auto"/>
              <w:rPr>
                <w:noProof/>
                <w:color w:val="000000"/>
                <w:sz w:val="20"/>
                <w:szCs w:val="20"/>
                <w:lang w:eastAsia="x-none"/>
              </w:rPr>
            </w:pPr>
            <w:r w:rsidRPr="00A52330">
              <w:rPr>
                <w:noProof/>
                <w:color w:val="000000"/>
                <w:sz w:val="20"/>
                <w:szCs w:val="20"/>
                <w:lang w:eastAsia="x-none"/>
              </w:rPr>
              <w:t xml:space="preserve"> </w:t>
            </w:r>
            <w:r w:rsidRPr="00170B3C">
              <w:rPr>
                <w:noProof/>
                <w:color w:val="000000"/>
                <w:sz w:val="20"/>
                <w:szCs w:val="20"/>
                <w:highlight w:val="yellow"/>
                <w:lang w:eastAsia="x-none"/>
              </w:rPr>
              <w:t xml:space="preserve">Jméno a příjmení, </w:t>
            </w:r>
            <w:r w:rsidR="00CF1E8D" w:rsidRPr="00170B3C">
              <w:rPr>
                <w:noProof/>
                <w:color w:val="000000"/>
                <w:sz w:val="20"/>
                <w:szCs w:val="20"/>
                <w:highlight w:val="yellow"/>
                <w:lang w:eastAsia="x-none"/>
              </w:rPr>
              <w:t>funkce</w:t>
            </w:r>
          </w:p>
          <w:p w14:paraId="7255A4AA" w14:textId="73914AF0" w:rsidR="002E5F9F" w:rsidRPr="00A52330" w:rsidRDefault="0003215E" w:rsidP="002E5F9F">
            <w:pPr>
              <w:ind w:left="28"/>
            </w:pPr>
            <w:r w:rsidRPr="00170B3C">
              <w:rPr>
                <w:noProof/>
                <w:color w:val="000000"/>
                <w:sz w:val="20"/>
                <w:szCs w:val="20"/>
                <w:highlight w:val="yellow"/>
                <w:lang w:eastAsia="x-none"/>
              </w:rPr>
              <w:t>s</w:t>
            </w:r>
            <w:r w:rsidR="002E5F9F" w:rsidRPr="00170B3C">
              <w:rPr>
                <w:noProof/>
                <w:color w:val="000000"/>
                <w:sz w:val="20"/>
                <w:szCs w:val="20"/>
                <w:highlight w:val="yellow"/>
                <w:lang w:eastAsia="x-none"/>
              </w:rPr>
              <w:t>polečnost</w:t>
            </w:r>
          </w:p>
        </w:tc>
      </w:tr>
    </w:tbl>
    <w:p w14:paraId="2DA72967" w14:textId="77777777" w:rsidR="00E354BA" w:rsidRPr="00A52330" w:rsidRDefault="00E354BA" w:rsidP="00BC37A8">
      <w:pPr>
        <w:ind w:right="475"/>
        <w:rPr>
          <w:color w:val="000000"/>
          <w:sz w:val="20"/>
          <w:szCs w:val="20"/>
        </w:rPr>
      </w:pPr>
    </w:p>
    <w:sectPr w:rsidR="00E354BA" w:rsidRPr="00A52330" w:rsidSect="00443BC8">
      <w:headerReference w:type="default" r:id="rId10"/>
      <w:footerReference w:type="default" r:id="rId11"/>
      <w:pgSz w:w="11906" w:h="16838"/>
      <w:pgMar w:top="1134" w:right="1134" w:bottom="1134" w:left="1418"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1125B" w14:textId="77777777" w:rsidR="00B20B39" w:rsidRDefault="00B20B39" w:rsidP="006E7BB0">
      <w:r>
        <w:separator/>
      </w:r>
    </w:p>
  </w:endnote>
  <w:endnote w:type="continuationSeparator" w:id="0">
    <w:p w14:paraId="49DB9A93" w14:textId="77777777" w:rsidR="00B20B39" w:rsidRDefault="00B20B39"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2649" w14:textId="1AB713AD" w:rsidR="00C30125" w:rsidRPr="00A52330" w:rsidRDefault="00C30125">
    <w:pPr>
      <w:pStyle w:val="Zpat"/>
      <w:jc w:val="center"/>
      <w:rPr>
        <w:sz w:val="20"/>
      </w:rPr>
    </w:pPr>
    <w:r w:rsidRPr="00A52330">
      <w:rPr>
        <w:sz w:val="20"/>
      </w:rPr>
      <w:fldChar w:fldCharType="begin"/>
    </w:r>
    <w:r w:rsidRPr="00A52330">
      <w:rPr>
        <w:sz w:val="20"/>
      </w:rPr>
      <w:instrText xml:space="preserve"> PAGE   \* MERGEFORMAT </w:instrText>
    </w:r>
    <w:r w:rsidRPr="00A52330">
      <w:rPr>
        <w:sz w:val="20"/>
      </w:rPr>
      <w:fldChar w:fldCharType="separate"/>
    </w:r>
    <w:r w:rsidR="002542BC">
      <w:rPr>
        <w:noProof/>
        <w:sz w:val="20"/>
      </w:rPr>
      <w:t>1</w:t>
    </w:r>
    <w:r w:rsidRPr="00A52330">
      <w:rPr>
        <w:noProof/>
        <w:sz w:val="20"/>
      </w:rPr>
      <w:fldChar w:fldCharType="end"/>
    </w:r>
  </w:p>
  <w:p w14:paraId="3DDEADF0" w14:textId="77777777" w:rsidR="00C30125" w:rsidRDefault="00C301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CD7DE" w14:textId="77777777" w:rsidR="00B20B39" w:rsidRDefault="00B20B39" w:rsidP="006E7BB0">
      <w:r>
        <w:separator/>
      </w:r>
    </w:p>
  </w:footnote>
  <w:footnote w:type="continuationSeparator" w:id="0">
    <w:p w14:paraId="3D7F4B56" w14:textId="77777777" w:rsidR="00B20B39" w:rsidRDefault="00B20B39"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00B0" w14:textId="3544CDC9" w:rsidR="00C30125" w:rsidRPr="00465AF0" w:rsidRDefault="00C30125">
    <w:pPr>
      <w:pStyle w:val="Zhlav"/>
      <w:rPr>
        <w:sz w:val="20"/>
        <w:szCs w:val="20"/>
      </w:rPr>
    </w:pPr>
    <w:r w:rsidRPr="00465AF0">
      <w:rPr>
        <w:sz w:val="20"/>
        <w:szCs w:val="20"/>
      </w:rP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963516"/>
    <w:multiLevelType w:val="multilevel"/>
    <w:tmpl w:val="166CAC82"/>
    <w:lvl w:ilvl="0">
      <w:start w:val="1"/>
      <w:numFmt w:val="lowerLetter"/>
      <w:lvlText w:val="%1)"/>
      <w:lvlJc w:val="left"/>
      <w:pPr>
        <w:tabs>
          <w:tab w:val="num" w:pos="992"/>
        </w:tabs>
        <w:ind w:left="992" w:hanging="283"/>
      </w:pPr>
      <w:rPr>
        <w:rFonts w:ascii="Palatino Linotype" w:hAnsi="Palatino Linotype"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6162116"/>
    <w:multiLevelType w:val="hybridMultilevel"/>
    <w:tmpl w:val="B372B31E"/>
    <w:lvl w:ilvl="0" w:tplc="D5C0B5A2">
      <w:start w:val="14"/>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6"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7"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9"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1" w15:restartNumberingAfterBreak="0">
    <w:nsid w:val="1D1B5551"/>
    <w:multiLevelType w:val="multilevel"/>
    <w:tmpl w:val="E18C513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7022795"/>
    <w:multiLevelType w:val="multilevel"/>
    <w:tmpl w:val="651C6E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9027EA"/>
    <w:multiLevelType w:val="multilevel"/>
    <w:tmpl w:val="6010D19E"/>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bullet"/>
      <w:lvlText w:val=""/>
      <w:lvlJc w:val="left"/>
      <w:pPr>
        <w:tabs>
          <w:tab w:val="num" w:pos="720"/>
        </w:tabs>
        <w:ind w:left="720" w:hanging="720"/>
      </w:pPr>
      <w:rPr>
        <w:rFonts w:ascii="Wingdings" w:hAnsi="Wingdings"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7"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9"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86256A6"/>
    <w:multiLevelType w:val="hybridMultilevel"/>
    <w:tmpl w:val="D6C25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5F22A9C"/>
    <w:multiLevelType w:val="hybridMultilevel"/>
    <w:tmpl w:val="DD28077E"/>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24" w15:restartNumberingAfterBreak="0">
    <w:nsid w:val="49E462DC"/>
    <w:multiLevelType w:val="multilevel"/>
    <w:tmpl w:val="27AC6A58"/>
    <w:lvl w:ilvl="0">
      <w:start w:val="1"/>
      <w:numFmt w:val="lowerLetter"/>
      <w:lvlText w:val="%1)"/>
      <w:lvlJc w:val="left"/>
      <w:pPr>
        <w:tabs>
          <w:tab w:val="num" w:pos="1637"/>
        </w:tabs>
        <w:ind w:left="163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6" w15:restartNumberingAfterBreak="0">
    <w:nsid w:val="509B1E76"/>
    <w:multiLevelType w:val="hybridMultilevel"/>
    <w:tmpl w:val="8E1C3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7B0E6E"/>
    <w:multiLevelType w:val="hybridMultilevel"/>
    <w:tmpl w:val="08A871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DE4C71"/>
    <w:multiLevelType w:val="hybridMultilevel"/>
    <w:tmpl w:val="B77807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5A0B2A10"/>
    <w:multiLevelType w:val="hybridMultilevel"/>
    <w:tmpl w:val="134EFFCC"/>
    <w:lvl w:ilvl="0" w:tplc="66F2DAB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0"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0B13AE5"/>
    <w:multiLevelType w:val="multilevel"/>
    <w:tmpl w:val="0DF251A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C972A55"/>
    <w:multiLevelType w:val="hybridMultilevel"/>
    <w:tmpl w:val="95BCE63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6E673DFF"/>
    <w:multiLevelType w:val="hybridMultilevel"/>
    <w:tmpl w:val="3740F6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DB23B5"/>
    <w:multiLevelType w:val="hybridMultilevel"/>
    <w:tmpl w:val="32368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0167AE"/>
    <w:multiLevelType w:val="hybridMultilevel"/>
    <w:tmpl w:val="B402419E"/>
    <w:lvl w:ilvl="0" w:tplc="5E4ABD90">
      <w:start w:val="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9"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4"/>
  </w:num>
  <w:num w:numId="3">
    <w:abstractNumId w:val="38"/>
  </w:num>
  <w:num w:numId="4">
    <w:abstractNumId w:val="21"/>
  </w:num>
  <w:num w:numId="5">
    <w:abstractNumId w:val="12"/>
  </w:num>
  <w:num w:numId="6">
    <w:abstractNumId w:val="31"/>
  </w:num>
  <w:num w:numId="7">
    <w:abstractNumId w:val="5"/>
  </w:num>
  <w:num w:numId="8">
    <w:abstractNumId w:val="37"/>
  </w:num>
  <w:num w:numId="9">
    <w:abstractNumId w:val="25"/>
  </w:num>
  <w:num w:numId="10">
    <w:abstractNumId w:val="39"/>
  </w:num>
  <w:num w:numId="11">
    <w:abstractNumId w:val="13"/>
  </w:num>
  <w:num w:numId="12">
    <w:abstractNumId w:val="9"/>
  </w:num>
  <w:num w:numId="13">
    <w:abstractNumId w:val="30"/>
  </w:num>
  <w:num w:numId="14">
    <w:abstractNumId w:val="18"/>
  </w:num>
  <w:num w:numId="15">
    <w:abstractNumId w:val="40"/>
  </w:num>
  <w:num w:numId="16">
    <w:abstractNumId w:val="32"/>
  </w:num>
  <w:num w:numId="17">
    <w:abstractNumId w:val="8"/>
  </w:num>
  <w:num w:numId="18">
    <w:abstractNumId w:val="10"/>
  </w:num>
  <w:num w:numId="19">
    <w:abstractNumId w:val="19"/>
  </w:num>
  <w:num w:numId="20">
    <w:abstractNumId w:val="7"/>
  </w:num>
  <w:num w:numId="21">
    <w:abstractNumId w:val="17"/>
  </w:num>
  <w:num w:numId="22">
    <w:abstractNumId w:val="22"/>
  </w:num>
  <w:num w:numId="23">
    <w:abstractNumId w:val="6"/>
  </w:num>
  <w:num w:numId="24">
    <w:abstractNumId w:val="1"/>
  </w:num>
  <w:num w:numId="25">
    <w:abstractNumId w:val="16"/>
  </w:num>
  <w:num w:numId="26">
    <w:abstractNumId w:val="11"/>
  </w:num>
  <w:num w:numId="27">
    <w:abstractNumId w:val="0"/>
  </w:num>
  <w:num w:numId="28">
    <w:abstractNumId w:val="34"/>
  </w:num>
  <w:num w:numId="29">
    <w:abstractNumId w:val="15"/>
  </w:num>
  <w:num w:numId="30">
    <w:abstractNumId w:val="14"/>
  </w:num>
  <w:num w:numId="31">
    <w:abstractNumId w:val="23"/>
  </w:num>
  <w:num w:numId="32">
    <w:abstractNumId w:val="36"/>
  </w:num>
  <w:num w:numId="33">
    <w:abstractNumId w:val="36"/>
  </w:num>
  <w:num w:numId="34">
    <w:abstractNumId w:val="2"/>
  </w:num>
  <w:num w:numId="35">
    <w:abstractNumId w:val="4"/>
  </w:num>
  <w:num w:numId="36">
    <w:abstractNumId w:val="35"/>
  </w:num>
  <w:num w:numId="37">
    <w:abstractNumId w:val="29"/>
  </w:num>
  <w:num w:numId="38">
    <w:abstractNumId w:val="33"/>
  </w:num>
  <w:num w:numId="39">
    <w:abstractNumId w:val="20"/>
  </w:num>
  <w:num w:numId="40">
    <w:abstractNumId w:val="26"/>
  </w:num>
  <w:num w:numId="41">
    <w:abstractNumId w:val="27"/>
  </w:num>
  <w:num w:numId="4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691"/>
    <w:rsid w:val="00002B40"/>
    <w:rsid w:val="00002D79"/>
    <w:rsid w:val="00003C03"/>
    <w:rsid w:val="00004264"/>
    <w:rsid w:val="00010913"/>
    <w:rsid w:val="00010C82"/>
    <w:rsid w:val="0001181F"/>
    <w:rsid w:val="000138DB"/>
    <w:rsid w:val="0002097B"/>
    <w:rsid w:val="0002326F"/>
    <w:rsid w:val="00023DE6"/>
    <w:rsid w:val="00027863"/>
    <w:rsid w:val="0003154B"/>
    <w:rsid w:val="0003215E"/>
    <w:rsid w:val="00036EA6"/>
    <w:rsid w:val="000407D2"/>
    <w:rsid w:val="00041B8F"/>
    <w:rsid w:val="00042D1D"/>
    <w:rsid w:val="000435DC"/>
    <w:rsid w:val="000445FB"/>
    <w:rsid w:val="00050371"/>
    <w:rsid w:val="00050B77"/>
    <w:rsid w:val="00052B0E"/>
    <w:rsid w:val="00052F89"/>
    <w:rsid w:val="000568E1"/>
    <w:rsid w:val="00056ECC"/>
    <w:rsid w:val="0006081C"/>
    <w:rsid w:val="00061936"/>
    <w:rsid w:val="00061C8F"/>
    <w:rsid w:val="00063315"/>
    <w:rsid w:val="00066CE0"/>
    <w:rsid w:val="00071FC3"/>
    <w:rsid w:val="000760B9"/>
    <w:rsid w:val="00084431"/>
    <w:rsid w:val="00087E3F"/>
    <w:rsid w:val="000932C9"/>
    <w:rsid w:val="000943E5"/>
    <w:rsid w:val="00094ED4"/>
    <w:rsid w:val="00096F70"/>
    <w:rsid w:val="00097FE5"/>
    <w:rsid w:val="000A35E5"/>
    <w:rsid w:val="000A7A90"/>
    <w:rsid w:val="000B0B66"/>
    <w:rsid w:val="000B1B89"/>
    <w:rsid w:val="000B22E8"/>
    <w:rsid w:val="000B7DD1"/>
    <w:rsid w:val="000C00B6"/>
    <w:rsid w:val="000C06DB"/>
    <w:rsid w:val="000C0AEC"/>
    <w:rsid w:val="000C107A"/>
    <w:rsid w:val="000C4011"/>
    <w:rsid w:val="000D10BE"/>
    <w:rsid w:val="000D1AED"/>
    <w:rsid w:val="000D1C4C"/>
    <w:rsid w:val="000D1C68"/>
    <w:rsid w:val="000D266A"/>
    <w:rsid w:val="000D4E78"/>
    <w:rsid w:val="000D66B2"/>
    <w:rsid w:val="000D6B65"/>
    <w:rsid w:val="000E0C11"/>
    <w:rsid w:val="000E45E7"/>
    <w:rsid w:val="000E7D21"/>
    <w:rsid w:val="000F6DAA"/>
    <w:rsid w:val="000F7C78"/>
    <w:rsid w:val="00102B76"/>
    <w:rsid w:val="00102C5B"/>
    <w:rsid w:val="0010457F"/>
    <w:rsid w:val="00104718"/>
    <w:rsid w:val="001047CE"/>
    <w:rsid w:val="00105C26"/>
    <w:rsid w:val="00113148"/>
    <w:rsid w:val="00114182"/>
    <w:rsid w:val="00116576"/>
    <w:rsid w:val="00120AD4"/>
    <w:rsid w:val="0012229F"/>
    <w:rsid w:val="0012285D"/>
    <w:rsid w:val="001245E1"/>
    <w:rsid w:val="0012515C"/>
    <w:rsid w:val="00125DBB"/>
    <w:rsid w:val="00130BD7"/>
    <w:rsid w:val="00130F4D"/>
    <w:rsid w:val="0013262B"/>
    <w:rsid w:val="00135B92"/>
    <w:rsid w:val="0013661D"/>
    <w:rsid w:val="00142DB1"/>
    <w:rsid w:val="001433C2"/>
    <w:rsid w:val="00145326"/>
    <w:rsid w:val="00153F7D"/>
    <w:rsid w:val="00160C04"/>
    <w:rsid w:val="001649BA"/>
    <w:rsid w:val="00170B3C"/>
    <w:rsid w:val="00170E59"/>
    <w:rsid w:val="00170F54"/>
    <w:rsid w:val="0017355A"/>
    <w:rsid w:val="001737AF"/>
    <w:rsid w:val="00175378"/>
    <w:rsid w:val="00175FA4"/>
    <w:rsid w:val="00176F7E"/>
    <w:rsid w:val="00177B7D"/>
    <w:rsid w:val="001847F6"/>
    <w:rsid w:val="00184A7C"/>
    <w:rsid w:val="001919B6"/>
    <w:rsid w:val="00192A94"/>
    <w:rsid w:val="00192C1B"/>
    <w:rsid w:val="00192D4B"/>
    <w:rsid w:val="001931A5"/>
    <w:rsid w:val="001946C0"/>
    <w:rsid w:val="00195904"/>
    <w:rsid w:val="0019706C"/>
    <w:rsid w:val="001A06D4"/>
    <w:rsid w:val="001A1304"/>
    <w:rsid w:val="001A3EC5"/>
    <w:rsid w:val="001A6492"/>
    <w:rsid w:val="001A679F"/>
    <w:rsid w:val="001A76AF"/>
    <w:rsid w:val="001B3354"/>
    <w:rsid w:val="001B63F2"/>
    <w:rsid w:val="001C2974"/>
    <w:rsid w:val="001C457D"/>
    <w:rsid w:val="001C45AA"/>
    <w:rsid w:val="001C5AE4"/>
    <w:rsid w:val="001C5B28"/>
    <w:rsid w:val="001D0E01"/>
    <w:rsid w:val="001E0921"/>
    <w:rsid w:val="001E0C77"/>
    <w:rsid w:val="001E1823"/>
    <w:rsid w:val="001F0CFC"/>
    <w:rsid w:val="001F2D9A"/>
    <w:rsid w:val="001F48B1"/>
    <w:rsid w:val="001F6C31"/>
    <w:rsid w:val="00200703"/>
    <w:rsid w:val="00200EFA"/>
    <w:rsid w:val="00201B6D"/>
    <w:rsid w:val="00202727"/>
    <w:rsid w:val="0020388D"/>
    <w:rsid w:val="002038B8"/>
    <w:rsid w:val="00203B68"/>
    <w:rsid w:val="00204165"/>
    <w:rsid w:val="0020775E"/>
    <w:rsid w:val="00210955"/>
    <w:rsid w:val="0021139B"/>
    <w:rsid w:val="00214314"/>
    <w:rsid w:val="00214C11"/>
    <w:rsid w:val="002238A8"/>
    <w:rsid w:val="002305B2"/>
    <w:rsid w:val="00231D6D"/>
    <w:rsid w:val="00234A5D"/>
    <w:rsid w:val="00240AB7"/>
    <w:rsid w:val="00244D7C"/>
    <w:rsid w:val="0024538F"/>
    <w:rsid w:val="00247EF0"/>
    <w:rsid w:val="002542BC"/>
    <w:rsid w:val="00255F15"/>
    <w:rsid w:val="00256E64"/>
    <w:rsid w:val="002610EC"/>
    <w:rsid w:val="00262105"/>
    <w:rsid w:val="002625FB"/>
    <w:rsid w:val="002628C4"/>
    <w:rsid w:val="00275E7E"/>
    <w:rsid w:val="00282F3F"/>
    <w:rsid w:val="00283714"/>
    <w:rsid w:val="00283E34"/>
    <w:rsid w:val="002853D9"/>
    <w:rsid w:val="002879F7"/>
    <w:rsid w:val="00287B16"/>
    <w:rsid w:val="00290C6B"/>
    <w:rsid w:val="00295CA6"/>
    <w:rsid w:val="002A1101"/>
    <w:rsid w:val="002A4309"/>
    <w:rsid w:val="002A4C76"/>
    <w:rsid w:val="002A59F1"/>
    <w:rsid w:val="002A7873"/>
    <w:rsid w:val="002A79F5"/>
    <w:rsid w:val="002B33C5"/>
    <w:rsid w:val="002B747C"/>
    <w:rsid w:val="002B7B70"/>
    <w:rsid w:val="002C1300"/>
    <w:rsid w:val="002C3D53"/>
    <w:rsid w:val="002D12AD"/>
    <w:rsid w:val="002D5C4B"/>
    <w:rsid w:val="002D6064"/>
    <w:rsid w:val="002D7A52"/>
    <w:rsid w:val="002D7CCF"/>
    <w:rsid w:val="002E00EB"/>
    <w:rsid w:val="002E2527"/>
    <w:rsid w:val="002E3EEE"/>
    <w:rsid w:val="002E5F9F"/>
    <w:rsid w:val="002F01CB"/>
    <w:rsid w:val="002F2D3F"/>
    <w:rsid w:val="002F431E"/>
    <w:rsid w:val="002F4E9A"/>
    <w:rsid w:val="002F6E75"/>
    <w:rsid w:val="003002B9"/>
    <w:rsid w:val="00300D2B"/>
    <w:rsid w:val="00300F71"/>
    <w:rsid w:val="003013E9"/>
    <w:rsid w:val="00301453"/>
    <w:rsid w:val="003015C0"/>
    <w:rsid w:val="0030314C"/>
    <w:rsid w:val="00303924"/>
    <w:rsid w:val="0030721B"/>
    <w:rsid w:val="00307FEC"/>
    <w:rsid w:val="00310F90"/>
    <w:rsid w:val="003124E9"/>
    <w:rsid w:val="0031605E"/>
    <w:rsid w:val="00320024"/>
    <w:rsid w:val="0032112F"/>
    <w:rsid w:val="00322FE2"/>
    <w:rsid w:val="00323142"/>
    <w:rsid w:val="0032500E"/>
    <w:rsid w:val="00325977"/>
    <w:rsid w:val="0032619E"/>
    <w:rsid w:val="00331BE2"/>
    <w:rsid w:val="00332019"/>
    <w:rsid w:val="00333E32"/>
    <w:rsid w:val="00337139"/>
    <w:rsid w:val="00343309"/>
    <w:rsid w:val="00352305"/>
    <w:rsid w:val="00353E06"/>
    <w:rsid w:val="00354591"/>
    <w:rsid w:val="003557EC"/>
    <w:rsid w:val="00356547"/>
    <w:rsid w:val="00356839"/>
    <w:rsid w:val="00357684"/>
    <w:rsid w:val="003611B5"/>
    <w:rsid w:val="00361733"/>
    <w:rsid w:val="003621A0"/>
    <w:rsid w:val="003626EE"/>
    <w:rsid w:val="0036644C"/>
    <w:rsid w:val="00367DFC"/>
    <w:rsid w:val="003777CC"/>
    <w:rsid w:val="0038026F"/>
    <w:rsid w:val="00380B48"/>
    <w:rsid w:val="003813D1"/>
    <w:rsid w:val="00381699"/>
    <w:rsid w:val="003830C2"/>
    <w:rsid w:val="0039497F"/>
    <w:rsid w:val="003A3CFA"/>
    <w:rsid w:val="003A3F32"/>
    <w:rsid w:val="003A4FD3"/>
    <w:rsid w:val="003A5B65"/>
    <w:rsid w:val="003A684C"/>
    <w:rsid w:val="003A7523"/>
    <w:rsid w:val="003A7D6C"/>
    <w:rsid w:val="003A7FC6"/>
    <w:rsid w:val="003B0FE8"/>
    <w:rsid w:val="003B6257"/>
    <w:rsid w:val="003B6CA9"/>
    <w:rsid w:val="003C23F1"/>
    <w:rsid w:val="003C3E98"/>
    <w:rsid w:val="003D0768"/>
    <w:rsid w:val="003D14C2"/>
    <w:rsid w:val="003D2118"/>
    <w:rsid w:val="003D32AF"/>
    <w:rsid w:val="003D631F"/>
    <w:rsid w:val="003D6A6F"/>
    <w:rsid w:val="003E5DF9"/>
    <w:rsid w:val="003E6DF0"/>
    <w:rsid w:val="003E6E8D"/>
    <w:rsid w:val="003F20D8"/>
    <w:rsid w:val="003F3CAA"/>
    <w:rsid w:val="003F55A2"/>
    <w:rsid w:val="00404EB8"/>
    <w:rsid w:val="00406ED3"/>
    <w:rsid w:val="0040706A"/>
    <w:rsid w:val="00407778"/>
    <w:rsid w:val="004123D6"/>
    <w:rsid w:val="00413322"/>
    <w:rsid w:val="00413FCE"/>
    <w:rsid w:val="0041594F"/>
    <w:rsid w:val="00423B36"/>
    <w:rsid w:val="004303C2"/>
    <w:rsid w:val="004348BA"/>
    <w:rsid w:val="004365D0"/>
    <w:rsid w:val="00441C3D"/>
    <w:rsid w:val="00441F12"/>
    <w:rsid w:val="00443BC8"/>
    <w:rsid w:val="00444A03"/>
    <w:rsid w:val="00452B2D"/>
    <w:rsid w:val="0045412A"/>
    <w:rsid w:val="00456B7B"/>
    <w:rsid w:val="0046260B"/>
    <w:rsid w:val="0046429C"/>
    <w:rsid w:val="00465AF0"/>
    <w:rsid w:val="00470CDF"/>
    <w:rsid w:val="00471C29"/>
    <w:rsid w:val="00472978"/>
    <w:rsid w:val="00476109"/>
    <w:rsid w:val="0048217B"/>
    <w:rsid w:val="00485F24"/>
    <w:rsid w:val="00494F18"/>
    <w:rsid w:val="004957EC"/>
    <w:rsid w:val="004969B2"/>
    <w:rsid w:val="004A247A"/>
    <w:rsid w:val="004A43CE"/>
    <w:rsid w:val="004A43E2"/>
    <w:rsid w:val="004A5E74"/>
    <w:rsid w:val="004B160F"/>
    <w:rsid w:val="004B642A"/>
    <w:rsid w:val="004B6568"/>
    <w:rsid w:val="004B6AA7"/>
    <w:rsid w:val="004C080D"/>
    <w:rsid w:val="004C5A14"/>
    <w:rsid w:val="004C5CB6"/>
    <w:rsid w:val="004D3D20"/>
    <w:rsid w:val="004D5817"/>
    <w:rsid w:val="004D64F1"/>
    <w:rsid w:val="004D6FF9"/>
    <w:rsid w:val="004D711F"/>
    <w:rsid w:val="004D790F"/>
    <w:rsid w:val="004E2423"/>
    <w:rsid w:val="004E77DD"/>
    <w:rsid w:val="004F0E5E"/>
    <w:rsid w:val="004F179D"/>
    <w:rsid w:val="004F5B3F"/>
    <w:rsid w:val="005009AC"/>
    <w:rsid w:val="00500D94"/>
    <w:rsid w:val="00501D87"/>
    <w:rsid w:val="0050336D"/>
    <w:rsid w:val="00504254"/>
    <w:rsid w:val="00505E30"/>
    <w:rsid w:val="00510A0B"/>
    <w:rsid w:val="005114E9"/>
    <w:rsid w:val="0051586B"/>
    <w:rsid w:val="00516663"/>
    <w:rsid w:val="00516B17"/>
    <w:rsid w:val="005215C6"/>
    <w:rsid w:val="00521E96"/>
    <w:rsid w:val="0052332D"/>
    <w:rsid w:val="005233D9"/>
    <w:rsid w:val="00527009"/>
    <w:rsid w:val="005278CA"/>
    <w:rsid w:val="0053349E"/>
    <w:rsid w:val="005341B8"/>
    <w:rsid w:val="005349C3"/>
    <w:rsid w:val="00537026"/>
    <w:rsid w:val="005401B5"/>
    <w:rsid w:val="00542C0D"/>
    <w:rsid w:val="005433BD"/>
    <w:rsid w:val="00543C77"/>
    <w:rsid w:val="00543F36"/>
    <w:rsid w:val="00550F02"/>
    <w:rsid w:val="00551456"/>
    <w:rsid w:val="00554725"/>
    <w:rsid w:val="00557E91"/>
    <w:rsid w:val="00560C99"/>
    <w:rsid w:val="005615C6"/>
    <w:rsid w:val="00562599"/>
    <w:rsid w:val="00562668"/>
    <w:rsid w:val="00563970"/>
    <w:rsid w:val="00563FBC"/>
    <w:rsid w:val="00571025"/>
    <w:rsid w:val="005808B4"/>
    <w:rsid w:val="00584EC8"/>
    <w:rsid w:val="005861D9"/>
    <w:rsid w:val="00586EFE"/>
    <w:rsid w:val="005916BE"/>
    <w:rsid w:val="00592D74"/>
    <w:rsid w:val="00593EE2"/>
    <w:rsid w:val="00596030"/>
    <w:rsid w:val="005969D2"/>
    <w:rsid w:val="00597770"/>
    <w:rsid w:val="00597C62"/>
    <w:rsid w:val="005A0B5F"/>
    <w:rsid w:val="005A21D8"/>
    <w:rsid w:val="005A6748"/>
    <w:rsid w:val="005B1694"/>
    <w:rsid w:val="005B2F1B"/>
    <w:rsid w:val="005B318C"/>
    <w:rsid w:val="005B3AF8"/>
    <w:rsid w:val="005B4B20"/>
    <w:rsid w:val="005B6E8C"/>
    <w:rsid w:val="005B7E27"/>
    <w:rsid w:val="005C0DD9"/>
    <w:rsid w:val="005C34A3"/>
    <w:rsid w:val="005C43DC"/>
    <w:rsid w:val="005C4695"/>
    <w:rsid w:val="005C532F"/>
    <w:rsid w:val="005D024E"/>
    <w:rsid w:val="005D14D6"/>
    <w:rsid w:val="005D1742"/>
    <w:rsid w:val="005D29CE"/>
    <w:rsid w:val="005D4082"/>
    <w:rsid w:val="005D45F9"/>
    <w:rsid w:val="005D51EF"/>
    <w:rsid w:val="005D61D8"/>
    <w:rsid w:val="005D671D"/>
    <w:rsid w:val="005E1E46"/>
    <w:rsid w:val="005E594F"/>
    <w:rsid w:val="005F01BF"/>
    <w:rsid w:val="005F1BED"/>
    <w:rsid w:val="005F3082"/>
    <w:rsid w:val="005F34A2"/>
    <w:rsid w:val="005F4FF9"/>
    <w:rsid w:val="005F5E3F"/>
    <w:rsid w:val="005F67D7"/>
    <w:rsid w:val="005F72AE"/>
    <w:rsid w:val="005F7B71"/>
    <w:rsid w:val="00602C3F"/>
    <w:rsid w:val="006031CA"/>
    <w:rsid w:val="00603DAA"/>
    <w:rsid w:val="0060722B"/>
    <w:rsid w:val="0061008F"/>
    <w:rsid w:val="00611C9F"/>
    <w:rsid w:val="00612A17"/>
    <w:rsid w:val="00616260"/>
    <w:rsid w:val="006171F3"/>
    <w:rsid w:val="006228D0"/>
    <w:rsid w:val="0062428A"/>
    <w:rsid w:val="006277BE"/>
    <w:rsid w:val="00627D82"/>
    <w:rsid w:val="00633335"/>
    <w:rsid w:val="00633B42"/>
    <w:rsid w:val="00635262"/>
    <w:rsid w:val="006362C7"/>
    <w:rsid w:val="00636A12"/>
    <w:rsid w:val="00644A52"/>
    <w:rsid w:val="006450DE"/>
    <w:rsid w:val="00653AA2"/>
    <w:rsid w:val="00653B10"/>
    <w:rsid w:val="00654B77"/>
    <w:rsid w:val="00656574"/>
    <w:rsid w:val="00661ED7"/>
    <w:rsid w:val="00662478"/>
    <w:rsid w:val="00662BC2"/>
    <w:rsid w:val="00663C55"/>
    <w:rsid w:val="006651DE"/>
    <w:rsid w:val="00665DAF"/>
    <w:rsid w:val="00666A4C"/>
    <w:rsid w:val="00667209"/>
    <w:rsid w:val="00667769"/>
    <w:rsid w:val="0067116F"/>
    <w:rsid w:val="00671342"/>
    <w:rsid w:val="0067356E"/>
    <w:rsid w:val="00680607"/>
    <w:rsid w:val="00682485"/>
    <w:rsid w:val="00686182"/>
    <w:rsid w:val="00690063"/>
    <w:rsid w:val="00691F19"/>
    <w:rsid w:val="0069259B"/>
    <w:rsid w:val="00692BE5"/>
    <w:rsid w:val="006A5DD7"/>
    <w:rsid w:val="006B02A5"/>
    <w:rsid w:val="006B054A"/>
    <w:rsid w:val="006B133C"/>
    <w:rsid w:val="006B2802"/>
    <w:rsid w:val="006B2A1B"/>
    <w:rsid w:val="006B70A9"/>
    <w:rsid w:val="006B76EE"/>
    <w:rsid w:val="006C5303"/>
    <w:rsid w:val="006C54AB"/>
    <w:rsid w:val="006C5966"/>
    <w:rsid w:val="006C64A5"/>
    <w:rsid w:val="006D07CD"/>
    <w:rsid w:val="006D2BFB"/>
    <w:rsid w:val="006D2EEA"/>
    <w:rsid w:val="006D4BCA"/>
    <w:rsid w:val="006D53D0"/>
    <w:rsid w:val="006D59B8"/>
    <w:rsid w:val="006D6981"/>
    <w:rsid w:val="006D7089"/>
    <w:rsid w:val="006E33B1"/>
    <w:rsid w:val="006E40FB"/>
    <w:rsid w:val="006E7BB0"/>
    <w:rsid w:val="006F0069"/>
    <w:rsid w:val="006F181E"/>
    <w:rsid w:val="006F27B8"/>
    <w:rsid w:val="006F39F1"/>
    <w:rsid w:val="006F75AD"/>
    <w:rsid w:val="007022BB"/>
    <w:rsid w:val="00704099"/>
    <w:rsid w:val="00710000"/>
    <w:rsid w:val="007111EA"/>
    <w:rsid w:val="00711481"/>
    <w:rsid w:val="007134FC"/>
    <w:rsid w:val="0071601E"/>
    <w:rsid w:val="007163AE"/>
    <w:rsid w:val="00724C49"/>
    <w:rsid w:val="00727568"/>
    <w:rsid w:val="00732463"/>
    <w:rsid w:val="00732BB3"/>
    <w:rsid w:val="007352E8"/>
    <w:rsid w:val="0073588C"/>
    <w:rsid w:val="00736FF6"/>
    <w:rsid w:val="00737EAD"/>
    <w:rsid w:val="00740A62"/>
    <w:rsid w:val="00741E3E"/>
    <w:rsid w:val="00744858"/>
    <w:rsid w:val="00746D20"/>
    <w:rsid w:val="007470F7"/>
    <w:rsid w:val="007501E4"/>
    <w:rsid w:val="00766B52"/>
    <w:rsid w:val="00774369"/>
    <w:rsid w:val="00775AA5"/>
    <w:rsid w:val="0077632B"/>
    <w:rsid w:val="00783348"/>
    <w:rsid w:val="00783817"/>
    <w:rsid w:val="007848D3"/>
    <w:rsid w:val="0078547B"/>
    <w:rsid w:val="00785ACE"/>
    <w:rsid w:val="0079281D"/>
    <w:rsid w:val="00793107"/>
    <w:rsid w:val="007A0B3B"/>
    <w:rsid w:val="007A2D94"/>
    <w:rsid w:val="007A5F68"/>
    <w:rsid w:val="007A766B"/>
    <w:rsid w:val="007A7955"/>
    <w:rsid w:val="007B1309"/>
    <w:rsid w:val="007B2125"/>
    <w:rsid w:val="007B33C8"/>
    <w:rsid w:val="007B48EE"/>
    <w:rsid w:val="007B4AE6"/>
    <w:rsid w:val="007B524C"/>
    <w:rsid w:val="007B7720"/>
    <w:rsid w:val="007C08DF"/>
    <w:rsid w:val="007C1C83"/>
    <w:rsid w:val="007C2601"/>
    <w:rsid w:val="007C4B29"/>
    <w:rsid w:val="007C5E15"/>
    <w:rsid w:val="007D05A5"/>
    <w:rsid w:val="007D2D8C"/>
    <w:rsid w:val="007D4F8D"/>
    <w:rsid w:val="007D7B9D"/>
    <w:rsid w:val="007E19BF"/>
    <w:rsid w:val="007E5B6D"/>
    <w:rsid w:val="007F53C3"/>
    <w:rsid w:val="007F7DCB"/>
    <w:rsid w:val="0080267B"/>
    <w:rsid w:val="00802680"/>
    <w:rsid w:val="00802B15"/>
    <w:rsid w:val="00803681"/>
    <w:rsid w:val="0080489F"/>
    <w:rsid w:val="00807C35"/>
    <w:rsid w:val="00812194"/>
    <w:rsid w:val="00820549"/>
    <w:rsid w:val="00822A8A"/>
    <w:rsid w:val="008231FE"/>
    <w:rsid w:val="00824F42"/>
    <w:rsid w:val="00825259"/>
    <w:rsid w:val="00826DE5"/>
    <w:rsid w:val="00836E35"/>
    <w:rsid w:val="008373C2"/>
    <w:rsid w:val="00837B14"/>
    <w:rsid w:val="0084111E"/>
    <w:rsid w:val="00841BEE"/>
    <w:rsid w:val="00844014"/>
    <w:rsid w:val="008465D6"/>
    <w:rsid w:val="00847EEE"/>
    <w:rsid w:val="00850078"/>
    <w:rsid w:val="00850804"/>
    <w:rsid w:val="00851246"/>
    <w:rsid w:val="0085134B"/>
    <w:rsid w:val="00852125"/>
    <w:rsid w:val="008540DA"/>
    <w:rsid w:val="008569B4"/>
    <w:rsid w:val="00860C14"/>
    <w:rsid w:val="00862FE7"/>
    <w:rsid w:val="00866781"/>
    <w:rsid w:val="00872567"/>
    <w:rsid w:val="00874A41"/>
    <w:rsid w:val="00875699"/>
    <w:rsid w:val="00876930"/>
    <w:rsid w:val="00876C95"/>
    <w:rsid w:val="00876F74"/>
    <w:rsid w:val="00877633"/>
    <w:rsid w:val="00877B5E"/>
    <w:rsid w:val="00877CA3"/>
    <w:rsid w:val="00881F96"/>
    <w:rsid w:val="00884DF7"/>
    <w:rsid w:val="00885E2F"/>
    <w:rsid w:val="0089453D"/>
    <w:rsid w:val="0089571E"/>
    <w:rsid w:val="00895D2E"/>
    <w:rsid w:val="0089786D"/>
    <w:rsid w:val="008A0FC9"/>
    <w:rsid w:val="008A2574"/>
    <w:rsid w:val="008A386B"/>
    <w:rsid w:val="008B14B9"/>
    <w:rsid w:val="008B3324"/>
    <w:rsid w:val="008B5C39"/>
    <w:rsid w:val="008B6688"/>
    <w:rsid w:val="008B7084"/>
    <w:rsid w:val="008C1308"/>
    <w:rsid w:val="008C4036"/>
    <w:rsid w:val="008C4591"/>
    <w:rsid w:val="008C4707"/>
    <w:rsid w:val="008C6229"/>
    <w:rsid w:val="008C62B8"/>
    <w:rsid w:val="008C7534"/>
    <w:rsid w:val="008C757A"/>
    <w:rsid w:val="008D59BC"/>
    <w:rsid w:val="008E2145"/>
    <w:rsid w:val="008E383B"/>
    <w:rsid w:val="008E3BED"/>
    <w:rsid w:val="008E69DB"/>
    <w:rsid w:val="008F172C"/>
    <w:rsid w:val="008F52F2"/>
    <w:rsid w:val="0090159C"/>
    <w:rsid w:val="009015B8"/>
    <w:rsid w:val="00902D70"/>
    <w:rsid w:val="00903603"/>
    <w:rsid w:val="009057E4"/>
    <w:rsid w:val="00905CF9"/>
    <w:rsid w:val="00906193"/>
    <w:rsid w:val="00907CBF"/>
    <w:rsid w:val="00914C1F"/>
    <w:rsid w:val="0091503C"/>
    <w:rsid w:val="009178CD"/>
    <w:rsid w:val="00921E42"/>
    <w:rsid w:val="009242E0"/>
    <w:rsid w:val="00927927"/>
    <w:rsid w:val="009301BD"/>
    <w:rsid w:val="009308EC"/>
    <w:rsid w:val="009312DB"/>
    <w:rsid w:val="00934D05"/>
    <w:rsid w:val="00935BB4"/>
    <w:rsid w:val="00937592"/>
    <w:rsid w:val="00941264"/>
    <w:rsid w:val="0094376F"/>
    <w:rsid w:val="009457CB"/>
    <w:rsid w:val="00945969"/>
    <w:rsid w:val="00950306"/>
    <w:rsid w:val="00952C21"/>
    <w:rsid w:val="00956E5A"/>
    <w:rsid w:val="00957673"/>
    <w:rsid w:val="0096065F"/>
    <w:rsid w:val="00962052"/>
    <w:rsid w:val="009628E2"/>
    <w:rsid w:val="00962D8D"/>
    <w:rsid w:val="00963ECA"/>
    <w:rsid w:val="009640F8"/>
    <w:rsid w:val="009672CB"/>
    <w:rsid w:val="00967B08"/>
    <w:rsid w:val="009704CB"/>
    <w:rsid w:val="009733FC"/>
    <w:rsid w:val="00973FB0"/>
    <w:rsid w:val="0097427E"/>
    <w:rsid w:val="00974991"/>
    <w:rsid w:val="0097523C"/>
    <w:rsid w:val="00977C76"/>
    <w:rsid w:val="00977DC6"/>
    <w:rsid w:val="00984505"/>
    <w:rsid w:val="00986922"/>
    <w:rsid w:val="009869E2"/>
    <w:rsid w:val="009875F0"/>
    <w:rsid w:val="0099213F"/>
    <w:rsid w:val="00992B89"/>
    <w:rsid w:val="009946F4"/>
    <w:rsid w:val="0099542F"/>
    <w:rsid w:val="009975D6"/>
    <w:rsid w:val="009A2A13"/>
    <w:rsid w:val="009A4762"/>
    <w:rsid w:val="009A4DB6"/>
    <w:rsid w:val="009A7187"/>
    <w:rsid w:val="009A733E"/>
    <w:rsid w:val="009B406D"/>
    <w:rsid w:val="009B561A"/>
    <w:rsid w:val="009B59D5"/>
    <w:rsid w:val="009B5C3A"/>
    <w:rsid w:val="009C0D26"/>
    <w:rsid w:val="009C1E26"/>
    <w:rsid w:val="009C29E0"/>
    <w:rsid w:val="009C6DD3"/>
    <w:rsid w:val="009D0BAB"/>
    <w:rsid w:val="009D23AE"/>
    <w:rsid w:val="009D3B86"/>
    <w:rsid w:val="009D502E"/>
    <w:rsid w:val="009E3B7E"/>
    <w:rsid w:val="009E68B9"/>
    <w:rsid w:val="009F130D"/>
    <w:rsid w:val="009F1BD5"/>
    <w:rsid w:val="009F1CDA"/>
    <w:rsid w:val="009F460D"/>
    <w:rsid w:val="009F50A4"/>
    <w:rsid w:val="009F570D"/>
    <w:rsid w:val="009F579B"/>
    <w:rsid w:val="00A00533"/>
    <w:rsid w:val="00A01F9C"/>
    <w:rsid w:val="00A04F34"/>
    <w:rsid w:val="00A10DB2"/>
    <w:rsid w:val="00A12330"/>
    <w:rsid w:val="00A14311"/>
    <w:rsid w:val="00A15550"/>
    <w:rsid w:val="00A16038"/>
    <w:rsid w:val="00A17D49"/>
    <w:rsid w:val="00A258BF"/>
    <w:rsid w:val="00A26319"/>
    <w:rsid w:val="00A3617E"/>
    <w:rsid w:val="00A3655C"/>
    <w:rsid w:val="00A36D48"/>
    <w:rsid w:val="00A40AB3"/>
    <w:rsid w:val="00A43371"/>
    <w:rsid w:val="00A44C2B"/>
    <w:rsid w:val="00A4563A"/>
    <w:rsid w:val="00A52330"/>
    <w:rsid w:val="00A526E3"/>
    <w:rsid w:val="00A545A0"/>
    <w:rsid w:val="00A5520C"/>
    <w:rsid w:val="00A5538B"/>
    <w:rsid w:val="00A5627A"/>
    <w:rsid w:val="00A56BCB"/>
    <w:rsid w:val="00A56EFA"/>
    <w:rsid w:val="00A57048"/>
    <w:rsid w:val="00A57533"/>
    <w:rsid w:val="00A61C53"/>
    <w:rsid w:val="00A6355D"/>
    <w:rsid w:val="00A636DA"/>
    <w:rsid w:val="00A64AAA"/>
    <w:rsid w:val="00A64DCC"/>
    <w:rsid w:val="00A65951"/>
    <w:rsid w:val="00A66D66"/>
    <w:rsid w:val="00A67DE7"/>
    <w:rsid w:val="00A7236A"/>
    <w:rsid w:val="00A735CD"/>
    <w:rsid w:val="00A753BD"/>
    <w:rsid w:val="00A81A87"/>
    <w:rsid w:val="00A91239"/>
    <w:rsid w:val="00A91CDF"/>
    <w:rsid w:val="00A92D13"/>
    <w:rsid w:val="00A9516F"/>
    <w:rsid w:val="00A96E58"/>
    <w:rsid w:val="00AA08E0"/>
    <w:rsid w:val="00AA1870"/>
    <w:rsid w:val="00AA3064"/>
    <w:rsid w:val="00AA42AE"/>
    <w:rsid w:val="00AA489B"/>
    <w:rsid w:val="00AA6CB3"/>
    <w:rsid w:val="00AA77BD"/>
    <w:rsid w:val="00AB50ED"/>
    <w:rsid w:val="00AC21DF"/>
    <w:rsid w:val="00AC24A8"/>
    <w:rsid w:val="00AC254F"/>
    <w:rsid w:val="00AC3B7B"/>
    <w:rsid w:val="00AC49FD"/>
    <w:rsid w:val="00AD128C"/>
    <w:rsid w:val="00AD12C1"/>
    <w:rsid w:val="00AD21F0"/>
    <w:rsid w:val="00AD261D"/>
    <w:rsid w:val="00AD556D"/>
    <w:rsid w:val="00AD7C0E"/>
    <w:rsid w:val="00AE0F51"/>
    <w:rsid w:val="00AF0ECE"/>
    <w:rsid w:val="00AF0FF1"/>
    <w:rsid w:val="00AF3E5C"/>
    <w:rsid w:val="00AF450C"/>
    <w:rsid w:val="00AF6DCD"/>
    <w:rsid w:val="00B0374D"/>
    <w:rsid w:val="00B0740C"/>
    <w:rsid w:val="00B17EFA"/>
    <w:rsid w:val="00B208E8"/>
    <w:rsid w:val="00B20B39"/>
    <w:rsid w:val="00B223BA"/>
    <w:rsid w:val="00B2288A"/>
    <w:rsid w:val="00B22CD2"/>
    <w:rsid w:val="00B241C4"/>
    <w:rsid w:val="00B2475B"/>
    <w:rsid w:val="00B31F78"/>
    <w:rsid w:val="00B33ADD"/>
    <w:rsid w:val="00B34ADF"/>
    <w:rsid w:val="00B3507B"/>
    <w:rsid w:val="00B35E84"/>
    <w:rsid w:val="00B36250"/>
    <w:rsid w:val="00B36C31"/>
    <w:rsid w:val="00B40BAE"/>
    <w:rsid w:val="00B4177C"/>
    <w:rsid w:val="00B42917"/>
    <w:rsid w:val="00B42B98"/>
    <w:rsid w:val="00B42FA7"/>
    <w:rsid w:val="00B454AF"/>
    <w:rsid w:val="00B462D5"/>
    <w:rsid w:val="00B4757D"/>
    <w:rsid w:val="00B52B5F"/>
    <w:rsid w:val="00B537F7"/>
    <w:rsid w:val="00B64115"/>
    <w:rsid w:val="00B64AA3"/>
    <w:rsid w:val="00B6560F"/>
    <w:rsid w:val="00B70318"/>
    <w:rsid w:val="00B71C7B"/>
    <w:rsid w:val="00B730A3"/>
    <w:rsid w:val="00B73FB6"/>
    <w:rsid w:val="00B7435A"/>
    <w:rsid w:val="00B74D1C"/>
    <w:rsid w:val="00B76AB3"/>
    <w:rsid w:val="00B803E7"/>
    <w:rsid w:val="00B8152C"/>
    <w:rsid w:val="00B81914"/>
    <w:rsid w:val="00B859AD"/>
    <w:rsid w:val="00B87BC1"/>
    <w:rsid w:val="00B901F2"/>
    <w:rsid w:val="00B96E71"/>
    <w:rsid w:val="00B97018"/>
    <w:rsid w:val="00BA18F7"/>
    <w:rsid w:val="00BA1F93"/>
    <w:rsid w:val="00BA4809"/>
    <w:rsid w:val="00BA5126"/>
    <w:rsid w:val="00BA59CE"/>
    <w:rsid w:val="00BA6A25"/>
    <w:rsid w:val="00BA78F3"/>
    <w:rsid w:val="00BB1F1C"/>
    <w:rsid w:val="00BB5824"/>
    <w:rsid w:val="00BC0894"/>
    <w:rsid w:val="00BC3263"/>
    <w:rsid w:val="00BC37A8"/>
    <w:rsid w:val="00BC403B"/>
    <w:rsid w:val="00BD44C5"/>
    <w:rsid w:val="00BE0087"/>
    <w:rsid w:val="00BE7969"/>
    <w:rsid w:val="00BE79B0"/>
    <w:rsid w:val="00BF117F"/>
    <w:rsid w:val="00BF2C49"/>
    <w:rsid w:val="00BF4CD2"/>
    <w:rsid w:val="00BF7D58"/>
    <w:rsid w:val="00C0009F"/>
    <w:rsid w:val="00C0194A"/>
    <w:rsid w:val="00C026B5"/>
    <w:rsid w:val="00C06850"/>
    <w:rsid w:val="00C102DC"/>
    <w:rsid w:val="00C13072"/>
    <w:rsid w:val="00C1380E"/>
    <w:rsid w:val="00C14E23"/>
    <w:rsid w:val="00C15C11"/>
    <w:rsid w:val="00C17151"/>
    <w:rsid w:val="00C177D7"/>
    <w:rsid w:val="00C17C00"/>
    <w:rsid w:val="00C21268"/>
    <w:rsid w:val="00C22981"/>
    <w:rsid w:val="00C24246"/>
    <w:rsid w:val="00C24420"/>
    <w:rsid w:val="00C24B47"/>
    <w:rsid w:val="00C265D0"/>
    <w:rsid w:val="00C30125"/>
    <w:rsid w:val="00C30930"/>
    <w:rsid w:val="00C322D4"/>
    <w:rsid w:val="00C3494E"/>
    <w:rsid w:val="00C3496B"/>
    <w:rsid w:val="00C35CDB"/>
    <w:rsid w:val="00C35E0D"/>
    <w:rsid w:val="00C37916"/>
    <w:rsid w:val="00C43AAD"/>
    <w:rsid w:val="00C4481E"/>
    <w:rsid w:val="00C45991"/>
    <w:rsid w:val="00C45D5F"/>
    <w:rsid w:val="00C509A6"/>
    <w:rsid w:val="00C50F90"/>
    <w:rsid w:val="00C60EA8"/>
    <w:rsid w:val="00C60F35"/>
    <w:rsid w:val="00C61B5E"/>
    <w:rsid w:val="00C631BC"/>
    <w:rsid w:val="00C7036D"/>
    <w:rsid w:val="00C71BE6"/>
    <w:rsid w:val="00C74DAC"/>
    <w:rsid w:val="00C7598D"/>
    <w:rsid w:val="00C84129"/>
    <w:rsid w:val="00C853E0"/>
    <w:rsid w:val="00C8545E"/>
    <w:rsid w:val="00C86791"/>
    <w:rsid w:val="00C86930"/>
    <w:rsid w:val="00C90445"/>
    <w:rsid w:val="00C90E46"/>
    <w:rsid w:val="00C92290"/>
    <w:rsid w:val="00C92B16"/>
    <w:rsid w:val="00C92E22"/>
    <w:rsid w:val="00C9325B"/>
    <w:rsid w:val="00C93AFB"/>
    <w:rsid w:val="00CA19A2"/>
    <w:rsid w:val="00CA5499"/>
    <w:rsid w:val="00CA75A9"/>
    <w:rsid w:val="00CB00FB"/>
    <w:rsid w:val="00CB1A49"/>
    <w:rsid w:val="00CB2BCA"/>
    <w:rsid w:val="00CB55E8"/>
    <w:rsid w:val="00CB57DA"/>
    <w:rsid w:val="00CC1014"/>
    <w:rsid w:val="00CC1B0D"/>
    <w:rsid w:val="00CC26FA"/>
    <w:rsid w:val="00CC34FD"/>
    <w:rsid w:val="00CD1B95"/>
    <w:rsid w:val="00CD35D0"/>
    <w:rsid w:val="00CD48FD"/>
    <w:rsid w:val="00CD623A"/>
    <w:rsid w:val="00CD6621"/>
    <w:rsid w:val="00CE106B"/>
    <w:rsid w:val="00CE19CD"/>
    <w:rsid w:val="00CE4EB6"/>
    <w:rsid w:val="00CE6EB1"/>
    <w:rsid w:val="00CF0D89"/>
    <w:rsid w:val="00CF1E8D"/>
    <w:rsid w:val="00CF3CF4"/>
    <w:rsid w:val="00CF418C"/>
    <w:rsid w:val="00CF5841"/>
    <w:rsid w:val="00CF63AD"/>
    <w:rsid w:val="00CF6820"/>
    <w:rsid w:val="00CF6D54"/>
    <w:rsid w:val="00CF6F25"/>
    <w:rsid w:val="00CF7A53"/>
    <w:rsid w:val="00D03713"/>
    <w:rsid w:val="00D05ED8"/>
    <w:rsid w:val="00D064BD"/>
    <w:rsid w:val="00D06C10"/>
    <w:rsid w:val="00D167AA"/>
    <w:rsid w:val="00D21648"/>
    <w:rsid w:val="00D2527F"/>
    <w:rsid w:val="00D26280"/>
    <w:rsid w:val="00D30FA6"/>
    <w:rsid w:val="00D30FB1"/>
    <w:rsid w:val="00D32E10"/>
    <w:rsid w:val="00D33243"/>
    <w:rsid w:val="00D338E5"/>
    <w:rsid w:val="00D34212"/>
    <w:rsid w:val="00D35318"/>
    <w:rsid w:val="00D36D2F"/>
    <w:rsid w:val="00D37579"/>
    <w:rsid w:val="00D4077A"/>
    <w:rsid w:val="00D40A29"/>
    <w:rsid w:val="00D41BBD"/>
    <w:rsid w:val="00D4224B"/>
    <w:rsid w:val="00D45CCB"/>
    <w:rsid w:val="00D4747F"/>
    <w:rsid w:val="00D511A8"/>
    <w:rsid w:val="00D51D7A"/>
    <w:rsid w:val="00D5200A"/>
    <w:rsid w:val="00D53CC5"/>
    <w:rsid w:val="00D554DB"/>
    <w:rsid w:val="00D57446"/>
    <w:rsid w:val="00D61799"/>
    <w:rsid w:val="00D61C5A"/>
    <w:rsid w:val="00D623AC"/>
    <w:rsid w:val="00D7000B"/>
    <w:rsid w:val="00D70D9A"/>
    <w:rsid w:val="00D733C6"/>
    <w:rsid w:val="00D745EC"/>
    <w:rsid w:val="00D748F7"/>
    <w:rsid w:val="00D771A1"/>
    <w:rsid w:val="00D804C0"/>
    <w:rsid w:val="00D81707"/>
    <w:rsid w:val="00D83166"/>
    <w:rsid w:val="00D87C72"/>
    <w:rsid w:val="00D94564"/>
    <w:rsid w:val="00D955E2"/>
    <w:rsid w:val="00D972BC"/>
    <w:rsid w:val="00DA067A"/>
    <w:rsid w:val="00DA464F"/>
    <w:rsid w:val="00DA69E7"/>
    <w:rsid w:val="00DB0F5E"/>
    <w:rsid w:val="00DB414E"/>
    <w:rsid w:val="00DB79B6"/>
    <w:rsid w:val="00DC4452"/>
    <w:rsid w:val="00DC7407"/>
    <w:rsid w:val="00DD5634"/>
    <w:rsid w:val="00DD5D38"/>
    <w:rsid w:val="00DE1313"/>
    <w:rsid w:val="00DE17FF"/>
    <w:rsid w:val="00DE3C84"/>
    <w:rsid w:val="00DE40D6"/>
    <w:rsid w:val="00DE465B"/>
    <w:rsid w:val="00DE59CF"/>
    <w:rsid w:val="00DE652B"/>
    <w:rsid w:val="00DE6F52"/>
    <w:rsid w:val="00DE7C1F"/>
    <w:rsid w:val="00DF0D8A"/>
    <w:rsid w:val="00DF1210"/>
    <w:rsid w:val="00DF4662"/>
    <w:rsid w:val="00DF6793"/>
    <w:rsid w:val="00DF7345"/>
    <w:rsid w:val="00E01E65"/>
    <w:rsid w:val="00E041EA"/>
    <w:rsid w:val="00E0461F"/>
    <w:rsid w:val="00E060F6"/>
    <w:rsid w:val="00E15287"/>
    <w:rsid w:val="00E165B3"/>
    <w:rsid w:val="00E20CA1"/>
    <w:rsid w:val="00E25F69"/>
    <w:rsid w:val="00E308CD"/>
    <w:rsid w:val="00E354BA"/>
    <w:rsid w:val="00E37896"/>
    <w:rsid w:val="00E4152C"/>
    <w:rsid w:val="00E44093"/>
    <w:rsid w:val="00E46168"/>
    <w:rsid w:val="00E466C1"/>
    <w:rsid w:val="00E46710"/>
    <w:rsid w:val="00E528D0"/>
    <w:rsid w:val="00E535B7"/>
    <w:rsid w:val="00E54994"/>
    <w:rsid w:val="00E60221"/>
    <w:rsid w:val="00E610C2"/>
    <w:rsid w:val="00E62699"/>
    <w:rsid w:val="00E631FA"/>
    <w:rsid w:val="00E63B0D"/>
    <w:rsid w:val="00E700BA"/>
    <w:rsid w:val="00E71BAF"/>
    <w:rsid w:val="00E71BD5"/>
    <w:rsid w:val="00E742A0"/>
    <w:rsid w:val="00E7566F"/>
    <w:rsid w:val="00E778FA"/>
    <w:rsid w:val="00E817E2"/>
    <w:rsid w:val="00E854C4"/>
    <w:rsid w:val="00E86749"/>
    <w:rsid w:val="00E86D0A"/>
    <w:rsid w:val="00E948EB"/>
    <w:rsid w:val="00E94BEA"/>
    <w:rsid w:val="00E96DDA"/>
    <w:rsid w:val="00EA1FAF"/>
    <w:rsid w:val="00EA219F"/>
    <w:rsid w:val="00EA21F9"/>
    <w:rsid w:val="00EA2FEE"/>
    <w:rsid w:val="00EA44B1"/>
    <w:rsid w:val="00EA4CA2"/>
    <w:rsid w:val="00EA6B01"/>
    <w:rsid w:val="00EB2854"/>
    <w:rsid w:val="00EB399B"/>
    <w:rsid w:val="00EB3E0D"/>
    <w:rsid w:val="00EB4B24"/>
    <w:rsid w:val="00EC2CBA"/>
    <w:rsid w:val="00EC5050"/>
    <w:rsid w:val="00EC7565"/>
    <w:rsid w:val="00ED0A1E"/>
    <w:rsid w:val="00ED2486"/>
    <w:rsid w:val="00ED6F6F"/>
    <w:rsid w:val="00ED7723"/>
    <w:rsid w:val="00EE0A12"/>
    <w:rsid w:val="00EE5111"/>
    <w:rsid w:val="00EE772E"/>
    <w:rsid w:val="00EE77E6"/>
    <w:rsid w:val="00EE79EF"/>
    <w:rsid w:val="00EF07BB"/>
    <w:rsid w:val="00EF0E1B"/>
    <w:rsid w:val="00EF1F1A"/>
    <w:rsid w:val="00EF2E41"/>
    <w:rsid w:val="00EF30DD"/>
    <w:rsid w:val="00EF43FC"/>
    <w:rsid w:val="00EF4D33"/>
    <w:rsid w:val="00EF7505"/>
    <w:rsid w:val="00EF7C9C"/>
    <w:rsid w:val="00F03F2C"/>
    <w:rsid w:val="00F0508D"/>
    <w:rsid w:val="00F06ACF"/>
    <w:rsid w:val="00F072D3"/>
    <w:rsid w:val="00F10B42"/>
    <w:rsid w:val="00F127D2"/>
    <w:rsid w:val="00F13D75"/>
    <w:rsid w:val="00F21B39"/>
    <w:rsid w:val="00F2255C"/>
    <w:rsid w:val="00F27FA4"/>
    <w:rsid w:val="00F3183B"/>
    <w:rsid w:val="00F326E4"/>
    <w:rsid w:val="00F347F5"/>
    <w:rsid w:val="00F35324"/>
    <w:rsid w:val="00F3619C"/>
    <w:rsid w:val="00F4033B"/>
    <w:rsid w:val="00F405BB"/>
    <w:rsid w:val="00F40D01"/>
    <w:rsid w:val="00F50304"/>
    <w:rsid w:val="00F51354"/>
    <w:rsid w:val="00F54085"/>
    <w:rsid w:val="00F56D58"/>
    <w:rsid w:val="00F57B6C"/>
    <w:rsid w:val="00F57FDC"/>
    <w:rsid w:val="00F6062B"/>
    <w:rsid w:val="00F614B6"/>
    <w:rsid w:val="00F616D7"/>
    <w:rsid w:val="00F63225"/>
    <w:rsid w:val="00F678ED"/>
    <w:rsid w:val="00F71719"/>
    <w:rsid w:val="00F72F6E"/>
    <w:rsid w:val="00F74546"/>
    <w:rsid w:val="00F74ADE"/>
    <w:rsid w:val="00F75460"/>
    <w:rsid w:val="00F75679"/>
    <w:rsid w:val="00F75CB2"/>
    <w:rsid w:val="00F82375"/>
    <w:rsid w:val="00F87AE0"/>
    <w:rsid w:val="00F87E22"/>
    <w:rsid w:val="00F9032D"/>
    <w:rsid w:val="00F93322"/>
    <w:rsid w:val="00F93421"/>
    <w:rsid w:val="00FA1FA1"/>
    <w:rsid w:val="00FA4B48"/>
    <w:rsid w:val="00FA7753"/>
    <w:rsid w:val="00FB1AD8"/>
    <w:rsid w:val="00FB2AC7"/>
    <w:rsid w:val="00FB42B8"/>
    <w:rsid w:val="00FB5192"/>
    <w:rsid w:val="00FB6014"/>
    <w:rsid w:val="00FB63A5"/>
    <w:rsid w:val="00FC6A09"/>
    <w:rsid w:val="00FD1BFA"/>
    <w:rsid w:val="00FD6111"/>
    <w:rsid w:val="00FE3FD6"/>
    <w:rsid w:val="00FE4F67"/>
    <w:rsid w:val="00FE5C25"/>
    <w:rsid w:val="00FE6F8F"/>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41A5049"/>
  <w15:docId w15:val="{AE203E10-8DC0-4055-875A-001B2F15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6">
    <w:name w:val="heading 6"/>
    <w:basedOn w:val="Normln"/>
    <w:next w:val="Normln"/>
    <w:link w:val="Nadpis6Char"/>
    <w:semiHidden/>
    <w:unhideWhenUsed/>
    <w:qFormat/>
    <w:locked/>
    <w:rsid w:val="00662478"/>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34"/>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24"/>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2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2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2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24"/>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Nadpis6Char">
    <w:name w:val="Nadpis 6 Char"/>
    <w:basedOn w:val="Standardnpsmoodstavce"/>
    <w:link w:val="Nadpis6"/>
    <w:rsid w:val="00662478"/>
    <w:rPr>
      <w:rFonts w:asciiTheme="majorHAnsi" w:eastAsiaTheme="majorEastAsia" w:hAnsiTheme="majorHAnsi" w:cstheme="majorBidi"/>
      <w:color w:val="243F60" w:themeColor="accent1" w:themeShade="7F"/>
      <w:sz w:val="24"/>
      <w:szCs w:val="24"/>
    </w:rPr>
  </w:style>
  <w:style w:type="paragraph" w:styleId="Prosttext">
    <w:name w:val="Plain Text"/>
    <w:basedOn w:val="Normln"/>
    <w:link w:val="ProsttextChar"/>
    <w:uiPriority w:val="99"/>
    <w:unhideWhenUsed/>
    <w:rsid w:val="00AD128C"/>
    <w:pPr>
      <w:jc w:val="left"/>
    </w:pPr>
    <w:rPr>
      <w:rFonts w:ascii="Calibri" w:eastAsia="Calibri" w:hAnsi="Calibri"/>
      <w:color w:val="000000"/>
      <w:lang w:eastAsia="en-US"/>
    </w:rPr>
  </w:style>
  <w:style w:type="character" w:customStyle="1" w:styleId="ProsttextChar">
    <w:name w:val="Prostý text Char"/>
    <w:basedOn w:val="Standardnpsmoodstavce"/>
    <w:link w:val="Prosttext"/>
    <w:uiPriority w:val="99"/>
    <w:rsid w:val="00AD128C"/>
    <w:rPr>
      <w:rFonts w:ascii="Calibri" w:hAnsi="Calibri" w:cs="Times New Roman"/>
      <w:color w:val="000000"/>
      <w:sz w:val="24"/>
      <w:szCs w:val="24"/>
      <w:lang w:eastAsia="en-US"/>
    </w:rPr>
  </w:style>
  <w:style w:type="character" w:customStyle="1" w:styleId="UnresolvedMention">
    <w:name w:val="Unresolved Mention"/>
    <w:basedOn w:val="Standardnpsmoodstavce"/>
    <w:uiPriority w:val="99"/>
    <w:semiHidden/>
    <w:unhideWhenUsed/>
    <w:rsid w:val="005B2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420221101">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ilka@kr-kralovehradec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nyc@kr-kralovehradeck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390A-7BEB-4C9B-A846-545542C2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10888</Words>
  <Characters>64241</Characters>
  <Application>Microsoft Office Word</Application>
  <DocSecurity>0</DocSecurity>
  <Lines>535</Lines>
  <Paragraphs>149</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74980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Zeinerová Věra Ing.</cp:lastModifiedBy>
  <cp:revision>52</cp:revision>
  <cp:lastPrinted>2019-07-03T06:06:00Z</cp:lastPrinted>
  <dcterms:created xsi:type="dcterms:W3CDTF">2018-06-06T06:57:00Z</dcterms:created>
  <dcterms:modified xsi:type="dcterms:W3CDTF">2020-02-24T16:07:00Z</dcterms:modified>
</cp:coreProperties>
</file>