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D26D8" w:rsidRPr="00BA1007" w:rsidRDefault="003D26D8" w:rsidP="003D26D8">
      <w:pPr>
        <w:pStyle w:val="Nadpis9"/>
        <w:jc w:val="center"/>
        <w:rPr>
          <w:b/>
          <w:bCs/>
        </w:rPr>
      </w:pPr>
      <w:bookmarkStart w:id="0" w:name="_Hlk489531573"/>
      <w:bookmarkStart w:id="1" w:name="_Toc352919572"/>
      <w:bookmarkEnd w:id="0"/>
      <w:r w:rsidRPr="00BA1007">
        <w:rPr>
          <w:b/>
          <w:bCs/>
          <w:noProof/>
          <w:lang w:eastAsia="cs-CZ"/>
        </w:rPr>
        <w:drawing>
          <wp:inline distT="0" distB="0" distL="0" distR="0" wp14:anchorId="0E811A03" wp14:editId="09CF9DF7">
            <wp:extent cx="3474720" cy="11887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11887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"/>
    </w:p>
    <w:p w:rsidR="003D26D8" w:rsidRPr="00BA1007" w:rsidRDefault="003D26D8" w:rsidP="003D26D8">
      <w:pPr>
        <w:pStyle w:val="Nadpis9"/>
        <w:jc w:val="center"/>
        <w:rPr>
          <w:b/>
          <w:bCs/>
        </w:rPr>
      </w:pPr>
    </w:p>
    <w:p w:rsidR="003D26D8" w:rsidRPr="00BA1007" w:rsidRDefault="003D26D8" w:rsidP="003D26D8">
      <w:pPr>
        <w:pStyle w:val="Nadpis9"/>
        <w:jc w:val="center"/>
        <w:rPr>
          <w:b/>
          <w:bCs/>
        </w:rPr>
      </w:pPr>
    </w:p>
    <w:p w:rsidR="003D26D8" w:rsidRPr="00BA1007" w:rsidRDefault="003D26D8" w:rsidP="003D26D8">
      <w:pPr>
        <w:pStyle w:val="Nadpis9"/>
        <w:jc w:val="center"/>
        <w:rPr>
          <w:b/>
          <w:bCs/>
        </w:rPr>
      </w:pPr>
    </w:p>
    <w:p w:rsidR="003D26D8" w:rsidRPr="00BA1007" w:rsidRDefault="003D26D8" w:rsidP="003D26D8">
      <w:pPr>
        <w:pStyle w:val="Nadpis9"/>
        <w:jc w:val="center"/>
        <w:rPr>
          <w:b/>
          <w:bCs/>
        </w:rPr>
      </w:pPr>
    </w:p>
    <w:p w:rsidR="003D26D8" w:rsidRPr="00BA1007" w:rsidRDefault="003D26D8" w:rsidP="003D26D8">
      <w:pPr>
        <w:pStyle w:val="Nadpis9"/>
        <w:jc w:val="center"/>
        <w:rPr>
          <w:b/>
          <w:bCs/>
        </w:rPr>
      </w:pPr>
    </w:p>
    <w:p w:rsidR="003D26D8" w:rsidRPr="00BA1007" w:rsidRDefault="003D26D8" w:rsidP="00706D0D">
      <w:pPr>
        <w:pStyle w:val="Nadpis9"/>
        <w:ind w:firstLine="0"/>
        <w:jc w:val="center"/>
        <w:rPr>
          <w:rFonts w:ascii="Verdana" w:hAnsi="Verdana"/>
          <w:b/>
          <w:bCs/>
          <w:i w:val="0"/>
          <w:sz w:val="44"/>
          <w:szCs w:val="44"/>
        </w:rPr>
      </w:pPr>
      <w:bookmarkStart w:id="2" w:name="_Toc352919573"/>
      <w:r w:rsidRPr="00BA1007">
        <w:rPr>
          <w:rFonts w:ascii="Verdana" w:hAnsi="Verdana"/>
          <w:b/>
          <w:bCs/>
          <w:i w:val="0"/>
          <w:sz w:val="44"/>
          <w:szCs w:val="44"/>
        </w:rPr>
        <w:t>D.1.1 – Technická zpráva</w:t>
      </w:r>
      <w:bookmarkEnd w:id="2"/>
    </w:p>
    <w:p w:rsidR="00D96187" w:rsidRPr="00BA1007" w:rsidRDefault="00D96187" w:rsidP="00706D0D">
      <w:pPr>
        <w:autoSpaceDE w:val="0"/>
        <w:autoSpaceDN w:val="0"/>
        <w:adjustRightInd w:val="0"/>
        <w:ind w:firstLine="0"/>
        <w:jc w:val="center"/>
        <w:rPr>
          <w:b/>
          <w:bCs/>
          <w:i/>
        </w:rPr>
      </w:pPr>
      <w:bookmarkStart w:id="3" w:name="_Hlk520872123"/>
      <w:r w:rsidRPr="00BA1007">
        <w:rPr>
          <w:rFonts w:cs="Verdana"/>
        </w:rPr>
        <w:t xml:space="preserve">(Zateplení </w:t>
      </w:r>
      <w:r w:rsidR="00706D0D" w:rsidRPr="00BA1007">
        <w:rPr>
          <w:rFonts w:cs="Verdana"/>
        </w:rPr>
        <w:t xml:space="preserve">objektu </w:t>
      </w:r>
      <w:r w:rsidRPr="00BA1007">
        <w:rPr>
          <w:rFonts w:cs="Verdana"/>
        </w:rPr>
        <w:t xml:space="preserve">SPŠ </w:t>
      </w:r>
      <w:r w:rsidR="00706D0D" w:rsidRPr="00BA1007">
        <w:rPr>
          <w:rFonts w:cs="Verdana"/>
        </w:rPr>
        <w:t>Trutnov</w:t>
      </w:r>
      <w:r w:rsidRPr="00BA1007">
        <w:rPr>
          <w:rFonts w:cs="Verdana"/>
        </w:rPr>
        <w:t xml:space="preserve">, </w:t>
      </w:r>
      <w:r w:rsidR="00706D0D" w:rsidRPr="00BA1007">
        <w:rPr>
          <w:rFonts w:cs="Verdana"/>
        </w:rPr>
        <w:t>ulice Horská 618</w:t>
      </w:r>
      <w:r w:rsidRPr="00BA1007">
        <w:rPr>
          <w:rFonts w:cs="Verdana"/>
        </w:rPr>
        <w:t>)</w:t>
      </w:r>
    </w:p>
    <w:p w:rsidR="00D96187" w:rsidRPr="00BA1007" w:rsidRDefault="00D96187" w:rsidP="00D96187">
      <w:pPr>
        <w:pStyle w:val="Nadpis9"/>
        <w:rPr>
          <w:rFonts w:ascii="Verdana" w:hAnsi="Verdana"/>
          <w:b/>
          <w:bCs/>
          <w:sz w:val="22"/>
        </w:rPr>
      </w:pPr>
    </w:p>
    <w:p w:rsidR="00D96187" w:rsidRPr="00BA1007" w:rsidRDefault="00D96187" w:rsidP="00D96187">
      <w:pPr>
        <w:pStyle w:val="Nadpis9"/>
        <w:rPr>
          <w:rFonts w:ascii="Verdana" w:hAnsi="Verdana"/>
          <w:b/>
          <w:bCs/>
          <w:sz w:val="22"/>
        </w:rPr>
      </w:pPr>
    </w:p>
    <w:p w:rsidR="00D96187" w:rsidRPr="00BA1007" w:rsidRDefault="00D96187" w:rsidP="00D96187">
      <w:pPr>
        <w:pStyle w:val="Nadpis9"/>
        <w:rPr>
          <w:rFonts w:ascii="Verdana" w:hAnsi="Verdana"/>
          <w:b/>
          <w:bCs/>
          <w:sz w:val="22"/>
        </w:rPr>
      </w:pPr>
    </w:p>
    <w:p w:rsidR="00D96187" w:rsidRPr="00BA1007" w:rsidRDefault="00D96187" w:rsidP="00D96187">
      <w:pPr>
        <w:pStyle w:val="Nadpis9"/>
        <w:rPr>
          <w:rFonts w:ascii="Verdana" w:hAnsi="Verdana"/>
          <w:b/>
          <w:bCs/>
          <w:sz w:val="22"/>
        </w:rPr>
      </w:pPr>
    </w:p>
    <w:p w:rsidR="00D96187" w:rsidRPr="00BA1007" w:rsidRDefault="00D96187" w:rsidP="00D96187">
      <w:pPr>
        <w:pStyle w:val="Nadpis9"/>
        <w:rPr>
          <w:rFonts w:ascii="Verdana" w:hAnsi="Verdana"/>
          <w:b/>
          <w:bCs/>
          <w:sz w:val="22"/>
        </w:rPr>
      </w:pPr>
    </w:p>
    <w:p w:rsidR="00D96187" w:rsidRPr="00BA1007" w:rsidRDefault="00D96187" w:rsidP="00D96187">
      <w:pPr>
        <w:pStyle w:val="Nadpis9"/>
        <w:rPr>
          <w:rFonts w:ascii="Verdana" w:hAnsi="Verdana"/>
          <w:b/>
          <w:bCs/>
          <w:sz w:val="22"/>
        </w:rPr>
      </w:pPr>
    </w:p>
    <w:p w:rsidR="00D96187" w:rsidRPr="00BA1007" w:rsidRDefault="00D96187" w:rsidP="00D96187">
      <w:pPr>
        <w:pStyle w:val="Nadpis9"/>
        <w:rPr>
          <w:rFonts w:ascii="Verdana" w:hAnsi="Verdana"/>
          <w:b/>
          <w:bCs/>
          <w:sz w:val="22"/>
        </w:rPr>
      </w:pPr>
    </w:p>
    <w:p w:rsidR="00D96187" w:rsidRPr="00BA1007" w:rsidRDefault="00D96187" w:rsidP="00D96187">
      <w:pPr>
        <w:pStyle w:val="Nadpis9"/>
        <w:rPr>
          <w:rFonts w:ascii="Verdana" w:hAnsi="Verdana"/>
          <w:b/>
          <w:bCs/>
          <w:sz w:val="22"/>
        </w:rPr>
      </w:pPr>
    </w:p>
    <w:p w:rsidR="00D96187" w:rsidRPr="00BA1007" w:rsidRDefault="00D96187" w:rsidP="00D96187"/>
    <w:p w:rsidR="00D96187" w:rsidRPr="00BA1007" w:rsidRDefault="00D96187" w:rsidP="00D96187"/>
    <w:p w:rsidR="00D96187" w:rsidRPr="00BA1007" w:rsidRDefault="00D96187" w:rsidP="00D96187"/>
    <w:p w:rsidR="00D96187" w:rsidRPr="00BA1007" w:rsidRDefault="00D96187" w:rsidP="00D96187"/>
    <w:p w:rsidR="00D96187" w:rsidRPr="00BA1007" w:rsidRDefault="00D96187" w:rsidP="00D96187"/>
    <w:p w:rsidR="00D96187" w:rsidRPr="00BA1007" w:rsidRDefault="00D96187" w:rsidP="00D96187"/>
    <w:p w:rsidR="00D96187" w:rsidRPr="00BA1007" w:rsidRDefault="00D96187" w:rsidP="00D96187"/>
    <w:p w:rsidR="00D96187" w:rsidRPr="00BA1007" w:rsidRDefault="00D96187" w:rsidP="00D96187"/>
    <w:p w:rsidR="00D96187" w:rsidRPr="00BA1007" w:rsidRDefault="00D96187" w:rsidP="00D96187">
      <w:pPr>
        <w:tabs>
          <w:tab w:val="left" w:pos="2127"/>
        </w:tabs>
        <w:ind w:left="2127" w:hanging="2127"/>
      </w:pPr>
      <w:r w:rsidRPr="00BA1007">
        <w:rPr>
          <w:rFonts w:eastAsia="Calibri"/>
          <w:b/>
        </w:rPr>
        <w:t>Investor:</w:t>
      </w:r>
      <w:r w:rsidRPr="00BA1007">
        <w:rPr>
          <w:rFonts w:eastAsia="Calibri"/>
          <w:b/>
        </w:rPr>
        <w:tab/>
      </w:r>
      <w:r w:rsidRPr="00BA1007">
        <w:t>Střední průmyslová škola</w:t>
      </w:r>
      <w:r w:rsidR="00706D0D" w:rsidRPr="00BA1007">
        <w:t>, Trutnov</w:t>
      </w:r>
      <w:r w:rsidRPr="00BA1007">
        <w:t xml:space="preserve">, </w:t>
      </w:r>
      <w:r w:rsidR="00706D0D" w:rsidRPr="00BA1007">
        <w:t>Školní 101</w:t>
      </w:r>
      <w:r w:rsidRPr="00BA1007">
        <w:t xml:space="preserve">, </w:t>
      </w:r>
    </w:p>
    <w:p w:rsidR="00D96187" w:rsidRPr="00BA1007" w:rsidRDefault="00D96187" w:rsidP="00D96187">
      <w:pPr>
        <w:tabs>
          <w:tab w:val="left" w:pos="2127"/>
        </w:tabs>
      </w:pPr>
      <w:r w:rsidRPr="00BA1007">
        <w:tab/>
      </w:r>
      <w:r w:rsidR="00706D0D" w:rsidRPr="00BA1007">
        <w:t>Školní 101</w:t>
      </w:r>
    </w:p>
    <w:p w:rsidR="00D96187" w:rsidRPr="00BA1007" w:rsidRDefault="00D96187" w:rsidP="00D96187">
      <w:pPr>
        <w:tabs>
          <w:tab w:val="left" w:pos="2127"/>
        </w:tabs>
      </w:pPr>
      <w:r w:rsidRPr="00BA1007">
        <w:tab/>
      </w:r>
      <w:r w:rsidR="00706D0D" w:rsidRPr="00BA1007">
        <w:t>541 01 Trutnov</w:t>
      </w:r>
    </w:p>
    <w:p w:rsidR="00D96187" w:rsidRPr="00BA1007" w:rsidRDefault="00D96187" w:rsidP="00D96187">
      <w:pPr>
        <w:tabs>
          <w:tab w:val="left" w:pos="2127"/>
        </w:tabs>
        <w:rPr>
          <w:rFonts w:eastAsia="Calibri"/>
          <w:b/>
        </w:rPr>
      </w:pPr>
    </w:p>
    <w:p w:rsidR="00D96187" w:rsidRPr="00BA1007" w:rsidRDefault="00D96187" w:rsidP="00D96187">
      <w:pPr>
        <w:tabs>
          <w:tab w:val="left" w:pos="2127"/>
        </w:tabs>
        <w:ind w:firstLine="0"/>
      </w:pPr>
      <w:r w:rsidRPr="00BA1007">
        <w:rPr>
          <w:rFonts w:eastAsia="Calibri"/>
          <w:b/>
        </w:rPr>
        <w:t>Místo stavby:</w:t>
      </w:r>
      <w:r w:rsidRPr="00BA1007">
        <w:rPr>
          <w:rFonts w:eastAsia="Calibri"/>
          <w:b/>
        </w:rPr>
        <w:tab/>
      </w:r>
      <w:r w:rsidRPr="00BA1007">
        <w:t xml:space="preserve">SPŠ </w:t>
      </w:r>
      <w:r w:rsidR="00706D0D" w:rsidRPr="00BA1007">
        <w:t>Trutnov</w:t>
      </w:r>
    </w:p>
    <w:p w:rsidR="00D96187" w:rsidRPr="00BA1007" w:rsidRDefault="00D96187" w:rsidP="00D96187">
      <w:pPr>
        <w:tabs>
          <w:tab w:val="left" w:pos="2127"/>
        </w:tabs>
      </w:pPr>
      <w:r w:rsidRPr="00BA1007">
        <w:tab/>
      </w:r>
      <w:r w:rsidR="00706D0D" w:rsidRPr="00BA1007">
        <w:t>Horská 618</w:t>
      </w:r>
      <w:r w:rsidRPr="00BA1007">
        <w:t xml:space="preserve">, </w:t>
      </w:r>
    </w:p>
    <w:p w:rsidR="00D96187" w:rsidRPr="00BA1007" w:rsidRDefault="00D96187" w:rsidP="00D96187">
      <w:pPr>
        <w:tabs>
          <w:tab w:val="left" w:pos="2127"/>
        </w:tabs>
        <w:rPr>
          <w:rFonts w:cs="Verdana"/>
        </w:rPr>
      </w:pPr>
      <w:r w:rsidRPr="00BA1007">
        <w:tab/>
      </w:r>
      <w:r w:rsidR="00706D0D" w:rsidRPr="00BA1007">
        <w:t>541 01 Trutnov</w:t>
      </w:r>
    </w:p>
    <w:p w:rsidR="00D96187" w:rsidRPr="00BA1007" w:rsidRDefault="00D96187" w:rsidP="00D96187">
      <w:pPr>
        <w:tabs>
          <w:tab w:val="left" w:pos="2127"/>
        </w:tabs>
        <w:rPr>
          <w:rFonts w:eastAsia="Calibri"/>
        </w:rPr>
      </w:pPr>
    </w:p>
    <w:p w:rsidR="00D96187" w:rsidRPr="00BA1007" w:rsidRDefault="00D96187" w:rsidP="00D96187">
      <w:pPr>
        <w:tabs>
          <w:tab w:val="left" w:pos="2127"/>
        </w:tabs>
        <w:ind w:firstLine="0"/>
      </w:pPr>
      <w:r w:rsidRPr="00BA1007">
        <w:rPr>
          <w:b/>
        </w:rPr>
        <w:t>Obsah:</w:t>
      </w:r>
      <w:r w:rsidRPr="00BA1007">
        <w:rPr>
          <w:b/>
        </w:rPr>
        <w:tab/>
      </w:r>
      <w:r w:rsidRPr="00BA1007">
        <w:t xml:space="preserve">Dokumentace pro </w:t>
      </w:r>
      <w:r w:rsidR="00BA1007" w:rsidRPr="00BA1007">
        <w:t>provedení stavby</w:t>
      </w:r>
      <w:r w:rsidRPr="00BA1007">
        <w:t xml:space="preserve"> (</w:t>
      </w:r>
      <w:r w:rsidR="00706D0D" w:rsidRPr="00BA1007">
        <w:t>DP</w:t>
      </w:r>
      <w:r w:rsidR="00BA1007" w:rsidRPr="00BA1007">
        <w:t>S</w:t>
      </w:r>
      <w:r w:rsidRPr="00BA1007">
        <w:t>)</w:t>
      </w:r>
    </w:p>
    <w:p w:rsidR="00D96187" w:rsidRPr="00BA1007" w:rsidRDefault="00D96187" w:rsidP="00D96187">
      <w:pPr>
        <w:tabs>
          <w:tab w:val="left" w:pos="2127"/>
        </w:tabs>
        <w:ind w:left="2127"/>
      </w:pPr>
    </w:p>
    <w:p w:rsidR="00D96187" w:rsidRPr="00BA1007" w:rsidRDefault="00D96187" w:rsidP="00D96187">
      <w:pPr>
        <w:tabs>
          <w:tab w:val="left" w:pos="2127"/>
        </w:tabs>
        <w:ind w:firstLine="0"/>
        <w:rPr>
          <w:szCs w:val="22"/>
        </w:rPr>
      </w:pPr>
      <w:r w:rsidRPr="00BA1007">
        <w:rPr>
          <w:b/>
        </w:rPr>
        <w:t>Zpracovatel:</w:t>
      </w:r>
      <w:r w:rsidRPr="00BA1007">
        <w:tab/>
      </w:r>
      <w:r w:rsidRPr="00BA1007">
        <w:rPr>
          <w:szCs w:val="22"/>
        </w:rPr>
        <w:t>Energy Benefit Centre a.s.</w:t>
      </w:r>
    </w:p>
    <w:bookmarkEnd w:id="3"/>
    <w:p w:rsidR="00D96187" w:rsidRPr="00BA1007" w:rsidRDefault="00D96187" w:rsidP="00D96187">
      <w:pPr>
        <w:tabs>
          <w:tab w:val="left" w:pos="2127"/>
        </w:tabs>
        <w:ind w:firstLine="0"/>
        <w:rPr>
          <w:szCs w:val="22"/>
        </w:rPr>
      </w:pPr>
    </w:p>
    <w:p w:rsidR="00D05761" w:rsidRPr="00BA1007" w:rsidRDefault="00D05761" w:rsidP="00D05761">
      <w:pPr>
        <w:tabs>
          <w:tab w:val="left" w:pos="2127"/>
        </w:tabs>
        <w:ind w:firstLine="0"/>
        <w:sectPr w:rsidR="00D05761" w:rsidRPr="00BA1007">
          <w:pgSz w:w="11906" w:h="16838"/>
          <w:pgMar w:top="1977" w:right="1134" w:bottom="1694" w:left="1134" w:header="1701" w:footer="1418" w:gutter="0"/>
          <w:cols w:space="708"/>
          <w:docGrid w:linePitch="360"/>
        </w:sectPr>
      </w:pPr>
      <w:r w:rsidRPr="00BA1007">
        <w:rPr>
          <w:b/>
        </w:rPr>
        <w:t>Datum:</w:t>
      </w:r>
      <w:r w:rsidRPr="00BA1007">
        <w:tab/>
      </w:r>
      <w:r w:rsidR="00BA1007" w:rsidRPr="00BA1007">
        <w:t>01</w:t>
      </w:r>
      <w:r w:rsidRPr="00BA1007">
        <w:t>/201</w:t>
      </w:r>
      <w:r w:rsidR="00BA1007" w:rsidRPr="00BA1007">
        <w:t>9</w:t>
      </w:r>
    </w:p>
    <w:p w:rsidR="00496618" w:rsidRPr="00C87F3B" w:rsidRDefault="00496618" w:rsidP="00BF7255">
      <w:pPr>
        <w:pStyle w:val="Zpat"/>
        <w:rPr>
          <w:b/>
          <w:sz w:val="28"/>
        </w:rPr>
      </w:pPr>
      <w:r w:rsidRPr="00C87F3B">
        <w:rPr>
          <w:b/>
          <w:sz w:val="28"/>
        </w:rPr>
        <w:lastRenderedPageBreak/>
        <w:t>Obsah:</w:t>
      </w:r>
    </w:p>
    <w:p w:rsidR="00423D30" w:rsidRPr="00C87F3B" w:rsidRDefault="0032565D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r w:rsidRPr="00C87F3B">
        <w:fldChar w:fldCharType="begin"/>
      </w:r>
      <w:r w:rsidRPr="00C87F3B">
        <w:instrText xml:space="preserve"> TOC \h \z \t "nadpis_3;2;nadpis_3.1;3;Nadpis 13;1;nadpis 14;1" </w:instrText>
      </w:r>
      <w:r w:rsidRPr="00C87F3B">
        <w:fldChar w:fldCharType="separate"/>
      </w:r>
      <w:hyperlink w:anchor="_Toc486837406" w:history="1">
        <w:r w:rsidR="00423D30" w:rsidRPr="00C87F3B">
          <w:rPr>
            <w:rStyle w:val="Hypertextovodkaz"/>
            <w:noProof/>
          </w:rPr>
          <w:t>A.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Účel objektu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_Toc486837406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3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hyperlink w:anchor="_Toc486837407" w:history="1">
        <w:r w:rsidR="00423D30" w:rsidRPr="00C87F3B">
          <w:rPr>
            <w:rStyle w:val="Hypertextovodkaz"/>
            <w:noProof/>
          </w:rPr>
          <w:t>B.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Zásady architektonického, funkčního, dispozičního a výtvarného řešení a řešení vegetačních úprav okolí objektu, včetně řešení přístupu a užívání objektu s omezenou schopností pohybu a orientace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_Toc486837407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3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3"/>
        <w:rPr>
          <w:rFonts w:eastAsiaTheme="minorEastAsia" w:cstheme="minorBidi"/>
          <w:i w:val="0"/>
          <w:iCs w:val="0"/>
          <w:noProof/>
          <w:kern w:val="0"/>
          <w:sz w:val="22"/>
          <w:szCs w:val="22"/>
          <w:lang w:eastAsia="cs-CZ"/>
        </w:rPr>
      </w:pPr>
      <w:hyperlink w:anchor="_Toc486837408" w:history="1">
        <w:r w:rsidR="00423D30" w:rsidRPr="00C87F3B">
          <w:rPr>
            <w:rStyle w:val="Hypertextovodkaz"/>
            <w:rFonts w:ascii="Symbol" w:hAnsi="Symbol"/>
            <w:noProof/>
          </w:rPr>
          <w:t></w:t>
        </w:r>
        <w:r w:rsidR="00423D30" w:rsidRPr="00C87F3B">
          <w:rPr>
            <w:rFonts w:eastAsiaTheme="minorEastAsia" w:cstheme="minorBidi"/>
            <w:i w:val="0"/>
            <w:iC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Urbanistické a architektonické řešení stavby, popřípadě pozemků s ní souvisejících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_Toc486837408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3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3"/>
        <w:rPr>
          <w:rFonts w:eastAsiaTheme="minorEastAsia" w:cstheme="minorBidi"/>
          <w:i w:val="0"/>
          <w:iCs w:val="0"/>
          <w:noProof/>
          <w:kern w:val="0"/>
          <w:sz w:val="22"/>
          <w:szCs w:val="22"/>
          <w:lang w:eastAsia="cs-CZ"/>
        </w:rPr>
      </w:pPr>
      <w:hyperlink w:anchor="_Toc486837409" w:history="1">
        <w:r w:rsidR="00423D30" w:rsidRPr="00C87F3B">
          <w:rPr>
            <w:rStyle w:val="Hypertextovodkaz"/>
            <w:rFonts w:ascii="Symbol" w:hAnsi="Symbol"/>
            <w:noProof/>
          </w:rPr>
          <w:t></w:t>
        </w:r>
        <w:r w:rsidR="00423D30" w:rsidRPr="00C87F3B">
          <w:rPr>
            <w:rFonts w:eastAsiaTheme="minorEastAsia" w:cstheme="minorBidi"/>
            <w:i w:val="0"/>
            <w:iC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Dispoziční řešení stavby v souvislosti napojení pozemku na dopravní a technickou infrastrukturu a vegetačních úprav okolí pozemku dopravní napojení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_Toc486837409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3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3"/>
        <w:rPr>
          <w:rFonts w:eastAsiaTheme="minorEastAsia" w:cstheme="minorBidi"/>
          <w:i w:val="0"/>
          <w:iCs w:val="0"/>
          <w:noProof/>
          <w:kern w:val="0"/>
          <w:sz w:val="22"/>
          <w:szCs w:val="22"/>
          <w:lang w:eastAsia="cs-CZ"/>
        </w:rPr>
      </w:pPr>
      <w:hyperlink w:anchor="_Toc486837410" w:history="1">
        <w:r w:rsidR="00423D30" w:rsidRPr="00C87F3B">
          <w:rPr>
            <w:rStyle w:val="Hypertextovodkaz"/>
            <w:rFonts w:ascii="Symbol" w:hAnsi="Symbol"/>
            <w:noProof/>
          </w:rPr>
          <w:t></w:t>
        </w:r>
        <w:r w:rsidR="00423D30" w:rsidRPr="00C87F3B">
          <w:rPr>
            <w:rFonts w:eastAsiaTheme="minorEastAsia" w:cstheme="minorBidi"/>
            <w:i w:val="0"/>
            <w:iC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Kapacity, užitkové plochy, obestavěné prostory, zastavěné plochy,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_Toc486837410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4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hyperlink w:anchor="_Toc486837411" w:history="1">
        <w:r w:rsidR="00423D30" w:rsidRPr="00C87F3B">
          <w:rPr>
            <w:rStyle w:val="Hypertextovodkaz"/>
            <w:noProof/>
          </w:rPr>
          <w:t>C.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Technické a konstrukční řešení objektu, jeho zdůvodnění ve vazbě na užití objektu a jeho požadovanou životnost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_Toc486837411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4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12" w:history="1">
        <w:r w:rsidR="00423D30" w:rsidRPr="00C87F3B">
          <w:rPr>
            <w:rStyle w:val="Hypertextovodkaz"/>
            <w:noProof/>
          </w:rPr>
          <w:t>1.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Přípravné práce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_Toc486837412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4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13" w:history="1">
        <w:r w:rsidR="00423D30" w:rsidRPr="00C87F3B">
          <w:rPr>
            <w:rStyle w:val="Hypertextovodkaz"/>
            <w:noProof/>
          </w:rPr>
          <w:t>2.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Bourání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_Toc486837413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5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35" w:history="1">
        <w:r w:rsidR="00423D30" w:rsidRPr="00C87F3B">
          <w:rPr>
            <w:rStyle w:val="Hypertextovodkaz"/>
            <w:noProof/>
          </w:rPr>
          <w:t>3.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Zemní práce a úprava zpevněných ploch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_Toc486837435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7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36" w:history="1">
        <w:r w:rsidR="00423D30" w:rsidRPr="00C87F3B">
          <w:rPr>
            <w:rStyle w:val="Hypertextovodkaz"/>
            <w:noProof/>
          </w:rPr>
          <w:t>4.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Základové konstrukce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_Toc486837436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7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37" w:history="1">
        <w:r w:rsidR="00423D30" w:rsidRPr="00C87F3B">
          <w:rPr>
            <w:rStyle w:val="Hypertextovodkaz"/>
            <w:noProof/>
          </w:rPr>
          <w:t>5.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Svislé konstrukce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_Toc486837437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8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42" w:history="1">
        <w:r w:rsidR="00423D30" w:rsidRPr="00C87F3B">
          <w:rPr>
            <w:rStyle w:val="Hypertextovodkaz"/>
            <w:noProof/>
          </w:rPr>
          <w:t>6.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Vodorovné konstrukce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_Toc486837442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8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43" w:history="1">
        <w:r w:rsidR="00423D30" w:rsidRPr="00C87F3B">
          <w:rPr>
            <w:rStyle w:val="Hypertextovodkaz"/>
            <w:noProof/>
          </w:rPr>
          <w:t>7.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Konstrukce spojující různé výškové úrovně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_Toc486837443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8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44" w:history="1">
        <w:r w:rsidR="00423D30" w:rsidRPr="00C87F3B">
          <w:rPr>
            <w:rStyle w:val="Hypertextovodkaz"/>
            <w:noProof/>
          </w:rPr>
          <w:t>8.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Konstrukce střechy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_Toc486837444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8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45" w:history="1">
        <w:r w:rsidR="00423D30" w:rsidRPr="00C87F3B">
          <w:rPr>
            <w:rStyle w:val="Hypertextovodkaz"/>
            <w:noProof/>
          </w:rPr>
          <w:t>9.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Tepelné a akustické izolace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_Toc486837445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8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50" w:history="1">
        <w:r w:rsidR="00423D30" w:rsidRPr="00C87F3B">
          <w:rPr>
            <w:rStyle w:val="Hypertextovodkaz"/>
            <w:noProof/>
          </w:rPr>
          <w:t>10.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Hydroizolace, sanace – izolace proti vodě a zemní vlhkosti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_Toc486837450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11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54" w:history="1">
        <w:r w:rsidR="00423D30" w:rsidRPr="00C87F3B">
          <w:rPr>
            <w:rStyle w:val="Hypertextovodkaz"/>
            <w:noProof/>
          </w:rPr>
          <w:t>11.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Výplně otvorů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_Toc486837454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11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57" w:history="1">
        <w:r w:rsidR="00423D30" w:rsidRPr="00C87F3B">
          <w:rPr>
            <w:rStyle w:val="Hypertextovodkaz"/>
            <w:noProof/>
          </w:rPr>
          <w:t>12.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Klempířské konstrukce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_Toc486837457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11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58" w:history="1">
        <w:r w:rsidR="00423D30" w:rsidRPr="00C87F3B">
          <w:rPr>
            <w:rStyle w:val="Hypertextovodkaz"/>
            <w:noProof/>
          </w:rPr>
          <w:t>13.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Konstrukce zámečnické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_Toc486837458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12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59" w:history="1">
        <w:r w:rsidR="00423D30" w:rsidRPr="00C87F3B">
          <w:rPr>
            <w:rStyle w:val="Hypertextovodkaz"/>
            <w:noProof/>
          </w:rPr>
          <w:t>14.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Truhlářské výrobky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_Toc486837459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12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60" w:history="1">
        <w:r w:rsidR="00423D30" w:rsidRPr="00C87F3B">
          <w:rPr>
            <w:rStyle w:val="Hypertextovodkaz"/>
            <w:noProof/>
          </w:rPr>
          <w:t>15.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Podhledy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_Toc486837460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12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61" w:history="1">
        <w:r w:rsidR="00423D30" w:rsidRPr="00C87F3B">
          <w:rPr>
            <w:rStyle w:val="Hypertextovodkaz"/>
            <w:noProof/>
          </w:rPr>
          <w:t>16.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Podlahy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_Toc486837461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12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62" w:history="1">
        <w:r w:rsidR="00423D30" w:rsidRPr="00C87F3B">
          <w:rPr>
            <w:rStyle w:val="Hypertextovodkaz"/>
            <w:noProof/>
          </w:rPr>
          <w:t>17.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Úprava povrchů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_Toc486837462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12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66" w:history="1">
        <w:r w:rsidR="00423D30" w:rsidRPr="00C87F3B">
          <w:rPr>
            <w:rStyle w:val="Hypertextovodkaz"/>
            <w:noProof/>
          </w:rPr>
          <w:t>18.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Lešení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_Toc486837466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13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67" w:history="1">
        <w:r w:rsidR="00423D30" w:rsidRPr="00C87F3B">
          <w:rPr>
            <w:rStyle w:val="Hypertextovodkaz"/>
            <w:noProof/>
          </w:rPr>
          <w:t>19.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ZTI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_Toc486837467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13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2"/>
        <w:rPr>
          <w:rFonts w:eastAsiaTheme="minorEastAsia" w:cstheme="minorBidi"/>
          <w:smallCaps w:val="0"/>
          <w:noProof/>
          <w:kern w:val="0"/>
          <w:sz w:val="22"/>
          <w:szCs w:val="22"/>
          <w:lang w:eastAsia="cs-CZ"/>
        </w:rPr>
      </w:pPr>
      <w:hyperlink w:anchor="_Toc486837471" w:history="1">
        <w:r w:rsidR="00423D30" w:rsidRPr="00C87F3B">
          <w:rPr>
            <w:rStyle w:val="Hypertextovodkaz"/>
            <w:noProof/>
          </w:rPr>
          <w:t>20.</w:t>
        </w:r>
        <w:r w:rsidR="00423D30" w:rsidRPr="00C87F3B">
          <w:rPr>
            <w:rFonts w:eastAsiaTheme="minorEastAsia" w:cstheme="minorBidi"/>
            <w:small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Elektro, slaboproudé rozvody a ochrana před bleskem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_Toc486837471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14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hyperlink w:anchor="_Toc486837472" w:history="1">
        <w:r w:rsidR="00423D30" w:rsidRPr="00C87F3B">
          <w:rPr>
            <w:rStyle w:val="Hypertextovodkaz"/>
            <w:noProof/>
          </w:rPr>
          <w:t>D.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Způsob založení objektu s ohledem na výsledky inženýrsko-geologického a hydro-geologického průzkumu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_Toc486837472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14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hyperlink w:anchor="_Toc486837473" w:history="1">
        <w:r w:rsidR="00423D30" w:rsidRPr="00C87F3B">
          <w:rPr>
            <w:rStyle w:val="Hypertextovodkaz"/>
            <w:noProof/>
          </w:rPr>
          <w:t>E.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Vliv objektu a jeho užívání na životní prostředí a řešení případných negativních účinků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_Toc486837473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14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hyperlink w:anchor="_Toc486837474" w:history="1">
        <w:r w:rsidR="00423D30" w:rsidRPr="00C87F3B">
          <w:rPr>
            <w:rStyle w:val="Hypertextovodkaz"/>
            <w:noProof/>
          </w:rPr>
          <w:t>F.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Ochrana objektu před škodlivými vlivy vnějšího prostředí, protiradonová opatření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_Toc486837474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14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hyperlink w:anchor="_Toc486837475" w:history="1">
        <w:r w:rsidR="00423D30" w:rsidRPr="00C87F3B">
          <w:rPr>
            <w:rStyle w:val="Hypertextovodkaz"/>
            <w:noProof/>
          </w:rPr>
          <w:t>G.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Dodržení obecných požadavků na výstavbu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_Toc486837475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14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hyperlink w:anchor="_Toc486837476" w:history="1">
        <w:r w:rsidR="00423D30" w:rsidRPr="00C87F3B">
          <w:rPr>
            <w:rStyle w:val="Hypertextovodkaz"/>
            <w:noProof/>
          </w:rPr>
          <w:t>H.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Výsledky doplňujících průzkumů a výpočtů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_Toc486837476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15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hyperlink w:anchor="_Toc486837477" w:history="1">
        <w:r w:rsidR="00423D30" w:rsidRPr="00C87F3B">
          <w:rPr>
            <w:rStyle w:val="Hypertextovodkaz"/>
            <w:noProof/>
          </w:rPr>
          <w:t>I.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Požadavky a zásady technického řešení stavebních detailů a materiálových variant dodavatelské dokumentace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_Toc486837477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17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hyperlink w:anchor="_Toc486837478" w:history="1">
        <w:r w:rsidR="00423D30" w:rsidRPr="00C87F3B">
          <w:rPr>
            <w:rStyle w:val="Hypertextovodkaz"/>
            <w:noProof/>
          </w:rPr>
          <w:t>J.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Způsob likvidace přebytečné zeminy nebo odpadů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_Toc486837478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17</w:t>
        </w:r>
        <w:r w:rsidR="00423D30" w:rsidRPr="00C87F3B">
          <w:rPr>
            <w:noProof/>
            <w:webHidden/>
          </w:rPr>
          <w:fldChar w:fldCharType="end"/>
        </w:r>
      </w:hyperlink>
    </w:p>
    <w:p w:rsidR="00423D30" w:rsidRPr="00C87F3B" w:rsidRDefault="005C485B">
      <w:pPr>
        <w:pStyle w:val="Obsah1"/>
        <w:rPr>
          <w:rFonts w:eastAsiaTheme="minorEastAsia" w:cstheme="minorBidi"/>
          <w:b w:val="0"/>
          <w:bCs w:val="0"/>
          <w:caps w:val="0"/>
          <w:noProof/>
          <w:kern w:val="0"/>
          <w:sz w:val="22"/>
          <w:szCs w:val="22"/>
          <w:lang w:eastAsia="cs-CZ"/>
        </w:rPr>
      </w:pPr>
      <w:hyperlink w:anchor="_Toc486837479" w:history="1">
        <w:r w:rsidR="00423D30" w:rsidRPr="00C87F3B">
          <w:rPr>
            <w:rStyle w:val="Hypertextovodkaz"/>
            <w:noProof/>
          </w:rPr>
          <w:t>K.</w:t>
        </w:r>
        <w:r w:rsidR="00423D30" w:rsidRPr="00C87F3B">
          <w:rPr>
            <w:rFonts w:eastAsiaTheme="minorEastAsia" w:cstheme="minorBidi"/>
            <w:b w:val="0"/>
            <w:bCs w:val="0"/>
            <w:caps w:val="0"/>
            <w:noProof/>
            <w:kern w:val="0"/>
            <w:sz w:val="22"/>
            <w:szCs w:val="22"/>
            <w:lang w:eastAsia="cs-CZ"/>
          </w:rPr>
          <w:tab/>
        </w:r>
        <w:r w:rsidR="00423D30" w:rsidRPr="00C87F3B">
          <w:rPr>
            <w:rStyle w:val="Hypertextovodkaz"/>
            <w:noProof/>
          </w:rPr>
          <w:t>Poznámky</w:t>
        </w:r>
        <w:r w:rsidR="00423D30" w:rsidRPr="00C87F3B">
          <w:rPr>
            <w:noProof/>
            <w:webHidden/>
          </w:rPr>
          <w:tab/>
        </w:r>
        <w:r w:rsidR="00423D30" w:rsidRPr="00C87F3B">
          <w:rPr>
            <w:noProof/>
            <w:webHidden/>
          </w:rPr>
          <w:fldChar w:fldCharType="begin"/>
        </w:r>
        <w:r w:rsidR="00423D30" w:rsidRPr="00C87F3B">
          <w:rPr>
            <w:noProof/>
            <w:webHidden/>
          </w:rPr>
          <w:instrText xml:space="preserve"> PAGEREF _Toc486837479 \h </w:instrText>
        </w:r>
        <w:r w:rsidR="00423D30" w:rsidRPr="00C87F3B">
          <w:rPr>
            <w:noProof/>
            <w:webHidden/>
          </w:rPr>
        </w:r>
        <w:r w:rsidR="00423D30" w:rsidRPr="00C87F3B">
          <w:rPr>
            <w:noProof/>
            <w:webHidden/>
          </w:rPr>
          <w:fldChar w:fldCharType="separate"/>
        </w:r>
        <w:r w:rsidR="00B34E3B">
          <w:rPr>
            <w:noProof/>
            <w:webHidden/>
          </w:rPr>
          <w:t>17</w:t>
        </w:r>
        <w:r w:rsidR="00423D30" w:rsidRPr="00C87F3B">
          <w:rPr>
            <w:noProof/>
            <w:webHidden/>
          </w:rPr>
          <w:fldChar w:fldCharType="end"/>
        </w:r>
      </w:hyperlink>
    </w:p>
    <w:p w:rsidR="00496618" w:rsidRPr="00FE455D" w:rsidRDefault="0032565D" w:rsidP="0032565D">
      <w:pPr>
        <w:tabs>
          <w:tab w:val="left" w:pos="426"/>
        </w:tabs>
        <w:ind w:firstLine="0"/>
        <w:rPr>
          <w:rFonts w:asciiTheme="minorHAnsi" w:hAnsiTheme="minorHAnsi"/>
          <w:b/>
          <w:bCs/>
          <w:caps/>
          <w:sz w:val="20"/>
          <w:szCs w:val="20"/>
          <w:highlight w:val="yellow"/>
        </w:rPr>
      </w:pPr>
      <w:r w:rsidRPr="00C87F3B">
        <w:rPr>
          <w:rFonts w:asciiTheme="minorHAnsi" w:hAnsiTheme="minorHAnsi"/>
          <w:b/>
          <w:bCs/>
          <w:caps/>
          <w:sz w:val="20"/>
          <w:szCs w:val="20"/>
        </w:rPr>
        <w:fldChar w:fldCharType="end"/>
      </w:r>
    </w:p>
    <w:p w:rsidR="0032565D" w:rsidRPr="00FE455D" w:rsidRDefault="0032565D" w:rsidP="0032565D">
      <w:pPr>
        <w:tabs>
          <w:tab w:val="left" w:pos="426"/>
        </w:tabs>
        <w:ind w:firstLine="0"/>
        <w:rPr>
          <w:sz w:val="20"/>
          <w:highlight w:val="yellow"/>
        </w:rPr>
      </w:pPr>
    </w:p>
    <w:p w:rsidR="00496618" w:rsidRPr="00FE455D" w:rsidRDefault="00496618" w:rsidP="00BF7255">
      <w:pPr>
        <w:rPr>
          <w:highlight w:val="yellow"/>
        </w:rPr>
      </w:pPr>
    </w:p>
    <w:p w:rsidR="00496618" w:rsidRPr="00FE455D" w:rsidRDefault="00496618" w:rsidP="00BF7255">
      <w:pPr>
        <w:rPr>
          <w:highlight w:val="yellow"/>
        </w:rPr>
      </w:pPr>
    </w:p>
    <w:p w:rsidR="00EB08D2" w:rsidRPr="00FE455D" w:rsidRDefault="00EB08D2" w:rsidP="00BF7255">
      <w:pPr>
        <w:rPr>
          <w:highlight w:val="yellow"/>
        </w:rPr>
      </w:pPr>
    </w:p>
    <w:p w:rsidR="003D26D8" w:rsidRPr="00FE455D" w:rsidRDefault="003D26D8" w:rsidP="00BF7255">
      <w:pPr>
        <w:rPr>
          <w:highlight w:val="yellow"/>
        </w:rPr>
      </w:pPr>
    </w:p>
    <w:p w:rsidR="003D26D8" w:rsidRPr="00FE455D" w:rsidRDefault="003D26D8" w:rsidP="00BF7255">
      <w:pPr>
        <w:rPr>
          <w:highlight w:val="yellow"/>
        </w:rPr>
      </w:pPr>
    </w:p>
    <w:p w:rsidR="006E1580" w:rsidRPr="00BA1007" w:rsidRDefault="006E1580" w:rsidP="006B1982">
      <w:pPr>
        <w:pStyle w:val="nadpis14"/>
      </w:pPr>
      <w:bookmarkStart w:id="4" w:name="_Toc486583886"/>
      <w:bookmarkStart w:id="5" w:name="_Toc486837406"/>
      <w:r w:rsidRPr="00BA1007">
        <w:lastRenderedPageBreak/>
        <w:t>Účel objektu</w:t>
      </w:r>
      <w:bookmarkEnd w:id="4"/>
      <w:bookmarkEnd w:id="5"/>
      <w:r w:rsidRPr="00BA1007">
        <w:t xml:space="preserve"> </w:t>
      </w:r>
    </w:p>
    <w:p w:rsidR="00E769E5" w:rsidRPr="00BA1007" w:rsidRDefault="00E769E5" w:rsidP="00E769E5">
      <w:bookmarkStart w:id="6" w:name="_Hlk520873900"/>
      <w:bookmarkStart w:id="7" w:name="_Hlk520872347"/>
      <w:r w:rsidRPr="00BA1007">
        <w:t xml:space="preserve">Jedná se </w:t>
      </w:r>
      <w:r w:rsidR="00706D0D" w:rsidRPr="00BA1007">
        <w:t xml:space="preserve">o tři </w:t>
      </w:r>
      <w:r w:rsidR="009638D4" w:rsidRPr="00BA1007">
        <w:t>budov</w:t>
      </w:r>
      <w:r w:rsidR="00706D0D" w:rsidRPr="00BA1007">
        <w:t>y</w:t>
      </w:r>
      <w:r w:rsidR="009638D4" w:rsidRPr="00BA1007">
        <w:t xml:space="preserve"> SPŠ v </w:t>
      </w:r>
      <w:r w:rsidR="00706D0D" w:rsidRPr="00BA1007">
        <w:t>Trutnov</w:t>
      </w:r>
      <w:r w:rsidRPr="00BA1007">
        <w:t xml:space="preserve">, </w:t>
      </w:r>
      <w:bookmarkStart w:id="8" w:name="_Hlk520873872"/>
      <w:r w:rsidR="00B8020D" w:rsidRPr="00BA1007">
        <w:t>kter</w:t>
      </w:r>
      <w:r w:rsidR="00706D0D" w:rsidRPr="00BA1007">
        <w:t>é</w:t>
      </w:r>
      <w:r w:rsidR="00B8020D" w:rsidRPr="00BA1007">
        <w:t xml:space="preserve"> j</w:t>
      </w:r>
      <w:r w:rsidR="00706D0D" w:rsidRPr="00BA1007">
        <w:t>sou</w:t>
      </w:r>
      <w:r w:rsidR="00B8020D" w:rsidRPr="00BA1007">
        <w:t xml:space="preserve"> vzájemně propojen</w:t>
      </w:r>
      <w:r w:rsidR="00706D0D" w:rsidRPr="00BA1007">
        <w:t>y</w:t>
      </w:r>
      <w:r w:rsidR="00B8020D" w:rsidRPr="00BA1007">
        <w:t xml:space="preserve"> jednopodlažním krčkem</w:t>
      </w:r>
      <w:bookmarkEnd w:id="8"/>
      <w:r w:rsidR="00B8020D" w:rsidRPr="00BA1007">
        <w:t>.</w:t>
      </w:r>
      <w:bookmarkEnd w:id="6"/>
      <w:r w:rsidR="00036FF6" w:rsidRPr="00BA1007">
        <w:t xml:space="preserve"> </w:t>
      </w:r>
      <w:r w:rsidRPr="00BA1007">
        <w:t>Po realizaci zateplení objektu a výměně oken se účel objektu nezmění.</w:t>
      </w:r>
      <w:bookmarkEnd w:id="7"/>
    </w:p>
    <w:p w:rsidR="006E1580" w:rsidRPr="00BA1007" w:rsidRDefault="006E1580" w:rsidP="006B1982">
      <w:pPr>
        <w:pStyle w:val="nadpis14"/>
      </w:pPr>
      <w:bookmarkStart w:id="9" w:name="_Toc486583887"/>
      <w:bookmarkStart w:id="10" w:name="_Toc486837407"/>
      <w:r w:rsidRPr="00BA1007">
        <w:t>Zásady architektonického, funkčního, dispozičního a výtvarného řešení a řešení vegetačních úprav okolí objektu, včetně řešení přístupu a užívání objektu s omezenou schopností pohybu a orientace</w:t>
      </w:r>
      <w:bookmarkEnd w:id="9"/>
      <w:bookmarkEnd w:id="10"/>
    </w:p>
    <w:p w:rsidR="006E1580" w:rsidRPr="00BA1007" w:rsidRDefault="006B1982" w:rsidP="00423D30">
      <w:pPr>
        <w:pStyle w:val="nadpis31"/>
        <w:numPr>
          <w:ilvl w:val="0"/>
          <w:numId w:val="28"/>
        </w:numPr>
        <w:ind w:left="709"/>
      </w:pPr>
      <w:bookmarkStart w:id="11" w:name="_Toc486583685"/>
      <w:bookmarkStart w:id="12" w:name="_Toc486583888"/>
      <w:bookmarkStart w:id="13" w:name="_Toc486837408"/>
      <w:r w:rsidRPr="00BA1007">
        <w:t>U</w:t>
      </w:r>
      <w:r w:rsidR="006E1580" w:rsidRPr="00BA1007">
        <w:t>rbanistické a architektonické řešení stavby, popřípadě pozemků s ní souvisejících</w:t>
      </w:r>
      <w:bookmarkEnd w:id="11"/>
      <w:bookmarkEnd w:id="12"/>
      <w:bookmarkEnd w:id="13"/>
    </w:p>
    <w:p w:rsidR="00E769E5" w:rsidRPr="00BA1007" w:rsidRDefault="0001195E" w:rsidP="00CB0D87">
      <w:bookmarkStart w:id="14" w:name="_Hlk520873455"/>
      <w:bookmarkStart w:id="15" w:name="_Toc486837409"/>
      <w:r w:rsidRPr="00BA1007">
        <w:t>Ško</w:t>
      </w:r>
      <w:r w:rsidR="00EA5AE3" w:rsidRPr="00BA1007">
        <w:t>la</w:t>
      </w:r>
      <w:r w:rsidR="00A56D95" w:rsidRPr="00BA1007">
        <w:t xml:space="preserve"> je situován</w:t>
      </w:r>
      <w:r w:rsidR="00CB0D87" w:rsidRPr="00BA1007">
        <w:t xml:space="preserve"> </w:t>
      </w:r>
      <w:r w:rsidR="00B8020D" w:rsidRPr="00BA1007">
        <w:t xml:space="preserve">v blízkosti centra města </w:t>
      </w:r>
      <w:r w:rsidR="00706D0D" w:rsidRPr="00BA1007">
        <w:t>Trutnov</w:t>
      </w:r>
      <w:r w:rsidR="00B8020D" w:rsidRPr="00BA1007">
        <w:t>.</w:t>
      </w:r>
      <w:r w:rsidR="00A56D95" w:rsidRPr="00BA1007">
        <w:t xml:space="preserve"> </w:t>
      </w:r>
      <w:r w:rsidR="005D046B" w:rsidRPr="00BA1007">
        <w:t xml:space="preserve">Projekt zahrnuje tři budovy vzájemně propojené spojovacími jednopodlažními krčky. </w:t>
      </w:r>
      <w:bookmarkStart w:id="16" w:name="_Hlk520872372"/>
      <w:r w:rsidR="00CB0D87" w:rsidRPr="00BA1007">
        <w:t>Budov</w:t>
      </w:r>
      <w:r w:rsidR="005D046B" w:rsidRPr="00BA1007">
        <w:t>y jsou</w:t>
      </w:r>
      <w:r w:rsidR="00CB0D87" w:rsidRPr="00BA1007">
        <w:t xml:space="preserve"> </w:t>
      </w:r>
      <w:r w:rsidR="00B8020D" w:rsidRPr="00BA1007">
        <w:t>obdélníkového půdorysu</w:t>
      </w:r>
      <w:r w:rsidR="005D046B" w:rsidRPr="00BA1007">
        <w:t xml:space="preserve"> o rozměrech: pavilón A je 32,17x14,</w:t>
      </w:r>
      <w:proofErr w:type="gramStart"/>
      <w:r w:rsidR="005D046B" w:rsidRPr="00BA1007">
        <w:t>4m</w:t>
      </w:r>
      <w:proofErr w:type="gramEnd"/>
      <w:r w:rsidR="005D046B" w:rsidRPr="00BA1007">
        <w:t>, pavilón B a C 21,5x12,6m</w:t>
      </w:r>
      <w:r w:rsidR="00224B10" w:rsidRPr="00BA1007">
        <w:t>.</w:t>
      </w:r>
      <w:r w:rsidR="005D046B" w:rsidRPr="00BA1007">
        <w:t xml:space="preserve"> Pavilón D je spojovací chodba. Pavilón A </w:t>
      </w:r>
      <w:proofErr w:type="spellStart"/>
      <w:r w:rsidR="005D046B" w:rsidRPr="00BA1007">
        <w:t>a</w:t>
      </w:r>
      <w:proofErr w:type="spellEnd"/>
      <w:r w:rsidR="005D046B" w:rsidRPr="00BA1007">
        <w:t xml:space="preserve"> spojovací chodba jsou jednopodlažní o maximální výšce</w:t>
      </w:r>
      <w:r w:rsidR="00224B10" w:rsidRPr="00BA1007">
        <w:t xml:space="preserve"> </w:t>
      </w:r>
      <w:r w:rsidR="005D046B" w:rsidRPr="00BA1007">
        <w:t>3,87m. Pavilón B a C jsou dvoupodlažní budovy o maximální výšce 7,29m</w:t>
      </w:r>
      <w:r w:rsidR="00CB0D87" w:rsidRPr="00BA1007">
        <w:t>.</w:t>
      </w:r>
    </w:p>
    <w:p w:rsidR="00CB0D87" w:rsidRPr="00BA1007" w:rsidRDefault="00CB0D87" w:rsidP="00CB0D87">
      <w:r w:rsidRPr="00BA1007">
        <w:t>Orientace průčelí objekt</w:t>
      </w:r>
      <w:r w:rsidR="005D046B" w:rsidRPr="00BA1007">
        <w:t>ů</w:t>
      </w:r>
      <w:r w:rsidRPr="00BA1007">
        <w:t xml:space="preserve"> je vzhledem ke světovým stranám </w:t>
      </w:r>
      <w:r w:rsidR="005D046B" w:rsidRPr="00BA1007">
        <w:t>sever</w:t>
      </w:r>
      <w:r w:rsidRPr="00BA1007">
        <w:t xml:space="preserve">. </w:t>
      </w:r>
      <w:r w:rsidR="005D046B" w:rsidRPr="00BA1007">
        <w:t xml:space="preserve">Budova A je určená jako </w:t>
      </w:r>
      <w:r w:rsidR="00855F88" w:rsidRPr="00BA1007">
        <w:t>technickoekonomický</w:t>
      </w:r>
      <w:r w:rsidR="005D046B" w:rsidRPr="00BA1007">
        <w:t xml:space="preserve"> usek školy, nenacházejí se zde učebny. V každé budově B a C se nachází </w:t>
      </w:r>
      <w:r w:rsidR="00855F88" w:rsidRPr="00BA1007">
        <w:t>6 učeben.</w:t>
      </w:r>
      <w:r w:rsidRPr="00BA1007">
        <w:t xml:space="preserve"> V 1.</w:t>
      </w:r>
      <w:r w:rsidR="00855F88" w:rsidRPr="00BA1007">
        <w:t>N</w:t>
      </w:r>
      <w:r w:rsidRPr="00BA1007">
        <w:t>P</w:t>
      </w:r>
      <w:r w:rsidR="00855F88" w:rsidRPr="00BA1007">
        <w:t xml:space="preserve"> budovy A </w:t>
      </w:r>
      <w:r w:rsidRPr="00BA1007">
        <w:t xml:space="preserve">je umístěna </w:t>
      </w:r>
      <w:r w:rsidR="00855F88" w:rsidRPr="00BA1007">
        <w:t>výměníková stanice.</w:t>
      </w:r>
      <w:bookmarkEnd w:id="16"/>
      <w:r w:rsidRPr="00BA1007">
        <w:t xml:space="preserve"> </w:t>
      </w:r>
    </w:p>
    <w:p w:rsidR="004E7706" w:rsidRPr="00BA1007" w:rsidRDefault="00224B10" w:rsidP="00224B10">
      <w:pPr>
        <w:rPr>
          <w:rFonts w:cs="Verdana"/>
        </w:rPr>
      </w:pPr>
      <w:r w:rsidRPr="00BA1007">
        <w:rPr>
          <w:rFonts w:cs="Verdana"/>
        </w:rPr>
        <w:t>Celý objekt je postaven z</w:t>
      </w:r>
      <w:r w:rsidR="004E7706" w:rsidRPr="00BA1007">
        <w:rPr>
          <w:rFonts w:cs="Verdana"/>
        </w:rPr>
        <w:t> CP pálených (nebo cihle CDM) na maltu vápenocemento</w:t>
      </w:r>
      <w:r w:rsidR="00711DF6" w:rsidRPr="00BA1007">
        <w:rPr>
          <w:rFonts w:cs="Verdana"/>
        </w:rPr>
        <w:t>vou</w:t>
      </w:r>
      <w:r w:rsidR="004E7706" w:rsidRPr="00BA1007">
        <w:rPr>
          <w:rFonts w:cs="Verdana"/>
        </w:rPr>
        <w:t>.</w:t>
      </w:r>
      <w:r w:rsidR="006220E3" w:rsidRPr="00BA1007">
        <w:rPr>
          <w:rFonts w:cs="Verdana"/>
        </w:rPr>
        <w:t xml:space="preserve"> Stropní konstrukce jsou </w:t>
      </w:r>
      <w:r w:rsidR="00036FF6" w:rsidRPr="00BA1007">
        <w:rPr>
          <w:rFonts w:cs="Verdana"/>
        </w:rPr>
        <w:t xml:space="preserve">z </w:t>
      </w:r>
      <w:r w:rsidR="004E7706" w:rsidRPr="00BA1007">
        <w:rPr>
          <w:rFonts w:cs="Verdana"/>
        </w:rPr>
        <w:t>prefabrikovaných stropních panelů</w:t>
      </w:r>
      <w:r w:rsidR="006220E3" w:rsidRPr="00BA1007">
        <w:rPr>
          <w:rFonts w:cs="Verdana"/>
        </w:rPr>
        <w:t>. Střešní konstrukce je z </w:t>
      </w:r>
      <w:r w:rsidR="00855F88" w:rsidRPr="00BA1007">
        <w:rPr>
          <w:rFonts w:cs="Verdana"/>
        </w:rPr>
        <w:t>dvou</w:t>
      </w:r>
      <w:r w:rsidR="006220E3" w:rsidRPr="00BA1007">
        <w:rPr>
          <w:rFonts w:cs="Verdana"/>
        </w:rPr>
        <w:t>plášťové ploché střechy s </w:t>
      </w:r>
      <w:r w:rsidR="00855F88" w:rsidRPr="00BA1007">
        <w:rPr>
          <w:rFonts w:cs="Verdana"/>
        </w:rPr>
        <w:t>PVC</w:t>
      </w:r>
      <w:r w:rsidR="006220E3" w:rsidRPr="00BA1007">
        <w:rPr>
          <w:rFonts w:cs="Verdana"/>
        </w:rPr>
        <w:t xml:space="preserve"> hydroizolační vrstvou. </w:t>
      </w:r>
    </w:p>
    <w:p w:rsidR="006220E3" w:rsidRPr="00BA1007" w:rsidRDefault="006220E3" w:rsidP="00CB0D87">
      <w:pPr>
        <w:rPr>
          <w:rFonts w:cs="Verdana"/>
        </w:rPr>
      </w:pPr>
      <w:r w:rsidRPr="00BA1007">
        <w:rPr>
          <w:rFonts w:cs="Verdana"/>
        </w:rPr>
        <w:t xml:space="preserve">Stávající střecha by měla být zateplena vrstvou </w:t>
      </w:r>
      <w:proofErr w:type="gramStart"/>
      <w:r w:rsidR="00855F88" w:rsidRPr="00BA1007">
        <w:rPr>
          <w:rFonts w:cs="Verdana"/>
        </w:rPr>
        <w:t>6</w:t>
      </w:r>
      <w:r w:rsidR="004E7706" w:rsidRPr="00BA1007">
        <w:rPr>
          <w:rFonts w:cs="Verdana"/>
        </w:rPr>
        <w:t>0mm</w:t>
      </w:r>
      <w:proofErr w:type="gramEnd"/>
      <w:r w:rsidR="004E7706" w:rsidRPr="00BA1007">
        <w:rPr>
          <w:rFonts w:cs="Verdana"/>
        </w:rPr>
        <w:t xml:space="preserve"> </w:t>
      </w:r>
      <w:r w:rsidR="00855F88" w:rsidRPr="00BA1007">
        <w:rPr>
          <w:rFonts w:cs="Verdana"/>
        </w:rPr>
        <w:t>minerální vaty</w:t>
      </w:r>
      <w:r w:rsidRPr="00BA1007">
        <w:rPr>
          <w:rFonts w:cs="Verdana"/>
        </w:rPr>
        <w:t xml:space="preserve">. Původní okna jsou dřevěná. Většina </w:t>
      </w:r>
      <w:r w:rsidR="004E7706" w:rsidRPr="00BA1007">
        <w:rPr>
          <w:rFonts w:cs="Verdana"/>
        </w:rPr>
        <w:t>vnitřních</w:t>
      </w:r>
      <w:r w:rsidRPr="00BA1007">
        <w:rPr>
          <w:rFonts w:cs="Verdana"/>
        </w:rPr>
        <w:t xml:space="preserve"> dveří jsou s ocelovou zárubní, </w:t>
      </w:r>
      <w:r w:rsidR="004E7706" w:rsidRPr="00BA1007">
        <w:rPr>
          <w:rFonts w:cs="Verdana"/>
        </w:rPr>
        <w:t>hlavní vchodové dveře jsou již vyměněny</w:t>
      </w:r>
      <w:r w:rsidR="00BC5042" w:rsidRPr="00BA1007">
        <w:rPr>
          <w:rFonts w:cs="Verdana"/>
        </w:rPr>
        <w:t xml:space="preserve"> </w:t>
      </w:r>
      <w:r w:rsidR="00855F88" w:rsidRPr="00BA1007">
        <w:rPr>
          <w:rFonts w:cs="Verdana"/>
        </w:rPr>
        <w:t>za plastové stejně jako vedlejší</w:t>
      </w:r>
      <w:r w:rsidR="004E7706" w:rsidRPr="00BA1007">
        <w:rPr>
          <w:rFonts w:cs="Verdana"/>
        </w:rPr>
        <w:t xml:space="preserve"> vchodové dveře</w:t>
      </w:r>
      <w:r w:rsidR="00855F88" w:rsidRPr="00BA1007">
        <w:rPr>
          <w:rFonts w:cs="Verdana"/>
        </w:rPr>
        <w:t>. Všechny venkovní dveře budou vyměněny za nové.</w:t>
      </w:r>
      <w:r w:rsidRPr="00BA1007">
        <w:rPr>
          <w:rFonts w:cs="Verdana"/>
        </w:rPr>
        <w:t xml:space="preserve"> </w:t>
      </w:r>
    </w:p>
    <w:p w:rsidR="00CB0D87" w:rsidRPr="00BA1007" w:rsidRDefault="006220E3" w:rsidP="00CB0D87">
      <w:r w:rsidRPr="00BA1007">
        <w:rPr>
          <w:rFonts w:cs="Verdana"/>
        </w:rPr>
        <w:t xml:space="preserve">Původní </w:t>
      </w:r>
      <w:r w:rsidR="00CB0D87" w:rsidRPr="00BA1007">
        <w:rPr>
          <w:rFonts w:cs="Verdana"/>
        </w:rPr>
        <w:t xml:space="preserve">fasáda je cementová </w:t>
      </w:r>
      <w:r w:rsidR="001037FB" w:rsidRPr="00BA1007">
        <w:rPr>
          <w:rFonts w:cs="Verdana"/>
        </w:rPr>
        <w:t xml:space="preserve">břízolitová, sokl je cementový strukturovaný místy nahrazen kabřincovým obkladem. </w:t>
      </w:r>
      <w:r w:rsidR="00855F88" w:rsidRPr="00BA1007">
        <w:rPr>
          <w:rFonts w:cs="Verdana"/>
        </w:rPr>
        <w:t>Západní část pavi</w:t>
      </w:r>
      <w:r w:rsidR="005B0FFF" w:rsidRPr="00BA1007">
        <w:rPr>
          <w:rFonts w:cs="Verdana"/>
        </w:rPr>
        <w:t>l</w:t>
      </w:r>
      <w:r w:rsidR="00855F88" w:rsidRPr="00BA1007">
        <w:rPr>
          <w:rFonts w:cs="Verdana"/>
        </w:rPr>
        <w:t xml:space="preserve">ónu A je obložen </w:t>
      </w:r>
      <w:r w:rsidR="005B0FFF" w:rsidRPr="00BA1007">
        <w:rPr>
          <w:rFonts w:cs="Verdana"/>
        </w:rPr>
        <w:t xml:space="preserve">obkladem imitujícím režné zdivo. </w:t>
      </w:r>
      <w:r w:rsidR="001037FB" w:rsidRPr="00BA1007">
        <w:rPr>
          <w:rFonts w:cs="Verdana"/>
        </w:rPr>
        <w:t>Objekt nemá viditelné</w:t>
      </w:r>
      <w:r w:rsidR="00CB0D87" w:rsidRPr="00BA1007">
        <w:rPr>
          <w:rFonts w:cs="Verdana"/>
        </w:rPr>
        <w:t xml:space="preserve"> problémy se vzlínající zemní vlhkostí.</w:t>
      </w:r>
      <w:r w:rsidR="00BC5042" w:rsidRPr="00BA1007">
        <w:rPr>
          <w:rFonts w:cs="Verdana"/>
        </w:rPr>
        <w:t xml:space="preserve"> </w:t>
      </w:r>
    </w:p>
    <w:p w:rsidR="00607195" w:rsidRPr="00BA1007" w:rsidRDefault="00CB0D87" w:rsidP="00607195">
      <w:r w:rsidRPr="00BA1007">
        <w:t xml:space="preserve">Nově bude </w:t>
      </w:r>
      <w:r w:rsidR="001037FB" w:rsidRPr="00BA1007">
        <w:t xml:space="preserve">na </w:t>
      </w:r>
      <w:r w:rsidRPr="00BA1007">
        <w:t>objekt</w:t>
      </w:r>
      <w:r w:rsidR="001037FB" w:rsidRPr="00BA1007">
        <w:t>u</w:t>
      </w:r>
      <w:r w:rsidRPr="00BA1007">
        <w:t xml:space="preserve"> </w:t>
      </w:r>
      <w:r w:rsidR="001037FB" w:rsidRPr="00BA1007">
        <w:t>z</w:t>
      </w:r>
      <w:r w:rsidRPr="00BA1007">
        <w:t xml:space="preserve">ateplena obálka budovy, vyměněny stará okna a dveře, zateplena </w:t>
      </w:r>
      <w:r w:rsidR="001037FB" w:rsidRPr="00BA1007">
        <w:t>střecha</w:t>
      </w:r>
      <w:r w:rsidRPr="00BA1007">
        <w:t>. Dále bud</w:t>
      </w:r>
      <w:r w:rsidR="00711DF6" w:rsidRPr="00BA1007">
        <w:t xml:space="preserve">e </w:t>
      </w:r>
      <w:r w:rsidR="001037FB" w:rsidRPr="00BA1007">
        <w:t>instalován</w:t>
      </w:r>
      <w:r w:rsidR="00711DF6" w:rsidRPr="00BA1007">
        <w:t>a</w:t>
      </w:r>
      <w:r w:rsidR="001037FB" w:rsidRPr="00BA1007">
        <w:t xml:space="preserve"> nov</w:t>
      </w:r>
      <w:r w:rsidR="00BC5042" w:rsidRPr="00BA1007">
        <w:t>á</w:t>
      </w:r>
      <w:r w:rsidR="001037FB" w:rsidRPr="00BA1007">
        <w:t xml:space="preserve"> vzduchotechnick</w:t>
      </w:r>
      <w:r w:rsidR="00BC5042" w:rsidRPr="00BA1007">
        <w:t>á</w:t>
      </w:r>
      <w:r w:rsidR="001037FB" w:rsidRPr="00BA1007">
        <w:t xml:space="preserve"> jednotk</w:t>
      </w:r>
      <w:r w:rsidR="00BC5042" w:rsidRPr="00BA1007">
        <w:t>a</w:t>
      </w:r>
      <w:bookmarkEnd w:id="14"/>
      <w:r w:rsidR="001037FB" w:rsidRPr="00BA1007">
        <w:t>.</w:t>
      </w:r>
    </w:p>
    <w:p w:rsidR="006E1580" w:rsidRPr="00BA1007" w:rsidRDefault="0032565D" w:rsidP="00423D30">
      <w:pPr>
        <w:pStyle w:val="nadpis31"/>
        <w:numPr>
          <w:ilvl w:val="0"/>
          <w:numId w:val="30"/>
        </w:numPr>
        <w:ind w:left="709"/>
      </w:pPr>
      <w:r w:rsidRPr="00BA1007">
        <w:t xml:space="preserve">Dispoziční řešení stavby v souvislosti napojení pozemku na dopravní a technickou infrastrukturu a vegetačních úprav okolí pozemku </w:t>
      </w:r>
      <w:r w:rsidR="006E1580" w:rsidRPr="00BA1007">
        <w:t>dopravní napojení</w:t>
      </w:r>
      <w:bookmarkEnd w:id="15"/>
    </w:p>
    <w:p w:rsidR="0032565D" w:rsidRPr="00BA1007" w:rsidRDefault="0032565D" w:rsidP="0032565D">
      <w:pPr>
        <w:pStyle w:val="mj3"/>
        <w:numPr>
          <w:ilvl w:val="0"/>
          <w:numId w:val="30"/>
        </w:numPr>
        <w:ind w:left="1134"/>
        <w:rPr>
          <w:rFonts w:ascii="Verdana" w:hAnsi="Verdana"/>
          <w:sz w:val="22"/>
        </w:rPr>
      </w:pPr>
      <w:r w:rsidRPr="00BA1007">
        <w:rPr>
          <w:rFonts w:ascii="Verdana" w:hAnsi="Verdana"/>
          <w:sz w:val="22"/>
        </w:rPr>
        <w:t>dopravní napojení</w:t>
      </w:r>
    </w:p>
    <w:p w:rsidR="006E1580" w:rsidRPr="00BA1007" w:rsidRDefault="00ED7DF1" w:rsidP="00ED7DF1">
      <w:r w:rsidRPr="00BA1007">
        <w:t xml:space="preserve">Hlavní </w:t>
      </w:r>
      <w:r w:rsidR="009F402B" w:rsidRPr="00BA1007">
        <w:t>v</w:t>
      </w:r>
      <w:r w:rsidRPr="00BA1007">
        <w:t xml:space="preserve">stup do objektu </w:t>
      </w:r>
      <w:r w:rsidR="00590438" w:rsidRPr="00BA1007">
        <w:t xml:space="preserve">a příjezd </w:t>
      </w:r>
      <w:r w:rsidRPr="00BA1007">
        <w:t xml:space="preserve">je přímo z veřejného </w:t>
      </w:r>
      <w:r w:rsidR="00E15847" w:rsidRPr="00BA1007">
        <w:t xml:space="preserve">komunikace v ulici </w:t>
      </w:r>
      <w:r w:rsidR="005B0FFF" w:rsidRPr="00BA1007">
        <w:t>Horská v Trutnově</w:t>
      </w:r>
      <w:r w:rsidRPr="00BA1007">
        <w:t xml:space="preserve">. </w:t>
      </w:r>
      <w:r w:rsidR="006E1580" w:rsidRPr="00BA1007">
        <w:t>Dopravní podmínky se opravou objektu nebudou měnit.</w:t>
      </w:r>
    </w:p>
    <w:p w:rsidR="00ED7DF1" w:rsidRPr="00BA1007" w:rsidRDefault="00ED7DF1" w:rsidP="00ED7DF1"/>
    <w:p w:rsidR="006E1580" w:rsidRPr="00BA1007" w:rsidRDefault="006E1580" w:rsidP="006B1982">
      <w:pPr>
        <w:pStyle w:val="mj3"/>
        <w:tabs>
          <w:tab w:val="clear" w:pos="720"/>
          <w:tab w:val="num" w:pos="1134"/>
        </w:tabs>
        <w:ind w:left="1134"/>
        <w:rPr>
          <w:rFonts w:ascii="Verdana" w:hAnsi="Verdana"/>
          <w:sz w:val="22"/>
          <w:szCs w:val="22"/>
        </w:rPr>
      </w:pPr>
      <w:r w:rsidRPr="00BA1007">
        <w:rPr>
          <w:rFonts w:ascii="Verdana" w:hAnsi="Verdana"/>
          <w:sz w:val="22"/>
          <w:szCs w:val="22"/>
        </w:rPr>
        <w:t xml:space="preserve">napojení na technickou </w:t>
      </w:r>
      <w:proofErr w:type="gramStart"/>
      <w:r w:rsidRPr="00BA1007">
        <w:rPr>
          <w:rFonts w:ascii="Verdana" w:hAnsi="Verdana"/>
          <w:sz w:val="22"/>
          <w:szCs w:val="22"/>
        </w:rPr>
        <w:t>infrastrukturu</w:t>
      </w:r>
      <w:r w:rsidR="006B1982" w:rsidRPr="00BA1007">
        <w:rPr>
          <w:rFonts w:ascii="Verdana" w:hAnsi="Verdana"/>
          <w:sz w:val="22"/>
          <w:szCs w:val="22"/>
        </w:rPr>
        <w:t xml:space="preserve"> - </w:t>
      </w:r>
      <w:r w:rsidRPr="00BA1007">
        <w:rPr>
          <w:rFonts w:ascii="Verdana" w:hAnsi="Verdana"/>
          <w:sz w:val="22"/>
          <w:szCs w:val="22"/>
        </w:rPr>
        <w:t>zjištěné</w:t>
      </w:r>
      <w:proofErr w:type="gramEnd"/>
      <w:r w:rsidRPr="00BA1007">
        <w:rPr>
          <w:rFonts w:ascii="Verdana" w:hAnsi="Verdana"/>
          <w:sz w:val="22"/>
          <w:szCs w:val="22"/>
        </w:rPr>
        <w:t xml:space="preserve"> sítě:</w:t>
      </w:r>
    </w:p>
    <w:p w:rsidR="001037FB" w:rsidRPr="00BA1007" w:rsidRDefault="001037FB" w:rsidP="001037FB">
      <w:pPr>
        <w:ind w:firstLine="142"/>
      </w:pPr>
      <w:r w:rsidRPr="00BA1007">
        <w:t>- podzemní a nadzemní vedení NN a VN ve správě ČEZ Distribuce, a.s.</w:t>
      </w:r>
    </w:p>
    <w:p w:rsidR="005B0FFF" w:rsidRPr="00BA1007" w:rsidRDefault="005B0FFF" w:rsidP="001037FB">
      <w:pPr>
        <w:ind w:firstLine="142"/>
      </w:pPr>
      <w:r w:rsidRPr="00BA1007">
        <w:t>- zásobování teplem ČEZ Teplárenská, a.s</w:t>
      </w:r>
    </w:p>
    <w:p w:rsidR="001037FB" w:rsidRPr="00BA1007" w:rsidRDefault="001037FB" w:rsidP="001037FB">
      <w:pPr>
        <w:ind w:firstLine="142"/>
      </w:pPr>
      <w:r w:rsidRPr="00BA1007">
        <w:t xml:space="preserve">- sdělovací kabely ve správě České telekomunikační infrastruktury a.s.  </w:t>
      </w:r>
    </w:p>
    <w:p w:rsidR="002148F1" w:rsidRPr="00BA1007" w:rsidRDefault="001037FB" w:rsidP="001037FB">
      <w:pPr>
        <w:ind w:firstLine="142"/>
      </w:pPr>
      <w:r w:rsidRPr="00BA1007">
        <w:t xml:space="preserve">- veřejný vodovod a kanalizace ve správě </w:t>
      </w:r>
      <w:proofErr w:type="spellStart"/>
      <w:r w:rsidR="005B0FFF" w:rsidRPr="00BA1007">
        <w:t>VaK</w:t>
      </w:r>
      <w:proofErr w:type="spellEnd"/>
      <w:r w:rsidR="005B0FFF" w:rsidRPr="00BA1007">
        <w:t xml:space="preserve"> Trutnov,</w:t>
      </w:r>
      <w:r w:rsidR="002148F1" w:rsidRPr="00BA1007">
        <w:t xml:space="preserve"> a.s.</w:t>
      </w:r>
    </w:p>
    <w:p w:rsidR="00ED7DF1" w:rsidRPr="00BA1007" w:rsidRDefault="00ED7DF1" w:rsidP="006E1580">
      <w:pPr>
        <w:pStyle w:val="Textpsmene"/>
        <w:numPr>
          <w:ilvl w:val="0"/>
          <w:numId w:val="0"/>
        </w:numPr>
        <w:ind w:firstLine="426"/>
        <w:rPr>
          <w:rFonts w:ascii="Verdana" w:hAnsi="Verdana"/>
          <w:sz w:val="22"/>
        </w:rPr>
      </w:pPr>
    </w:p>
    <w:p w:rsidR="006E1580" w:rsidRPr="00BA1007" w:rsidRDefault="006E1580" w:rsidP="00ED7DF1">
      <w:r w:rsidRPr="00BA1007">
        <w:t xml:space="preserve">Inženýrské sítě jsou zjištěny na základě poskytnutí informací od správce. Vzhledem k tomu, že se jedná o technicky jednoduchou stavbu, je tato problematika vyznačena </w:t>
      </w:r>
      <w:r w:rsidR="004F5242" w:rsidRPr="00BA1007">
        <w:t>v situaci PD, v příloze E (Vyjádření správců sítí a jejich výkresy)</w:t>
      </w:r>
      <w:r w:rsidRPr="00BA1007">
        <w:t>.</w:t>
      </w:r>
    </w:p>
    <w:p w:rsidR="006E1580" w:rsidRPr="00BA1007" w:rsidRDefault="006E1580" w:rsidP="00ED7DF1">
      <w:r w:rsidRPr="00BA1007">
        <w:t>Před zahájením výkopových prací musí být všechny sítě v zájmovém území vytyčeny, aby se předešlo jejich porušení.</w:t>
      </w:r>
    </w:p>
    <w:p w:rsidR="006E1580" w:rsidRPr="00BA1007" w:rsidRDefault="006E1580" w:rsidP="00423D30">
      <w:pPr>
        <w:pStyle w:val="nadpis31"/>
        <w:numPr>
          <w:ilvl w:val="0"/>
          <w:numId w:val="29"/>
        </w:numPr>
        <w:ind w:left="709"/>
      </w:pPr>
      <w:bookmarkStart w:id="17" w:name="_Toc486583687"/>
      <w:bookmarkStart w:id="18" w:name="_Toc486583890"/>
      <w:bookmarkStart w:id="19" w:name="_Toc486837410"/>
      <w:r w:rsidRPr="00BA1007">
        <w:lastRenderedPageBreak/>
        <w:t>Kapacity, užitkové plochy, obestavěné prostory, zastavěné plochy,</w:t>
      </w:r>
      <w:bookmarkEnd w:id="17"/>
      <w:bookmarkEnd w:id="18"/>
      <w:bookmarkEnd w:id="19"/>
      <w:r w:rsidRPr="00BA1007">
        <w:t xml:space="preserve"> </w:t>
      </w:r>
    </w:p>
    <w:tbl>
      <w:tblPr>
        <w:tblStyle w:val="Mkatabulky"/>
        <w:tblW w:w="9532" w:type="dxa"/>
        <w:tblInd w:w="137" w:type="dxa"/>
        <w:tblLook w:val="04A0" w:firstRow="1" w:lastRow="0" w:firstColumn="1" w:lastColumn="0" w:noHBand="0" w:noVBand="1"/>
      </w:tblPr>
      <w:tblGrid>
        <w:gridCol w:w="2724"/>
        <w:gridCol w:w="856"/>
        <w:gridCol w:w="849"/>
        <w:gridCol w:w="849"/>
        <w:gridCol w:w="849"/>
        <w:gridCol w:w="856"/>
        <w:gridCol w:w="850"/>
        <w:gridCol w:w="850"/>
        <w:gridCol w:w="849"/>
      </w:tblGrid>
      <w:tr w:rsidR="005B0FFF" w:rsidRPr="00BA1007" w:rsidTr="005B0FFF">
        <w:tc>
          <w:tcPr>
            <w:tcW w:w="2732" w:type="dxa"/>
          </w:tcPr>
          <w:p w:rsidR="005B0FFF" w:rsidRPr="00BA1007" w:rsidRDefault="005B0FFF" w:rsidP="005B0FFF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171" w:firstLine="0"/>
              <w:rPr>
                <w:rFonts w:ascii="Verdana" w:eastAsia="MS Mincho" w:hAnsi="Verdana"/>
              </w:rPr>
            </w:pPr>
          </w:p>
        </w:tc>
        <w:tc>
          <w:tcPr>
            <w:tcW w:w="3400" w:type="dxa"/>
            <w:gridSpan w:val="4"/>
          </w:tcPr>
          <w:p w:rsidR="005B0FFF" w:rsidRPr="00BA1007" w:rsidRDefault="005B0FFF" w:rsidP="00D43A3A">
            <w:pPr>
              <w:tabs>
                <w:tab w:val="left" w:pos="3686"/>
                <w:tab w:val="right" w:pos="4395"/>
                <w:tab w:val="left" w:pos="4536"/>
              </w:tabs>
              <w:ind w:firstLine="0"/>
              <w:rPr>
                <w:rFonts w:eastAsia="MS Mincho"/>
                <w:b/>
              </w:rPr>
            </w:pPr>
            <w:r w:rsidRPr="00BA1007">
              <w:rPr>
                <w:rFonts w:eastAsia="MS Mincho"/>
                <w:b/>
              </w:rPr>
              <w:t>Stávající</w:t>
            </w:r>
          </w:p>
        </w:tc>
        <w:tc>
          <w:tcPr>
            <w:tcW w:w="3400" w:type="dxa"/>
            <w:gridSpan w:val="4"/>
          </w:tcPr>
          <w:p w:rsidR="005B0FFF" w:rsidRPr="00BA1007" w:rsidRDefault="005B0FFF" w:rsidP="0027468C">
            <w:pPr>
              <w:tabs>
                <w:tab w:val="left" w:pos="3686"/>
                <w:tab w:val="right" w:pos="4395"/>
                <w:tab w:val="left" w:pos="4536"/>
              </w:tabs>
              <w:ind w:firstLine="0"/>
              <w:jc w:val="center"/>
              <w:rPr>
                <w:rFonts w:eastAsia="MS Mincho"/>
                <w:b/>
              </w:rPr>
            </w:pPr>
            <w:r w:rsidRPr="00BA1007">
              <w:rPr>
                <w:rFonts w:eastAsia="MS Mincho"/>
                <w:b/>
              </w:rPr>
              <w:t>Nová</w:t>
            </w:r>
          </w:p>
        </w:tc>
      </w:tr>
      <w:tr w:rsidR="005B0FFF" w:rsidRPr="00BA1007" w:rsidTr="005B0FFF">
        <w:tc>
          <w:tcPr>
            <w:tcW w:w="2732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  <w:i/>
              </w:rPr>
            </w:pPr>
          </w:p>
        </w:tc>
        <w:tc>
          <w:tcPr>
            <w:tcW w:w="850" w:type="dxa"/>
          </w:tcPr>
          <w:p w:rsidR="005B0FFF" w:rsidRPr="00BA1007" w:rsidRDefault="005B0FFF" w:rsidP="001037FB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A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B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C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D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A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B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C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D</w:t>
            </w:r>
          </w:p>
        </w:tc>
      </w:tr>
      <w:tr w:rsidR="005B0FFF" w:rsidRPr="00BA1007" w:rsidTr="005B0FFF">
        <w:tc>
          <w:tcPr>
            <w:tcW w:w="2732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  <w:i/>
              </w:rPr>
            </w:pPr>
            <w:r w:rsidRPr="00BA1007">
              <w:rPr>
                <w:rFonts w:ascii="Verdana" w:eastAsia="MS Mincho" w:hAnsi="Verdana"/>
                <w:i/>
              </w:rPr>
              <w:t>Zastavěná plocha [</w:t>
            </w:r>
            <w:r w:rsidRPr="00BA1007">
              <w:rPr>
                <w:rFonts w:ascii="Verdana" w:eastAsia="MS Mincho" w:hAnsi="Verdana"/>
              </w:rPr>
              <w:t>m</w:t>
            </w:r>
            <w:r w:rsidRPr="00BA1007">
              <w:rPr>
                <w:rFonts w:ascii="Verdana" w:eastAsia="MS Mincho" w:hAnsi="Verdana"/>
                <w:vertAlign w:val="superscript"/>
              </w:rPr>
              <w:t>2</w:t>
            </w:r>
            <w:r w:rsidRPr="00BA1007">
              <w:rPr>
                <w:rFonts w:ascii="Verdana" w:eastAsia="MS Mincho" w:hAnsi="Verdana"/>
                <w:i/>
              </w:rPr>
              <w:t>]</w:t>
            </w:r>
          </w:p>
        </w:tc>
        <w:tc>
          <w:tcPr>
            <w:tcW w:w="850" w:type="dxa"/>
          </w:tcPr>
          <w:p w:rsidR="005B0FFF" w:rsidRPr="00BA1007" w:rsidRDefault="0027468C" w:rsidP="001037FB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425,2</w:t>
            </w:r>
          </w:p>
        </w:tc>
        <w:tc>
          <w:tcPr>
            <w:tcW w:w="850" w:type="dxa"/>
          </w:tcPr>
          <w:p w:rsidR="005B0FFF" w:rsidRPr="00BA1007" w:rsidRDefault="0027468C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271</w:t>
            </w:r>
          </w:p>
        </w:tc>
        <w:tc>
          <w:tcPr>
            <w:tcW w:w="850" w:type="dxa"/>
          </w:tcPr>
          <w:p w:rsidR="005B0FFF" w:rsidRPr="00BA1007" w:rsidRDefault="0027468C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271</w:t>
            </w:r>
          </w:p>
        </w:tc>
        <w:tc>
          <w:tcPr>
            <w:tcW w:w="850" w:type="dxa"/>
          </w:tcPr>
          <w:p w:rsidR="005B0FFF" w:rsidRPr="00BA1007" w:rsidRDefault="0027468C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169</w:t>
            </w:r>
          </w:p>
        </w:tc>
        <w:tc>
          <w:tcPr>
            <w:tcW w:w="850" w:type="dxa"/>
          </w:tcPr>
          <w:p w:rsidR="005B0FFF" w:rsidRPr="00BA1007" w:rsidRDefault="0027468C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425,2</w:t>
            </w:r>
          </w:p>
        </w:tc>
        <w:tc>
          <w:tcPr>
            <w:tcW w:w="850" w:type="dxa"/>
          </w:tcPr>
          <w:p w:rsidR="005B0FFF" w:rsidRPr="00BA1007" w:rsidRDefault="0027468C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271</w:t>
            </w:r>
          </w:p>
        </w:tc>
        <w:tc>
          <w:tcPr>
            <w:tcW w:w="850" w:type="dxa"/>
          </w:tcPr>
          <w:p w:rsidR="005B0FFF" w:rsidRPr="00BA1007" w:rsidRDefault="0027468C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271</w:t>
            </w:r>
          </w:p>
        </w:tc>
        <w:tc>
          <w:tcPr>
            <w:tcW w:w="850" w:type="dxa"/>
          </w:tcPr>
          <w:p w:rsidR="005B0FFF" w:rsidRPr="00BA1007" w:rsidRDefault="0027468C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169</w:t>
            </w:r>
          </w:p>
        </w:tc>
      </w:tr>
      <w:tr w:rsidR="005B0FFF" w:rsidRPr="00BA1007" w:rsidTr="005B0FFF">
        <w:tc>
          <w:tcPr>
            <w:tcW w:w="2732" w:type="dxa"/>
            <w:vMerge w:val="restart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  <w:i/>
              </w:rPr>
            </w:pPr>
            <w:r w:rsidRPr="00BA1007">
              <w:rPr>
                <w:rFonts w:ascii="Verdana" w:eastAsia="MS Mincho" w:hAnsi="Verdana"/>
                <w:i/>
              </w:rPr>
              <w:t>Počet podlaží</w:t>
            </w:r>
          </w:p>
        </w:tc>
        <w:tc>
          <w:tcPr>
            <w:tcW w:w="850" w:type="dxa"/>
          </w:tcPr>
          <w:p w:rsidR="005B0FFF" w:rsidRPr="00BA1007" w:rsidRDefault="005B0FFF" w:rsidP="00C024C8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0 PP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0 PP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0 PP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0 PP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0 PP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0 PP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0 PP</w:t>
            </w:r>
          </w:p>
        </w:tc>
        <w:tc>
          <w:tcPr>
            <w:tcW w:w="850" w:type="dxa"/>
          </w:tcPr>
          <w:p w:rsidR="005B0FFF" w:rsidRPr="00BA1007" w:rsidRDefault="005B0FFF" w:rsidP="00D43A3A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0 PP</w:t>
            </w:r>
          </w:p>
        </w:tc>
      </w:tr>
      <w:tr w:rsidR="005B0FFF" w:rsidRPr="00BA1007" w:rsidTr="005B0FFF">
        <w:tc>
          <w:tcPr>
            <w:tcW w:w="2732" w:type="dxa"/>
            <w:vMerge/>
          </w:tcPr>
          <w:p w:rsidR="005B0FFF" w:rsidRPr="00BA1007" w:rsidRDefault="005B0FFF" w:rsidP="005B0FFF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</w:p>
        </w:tc>
        <w:tc>
          <w:tcPr>
            <w:tcW w:w="850" w:type="dxa"/>
          </w:tcPr>
          <w:p w:rsidR="005B0FFF" w:rsidRPr="00BA1007" w:rsidRDefault="005B0FFF" w:rsidP="005B0FFF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1NP</w:t>
            </w:r>
          </w:p>
        </w:tc>
        <w:tc>
          <w:tcPr>
            <w:tcW w:w="850" w:type="dxa"/>
          </w:tcPr>
          <w:p w:rsidR="005B0FFF" w:rsidRPr="00BA1007" w:rsidRDefault="005B0FFF" w:rsidP="005B0FFF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2NP</w:t>
            </w:r>
          </w:p>
        </w:tc>
        <w:tc>
          <w:tcPr>
            <w:tcW w:w="850" w:type="dxa"/>
          </w:tcPr>
          <w:p w:rsidR="005B0FFF" w:rsidRPr="00BA1007" w:rsidRDefault="005B0FFF" w:rsidP="005B0FFF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2NP</w:t>
            </w:r>
          </w:p>
        </w:tc>
        <w:tc>
          <w:tcPr>
            <w:tcW w:w="850" w:type="dxa"/>
          </w:tcPr>
          <w:p w:rsidR="005B0FFF" w:rsidRPr="00BA1007" w:rsidRDefault="005B0FFF" w:rsidP="005B0FFF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1NP</w:t>
            </w:r>
          </w:p>
        </w:tc>
        <w:tc>
          <w:tcPr>
            <w:tcW w:w="850" w:type="dxa"/>
          </w:tcPr>
          <w:p w:rsidR="005B0FFF" w:rsidRPr="00BA1007" w:rsidRDefault="005B0FFF" w:rsidP="005B0FFF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1NP</w:t>
            </w:r>
            <w:r w:rsidR="0027468C" w:rsidRPr="00BA1007">
              <w:rPr>
                <w:rFonts w:ascii="Verdana" w:eastAsia="MS Mincho" w:hAnsi="Verdana"/>
              </w:rPr>
              <w:t>+ půda</w:t>
            </w:r>
          </w:p>
        </w:tc>
        <w:tc>
          <w:tcPr>
            <w:tcW w:w="850" w:type="dxa"/>
          </w:tcPr>
          <w:p w:rsidR="005B0FFF" w:rsidRPr="00BA1007" w:rsidRDefault="005B0FFF" w:rsidP="005B0FFF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2NP+ půda</w:t>
            </w:r>
          </w:p>
        </w:tc>
        <w:tc>
          <w:tcPr>
            <w:tcW w:w="850" w:type="dxa"/>
          </w:tcPr>
          <w:p w:rsidR="005B0FFF" w:rsidRPr="00BA1007" w:rsidRDefault="005B0FFF" w:rsidP="005B0FFF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2NP+ půda</w:t>
            </w:r>
          </w:p>
        </w:tc>
        <w:tc>
          <w:tcPr>
            <w:tcW w:w="850" w:type="dxa"/>
          </w:tcPr>
          <w:p w:rsidR="005B0FFF" w:rsidRPr="00BA1007" w:rsidRDefault="005B0FFF" w:rsidP="005B0FFF">
            <w:pPr>
              <w:pStyle w:val="Odstavecseseznamem"/>
              <w:tabs>
                <w:tab w:val="left" w:pos="3686"/>
                <w:tab w:val="right" w:pos="4395"/>
                <w:tab w:val="left" w:pos="4536"/>
              </w:tabs>
              <w:ind w:left="0" w:firstLine="0"/>
              <w:rPr>
                <w:rFonts w:ascii="Verdana" w:eastAsia="MS Mincho" w:hAnsi="Verdana"/>
              </w:rPr>
            </w:pPr>
            <w:r w:rsidRPr="00BA1007">
              <w:rPr>
                <w:rFonts w:ascii="Verdana" w:eastAsia="MS Mincho" w:hAnsi="Verdana"/>
              </w:rPr>
              <w:t>1NP</w:t>
            </w:r>
          </w:p>
        </w:tc>
      </w:tr>
    </w:tbl>
    <w:p w:rsidR="006E1580" w:rsidRPr="00BA1007" w:rsidRDefault="006E1580" w:rsidP="006B1982">
      <w:pPr>
        <w:tabs>
          <w:tab w:val="left" w:pos="3686"/>
          <w:tab w:val="right" w:pos="6663"/>
          <w:tab w:val="left" w:pos="6946"/>
        </w:tabs>
        <w:ind w:left="1134" w:firstLine="284"/>
        <w:rPr>
          <w:rFonts w:eastAsia="MS Mincho"/>
          <w:szCs w:val="22"/>
        </w:rPr>
      </w:pPr>
    </w:p>
    <w:p w:rsidR="006E1580" w:rsidRPr="00BA1007" w:rsidRDefault="006E1580" w:rsidP="006B1982">
      <w:pPr>
        <w:pStyle w:val="nadpis14"/>
      </w:pPr>
      <w:bookmarkStart w:id="20" w:name="_Toc486583891"/>
      <w:bookmarkStart w:id="21" w:name="_Toc486837411"/>
      <w:r w:rsidRPr="00BA1007">
        <w:t>Technické a konstrukční řešení objektu, jeho zdůvodnění ve vazbě na užití objektu a jeho požadovanou životnost</w:t>
      </w:r>
      <w:bookmarkEnd w:id="20"/>
      <w:bookmarkEnd w:id="21"/>
    </w:p>
    <w:p w:rsidR="00D75383" w:rsidRPr="00BA1007" w:rsidRDefault="00D75383" w:rsidP="00D75383">
      <w:pPr>
        <w:pStyle w:val="nadpis3"/>
      </w:pPr>
      <w:bookmarkStart w:id="22" w:name="_Toc486837412"/>
      <w:r w:rsidRPr="00BA1007">
        <w:t>Přípravné práce</w:t>
      </w:r>
      <w:bookmarkEnd w:id="22"/>
    </w:p>
    <w:p w:rsidR="00394796" w:rsidRPr="00BA1007" w:rsidRDefault="00394796" w:rsidP="00BF7255">
      <w:r w:rsidRPr="00BA1007">
        <w:t>Podmínky obsažené ve stavebním povolení nebo v jiném rozhodnutí stavebního úřadu (vč. podmínek z vyjádření a stanovisek dotčených orgánů státní správy a ostatních účastníků stavebního řízení) bud</w:t>
      </w:r>
      <w:r w:rsidR="007E3875" w:rsidRPr="00BA1007">
        <w:t xml:space="preserve">ou dále sloužit pro </w:t>
      </w:r>
      <w:r w:rsidRPr="00BA1007">
        <w:t>zhotovitel</w:t>
      </w:r>
      <w:r w:rsidR="007E3875" w:rsidRPr="00BA1007">
        <w:t>e</w:t>
      </w:r>
      <w:r w:rsidRPr="00BA1007">
        <w:t xml:space="preserve"> </w:t>
      </w:r>
      <w:r w:rsidR="00EB6468" w:rsidRPr="00BA1007">
        <w:t xml:space="preserve">stavby </w:t>
      </w:r>
      <w:r w:rsidR="007E3875" w:rsidRPr="00BA1007">
        <w:t xml:space="preserve">a </w:t>
      </w:r>
      <w:r w:rsidR="00EB6468" w:rsidRPr="00BA1007">
        <w:t xml:space="preserve">zhotovitel </w:t>
      </w:r>
      <w:r w:rsidR="007E3875" w:rsidRPr="00BA1007">
        <w:t xml:space="preserve">bude </w:t>
      </w:r>
      <w:r w:rsidRPr="00BA1007">
        <w:t xml:space="preserve">povinen </w:t>
      </w:r>
      <w:r w:rsidR="007E3875" w:rsidRPr="00BA1007">
        <w:t xml:space="preserve">je </w:t>
      </w:r>
      <w:r w:rsidRPr="00BA1007">
        <w:t>respektovat a splnit.</w:t>
      </w:r>
      <w:r w:rsidR="00700285" w:rsidRPr="00BA1007">
        <w:t xml:space="preserve"> </w:t>
      </w:r>
      <w:r w:rsidR="00204FC3" w:rsidRPr="00BA1007">
        <w:t xml:space="preserve">Při zpracování vyššího stupně PD </w:t>
      </w:r>
      <w:r w:rsidR="00BA1007" w:rsidRPr="00BA1007">
        <w:t>byly</w:t>
      </w:r>
      <w:r w:rsidR="00204FC3" w:rsidRPr="00BA1007">
        <w:t xml:space="preserve"> všechny připomínky DOSS zapravovány.</w:t>
      </w:r>
    </w:p>
    <w:p w:rsidR="000E58DF" w:rsidRPr="00BA1007" w:rsidRDefault="000E58DF" w:rsidP="00BF7255">
      <w:r w:rsidRPr="00BA1007">
        <w:t>Před započetím bouracích prací budou vyznačeny jednotlivé rozvody instalací a bouracími pracemi dot</w:t>
      </w:r>
      <w:r w:rsidR="003D26D8" w:rsidRPr="00BA1007">
        <w:t>č</w:t>
      </w:r>
      <w:r w:rsidRPr="00BA1007">
        <w:t>ené rozvody budou vypnuty, uzavřeny nebo bude jinak zajištěna jejich nefunkčnost.</w:t>
      </w:r>
    </w:p>
    <w:p w:rsidR="00B92690" w:rsidRPr="00BA1007" w:rsidRDefault="00171AD6" w:rsidP="00BF7255">
      <w:r w:rsidRPr="00BA1007">
        <w:t>Z</w:t>
      </w:r>
      <w:r w:rsidR="00B22982" w:rsidRPr="00BA1007">
        <w:t xml:space="preserve">hotovitel poskytne </w:t>
      </w:r>
      <w:r w:rsidRPr="00BA1007">
        <w:t xml:space="preserve">objednateli </w:t>
      </w:r>
      <w:r w:rsidR="00B22982" w:rsidRPr="00BA1007">
        <w:t xml:space="preserve">součinnost </w:t>
      </w:r>
      <w:r w:rsidRPr="00BA1007">
        <w:t xml:space="preserve">v rámci provádění případných doplňkových prací (např. přeložení interních sdělovacích kabelů, elektroinstalací a zařízení, které jsou ve správě třetích osob), ve smyslu přístupu na stavbu </w:t>
      </w:r>
      <w:r w:rsidR="00B22982" w:rsidRPr="00BA1007">
        <w:t>pov</w:t>
      </w:r>
      <w:r w:rsidRPr="00BA1007">
        <w:t>ěřenému pracovníkovi stavebníka a časové a prostorové koordinace těchto činností se svými.</w:t>
      </w:r>
    </w:p>
    <w:p w:rsidR="00496618" w:rsidRPr="00BA1007" w:rsidRDefault="00496618" w:rsidP="00BF7255">
      <w:r w:rsidRPr="00BA1007">
        <w:t xml:space="preserve">Staveniště bude </w:t>
      </w:r>
      <w:r w:rsidR="00513E48" w:rsidRPr="00BA1007">
        <w:t>označeno a zabezpečeno proti vstupu nepovolaných osob. B</w:t>
      </w:r>
      <w:r w:rsidRPr="00BA1007">
        <w:t xml:space="preserve">udou provedena veškerá opatření pro zajištění bezpečnosti jak pracovníků na staveništi, tak i </w:t>
      </w:r>
      <w:r w:rsidR="009457F3" w:rsidRPr="00BA1007">
        <w:t>dalších účastníků výstavby</w:t>
      </w:r>
      <w:r w:rsidR="00245AC9" w:rsidRPr="00BA1007">
        <w:t>.</w:t>
      </w:r>
    </w:p>
    <w:p w:rsidR="00496618" w:rsidRPr="00BA1007" w:rsidRDefault="00496618" w:rsidP="00BF7255">
      <w:r w:rsidRPr="00BA1007">
        <w:t>Zhotovitel umístí na staveništi přemístiteln</w:t>
      </w:r>
      <w:r w:rsidR="004F35EB" w:rsidRPr="00BA1007">
        <w:t>é</w:t>
      </w:r>
      <w:r w:rsidRPr="00BA1007">
        <w:t xml:space="preserve"> buňk</w:t>
      </w:r>
      <w:r w:rsidR="004F35EB" w:rsidRPr="00BA1007">
        <w:t>y</w:t>
      </w:r>
      <w:r w:rsidRPr="00BA1007">
        <w:t xml:space="preserve"> s</w:t>
      </w:r>
      <w:r w:rsidR="009857E4" w:rsidRPr="00BA1007">
        <w:t> </w:t>
      </w:r>
      <w:r w:rsidRPr="00BA1007">
        <w:t>toaletou</w:t>
      </w:r>
      <w:r w:rsidR="009857E4" w:rsidRPr="00BA1007">
        <w:t>, případně další objekty zařízení staveniště, a to po dohodě se stavebníkem a uživate</w:t>
      </w:r>
      <w:r w:rsidR="006347AF" w:rsidRPr="00BA1007">
        <w:t xml:space="preserve">lem budovy a přilehlých pozemků. </w:t>
      </w:r>
    </w:p>
    <w:p w:rsidR="00211EEA" w:rsidRPr="00BA1007" w:rsidRDefault="009857E4" w:rsidP="00BF7255">
      <w:r w:rsidRPr="00BA1007">
        <w:t xml:space="preserve">Stavebník zajistí zhotoviteli přípojná místa pro odběr elektrické energie a vody a dohodne způsob měření odběru. </w:t>
      </w:r>
      <w:r w:rsidR="00211EEA" w:rsidRPr="00BA1007">
        <w:t>Záležitosti týkající se přípojných míst, zařízení a oplocení staveniště budou řešeny nejpozději v rámci předání staveniště zhotoviteli.</w:t>
      </w:r>
    </w:p>
    <w:p w:rsidR="00645B07" w:rsidRPr="00BA1007" w:rsidRDefault="00645B07" w:rsidP="00BF7255">
      <w:r w:rsidRPr="00BA1007">
        <w:t xml:space="preserve">Veškeré práce budou prováděny v souladu se zákonem č. 258/2000 Sb. o ochraně veřejného zdraví, dále zákonem č. 185/2001 Sb. o odpadech, </w:t>
      </w:r>
      <w:proofErr w:type="spellStart"/>
      <w:r w:rsidRPr="00BA1007">
        <w:t>vyhl</w:t>
      </w:r>
      <w:proofErr w:type="spellEnd"/>
      <w:r w:rsidRPr="00BA1007">
        <w:t xml:space="preserve">. č. 381/2001 Sb., kterou se stanoví Katalog odpadů, dále </w:t>
      </w:r>
      <w:proofErr w:type="spellStart"/>
      <w:r w:rsidRPr="00BA1007">
        <w:t>vyhl</w:t>
      </w:r>
      <w:proofErr w:type="spellEnd"/>
      <w:r w:rsidRPr="00BA1007">
        <w:t xml:space="preserve">. č. 383/2001 Sb. o podrobnostech nakládání s odpady, dále nařízením vlády č. 361/2007 Sb. kterým se stanoví podmínky ochrany zdraví při práci, dále vyhláškou č. 342/2003 a 6/2003 Sb., kterou se stanoví hygienické limity chemických, fyzikálních a biologických ukazatelů pro vnitřní prostředí pobytových místností některých staveb, dále </w:t>
      </w:r>
      <w:proofErr w:type="spellStart"/>
      <w:r w:rsidRPr="00BA1007">
        <w:t>vyhl</w:t>
      </w:r>
      <w:proofErr w:type="spellEnd"/>
      <w:r w:rsidRPr="00BA1007">
        <w:t>. 394/2006 Sb., kterou se stanoví práce s ojedinělou a krátkodobou expozicí azbestu, dále Přílohou č.1 k vyhlášce č. 356/2002 Sb., která stanoví seznam znečišťujících látek, obecné emisní limity, způsob předávání zpráv a informací, zjišťování množství vypouštěných znečišťujících látek, tmavosti kouře, přípustné míry obtěžování zápachem a intenzity pachů, podmínky autorizace osob, požadavky na vedení provozní evidence zdrojů znečišťování ovzduší a podmínky jejich uplatňování</w:t>
      </w:r>
      <w:r w:rsidRPr="00BA1007">
        <w:rPr>
          <w:rFonts w:cs="Arial"/>
        </w:rPr>
        <w:t>,</w:t>
      </w:r>
      <w:r w:rsidRPr="00BA1007">
        <w:t xml:space="preserve"> dále německými pravidly TRGS 519 a Praktickou příručkou o osvědčených postupech pro prevenci a minimalizaci rizik azbestu, vydanou Výborem vrchních inspektorů práce EU - SLIC.</w:t>
      </w:r>
    </w:p>
    <w:p w:rsidR="0027468C" w:rsidRPr="00BA1007" w:rsidRDefault="0027468C" w:rsidP="00BF7255"/>
    <w:p w:rsidR="00F911C8" w:rsidRPr="00BA1007" w:rsidRDefault="00F911C8" w:rsidP="00D75383">
      <w:pPr>
        <w:pStyle w:val="nadpis3"/>
      </w:pPr>
      <w:bookmarkStart w:id="23" w:name="_Toc486583690"/>
      <w:bookmarkStart w:id="24" w:name="_Toc486583894"/>
      <w:bookmarkStart w:id="25" w:name="_Toc486837413"/>
      <w:r w:rsidRPr="00BA1007">
        <w:lastRenderedPageBreak/>
        <w:t>Bourání</w:t>
      </w:r>
      <w:bookmarkEnd w:id="23"/>
      <w:bookmarkEnd w:id="24"/>
      <w:bookmarkEnd w:id="25"/>
    </w:p>
    <w:p w:rsidR="00BA1401" w:rsidRPr="00BA1007" w:rsidRDefault="00BA1401" w:rsidP="00BA1401">
      <w:pPr>
        <w:rPr>
          <w:rFonts w:cs="Arial"/>
          <w:szCs w:val="22"/>
        </w:rPr>
      </w:pPr>
      <w:r w:rsidRPr="00BA1007">
        <w:rPr>
          <w:rFonts w:cs="Arial"/>
          <w:szCs w:val="22"/>
        </w:rPr>
        <w:t xml:space="preserve">Pro jakékoli bourací práce budou použity takové nástroje a nářadí a budou zvoleny takové způsoby a postupy provedení prací, které budou brát v úvahu co nejmenší porušení zachovávaných stávajících konstrukcí. Také vnitřní prostory (pokud budou využívané zhotovitelem, např. k dopravě materiálu) budou stavebníkovi po dokončení díla předány v původním stavu. Případná poškození dopravou materiálu a manipulací s ním napraví zhotovitel na své náklady. </w:t>
      </w:r>
    </w:p>
    <w:p w:rsidR="00BA1401" w:rsidRPr="00BA1007" w:rsidRDefault="00BA1401" w:rsidP="00BA1401">
      <w:pPr>
        <w:rPr>
          <w:rFonts w:cs="Arial"/>
          <w:szCs w:val="22"/>
        </w:rPr>
      </w:pPr>
    </w:p>
    <w:p w:rsidR="00BA1401" w:rsidRPr="00BA1007" w:rsidRDefault="00BA1401" w:rsidP="00BA1401">
      <w:pPr>
        <w:rPr>
          <w:rFonts w:cs="Arial"/>
          <w:szCs w:val="22"/>
        </w:rPr>
      </w:pPr>
      <w:r w:rsidRPr="00BA1007">
        <w:rPr>
          <w:rFonts w:cs="Arial"/>
          <w:szCs w:val="22"/>
        </w:rPr>
        <w:t xml:space="preserve">Z obvodových konstrukcí budovy je nutné demontovat nebo odstranit všechny prvky bránící navrženému zateplení. </w:t>
      </w:r>
    </w:p>
    <w:p w:rsidR="00BA1401" w:rsidRPr="00BA1007" w:rsidRDefault="00BA1401" w:rsidP="00BA1401">
      <w:r w:rsidRPr="00BA1007">
        <w:t>Odstraňované prvky, které jsou určeny k opětovné montáži, budou vhodně uskladněny a před opětovnou montáží bude případně provedena jejich repase (dle technické zprávy či výkresové dokumentace).</w:t>
      </w:r>
    </w:p>
    <w:p w:rsidR="00BA1401" w:rsidRPr="00BA1007" w:rsidRDefault="00BA1401" w:rsidP="00BA1401">
      <w:pPr>
        <w:rPr>
          <w:rFonts w:cs="Arial"/>
          <w:szCs w:val="22"/>
        </w:rPr>
      </w:pPr>
      <w:r w:rsidRPr="00BA1007">
        <w:t xml:space="preserve">Při předání staveniště zhotoviteli projde stavebník se zhotovitelem všechny prvky umístěné na obálce budovy a upřesní se termín a způsob jejich demontáže nebo ochranu před navrženými stavebními pracemi. V případě zařízení ve správě třetí osoby je nutné jejich úpravu nebo přemístění řešit s příslušným odpovědným technickým zástupcem této třetí osoby (společnosti). </w:t>
      </w:r>
      <w:r w:rsidRPr="00BA1007">
        <w:rPr>
          <w:rFonts w:cs="Arial"/>
          <w:szCs w:val="22"/>
        </w:rPr>
        <w:t>Rozhodnutí učiněná na staveništi budou zapsána do stavebního deníku.</w:t>
      </w:r>
    </w:p>
    <w:p w:rsidR="00BA1401" w:rsidRPr="00BA1007" w:rsidRDefault="00BA1401" w:rsidP="00BA1401">
      <w:pPr>
        <w:rPr>
          <w:rFonts w:cs="Arial"/>
          <w:szCs w:val="22"/>
        </w:rPr>
      </w:pPr>
      <w:r w:rsidRPr="00BA1007">
        <w:rPr>
          <w:rFonts w:cs="Arial"/>
          <w:szCs w:val="22"/>
        </w:rPr>
        <w:t xml:space="preserve">Konstrukce určené k bourání nebo demontáži jsou zobrazeny ve výkresech stávajícího stavu a označeny příslušným odkazem na poznámku ve výkresové dokumentaci. </w:t>
      </w:r>
    </w:p>
    <w:p w:rsidR="00BA1401" w:rsidRPr="00BA1007" w:rsidRDefault="00BA1401" w:rsidP="00BA1401">
      <w:pPr>
        <w:rPr>
          <w:rFonts w:cs="Arial"/>
          <w:szCs w:val="22"/>
        </w:rPr>
      </w:pPr>
      <w:r w:rsidRPr="00BA1007">
        <w:t>V případě pochybností je nutné, aby záměr zhotovitel konzultoval s objednatelem a technickým dozorem stavebníka a ten event. informoval o rozhodnutí projektanta.</w:t>
      </w:r>
    </w:p>
    <w:p w:rsidR="00BA1401" w:rsidRPr="00BA1007" w:rsidRDefault="00BA1401" w:rsidP="00BA1401">
      <w:r w:rsidRPr="00BA1007">
        <w:t xml:space="preserve">V souvislosti s přípravou navrženého kontaktního zateplení obvodových stěn bude proveden podrobný </w:t>
      </w:r>
      <w:r w:rsidRPr="00BA1007">
        <w:rPr>
          <w:u w:val="single"/>
        </w:rPr>
        <w:t>stavebně technický průzkum fasády</w:t>
      </w:r>
      <w:r w:rsidRPr="00BA1007">
        <w:t xml:space="preserve">, resp. především podkladu stěn dle ČSN 73 2901. Nesoudržné a degradované plochy fasády budou odstraněny a povrch vyrovnán dle ČSN 73 2901.  Soudržné a rovné plochy mohou být ponechány v původním stavu (pouze očištěny tlakovou vodou) pod podmínkou, že zhotovitel stavby ověří soudržnost a míru případné degradace povrchu, a to podle ČSN 73 2901. </w:t>
      </w:r>
    </w:p>
    <w:p w:rsidR="002F76E1" w:rsidRPr="00BA1007" w:rsidRDefault="00BA1401" w:rsidP="00BF7255">
      <w:r w:rsidRPr="00BA1007">
        <w:t>B</w:t>
      </w:r>
      <w:r w:rsidR="002F76E1" w:rsidRPr="00BA1007">
        <w:t>ourací práce mohou být zahájeny až po zhotovení plánu technologického postupu bouracích prací. S tímto technologickým postupem musejí být písemně seznámení všichni zaměstnanci podílející se na bouracích pracích. Při bourací</w:t>
      </w:r>
      <w:r w:rsidR="002076A8" w:rsidRPr="00BA1007">
        <w:t>ch</w:t>
      </w:r>
      <w:r w:rsidR="002F76E1" w:rsidRPr="00BA1007">
        <w:t xml:space="preserve"> pracích musí být také postupováno dle veškeré platné legislativy bezpečnosti práce. </w:t>
      </w:r>
    </w:p>
    <w:p w:rsidR="00C024C8" w:rsidRPr="00BA1007" w:rsidRDefault="00C024C8" w:rsidP="00D75383">
      <w:pPr>
        <w:pStyle w:val="nadpis31"/>
      </w:pPr>
      <w:bookmarkStart w:id="26" w:name="_Toc486509018"/>
      <w:bookmarkStart w:id="27" w:name="_Toc486583691"/>
      <w:bookmarkStart w:id="28" w:name="_Toc486583895"/>
      <w:bookmarkStart w:id="29" w:name="_Toc486584022"/>
      <w:bookmarkStart w:id="30" w:name="_Toc486587884"/>
      <w:bookmarkStart w:id="31" w:name="_Toc486588274"/>
      <w:bookmarkStart w:id="32" w:name="_Toc486590888"/>
      <w:bookmarkStart w:id="33" w:name="_Toc486592787"/>
      <w:bookmarkStart w:id="34" w:name="_Toc486837414"/>
      <w:r w:rsidRPr="00BA1007">
        <w:t>Základové konstrukce</w:t>
      </w:r>
    </w:p>
    <w:p w:rsidR="00BA1401" w:rsidRPr="00BA1007" w:rsidRDefault="0027468C" w:rsidP="003A3278">
      <w:pPr>
        <w:pStyle w:val="text3"/>
      </w:pPr>
      <w:r w:rsidRPr="00BA1007">
        <w:t>Základy pro venkovní schodiště budou odbourán, rozměry uvedené v projektu jsou odhadnuty</w:t>
      </w:r>
      <w:r w:rsidR="00BA1401" w:rsidRPr="00BA1007">
        <w:t xml:space="preserve">. </w:t>
      </w:r>
    </w:p>
    <w:p w:rsidR="00BA1401" w:rsidRPr="00BA1007" w:rsidRDefault="00BA1401" w:rsidP="003A3278">
      <w:pPr>
        <w:pStyle w:val="text3"/>
      </w:pPr>
      <w:r w:rsidRPr="00BA1007">
        <w:t xml:space="preserve">Základové konstrukce </w:t>
      </w:r>
      <w:r w:rsidR="00DE71F3" w:rsidRPr="00BA1007">
        <w:t xml:space="preserve">objektu </w:t>
      </w:r>
      <w:r w:rsidRPr="00BA1007">
        <w:t>se v rámci tohoto projektu bourat</w:t>
      </w:r>
      <w:r w:rsidR="00036FF6" w:rsidRPr="00BA1007">
        <w:t xml:space="preserve"> nebudou.</w:t>
      </w:r>
    </w:p>
    <w:p w:rsidR="00320AE3" w:rsidRPr="00BA1007" w:rsidRDefault="00320AE3" w:rsidP="00D75383">
      <w:pPr>
        <w:pStyle w:val="nadpis31"/>
      </w:pPr>
      <w:r w:rsidRPr="00BA1007">
        <w:t>Svislé konstrukce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</w:p>
    <w:p w:rsidR="00320AE3" w:rsidRPr="00BA1007" w:rsidRDefault="00320AE3" w:rsidP="009454CA">
      <w:pPr>
        <w:pStyle w:val="nadpis31"/>
        <w:numPr>
          <w:ilvl w:val="0"/>
          <w:numId w:val="39"/>
        </w:numPr>
      </w:pPr>
      <w:bookmarkStart w:id="35" w:name="_Toc486509019"/>
      <w:bookmarkStart w:id="36" w:name="_Toc486583692"/>
      <w:bookmarkStart w:id="37" w:name="_Toc486583896"/>
      <w:bookmarkStart w:id="38" w:name="_Toc486584023"/>
      <w:bookmarkStart w:id="39" w:name="_Toc486587885"/>
      <w:bookmarkStart w:id="40" w:name="_Toc486588275"/>
      <w:bookmarkStart w:id="41" w:name="_Toc486590889"/>
      <w:bookmarkStart w:id="42" w:name="_Toc486592788"/>
      <w:bookmarkStart w:id="43" w:name="_Toc486837415"/>
      <w:r w:rsidRPr="00BA1007">
        <w:t>svislé nosné konstrukce</w:t>
      </w:r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</w:p>
    <w:p w:rsidR="00711DF6" w:rsidRDefault="0027468C" w:rsidP="00DE71F3">
      <w:pPr>
        <w:pStyle w:val="text3"/>
      </w:pPr>
      <w:r w:rsidRPr="00BA1007">
        <w:t>V projektu nejsou plánovány velké bourací práce svislých konstrukci. Pouze budou zhotoveny otvory pro vedení potrubí VZT</w:t>
      </w:r>
      <w:r w:rsidR="00652DB5" w:rsidRPr="00BA1007">
        <w:t>,</w:t>
      </w:r>
      <w:r w:rsidRPr="00BA1007">
        <w:t xml:space="preserve"> budou ubourány atiky stávající stře</w:t>
      </w:r>
      <w:r w:rsidR="00BA1007" w:rsidRPr="00BA1007">
        <w:t>š</w:t>
      </w:r>
      <w:r w:rsidRPr="00BA1007">
        <w:t>ní konstrukce</w:t>
      </w:r>
      <w:r w:rsidR="00652DB5" w:rsidRPr="00BA1007">
        <w:t xml:space="preserve"> a nad střechou zbourány pozůstatky výtahové šachty.</w:t>
      </w:r>
      <w:r w:rsidRPr="00BA1007">
        <w:t xml:space="preserve"> </w:t>
      </w:r>
    </w:p>
    <w:p w:rsidR="00CC1156" w:rsidRDefault="009C3769" w:rsidP="00DE71F3">
      <w:pPr>
        <w:pStyle w:val="text3"/>
      </w:pPr>
      <w:r w:rsidRPr="009C3769">
        <w:t xml:space="preserve">V obvodových stěnách budou zhotoveny nové otvory pro okna dveře. Před započetím bourání otvoru musejí být nejdříve osazeny nové překlady. </w:t>
      </w:r>
    </w:p>
    <w:p w:rsidR="009C3769" w:rsidRPr="009C3769" w:rsidRDefault="009C3769" w:rsidP="00DE71F3">
      <w:pPr>
        <w:pStyle w:val="text3"/>
      </w:pPr>
    </w:p>
    <w:p w:rsidR="00320AE3" w:rsidRPr="00BA1007" w:rsidRDefault="00320AE3" w:rsidP="009454CA">
      <w:pPr>
        <w:pStyle w:val="nadpis31"/>
        <w:numPr>
          <w:ilvl w:val="0"/>
          <w:numId w:val="38"/>
        </w:numPr>
      </w:pPr>
      <w:bookmarkStart w:id="44" w:name="_Toc486509020"/>
      <w:bookmarkStart w:id="45" w:name="_Toc486583693"/>
      <w:bookmarkStart w:id="46" w:name="_Toc486583897"/>
      <w:bookmarkStart w:id="47" w:name="_Toc486584024"/>
      <w:bookmarkStart w:id="48" w:name="_Toc486587886"/>
      <w:bookmarkStart w:id="49" w:name="_Toc486588276"/>
      <w:bookmarkStart w:id="50" w:name="_Toc486590890"/>
      <w:bookmarkStart w:id="51" w:name="_Toc486592789"/>
      <w:bookmarkStart w:id="52" w:name="_Toc486837416"/>
      <w:r w:rsidRPr="00BA1007">
        <w:lastRenderedPageBreak/>
        <w:t>příčky</w:t>
      </w:r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:rsidR="00320AE3" w:rsidRPr="00CC1156" w:rsidRDefault="00CF70A0" w:rsidP="003A3278">
      <w:pPr>
        <w:pStyle w:val="text3"/>
      </w:pPr>
      <w:r w:rsidRPr="00CC1156">
        <w:t xml:space="preserve">Pod stropy jednotlivých podlaží budou probourány prostupy pro VZT potrubí. </w:t>
      </w:r>
      <w:r w:rsidR="00BA1007" w:rsidRPr="00CC1156">
        <w:t>Budo</w:t>
      </w:r>
      <w:r w:rsidR="00CC1156" w:rsidRPr="00CC1156">
        <w:t>u ubourány příčky obezdívající svislí vnitřní svod dešťové kanalizace včetně potrubí.</w:t>
      </w:r>
    </w:p>
    <w:p w:rsidR="00320AE3" w:rsidRPr="00CC1156" w:rsidRDefault="005D420F" w:rsidP="00D75383">
      <w:pPr>
        <w:pStyle w:val="nadpis31"/>
      </w:pPr>
      <w:bookmarkStart w:id="53" w:name="_Toc486509021"/>
      <w:bookmarkStart w:id="54" w:name="_Toc486583694"/>
      <w:bookmarkStart w:id="55" w:name="_Toc486583898"/>
      <w:bookmarkStart w:id="56" w:name="_Toc486584025"/>
      <w:bookmarkStart w:id="57" w:name="_Toc486587887"/>
      <w:bookmarkStart w:id="58" w:name="_Toc486588277"/>
      <w:bookmarkStart w:id="59" w:name="_Toc486590891"/>
      <w:bookmarkStart w:id="60" w:name="_Toc486592790"/>
      <w:bookmarkStart w:id="61" w:name="_Toc486837417"/>
      <w:r w:rsidRPr="00CC1156">
        <w:t>K</w:t>
      </w:r>
      <w:r w:rsidR="00320AE3" w:rsidRPr="00CC1156">
        <w:t>omíny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</w:p>
    <w:p w:rsidR="00652DB5" w:rsidRPr="00CC1156" w:rsidRDefault="00652DB5" w:rsidP="00652DB5">
      <w:pPr>
        <w:pStyle w:val="text3"/>
      </w:pPr>
      <w:bookmarkStart w:id="62" w:name="_Toc486509022"/>
      <w:bookmarkStart w:id="63" w:name="_Toc486583695"/>
      <w:bookmarkStart w:id="64" w:name="_Toc486583899"/>
      <w:bookmarkStart w:id="65" w:name="_Toc486584026"/>
      <w:bookmarkStart w:id="66" w:name="_Toc486587888"/>
      <w:bookmarkStart w:id="67" w:name="_Toc486588278"/>
      <w:bookmarkStart w:id="68" w:name="_Toc486590892"/>
      <w:bookmarkStart w:id="69" w:name="_Toc486592791"/>
      <w:bookmarkStart w:id="70" w:name="_Toc486837418"/>
      <w:r w:rsidRPr="00CC1156">
        <w:t>Není předmětem projektu.</w:t>
      </w:r>
    </w:p>
    <w:p w:rsidR="00320AE3" w:rsidRPr="00CC1156" w:rsidRDefault="00320AE3" w:rsidP="00D75383">
      <w:pPr>
        <w:pStyle w:val="nadpis31"/>
      </w:pPr>
      <w:r w:rsidRPr="00CC1156">
        <w:t>Vodorovné konstrukce</w:t>
      </w:r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</w:p>
    <w:p w:rsidR="009454CA" w:rsidRPr="00CC1156" w:rsidRDefault="009454CA" w:rsidP="009454CA">
      <w:pPr>
        <w:pStyle w:val="nadpis31"/>
        <w:numPr>
          <w:ilvl w:val="0"/>
          <w:numId w:val="37"/>
        </w:numPr>
        <w:tabs>
          <w:tab w:val="clear" w:pos="1134"/>
          <w:tab w:val="left" w:pos="851"/>
        </w:tabs>
        <w:ind w:left="1134"/>
      </w:pPr>
      <w:r w:rsidRPr="00CC1156">
        <w:t>stropy</w:t>
      </w:r>
    </w:p>
    <w:p w:rsidR="00234183" w:rsidRPr="00CC1156" w:rsidRDefault="00652DB5" w:rsidP="00C0399A">
      <w:pPr>
        <w:pStyle w:val="text3"/>
      </w:pPr>
      <w:r w:rsidRPr="00B34E3B">
        <w:t>Budou zhotoveny prostupy stávající stropní konstrukcí z ŽB prefabrikovaných panelů. Bouraný panel bude vždy před zahájením bouracích prací řádně podepřen, tak aby nedošlo k jeho zhro</w:t>
      </w:r>
      <w:r w:rsidR="00CC1156" w:rsidRPr="00B34E3B">
        <w:t>u</w:t>
      </w:r>
      <w:r w:rsidRPr="00B34E3B">
        <w:t>cení nebo nežádoucímu posunutí. Po zkrácení panelu bude vsunuta systémová oboustranná výměna vhodn</w:t>
      </w:r>
      <w:r w:rsidR="00224B10" w:rsidRPr="00B34E3B">
        <w:t>á</w:t>
      </w:r>
      <w:r w:rsidRPr="00B34E3B">
        <w:t xml:space="preserve"> pro panelové stropy. Dále budou provedeny prostupy stropními panely pro vedení potrubí VZT.</w:t>
      </w:r>
    </w:p>
    <w:p w:rsidR="00652DB5" w:rsidRPr="00CC1156" w:rsidRDefault="00652DB5" w:rsidP="00C0399A">
      <w:pPr>
        <w:pStyle w:val="text3"/>
      </w:pPr>
      <w:r w:rsidRPr="00CC1156">
        <w:t>V pavilónu D</w:t>
      </w:r>
      <w:r w:rsidR="00CC1156" w:rsidRPr="00CC1156">
        <w:t xml:space="preserve"> a na chodbě pavilónu A</w:t>
      </w:r>
      <w:r w:rsidRPr="00CC1156">
        <w:t xml:space="preserve"> bude demontován zavěšený podhled v celém rozsahu.</w:t>
      </w:r>
    </w:p>
    <w:p w:rsidR="009454CA" w:rsidRPr="00CC1156" w:rsidRDefault="009454CA" w:rsidP="009454CA">
      <w:pPr>
        <w:pStyle w:val="nadpis31"/>
        <w:numPr>
          <w:ilvl w:val="0"/>
          <w:numId w:val="37"/>
        </w:numPr>
      </w:pPr>
      <w:r w:rsidRPr="00CC1156">
        <w:t>podlahové konstrukce</w:t>
      </w:r>
    </w:p>
    <w:p w:rsidR="007A1AD3" w:rsidRPr="00CC1156" w:rsidRDefault="002076A8" w:rsidP="007A1AD3">
      <w:pPr>
        <w:pStyle w:val="text3"/>
      </w:pPr>
      <w:r w:rsidRPr="00CC1156">
        <w:t>Stávající vnitřní konstrukce podlah nebudou v rámci tohoto projektu měněna.</w:t>
      </w:r>
      <w:r w:rsidR="007A1AD3" w:rsidRPr="00CC1156">
        <w:t xml:space="preserve"> </w:t>
      </w:r>
    </w:p>
    <w:p w:rsidR="00320AE3" w:rsidRPr="00CC1156" w:rsidRDefault="00320AE3" w:rsidP="00D75383">
      <w:pPr>
        <w:pStyle w:val="nadpis31"/>
      </w:pPr>
      <w:bookmarkStart w:id="71" w:name="_Toc486509023"/>
      <w:bookmarkStart w:id="72" w:name="_Toc486583696"/>
      <w:bookmarkStart w:id="73" w:name="_Toc486583900"/>
      <w:bookmarkStart w:id="74" w:name="_Toc486584027"/>
      <w:bookmarkStart w:id="75" w:name="_Toc486587889"/>
      <w:bookmarkStart w:id="76" w:name="_Toc486588279"/>
      <w:bookmarkStart w:id="77" w:name="_Toc486590893"/>
      <w:bookmarkStart w:id="78" w:name="_Toc486592792"/>
      <w:bookmarkStart w:id="79" w:name="_Toc486837419"/>
      <w:r w:rsidRPr="00CC1156">
        <w:t>Konstrukce spojující různé výškové úrovně</w:t>
      </w:r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</w:p>
    <w:p w:rsidR="009454CA" w:rsidRPr="00CC1156" w:rsidRDefault="007A1AD3" w:rsidP="003A3278">
      <w:pPr>
        <w:pStyle w:val="text3"/>
      </w:pPr>
      <w:r w:rsidRPr="00CC1156">
        <w:t>Není předmětem projektu.</w:t>
      </w:r>
    </w:p>
    <w:p w:rsidR="00320AE3" w:rsidRPr="00CC1156" w:rsidRDefault="00320AE3" w:rsidP="00D75383">
      <w:pPr>
        <w:pStyle w:val="nadpis31"/>
      </w:pPr>
      <w:bookmarkStart w:id="80" w:name="_Toc486509024"/>
      <w:bookmarkStart w:id="81" w:name="_Toc486583697"/>
      <w:bookmarkStart w:id="82" w:name="_Toc486583901"/>
      <w:bookmarkStart w:id="83" w:name="_Toc486584028"/>
      <w:bookmarkStart w:id="84" w:name="_Toc486587890"/>
      <w:bookmarkStart w:id="85" w:name="_Toc486588280"/>
      <w:bookmarkStart w:id="86" w:name="_Toc486590894"/>
      <w:bookmarkStart w:id="87" w:name="_Toc486592793"/>
      <w:bookmarkStart w:id="88" w:name="_Toc486837420"/>
      <w:r w:rsidRPr="00CC1156">
        <w:t>Konstrukce střechy</w:t>
      </w:r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</w:p>
    <w:p w:rsidR="007A1AD3" w:rsidRPr="00CC1156" w:rsidRDefault="00F0349A" w:rsidP="00AE17DD">
      <w:pPr>
        <w:ind w:firstLine="426"/>
      </w:pPr>
      <w:r w:rsidRPr="00CC1156">
        <w:t xml:space="preserve">Stávající </w:t>
      </w:r>
      <w:r w:rsidR="00652DB5" w:rsidRPr="00CC1156">
        <w:t>dvou</w:t>
      </w:r>
      <w:r w:rsidR="007A1AD3" w:rsidRPr="00CC1156">
        <w:t>p</w:t>
      </w:r>
      <w:r w:rsidRPr="00CC1156">
        <w:t xml:space="preserve">lášťová střecha </w:t>
      </w:r>
      <w:r w:rsidR="00652DB5" w:rsidRPr="00CC1156">
        <w:t>bude kompletně demontována včetně nosné dřevěné konstrukce. Dále bude demontována část pultové střešní konstrukce nad pavilónem D.</w:t>
      </w:r>
    </w:p>
    <w:p w:rsidR="007A1AD3" w:rsidRPr="00CC1156" w:rsidRDefault="0048640D" w:rsidP="00AE17DD">
      <w:pPr>
        <w:ind w:firstLine="426"/>
      </w:pPr>
      <w:r w:rsidRPr="00CC1156">
        <w:t>Oplechování související se střešní krytinou (atiky, ukončení zateplení apod) bude demontováno do sutí, bez možnosti dalšího využití.</w:t>
      </w:r>
    </w:p>
    <w:p w:rsidR="00320AE3" w:rsidRPr="00CC1156" w:rsidRDefault="00320AE3" w:rsidP="00D75383">
      <w:pPr>
        <w:pStyle w:val="nadpis31"/>
      </w:pPr>
      <w:bookmarkStart w:id="89" w:name="_Toc486509025"/>
      <w:bookmarkStart w:id="90" w:name="_Toc486583698"/>
      <w:bookmarkStart w:id="91" w:name="_Toc486583902"/>
      <w:bookmarkStart w:id="92" w:name="_Toc486584029"/>
      <w:bookmarkStart w:id="93" w:name="_Toc486587891"/>
      <w:bookmarkStart w:id="94" w:name="_Toc486588281"/>
      <w:bookmarkStart w:id="95" w:name="_Toc486590895"/>
      <w:bookmarkStart w:id="96" w:name="_Toc486592794"/>
      <w:bookmarkStart w:id="97" w:name="_Toc486837421"/>
      <w:r w:rsidRPr="00CC1156">
        <w:t>Výplně otvorů</w:t>
      </w:r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</w:p>
    <w:p w:rsidR="00320AE3" w:rsidRPr="00CC1156" w:rsidRDefault="00320AE3" w:rsidP="00D75383">
      <w:pPr>
        <w:pStyle w:val="nadpis31"/>
        <w:numPr>
          <w:ilvl w:val="0"/>
          <w:numId w:val="21"/>
        </w:numPr>
      </w:pPr>
      <w:bookmarkStart w:id="98" w:name="_Toc486509026"/>
      <w:bookmarkStart w:id="99" w:name="_Toc486583699"/>
      <w:bookmarkStart w:id="100" w:name="_Toc486583903"/>
      <w:bookmarkStart w:id="101" w:name="_Toc486584030"/>
      <w:bookmarkStart w:id="102" w:name="_Toc486587892"/>
      <w:bookmarkStart w:id="103" w:name="_Toc486588282"/>
      <w:bookmarkStart w:id="104" w:name="_Toc486590896"/>
      <w:bookmarkStart w:id="105" w:name="_Toc486592795"/>
      <w:bookmarkStart w:id="106" w:name="_Toc486837422"/>
      <w:r w:rsidRPr="00CC1156">
        <w:t>venkovní výplně otvorů – okna, vchodové dveře</w:t>
      </w:r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</w:p>
    <w:p w:rsidR="00597FE7" w:rsidRPr="00CC1156" w:rsidRDefault="00C0399A" w:rsidP="003A3278">
      <w:pPr>
        <w:pStyle w:val="text3"/>
      </w:pPr>
      <w:r w:rsidRPr="00CC1156">
        <w:t>Všechny okna</w:t>
      </w:r>
      <w:r w:rsidR="0048640D" w:rsidRPr="00CC1156">
        <w:t xml:space="preserve"> </w:t>
      </w:r>
      <w:r w:rsidRPr="00CC1156">
        <w:t>budou demontovány</w:t>
      </w:r>
      <w:r w:rsidR="0048640D" w:rsidRPr="00CC1156">
        <w:t xml:space="preserve"> včetně vybourání okna z LUXFER</w:t>
      </w:r>
      <w:r w:rsidRPr="00CC1156">
        <w:t xml:space="preserve">. </w:t>
      </w:r>
      <w:r w:rsidR="00597FE7" w:rsidRPr="00CC1156">
        <w:t xml:space="preserve">Dále budou odstraněny </w:t>
      </w:r>
      <w:r w:rsidR="0048640D" w:rsidRPr="00CC1156">
        <w:t>plastové</w:t>
      </w:r>
      <w:r w:rsidR="00597FE7" w:rsidRPr="00CC1156">
        <w:t xml:space="preserve"> dveře</w:t>
      </w:r>
      <w:r w:rsidR="0048640D" w:rsidRPr="00CC1156">
        <w:t xml:space="preserve"> a </w:t>
      </w:r>
      <w:r w:rsidR="00652DB5" w:rsidRPr="00CC1156">
        <w:t>dřevěné</w:t>
      </w:r>
      <w:r w:rsidR="0048640D" w:rsidRPr="00CC1156">
        <w:t xml:space="preserve"> dveře v ocelové zárubni</w:t>
      </w:r>
      <w:r w:rsidRPr="00CC1156">
        <w:t>.</w:t>
      </w:r>
      <w:r w:rsidR="0048640D" w:rsidRPr="00CC1156">
        <w:t xml:space="preserve"> </w:t>
      </w:r>
      <w:r w:rsidR="00652DB5" w:rsidRPr="00CC1156">
        <w:t>Dřevěná</w:t>
      </w:r>
      <w:r w:rsidR="0048640D" w:rsidRPr="00CC1156">
        <w:t xml:space="preserve"> vrata budou také demontována včetně zárubní.</w:t>
      </w:r>
    </w:p>
    <w:p w:rsidR="00320AE3" w:rsidRPr="00CC1156" w:rsidRDefault="00320AE3" w:rsidP="00D75383">
      <w:pPr>
        <w:pStyle w:val="nadpis31"/>
        <w:numPr>
          <w:ilvl w:val="0"/>
          <w:numId w:val="21"/>
        </w:numPr>
      </w:pPr>
      <w:bookmarkStart w:id="107" w:name="_Toc486509027"/>
      <w:bookmarkStart w:id="108" w:name="_Toc486583700"/>
      <w:bookmarkStart w:id="109" w:name="_Toc486583904"/>
      <w:bookmarkStart w:id="110" w:name="_Toc486584031"/>
      <w:bookmarkStart w:id="111" w:name="_Toc486587893"/>
      <w:bookmarkStart w:id="112" w:name="_Toc486588283"/>
      <w:bookmarkStart w:id="113" w:name="_Toc486590897"/>
      <w:bookmarkStart w:id="114" w:name="_Toc486592796"/>
      <w:bookmarkStart w:id="115" w:name="_Toc486837423"/>
      <w:r w:rsidRPr="00CC1156">
        <w:t>vnitřní výplně otvorů – dveří</w:t>
      </w:r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</w:p>
    <w:p w:rsidR="00C0399A" w:rsidRPr="00CC1156" w:rsidRDefault="00C0399A" w:rsidP="00C0399A">
      <w:pPr>
        <w:pStyle w:val="text3"/>
      </w:pPr>
      <w:r w:rsidRPr="00CC1156">
        <w:t>Není předmětem projektu.</w:t>
      </w:r>
    </w:p>
    <w:p w:rsidR="00320AE3" w:rsidRPr="00CC1156" w:rsidRDefault="00320AE3" w:rsidP="00D75383">
      <w:pPr>
        <w:pStyle w:val="nadpis31"/>
      </w:pPr>
      <w:bookmarkStart w:id="116" w:name="_Toc486509028"/>
      <w:bookmarkStart w:id="117" w:name="_Toc486583701"/>
      <w:bookmarkStart w:id="118" w:name="_Toc486583905"/>
      <w:bookmarkStart w:id="119" w:name="_Toc486584032"/>
      <w:bookmarkStart w:id="120" w:name="_Toc486587894"/>
      <w:bookmarkStart w:id="121" w:name="_Toc486588284"/>
      <w:bookmarkStart w:id="122" w:name="_Toc486590898"/>
      <w:bookmarkStart w:id="123" w:name="_Toc486592797"/>
      <w:bookmarkStart w:id="124" w:name="_Toc486837424"/>
      <w:r w:rsidRPr="00CC1156">
        <w:t>Klempířské konstrukce</w:t>
      </w:r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</w:p>
    <w:p w:rsidR="00C0399A" w:rsidRPr="00CC1156" w:rsidRDefault="00C0399A" w:rsidP="003A3278">
      <w:pPr>
        <w:pStyle w:val="text3"/>
      </w:pPr>
      <w:r w:rsidRPr="00CC1156">
        <w:t>V</w:t>
      </w:r>
      <w:r w:rsidR="002076A8" w:rsidRPr="00CC1156">
        <w:t xml:space="preserve">enkovní </w:t>
      </w:r>
      <w:r w:rsidR="00597FE7" w:rsidRPr="00CC1156">
        <w:t xml:space="preserve">parapety oken, oplechování </w:t>
      </w:r>
      <w:r w:rsidRPr="00CC1156">
        <w:t xml:space="preserve">atika a </w:t>
      </w:r>
      <w:r w:rsidR="0048640D" w:rsidRPr="00CC1156">
        <w:t>střech</w:t>
      </w:r>
      <w:r w:rsidRPr="00CC1156">
        <w:t xml:space="preserve"> bude</w:t>
      </w:r>
      <w:r w:rsidR="00F05CE1" w:rsidRPr="00CC1156">
        <w:t xml:space="preserve"> demontováno</w:t>
      </w:r>
      <w:r w:rsidR="00597FE7" w:rsidRPr="00CC1156">
        <w:t xml:space="preserve"> do suti bez možnosti dalšího použití</w:t>
      </w:r>
      <w:r w:rsidR="00320AE3" w:rsidRPr="00CC1156">
        <w:t>.</w:t>
      </w:r>
      <w:r w:rsidRPr="00CC1156">
        <w:t xml:space="preserve"> </w:t>
      </w:r>
    </w:p>
    <w:p w:rsidR="00320AE3" w:rsidRPr="00CC1156" w:rsidRDefault="00320AE3" w:rsidP="00D75383">
      <w:pPr>
        <w:pStyle w:val="nadpis31"/>
      </w:pPr>
      <w:bookmarkStart w:id="125" w:name="_Toc486509029"/>
      <w:bookmarkStart w:id="126" w:name="_Toc486583702"/>
      <w:bookmarkStart w:id="127" w:name="_Toc486583906"/>
      <w:bookmarkStart w:id="128" w:name="_Toc486584033"/>
      <w:bookmarkStart w:id="129" w:name="_Toc486587895"/>
      <w:bookmarkStart w:id="130" w:name="_Toc486588285"/>
      <w:bookmarkStart w:id="131" w:name="_Toc486590899"/>
      <w:bookmarkStart w:id="132" w:name="_Toc486592798"/>
      <w:bookmarkStart w:id="133" w:name="_Toc486837425"/>
      <w:r w:rsidRPr="00CC1156">
        <w:t>Konstrukce zámečnické</w:t>
      </w:r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</w:p>
    <w:p w:rsidR="00F05CE1" w:rsidRPr="00CC1156" w:rsidRDefault="00652DB5" w:rsidP="003A3278">
      <w:pPr>
        <w:pStyle w:val="text3"/>
      </w:pPr>
      <w:r w:rsidRPr="00CC1156">
        <w:t xml:space="preserve">Venkovní schodiště bude demontováno (odříznuto od vrchní podesty). Schodiště bude demontováno za pomocí </w:t>
      </w:r>
      <w:r w:rsidR="00A65EEB" w:rsidRPr="00CC1156">
        <w:t>manipulační techniky. Neporušená konstrukce schodišť bude po natření opětovně použita. P</w:t>
      </w:r>
      <w:r w:rsidR="00036FF6" w:rsidRPr="00CC1156">
        <w:t xml:space="preserve">ožární žebříky apod., </w:t>
      </w:r>
      <w:r w:rsidR="00F05CE1" w:rsidRPr="00CC1156">
        <w:t>bud</w:t>
      </w:r>
      <w:r w:rsidR="00E5026A" w:rsidRPr="00CC1156">
        <w:t>ou</w:t>
      </w:r>
      <w:r w:rsidR="00F05CE1" w:rsidRPr="00CC1156">
        <w:t xml:space="preserve"> demontován</w:t>
      </w:r>
      <w:r w:rsidR="00E5026A" w:rsidRPr="00CC1156">
        <w:t>y</w:t>
      </w:r>
      <w:r w:rsidR="00597FE7" w:rsidRPr="00CC1156">
        <w:t xml:space="preserve"> do suti bez možnosti dalšího využití</w:t>
      </w:r>
      <w:r w:rsidR="00F05CE1" w:rsidRPr="00CC1156">
        <w:t>.</w:t>
      </w:r>
    </w:p>
    <w:p w:rsidR="003203B5" w:rsidRPr="00CC1156" w:rsidRDefault="003203B5" w:rsidP="00D75383">
      <w:pPr>
        <w:pStyle w:val="nadpis31"/>
      </w:pPr>
      <w:bookmarkStart w:id="134" w:name="_Toc486509030"/>
      <w:bookmarkStart w:id="135" w:name="_Toc486583703"/>
      <w:bookmarkStart w:id="136" w:name="_Toc486583907"/>
      <w:bookmarkStart w:id="137" w:name="_Toc486584034"/>
      <w:bookmarkStart w:id="138" w:name="_Toc486587896"/>
      <w:bookmarkStart w:id="139" w:name="_Toc486588286"/>
      <w:bookmarkStart w:id="140" w:name="_Toc486590900"/>
      <w:bookmarkStart w:id="141" w:name="_Toc486592799"/>
      <w:bookmarkStart w:id="142" w:name="_Toc486837426"/>
      <w:r w:rsidRPr="00CC1156">
        <w:lastRenderedPageBreak/>
        <w:t>Tesařské konstrukce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</w:p>
    <w:p w:rsidR="003203B5" w:rsidRPr="00CC1156" w:rsidRDefault="00365192" w:rsidP="003A3278">
      <w:pPr>
        <w:pStyle w:val="text3"/>
      </w:pPr>
      <w:r w:rsidRPr="00CC1156">
        <w:t>Nosná část krovu</w:t>
      </w:r>
      <w:r w:rsidR="00C0399A" w:rsidRPr="00CC1156">
        <w:t xml:space="preserve"> ploché střechy bude </w:t>
      </w:r>
      <w:r w:rsidR="00A65EEB" w:rsidRPr="00CC1156">
        <w:t>demontována</w:t>
      </w:r>
      <w:r w:rsidRPr="00CC1156">
        <w:t xml:space="preserve">, </w:t>
      </w:r>
      <w:r w:rsidR="00A65EEB" w:rsidRPr="00CC1156">
        <w:t xml:space="preserve">dále bude demontována část dřevěné konstrukce pultové střechy nad pavilónem D. Ve zbylé části konstrukce krovu nad pavilónem D bude </w:t>
      </w:r>
      <w:r w:rsidRPr="00CC1156">
        <w:t xml:space="preserve">případně vyměněna jen nutná část </w:t>
      </w:r>
      <w:proofErr w:type="gramStart"/>
      <w:r w:rsidR="00A65EEB" w:rsidRPr="00CC1156">
        <w:t>krovu</w:t>
      </w:r>
      <w:proofErr w:type="gramEnd"/>
      <w:r w:rsidR="00A65EEB" w:rsidRPr="00CC1156">
        <w:t xml:space="preserve"> </w:t>
      </w:r>
      <w:r w:rsidRPr="00CC1156">
        <w:t>pokud bude poškozena</w:t>
      </w:r>
      <w:r w:rsidR="00C0399A" w:rsidRPr="00CC1156">
        <w:t>.</w:t>
      </w:r>
    </w:p>
    <w:p w:rsidR="00320AE3" w:rsidRPr="00CC1156" w:rsidRDefault="00320AE3" w:rsidP="00D75383">
      <w:pPr>
        <w:pStyle w:val="nadpis31"/>
      </w:pPr>
      <w:bookmarkStart w:id="143" w:name="_Toc486509032"/>
      <w:bookmarkStart w:id="144" w:name="_Toc486583705"/>
      <w:bookmarkStart w:id="145" w:name="_Toc486583909"/>
      <w:bookmarkStart w:id="146" w:name="_Toc486584036"/>
      <w:bookmarkStart w:id="147" w:name="_Toc486587898"/>
      <w:bookmarkStart w:id="148" w:name="_Toc486588288"/>
      <w:bookmarkStart w:id="149" w:name="_Toc486590902"/>
      <w:bookmarkStart w:id="150" w:name="_Toc486592801"/>
      <w:bookmarkStart w:id="151" w:name="_Toc486837428"/>
      <w:r w:rsidRPr="00CC1156">
        <w:t>Podhledy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</w:p>
    <w:p w:rsidR="00733D88" w:rsidRPr="00CC1156" w:rsidRDefault="00A65EEB" w:rsidP="00C0399A">
      <w:pPr>
        <w:ind w:firstLine="567"/>
      </w:pPr>
      <w:r w:rsidRPr="00CC1156">
        <w:t>Budou demontováno všechny dřevěné podhledy v pavilónu D</w:t>
      </w:r>
      <w:r w:rsidR="00C0399A" w:rsidRPr="00CC1156">
        <w:t>.</w:t>
      </w:r>
      <w:r w:rsidR="00CC1156" w:rsidRPr="00CC1156">
        <w:t xml:space="preserve"> V prostoru chodby v pavilónu A bude demontován dřevěný podhled včetně nosné konstrukce. </w:t>
      </w:r>
    </w:p>
    <w:p w:rsidR="00320AE3" w:rsidRPr="009C3769" w:rsidRDefault="00320AE3" w:rsidP="00D75383">
      <w:pPr>
        <w:pStyle w:val="nadpis31"/>
      </w:pPr>
      <w:bookmarkStart w:id="152" w:name="_Toc486509034"/>
      <w:bookmarkStart w:id="153" w:name="_Toc486583707"/>
      <w:bookmarkStart w:id="154" w:name="_Toc486583911"/>
      <w:bookmarkStart w:id="155" w:name="_Toc486584038"/>
      <w:bookmarkStart w:id="156" w:name="_Toc486587900"/>
      <w:bookmarkStart w:id="157" w:name="_Toc486588290"/>
      <w:bookmarkStart w:id="158" w:name="_Toc486590904"/>
      <w:bookmarkStart w:id="159" w:name="_Toc486592803"/>
      <w:bookmarkStart w:id="160" w:name="_Toc486837430"/>
      <w:r w:rsidRPr="009C3769">
        <w:t>Úprava povrchů</w:t>
      </w:r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</w:p>
    <w:p w:rsidR="00320AE3" w:rsidRPr="009C3769" w:rsidRDefault="00320AE3" w:rsidP="00D75383">
      <w:pPr>
        <w:pStyle w:val="nadpis31"/>
        <w:numPr>
          <w:ilvl w:val="0"/>
          <w:numId w:val="21"/>
        </w:numPr>
      </w:pPr>
      <w:bookmarkStart w:id="161" w:name="_Toc486509035"/>
      <w:bookmarkStart w:id="162" w:name="_Toc486583708"/>
      <w:bookmarkStart w:id="163" w:name="_Toc486583912"/>
      <w:bookmarkStart w:id="164" w:name="_Toc486584039"/>
      <w:bookmarkStart w:id="165" w:name="_Toc486587901"/>
      <w:bookmarkStart w:id="166" w:name="_Toc486588291"/>
      <w:bookmarkStart w:id="167" w:name="_Toc486590905"/>
      <w:bookmarkStart w:id="168" w:name="_Toc486592804"/>
      <w:bookmarkStart w:id="169" w:name="_Toc486837431"/>
      <w:r w:rsidRPr="009C3769">
        <w:t>vnitřní úpravy povrchů</w:t>
      </w:r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</w:p>
    <w:p w:rsidR="00320AE3" w:rsidRPr="009C3769" w:rsidRDefault="00CE0CA1" w:rsidP="00CE0CA1">
      <w:pPr>
        <w:ind w:firstLine="426"/>
      </w:pPr>
      <w:r w:rsidRPr="009C3769">
        <w:t xml:space="preserve">Na vnitřních </w:t>
      </w:r>
      <w:r w:rsidR="00365192" w:rsidRPr="009C3769">
        <w:t xml:space="preserve">ostěních </w:t>
      </w:r>
      <w:r w:rsidRPr="009C3769">
        <w:t xml:space="preserve">oken </w:t>
      </w:r>
      <w:r w:rsidR="00365192" w:rsidRPr="009C3769">
        <w:t xml:space="preserve">na WC </w:t>
      </w:r>
      <w:r w:rsidRPr="009C3769">
        <w:t>bude odbourán stávající keramický obklad a po zabudování nových oken bude obklad doplněn</w:t>
      </w:r>
      <w:r w:rsidR="00A85759" w:rsidRPr="009C3769">
        <w:t>.</w:t>
      </w:r>
    </w:p>
    <w:p w:rsidR="00320AE3" w:rsidRPr="009C3769" w:rsidRDefault="00320AE3" w:rsidP="00D75383">
      <w:pPr>
        <w:pStyle w:val="nadpis31"/>
        <w:numPr>
          <w:ilvl w:val="0"/>
          <w:numId w:val="21"/>
        </w:numPr>
      </w:pPr>
      <w:bookmarkStart w:id="170" w:name="_Toc486509036"/>
      <w:bookmarkStart w:id="171" w:name="_Toc486583709"/>
      <w:bookmarkStart w:id="172" w:name="_Toc486583913"/>
      <w:bookmarkStart w:id="173" w:name="_Toc486584040"/>
      <w:bookmarkStart w:id="174" w:name="_Toc486587902"/>
      <w:bookmarkStart w:id="175" w:name="_Toc486588292"/>
      <w:bookmarkStart w:id="176" w:name="_Toc486590906"/>
      <w:bookmarkStart w:id="177" w:name="_Toc486592805"/>
      <w:bookmarkStart w:id="178" w:name="_Toc486837432"/>
      <w:r w:rsidRPr="009C3769">
        <w:t>venkovní úpravy povrchů</w:t>
      </w:r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</w:p>
    <w:p w:rsidR="00320AE3" w:rsidRPr="009C3769" w:rsidRDefault="00320AE3" w:rsidP="00750DCD">
      <w:pPr>
        <w:pStyle w:val="mj3"/>
        <w:rPr>
          <w:rFonts w:ascii="Verdana" w:hAnsi="Verdana"/>
          <w:i w:val="0"/>
          <w:sz w:val="22"/>
          <w:szCs w:val="22"/>
        </w:rPr>
      </w:pPr>
      <w:r w:rsidRPr="009C3769">
        <w:rPr>
          <w:rFonts w:ascii="Verdana" w:hAnsi="Verdana"/>
          <w:sz w:val="22"/>
          <w:szCs w:val="22"/>
          <w:u w:val="single"/>
        </w:rPr>
        <w:t>venkovní omítky</w:t>
      </w:r>
      <w:r w:rsidR="008F1105" w:rsidRPr="009C3769">
        <w:rPr>
          <w:rFonts w:ascii="Verdana" w:hAnsi="Verdana"/>
          <w:sz w:val="22"/>
          <w:szCs w:val="22"/>
        </w:rPr>
        <w:t xml:space="preserve">: </w:t>
      </w:r>
      <w:r w:rsidR="00A85759" w:rsidRPr="009C3769">
        <w:rPr>
          <w:rFonts w:ascii="Verdana" w:hAnsi="Verdana"/>
          <w:i w:val="0"/>
          <w:sz w:val="22"/>
          <w:szCs w:val="22"/>
        </w:rPr>
        <w:t>Stávající fasáda bude prohlédnuta, případná nesoudržná nebo oddutá místa souvrství fasády budou mechanicky odstraněny.</w:t>
      </w:r>
    </w:p>
    <w:p w:rsidR="00320AE3" w:rsidRPr="009C3769" w:rsidRDefault="00320AE3" w:rsidP="00750DCD">
      <w:pPr>
        <w:pStyle w:val="mj3"/>
        <w:rPr>
          <w:rFonts w:ascii="Verdana" w:hAnsi="Verdana"/>
          <w:sz w:val="22"/>
          <w:szCs w:val="22"/>
        </w:rPr>
      </w:pPr>
      <w:r w:rsidRPr="009C3769">
        <w:rPr>
          <w:rFonts w:ascii="Verdana" w:hAnsi="Verdana"/>
          <w:sz w:val="22"/>
          <w:szCs w:val="22"/>
          <w:u w:val="single"/>
        </w:rPr>
        <w:t>venkovní obklady</w:t>
      </w:r>
      <w:r w:rsidR="008F1105" w:rsidRPr="009C3769">
        <w:rPr>
          <w:rFonts w:ascii="Verdana" w:hAnsi="Verdana"/>
          <w:sz w:val="22"/>
          <w:szCs w:val="22"/>
          <w:u w:val="single"/>
        </w:rPr>
        <w:t>:</w:t>
      </w:r>
      <w:r w:rsidR="008F1105" w:rsidRPr="009C3769">
        <w:rPr>
          <w:rFonts w:ascii="Verdana" w:hAnsi="Verdana"/>
          <w:sz w:val="22"/>
          <w:szCs w:val="22"/>
        </w:rPr>
        <w:t xml:space="preserve"> </w:t>
      </w:r>
      <w:r w:rsidR="008B1CC1" w:rsidRPr="009C3769">
        <w:rPr>
          <w:rFonts w:ascii="Verdana" w:hAnsi="Verdana"/>
          <w:i w:val="0"/>
          <w:sz w:val="22"/>
          <w:szCs w:val="22"/>
        </w:rPr>
        <w:t xml:space="preserve">Obklady venkovní </w:t>
      </w:r>
      <w:r w:rsidR="00C0399A" w:rsidRPr="009C3769">
        <w:rPr>
          <w:rFonts w:ascii="Verdana" w:hAnsi="Verdana"/>
          <w:i w:val="0"/>
          <w:sz w:val="22"/>
          <w:szCs w:val="22"/>
        </w:rPr>
        <w:t>soklu</w:t>
      </w:r>
      <w:r w:rsidR="00A65EEB" w:rsidRPr="009C3769">
        <w:rPr>
          <w:rFonts w:ascii="Verdana" w:hAnsi="Verdana"/>
          <w:i w:val="0"/>
          <w:sz w:val="22"/>
          <w:szCs w:val="22"/>
        </w:rPr>
        <w:t xml:space="preserve"> a stěn</w:t>
      </w:r>
      <w:r w:rsidR="008B1CC1" w:rsidRPr="009C3769">
        <w:rPr>
          <w:rFonts w:ascii="Verdana" w:hAnsi="Verdana"/>
          <w:i w:val="0"/>
          <w:sz w:val="22"/>
          <w:szCs w:val="22"/>
        </w:rPr>
        <w:t xml:space="preserve"> budou odstraněny</w:t>
      </w:r>
      <w:r w:rsidRPr="009C3769">
        <w:rPr>
          <w:rFonts w:ascii="Verdana" w:hAnsi="Verdana"/>
          <w:i w:val="0"/>
          <w:sz w:val="22"/>
          <w:szCs w:val="22"/>
        </w:rPr>
        <w:t>.</w:t>
      </w:r>
      <w:r w:rsidR="00C0399A" w:rsidRPr="009C3769">
        <w:rPr>
          <w:rFonts w:ascii="Verdana" w:hAnsi="Verdana"/>
          <w:i w:val="0"/>
          <w:sz w:val="22"/>
          <w:szCs w:val="22"/>
        </w:rPr>
        <w:t xml:space="preserve"> Dřevěné obložení </w:t>
      </w:r>
      <w:r w:rsidR="00365192" w:rsidRPr="009C3769">
        <w:rPr>
          <w:rFonts w:ascii="Verdana" w:hAnsi="Verdana"/>
          <w:i w:val="0"/>
          <w:sz w:val="22"/>
          <w:szCs w:val="22"/>
        </w:rPr>
        <w:t>říms</w:t>
      </w:r>
      <w:r w:rsidR="00C0399A" w:rsidRPr="009C3769">
        <w:rPr>
          <w:rFonts w:ascii="Verdana" w:hAnsi="Verdana"/>
          <w:i w:val="0"/>
          <w:sz w:val="22"/>
          <w:szCs w:val="22"/>
        </w:rPr>
        <w:t xml:space="preserve"> bude také odstraněno.</w:t>
      </w:r>
    </w:p>
    <w:p w:rsidR="00EB6F4B" w:rsidRPr="009C3769" w:rsidRDefault="00EB6F4B" w:rsidP="00750DCD">
      <w:pPr>
        <w:pStyle w:val="mj3"/>
        <w:rPr>
          <w:rFonts w:ascii="Verdana" w:hAnsi="Verdana"/>
          <w:i w:val="0"/>
          <w:sz w:val="22"/>
          <w:szCs w:val="22"/>
        </w:rPr>
      </w:pPr>
      <w:r w:rsidRPr="009C3769">
        <w:rPr>
          <w:rFonts w:ascii="Verdana" w:hAnsi="Verdana"/>
          <w:sz w:val="22"/>
          <w:szCs w:val="22"/>
          <w:u w:val="single"/>
        </w:rPr>
        <w:t>terénní úpravy:</w:t>
      </w:r>
      <w:r w:rsidRPr="009C3769">
        <w:rPr>
          <w:rFonts w:ascii="Verdana" w:hAnsi="Verdana"/>
          <w:sz w:val="22"/>
          <w:szCs w:val="22"/>
        </w:rPr>
        <w:t xml:space="preserve"> </w:t>
      </w:r>
      <w:r w:rsidRPr="009C3769">
        <w:rPr>
          <w:rFonts w:ascii="Verdana" w:hAnsi="Verdana"/>
          <w:i w:val="0"/>
          <w:sz w:val="22"/>
          <w:szCs w:val="22"/>
        </w:rPr>
        <w:t xml:space="preserve">Bude odstraněn stávající okapový chodníček </w:t>
      </w:r>
      <w:r w:rsidR="00365192" w:rsidRPr="009C3769">
        <w:rPr>
          <w:rFonts w:ascii="Verdana" w:hAnsi="Verdana"/>
          <w:i w:val="0"/>
          <w:sz w:val="22"/>
          <w:szCs w:val="22"/>
        </w:rPr>
        <w:t xml:space="preserve">a zadní zpevněná plocha </w:t>
      </w:r>
      <w:r w:rsidRPr="009C3769">
        <w:rPr>
          <w:rFonts w:ascii="Verdana" w:hAnsi="Verdana"/>
          <w:i w:val="0"/>
          <w:sz w:val="22"/>
          <w:szCs w:val="22"/>
        </w:rPr>
        <w:t xml:space="preserve">z betonové dlažby. Dále bude odstraněna část litého betonu </w:t>
      </w:r>
      <w:r w:rsidR="001B13BC" w:rsidRPr="009C3769">
        <w:rPr>
          <w:rFonts w:ascii="Verdana" w:hAnsi="Verdana"/>
          <w:i w:val="0"/>
          <w:sz w:val="22"/>
          <w:szCs w:val="22"/>
        </w:rPr>
        <w:t>zpevněného</w:t>
      </w:r>
      <w:r w:rsidRPr="009C3769">
        <w:rPr>
          <w:rFonts w:ascii="Verdana" w:hAnsi="Verdana"/>
          <w:i w:val="0"/>
          <w:sz w:val="22"/>
          <w:szCs w:val="22"/>
        </w:rPr>
        <w:t xml:space="preserve"> povrchu.</w:t>
      </w:r>
    </w:p>
    <w:p w:rsidR="00320AE3" w:rsidRPr="009C3769" w:rsidRDefault="00320AE3" w:rsidP="00D75383">
      <w:pPr>
        <w:pStyle w:val="nadpis31"/>
      </w:pPr>
      <w:bookmarkStart w:id="179" w:name="_Toc486509038"/>
      <w:bookmarkStart w:id="180" w:name="_Toc486583710"/>
      <w:bookmarkStart w:id="181" w:name="_Toc486583914"/>
      <w:bookmarkStart w:id="182" w:name="_Toc486584041"/>
      <w:bookmarkStart w:id="183" w:name="_Toc486587903"/>
      <w:bookmarkStart w:id="184" w:name="_Toc486588293"/>
      <w:bookmarkStart w:id="185" w:name="_Toc486590907"/>
      <w:bookmarkStart w:id="186" w:name="_Toc486592806"/>
      <w:bookmarkStart w:id="187" w:name="_Toc486837433"/>
      <w:r w:rsidRPr="009C3769">
        <w:t>ZTI</w:t>
      </w:r>
      <w:r w:rsidR="00815DFD" w:rsidRPr="009C3769">
        <w:t>, elektro, ochrana před bleskem</w:t>
      </w:r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</w:p>
    <w:p w:rsidR="00320AE3" w:rsidRPr="009C3769" w:rsidRDefault="00320AE3" w:rsidP="00D75383">
      <w:pPr>
        <w:pStyle w:val="nadpis31"/>
        <w:numPr>
          <w:ilvl w:val="0"/>
          <w:numId w:val="0"/>
        </w:numPr>
        <w:ind w:left="792"/>
      </w:pPr>
      <w:bookmarkStart w:id="188" w:name="_Toc486509039"/>
      <w:bookmarkStart w:id="189" w:name="_Toc486583711"/>
      <w:bookmarkStart w:id="190" w:name="_Toc486583915"/>
      <w:bookmarkStart w:id="191" w:name="_Toc486584042"/>
      <w:bookmarkStart w:id="192" w:name="_Toc486587904"/>
      <w:bookmarkStart w:id="193" w:name="_Toc486588294"/>
      <w:bookmarkStart w:id="194" w:name="_Toc486590908"/>
      <w:bookmarkStart w:id="195" w:name="_Toc486592807"/>
      <w:bookmarkStart w:id="196" w:name="_Toc486837434"/>
      <w:r w:rsidRPr="009C3769">
        <w:t>- kanalizace</w:t>
      </w:r>
      <w:r w:rsidR="00815DFD" w:rsidRPr="009C3769">
        <w:t>, voda, vytápění, elektro</w:t>
      </w:r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</w:p>
    <w:p w:rsidR="00A85759" w:rsidRPr="009C3769" w:rsidRDefault="00815DFD" w:rsidP="008F1105">
      <w:r w:rsidRPr="009C3769">
        <w:t xml:space="preserve">Veškeré stávající vedení vody, elektro nebo potrubí ústředního vytápění bude </w:t>
      </w:r>
      <w:r w:rsidR="00A85759" w:rsidRPr="009C3769">
        <w:t>zachováno</w:t>
      </w:r>
      <w:r w:rsidR="001B13BC" w:rsidRPr="009C3769">
        <w:t>.</w:t>
      </w:r>
      <w:r w:rsidR="00CC1156" w:rsidRPr="009C3769">
        <w:t xml:space="preserve"> Dojde k </w:t>
      </w:r>
      <w:r w:rsidR="009C3769" w:rsidRPr="009C3769">
        <w:t>demontáži</w:t>
      </w:r>
      <w:r w:rsidR="00CC1156" w:rsidRPr="009C3769">
        <w:t xml:space="preserve"> vnitřního svodu dešťové kanaliz</w:t>
      </w:r>
      <w:r w:rsidR="009C3769" w:rsidRPr="009C3769">
        <w:t>ace a k jejímu zaslepení pod podlahou 1NP.</w:t>
      </w:r>
    </w:p>
    <w:p w:rsidR="00815DFD" w:rsidRPr="009C3769" w:rsidRDefault="00A65EEB" w:rsidP="008F1105">
      <w:r w:rsidRPr="009C3769">
        <w:t>J</w:t>
      </w:r>
      <w:r w:rsidR="00A85759" w:rsidRPr="009C3769">
        <w:t>ímací vedení bleskosvodu bude odstraněno – řeší část EL.</w:t>
      </w:r>
    </w:p>
    <w:p w:rsidR="00496618" w:rsidRPr="00E006B2" w:rsidRDefault="004734D0" w:rsidP="00D75383">
      <w:pPr>
        <w:pStyle w:val="nadpis3"/>
      </w:pPr>
      <w:bookmarkStart w:id="197" w:name="_Toc486583712"/>
      <w:bookmarkStart w:id="198" w:name="_Toc486583916"/>
      <w:bookmarkStart w:id="199" w:name="_Toc486837435"/>
      <w:r w:rsidRPr="00E006B2">
        <w:t>Zemní práce</w:t>
      </w:r>
      <w:r w:rsidR="0067245F" w:rsidRPr="00E006B2">
        <w:t xml:space="preserve"> a</w:t>
      </w:r>
      <w:r w:rsidRPr="00E006B2">
        <w:t xml:space="preserve"> úprava zpevněných ploch</w:t>
      </w:r>
      <w:bookmarkEnd w:id="197"/>
      <w:bookmarkEnd w:id="198"/>
      <w:bookmarkEnd w:id="199"/>
    </w:p>
    <w:p w:rsidR="00204ED3" w:rsidRPr="00E006B2" w:rsidRDefault="00514E36" w:rsidP="002F3701">
      <w:r w:rsidRPr="00E006B2">
        <w:t xml:space="preserve">Výkopové práce budou zahájeny až </w:t>
      </w:r>
      <w:r w:rsidR="00204ED3" w:rsidRPr="00E006B2">
        <w:t xml:space="preserve">po </w:t>
      </w:r>
      <w:r w:rsidRPr="00E006B2">
        <w:t>vytyčení všech stávajících vedení sítí.</w:t>
      </w:r>
    </w:p>
    <w:p w:rsidR="00224B10" w:rsidRPr="00E006B2" w:rsidRDefault="008A279E" w:rsidP="00F935FA">
      <w:r w:rsidRPr="00E006B2">
        <w:t>Po obvodu objektu bude zhotoven výkop šířky 0,</w:t>
      </w:r>
      <w:r w:rsidR="001B13BC" w:rsidRPr="00E006B2">
        <w:t>8</w:t>
      </w:r>
      <w:r w:rsidRPr="00E006B2">
        <w:t xml:space="preserve">m, hl. max. </w:t>
      </w:r>
      <w:r w:rsidR="00224B10" w:rsidRPr="00E006B2">
        <w:t>0,7</w:t>
      </w:r>
      <w:r w:rsidRPr="00E006B2">
        <w:t>m</w:t>
      </w:r>
      <w:r w:rsidR="00224B10" w:rsidRPr="00E006B2">
        <w:t xml:space="preserve"> z důvodu zateplení soklové části objektu a zhotovení nového okapového chodníku. Dále budou zhotoveny výkopy pro uložení nové dešťové kanalizace včetně betonových revizních šachet a výkop pro dva nové základ</w:t>
      </w:r>
      <w:r w:rsidR="00E006B2" w:rsidRPr="00E006B2">
        <w:t>y</w:t>
      </w:r>
      <w:r w:rsidR="00224B10" w:rsidRPr="00E006B2">
        <w:t xml:space="preserve"> venkovního schodiště.</w:t>
      </w:r>
      <w:r w:rsidRPr="00E006B2">
        <w:t xml:space="preserve"> </w:t>
      </w:r>
    </w:p>
    <w:p w:rsidR="00B435D8" w:rsidRPr="00FE455D" w:rsidRDefault="008A279E" w:rsidP="00F935FA">
      <w:pPr>
        <w:rPr>
          <w:highlight w:val="yellow"/>
        </w:rPr>
      </w:pPr>
      <w:r w:rsidRPr="00E006B2">
        <w:t xml:space="preserve">V projektu se předpokládá, že </w:t>
      </w:r>
      <w:r w:rsidR="001B13BC" w:rsidRPr="00E006B2">
        <w:t>pokud bude hloubka výkopu větší než 1,1m bude st</w:t>
      </w:r>
      <w:r w:rsidR="0082433E" w:rsidRPr="00E006B2">
        <w:t>ě</w:t>
      </w:r>
      <w:r w:rsidR="001B13BC" w:rsidRPr="00E006B2">
        <w:t>na výkopu svahována.</w:t>
      </w:r>
      <w:r w:rsidRPr="00E006B2">
        <w:t xml:space="preserve"> Pokud bude</w:t>
      </w:r>
      <w:r w:rsidR="002076A8" w:rsidRPr="00E006B2">
        <w:t xml:space="preserve"> v průběhu výkopových prací</w:t>
      </w:r>
      <w:r w:rsidRPr="00E006B2">
        <w:t xml:space="preserve"> zjištěna na stavbě nesoudržná zemina, bude stěna výkopu z</w:t>
      </w:r>
      <w:r w:rsidR="001B13BC" w:rsidRPr="00E006B2">
        <w:t xml:space="preserve">ajištěna proti zasypání dělníka </w:t>
      </w:r>
      <w:r w:rsidR="003F5D49" w:rsidRPr="00E006B2">
        <w:t>i</w:t>
      </w:r>
      <w:r w:rsidR="001B13BC" w:rsidRPr="00E006B2">
        <w:t xml:space="preserve"> při menších hloubkách </w:t>
      </w:r>
      <w:proofErr w:type="gramStart"/>
      <w:r w:rsidR="001B13BC" w:rsidRPr="00E006B2">
        <w:t>výkopu</w:t>
      </w:r>
      <w:proofErr w:type="gramEnd"/>
      <w:r w:rsidR="001B13BC" w:rsidRPr="00E006B2">
        <w:t xml:space="preserve"> než je 1,1m</w:t>
      </w:r>
      <w:r w:rsidR="0082433E" w:rsidRPr="00E006B2">
        <w:t>.</w:t>
      </w:r>
      <w:r w:rsidRPr="00E006B2">
        <w:t xml:space="preserve"> </w:t>
      </w:r>
      <w:r w:rsidR="00EB6F4B" w:rsidRPr="00E006B2">
        <w:t xml:space="preserve">Výkopy budou provedeny převážně </w:t>
      </w:r>
      <w:r w:rsidR="002076A8" w:rsidRPr="00E006B2">
        <w:t>strojně</w:t>
      </w:r>
      <w:r w:rsidR="00EB6F4B" w:rsidRPr="00E006B2">
        <w:t xml:space="preserve"> se součinností drobného ručního kopání a začišťování.</w:t>
      </w:r>
    </w:p>
    <w:p w:rsidR="00BF7255" w:rsidRPr="00E006B2" w:rsidRDefault="00BF7255" w:rsidP="00D75383">
      <w:pPr>
        <w:pStyle w:val="nadpis3"/>
      </w:pPr>
      <w:bookmarkStart w:id="200" w:name="_Toc486583713"/>
      <w:bookmarkStart w:id="201" w:name="_Toc486583917"/>
      <w:bookmarkStart w:id="202" w:name="_Toc486837436"/>
      <w:r w:rsidRPr="00E006B2">
        <w:t>Základové konstrukce</w:t>
      </w:r>
      <w:bookmarkEnd w:id="200"/>
      <w:bookmarkEnd w:id="201"/>
      <w:bookmarkEnd w:id="202"/>
    </w:p>
    <w:p w:rsidR="00BF5CED" w:rsidRPr="00E006B2" w:rsidRDefault="00EB6F4B" w:rsidP="003A3278">
      <w:pPr>
        <w:pStyle w:val="text3"/>
      </w:pPr>
      <w:r w:rsidRPr="00E006B2">
        <w:t xml:space="preserve">Nové základové konstrukce pod nosné stěny nejsou předmětem tohoto projektu. V rámci tohoto projektu se řeší pouze </w:t>
      </w:r>
      <w:r w:rsidR="00B435D8" w:rsidRPr="00E006B2">
        <w:t>nové základy pro venkovní schodiště. Základy budou mít základovou spáru v nezámrzné hloubce, tzn. min.1,2m hluboko pod úrovní přilehlého terénu.</w:t>
      </w:r>
    </w:p>
    <w:p w:rsidR="00D22402" w:rsidRPr="00E006B2" w:rsidRDefault="00D22402" w:rsidP="003A3278">
      <w:pPr>
        <w:pStyle w:val="text3"/>
      </w:pPr>
      <w:r w:rsidRPr="00E006B2">
        <w:t>Zpětně nasypaná zemina bude hutněna po vrstvách.</w:t>
      </w:r>
    </w:p>
    <w:p w:rsidR="00064C53" w:rsidRPr="00E006B2" w:rsidRDefault="00064C53" w:rsidP="00D75383">
      <w:pPr>
        <w:pStyle w:val="nadpis3"/>
      </w:pPr>
      <w:bookmarkStart w:id="203" w:name="_Toc486583714"/>
      <w:bookmarkStart w:id="204" w:name="_Toc486583918"/>
      <w:bookmarkStart w:id="205" w:name="_Toc486837437"/>
      <w:r w:rsidRPr="00E006B2">
        <w:lastRenderedPageBreak/>
        <w:t>Svislé konstrukce</w:t>
      </w:r>
      <w:bookmarkEnd w:id="203"/>
      <w:bookmarkEnd w:id="204"/>
      <w:bookmarkEnd w:id="205"/>
    </w:p>
    <w:p w:rsidR="00BF7255" w:rsidRPr="00E006B2" w:rsidRDefault="00BF7255" w:rsidP="00D75383">
      <w:pPr>
        <w:pStyle w:val="nadpis31"/>
      </w:pPr>
      <w:bookmarkStart w:id="206" w:name="_Toc474156681"/>
      <w:bookmarkStart w:id="207" w:name="_Toc486509043"/>
      <w:bookmarkStart w:id="208" w:name="_Toc486583715"/>
      <w:bookmarkStart w:id="209" w:name="_Toc486583919"/>
      <w:bookmarkStart w:id="210" w:name="_Toc486584046"/>
      <w:bookmarkStart w:id="211" w:name="_Toc486587908"/>
      <w:bookmarkStart w:id="212" w:name="_Toc486588298"/>
      <w:bookmarkStart w:id="213" w:name="_Toc486590912"/>
      <w:bookmarkStart w:id="214" w:name="_Toc486592811"/>
      <w:bookmarkStart w:id="215" w:name="_Toc486837438"/>
      <w:r w:rsidRPr="00E006B2">
        <w:t>svislé nosné konstrukce</w:t>
      </w:r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</w:p>
    <w:p w:rsidR="00B435D8" w:rsidRPr="00E006B2" w:rsidRDefault="00B435D8" w:rsidP="00E60B3D">
      <w:pPr>
        <w:pStyle w:val="text3"/>
      </w:pPr>
      <w:r w:rsidRPr="00E006B2">
        <w:t>Budou dozděny všechny štíty objektů. Nové zdivo bude zhotoveno z přesných cihelných bloku spojovaných pomocí vhodné pěny. Dále bude zvýšena stěna na spojovací chodbě.</w:t>
      </w:r>
      <w:r w:rsidR="00E006B2" w:rsidRPr="00E006B2">
        <w:t xml:space="preserve"> Dále budou zazděny (dozděny) některé okna a dveře.</w:t>
      </w:r>
    </w:p>
    <w:p w:rsidR="00753324" w:rsidRPr="00E006B2" w:rsidRDefault="00753324" w:rsidP="00E60B3D">
      <w:pPr>
        <w:pStyle w:val="text3"/>
      </w:pPr>
      <w:r w:rsidRPr="00E006B2">
        <w:t>Budova A bude mít prodlouženou rovinu střechy až na stěnu budovy B. Zde budou muset být zhotoveny lehké stěnové konstrukce. Stěna bude tvořena ocelovým nosnými prvky U 80, OSB deskou, na kterou budou nalepeny desky minerální vaty s konečnou povrchovou úpravou dle sklady S06.</w:t>
      </w:r>
    </w:p>
    <w:p w:rsidR="00BF7255" w:rsidRPr="00E006B2" w:rsidRDefault="00BF7255" w:rsidP="00D75383">
      <w:pPr>
        <w:pStyle w:val="nadpis31"/>
      </w:pPr>
      <w:bookmarkStart w:id="216" w:name="_Toc474156682"/>
      <w:bookmarkStart w:id="217" w:name="_Toc486509044"/>
      <w:bookmarkStart w:id="218" w:name="_Toc486583716"/>
      <w:bookmarkStart w:id="219" w:name="_Toc486583920"/>
      <w:bookmarkStart w:id="220" w:name="_Toc486584047"/>
      <w:bookmarkStart w:id="221" w:name="_Toc486587909"/>
      <w:bookmarkStart w:id="222" w:name="_Toc486588299"/>
      <w:bookmarkStart w:id="223" w:name="_Toc486590913"/>
      <w:bookmarkStart w:id="224" w:name="_Toc486592812"/>
      <w:bookmarkStart w:id="225" w:name="_Toc486837439"/>
      <w:r w:rsidRPr="00E006B2">
        <w:t>příčky</w:t>
      </w:r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</w:p>
    <w:p w:rsidR="002C1E29" w:rsidRPr="00E006B2" w:rsidRDefault="00B435D8" w:rsidP="003A3278">
      <w:pPr>
        <w:pStyle w:val="text3"/>
      </w:pPr>
      <w:r w:rsidRPr="00E006B2">
        <w:t>Nejsou předmětem této dokumentace</w:t>
      </w:r>
      <w:r w:rsidR="003D271B" w:rsidRPr="00E006B2">
        <w:t>.</w:t>
      </w:r>
    </w:p>
    <w:p w:rsidR="00BF7255" w:rsidRPr="00E006B2" w:rsidRDefault="00BF7255" w:rsidP="00D75383">
      <w:pPr>
        <w:pStyle w:val="nadpis31"/>
      </w:pPr>
      <w:bookmarkStart w:id="226" w:name="_Toc474156683"/>
      <w:bookmarkStart w:id="227" w:name="_Toc486509045"/>
      <w:bookmarkStart w:id="228" w:name="_Toc486583717"/>
      <w:bookmarkStart w:id="229" w:name="_Toc486583921"/>
      <w:bookmarkStart w:id="230" w:name="_Toc486584048"/>
      <w:bookmarkStart w:id="231" w:name="_Toc486587910"/>
      <w:bookmarkStart w:id="232" w:name="_Toc486588300"/>
      <w:bookmarkStart w:id="233" w:name="_Toc486590914"/>
      <w:bookmarkStart w:id="234" w:name="_Toc486592813"/>
      <w:bookmarkStart w:id="235" w:name="_Toc486837440"/>
      <w:r w:rsidRPr="00E006B2">
        <w:t>překlady</w:t>
      </w:r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</w:p>
    <w:p w:rsidR="0021127B" w:rsidRPr="00E006B2" w:rsidRDefault="00B435D8" w:rsidP="00B435D8">
      <w:pPr>
        <w:pStyle w:val="text3"/>
      </w:pPr>
      <w:r w:rsidRPr="00E006B2">
        <w:t>Nejsou předmětem této dokumentace</w:t>
      </w:r>
      <w:r w:rsidR="003D271B" w:rsidRPr="00E006B2">
        <w:t>.</w:t>
      </w:r>
      <w:r w:rsidR="0021127B" w:rsidRPr="00E006B2">
        <w:t xml:space="preserve"> </w:t>
      </w:r>
    </w:p>
    <w:p w:rsidR="00BF7255" w:rsidRPr="00E006B2" w:rsidRDefault="00BF7255" w:rsidP="00D75383">
      <w:pPr>
        <w:pStyle w:val="nadpis31"/>
      </w:pPr>
      <w:bookmarkStart w:id="236" w:name="_Toc474156684"/>
      <w:bookmarkStart w:id="237" w:name="_Toc486509046"/>
      <w:bookmarkStart w:id="238" w:name="_Toc486583718"/>
      <w:bookmarkStart w:id="239" w:name="_Toc486583922"/>
      <w:bookmarkStart w:id="240" w:name="_Toc486584049"/>
      <w:bookmarkStart w:id="241" w:name="_Toc486587911"/>
      <w:bookmarkStart w:id="242" w:name="_Toc486588301"/>
      <w:bookmarkStart w:id="243" w:name="_Toc486590915"/>
      <w:bookmarkStart w:id="244" w:name="_Toc486592814"/>
      <w:bookmarkStart w:id="245" w:name="_Toc486837441"/>
      <w:r w:rsidRPr="00E006B2">
        <w:t>komíny</w:t>
      </w:r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</w:p>
    <w:p w:rsidR="0071359E" w:rsidRPr="00E006B2" w:rsidRDefault="00B435D8" w:rsidP="00B435D8">
      <w:pPr>
        <w:pStyle w:val="text3"/>
      </w:pPr>
      <w:r w:rsidRPr="00E006B2">
        <w:t>Nejsou předmětem této dokumentace</w:t>
      </w:r>
    </w:p>
    <w:p w:rsidR="00BF7255" w:rsidRPr="00E006B2" w:rsidRDefault="00064C53" w:rsidP="00D75383">
      <w:pPr>
        <w:pStyle w:val="nadpis3"/>
      </w:pPr>
      <w:bookmarkStart w:id="246" w:name="_Toc486583719"/>
      <w:bookmarkStart w:id="247" w:name="_Toc486583923"/>
      <w:bookmarkStart w:id="248" w:name="_Toc486837442"/>
      <w:r w:rsidRPr="00E006B2">
        <w:t>V</w:t>
      </w:r>
      <w:r w:rsidR="00BF7255" w:rsidRPr="00E006B2">
        <w:t xml:space="preserve">odorovné </w:t>
      </w:r>
      <w:r w:rsidR="00224B10" w:rsidRPr="00E006B2">
        <w:t xml:space="preserve">nosné </w:t>
      </w:r>
      <w:r w:rsidR="00BF7255" w:rsidRPr="00E006B2">
        <w:t>konstrukce</w:t>
      </w:r>
      <w:bookmarkEnd w:id="246"/>
      <w:bookmarkEnd w:id="247"/>
      <w:bookmarkEnd w:id="248"/>
    </w:p>
    <w:p w:rsidR="00D54AC6" w:rsidRPr="00E006B2" w:rsidRDefault="00D54AC6" w:rsidP="00D54AC6">
      <w:pPr>
        <w:pStyle w:val="text3"/>
      </w:pPr>
      <w:bookmarkStart w:id="249" w:name="_Toc486583720"/>
      <w:bookmarkStart w:id="250" w:name="_Toc486583924"/>
      <w:bookmarkStart w:id="251" w:name="_Toc486837443"/>
      <w:r w:rsidRPr="00E006B2">
        <w:t>Nejsou předmětem této dokumentace</w:t>
      </w:r>
    </w:p>
    <w:p w:rsidR="00BF7255" w:rsidRPr="00E006B2" w:rsidRDefault="00064C53" w:rsidP="00D75383">
      <w:pPr>
        <w:pStyle w:val="nadpis3"/>
      </w:pPr>
      <w:r w:rsidRPr="00E006B2">
        <w:t>K</w:t>
      </w:r>
      <w:r w:rsidR="00BF7255" w:rsidRPr="00E006B2">
        <w:t>onstrukce spojující různé výškové úrovně</w:t>
      </w:r>
      <w:bookmarkEnd w:id="249"/>
      <w:bookmarkEnd w:id="250"/>
      <w:bookmarkEnd w:id="251"/>
    </w:p>
    <w:p w:rsidR="003F5D49" w:rsidRPr="00E006B2" w:rsidRDefault="00D54AC6" w:rsidP="006E6F89">
      <w:r w:rsidRPr="00E006B2">
        <w:t>V pavilónu A, B, C budou osazeny stahovací schody pro možnost revize půdního prostoru a střechy.</w:t>
      </w:r>
    </w:p>
    <w:p w:rsidR="00BF7255" w:rsidRPr="00E006B2" w:rsidRDefault="00064C53" w:rsidP="00D75383">
      <w:pPr>
        <w:pStyle w:val="nadpis3"/>
      </w:pPr>
      <w:bookmarkStart w:id="252" w:name="_Toc486583721"/>
      <w:bookmarkStart w:id="253" w:name="_Toc486583925"/>
      <w:bookmarkStart w:id="254" w:name="_Toc486837444"/>
      <w:r w:rsidRPr="00E006B2">
        <w:t>K</w:t>
      </w:r>
      <w:r w:rsidR="00BF7255" w:rsidRPr="00E006B2">
        <w:t>onstrukce střechy</w:t>
      </w:r>
      <w:bookmarkEnd w:id="252"/>
      <w:bookmarkEnd w:id="253"/>
      <w:bookmarkEnd w:id="254"/>
    </w:p>
    <w:p w:rsidR="00D54AC6" w:rsidRPr="00E006B2" w:rsidRDefault="003F5D49" w:rsidP="00F97F0E">
      <w:r w:rsidRPr="00E006B2">
        <w:t>Nová konstrukce střechy bude</w:t>
      </w:r>
      <w:r w:rsidR="00D54AC6" w:rsidRPr="00E006B2">
        <w:t xml:space="preserve"> vytvořená převážně dřevěnými vazníky</w:t>
      </w:r>
      <w:r w:rsidR="008A6910" w:rsidRPr="00E006B2">
        <w:t xml:space="preserve"> sedlového nebo pultového tvaru</w:t>
      </w:r>
      <w:r w:rsidR="00D54AC6" w:rsidRPr="00E006B2">
        <w:t>. Pultová střecha spojovací chodby bude zhotovena z </w:t>
      </w:r>
      <w:r w:rsidR="008A6910" w:rsidRPr="00E006B2">
        <w:t>d</w:t>
      </w:r>
      <w:r w:rsidR="00D54AC6" w:rsidRPr="00E006B2">
        <w:t>ře</w:t>
      </w:r>
      <w:r w:rsidR="008A6910" w:rsidRPr="00E006B2">
        <w:t>v</w:t>
      </w:r>
      <w:r w:rsidR="00D54AC6" w:rsidRPr="00E006B2">
        <w:t>ěných krokví.</w:t>
      </w:r>
    </w:p>
    <w:p w:rsidR="00D54AC6" w:rsidRPr="00E006B2" w:rsidRDefault="00D54AC6" w:rsidP="00F97F0E">
      <w:r w:rsidRPr="00E006B2">
        <w:t>Souvrství střešního pláště bude tvořit dřevěné bednění</w:t>
      </w:r>
      <w:r w:rsidR="003F5D49" w:rsidRPr="00E006B2">
        <w:t xml:space="preserve"> </w:t>
      </w:r>
      <w:r w:rsidRPr="00E006B2">
        <w:t>(OSD desky)</w:t>
      </w:r>
      <w:r w:rsidR="008A6910" w:rsidRPr="00E006B2">
        <w:t>,</w:t>
      </w:r>
      <w:r w:rsidRPr="00E006B2">
        <w:t xml:space="preserve"> kontaktní pojistní fólie</w:t>
      </w:r>
      <w:r w:rsidR="008A6910" w:rsidRPr="00E006B2">
        <w:t xml:space="preserve"> s nakašírovanou separační vrstvou</w:t>
      </w:r>
      <w:r w:rsidRPr="00E006B2">
        <w:t xml:space="preserve"> a plechová falcovaná střešní krytina.</w:t>
      </w:r>
    </w:p>
    <w:p w:rsidR="008A6910" w:rsidRPr="00E006B2" w:rsidRDefault="008A6910" w:rsidP="00F97F0E">
      <w:r w:rsidRPr="00E006B2">
        <w:t>Část střechy nad spojovací chodbou je tvořena z dřevěného bednění, asfaltové penetrační emulze a dvou asfaltových pásů.</w:t>
      </w:r>
    </w:p>
    <w:p w:rsidR="002D2893" w:rsidRPr="00E006B2" w:rsidRDefault="002D2893" w:rsidP="00F97F0E">
      <w:r w:rsidRPr="00E006B2">
        <w:t>Při pracích na střeše je třeba uvažovat s dočasným provizorním zakrývání</w:t>
      </w:r>
      <w:r w:rsidR="0082433E" w:rsidRPr="00E006B2">
        <w:t>m</w:t>
      </w:r>
      <w:r w:rsidRPr="00E006B2">
        <w:t xml:space="preserve"> stávajících vrstev střešního pláště před nepříznivými povětrnostními podmínkami</w:t>
      </w:r>
      <w:r w:rsidR="00E006B2">
        <w:t>.</w:t>
      </w:r>
    </w:p>
    <w:p w:rsidR="00BF7255" w:rsidRPr="00E006B2" w:rsidRDefault="00064C53" w:rsidP="00D75383">
      <w:pPr>
        <w:pStyle w:val="nadpis3"/>
      </w:pPr>
      <w:bookmarkStart w:id="255" w:name="_Toc486583722"/>
      <w:bookmarkStart w:id="256" w:name="_Toc486583926"/>
      <w:bookmarkStart w:id="257" w:name="_Toc486837445"/>
      <w:r w:rsidRPr="00E006B2">
        <w:t>T</w:t>
      </w:r>
      <w:r w:rsidR="00BF7255" w:rsidRPr="00E006B2">
        <w:t>epelné a akustické izolace</w:t>
      </w:r>
      <w:bookmarkEnd w:id="255"/>
      <w:bookmarkEnd w:id="256"/>
      <w:bookmarkEnd w:id="257"/>
    </w:p>
    <w:p w:rsidR="00DB111A" w:rsidRPr="00E006B2" w:rsidRDefault="00DB111A" w:rsidP="00DB111A">
      <w:pPr>
        <w:rPr>
          <w:b/>
        </w:rPr>
      </w:pPr>
      <w:r w:rsidRPr="00E006B2">
        <w:rPr>
          <w:b/>
        </w:rPr>
        <w:t>Druhy a umístění jednotlivých tepelných izolací:</w:t>
      </w:r>
    </w:p>
    <w:p w:rsidR="00423D30" w:rsidRPr="00E006B2" w:rsidRDefault="00423D30" w:rsidP="00DB111A">
      <w:pPr>
        <w:rPr>
          <w:b/>
          <w:sz w:val="16"/>
          <w:szCs w:val="16"/>
        </w:rPr>
      </w:pP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05"/>
        <w:gridCol w:w="2977"/>
        <w:gridCol w:w="1701"/>
        <w:gridCol w:w="2693"/>
      </w:tblGrid>
      <w:tr w:rsidR="00DB111A" w:rsidRPr="00E006B2" w:rsidTr="00AA6D87">
        <w:tc>
          <w:tcPr>
            <w:tcW w:w="2405" w:type="dxa"/>
            <w:shd w:val="clear" w:color="auto" w:fill="auto"/>
          </w:tcPr>
          <w:p w:rsidR="00DB111A" w:rsidRPr="00E006B2" w:rsidRDefault="00DB111A" w:rsidP="009C2514">
            <w:pPr>
              <w:pStyle w:val="text2"/>
              <w:rPr>
                <w:rFonts w:ascii="Verdana" w:hAnsi="Verdana"/>
                <w:b/>
                <w:sz w:val="20"/>
              </w:rPr>
            </w:pPr>
            <w:r w:rsidRPr="00E006B2">
              <w:rPr>
                <w:rFonts w:ascii="Verdana" w:hAnsi="Verdana"/>
                <w:b/>
                <w:sz w:val="20"/>
              </w:rPr>
              <w:t>Umístění</w:t>
            </w:r>
          </w:p>
        </w:tc>
        <w:tc>
          <w:tcPr>
            <w:tcW w:w="2977" w:type="dxa"/>
            <w:shd w:val="clear" w:color="auto" w:fill="auto"/>
          </w:tcPr>
          <w:p w:rsidR="00DB111A" w:rsidRPr="00E006B2" w:rsidRDefault="00DB111A" w:rsidP="009C2514">
            <w:pPr>
              <w:pStyle w:val="text2"/>
              <w:rPr>
                <w:rFonts w:ascii="Verdana" w:hAnsi="Verdana"/>
                <w:b/>
                <w:sz w:val="20"/>
              </w:rPr>
            </w:pPr>
            <w:r w:rsidRPr="00E006B2">
              <w:rPr>
                <w:rFonts w:ascii="Verdana" w:hAnsi="Verdana"/>
                <w:b/>
                <w:sz w:val="20"/>
              </w:rPr>
              <w:t>Ostatní parametry</w:t>
            </w:r>
          </w:p>
        </w:tc>
        <w:tc>
          <w:tcPr>
            <w:tcW w:w="1701" w:type="dxa"/>
            <w:shd w:val="clear" w:color="auto" w:fill="auto"/>
          </w:tcPr>
          <w:p w:rsidR="00DB111A" w:rsidRPr="00E006B2" w:rsidRDefault="00DB111A" w:rsidP="009C2514">
            <w:pPr>
              <w:pStyle w:val="text2"/>
              <w:rPr>
                <w:rFonts w:ascii="Verdana" w:hAnsi="Verdana"/>
                <w:b/>
                <w:sz w:val="20"/>
              </w:rPr>
            </w:pPr>
            <w:r w:rsidRPr="00E006B2">
              <w:rPr>
                <w:rFonts w:ascii="Verdana" w:hAnsi="Verdana"/>
                <w:b/>
                <w:sz w:val="20"/>
              </w:rPr>
              <w:t>Tloušťka</w:t>
            </w:r>
          </w:p>
        </w:tc>
        <w:tc>
          <w:tcPr>
            <w:tcW w:w="2693" w:type="dxa"/>
            <w:shd w:val="clear" w:color="auto" w:fill="auto"/>
          </w:tcPr>
          <w:p w:rsidR="00DB111A" w:rsidRPr="00E006B2" w:rsidRDefault="00DB111A" w:rsidP="009C2514">
            <w:pPr>
              <w:pStyle w:val="text2"/>
              <w:rPr>
                <w:rFonts w:ascii="Verdana" w:hAnsi="Verdana"/>
                <w:b/>
                <w:sz w:val="20"/>
              </w:rPr>
            </w:pPr>
            <w:r w:rsidRPr="00E006B2">
              <w:rPr>
                <w:rFonts w:ascii="Verdana" w:hAnsi="Verdana"/>
                <w:b/>
                <w:sz w:val="20"/>
              </w:rPr>
              <w:t xml:space="preserve">λ </w:t>
            </w:r>
            <w:r w:rsidRPr="00E006B2">
              <w:rPr>
                <w:rFonts w:ascii="Verdana" w:hAnsi="Verdana"/>
                <w:b/>
                <w:sz w:val="20"/>
                <w:lang w:val="en-US"/>
              </w:rPr>
              <w:t>[</w:t>
            </w:r>
            <w:r w:rsidRPr="00E006B2">
              <w:rPr>
                <w:rFonts w:ascii="Verdana" w:hAnsi="Verdana"/>
                <w:b/>
                <w:sz w:val="20"/>
              </w:rPr>
              <w:t>W</w:t>
            </w:r>
            <w:proofErr w:type="gramStart"/>
            <w:r w:rsidRPr="00E006B2">
              <w:rPr>
                <w:rFonts w:ascii="Verdana" w:hAnsi="Verdana"/>
                <w:b/>
                <w:sz w:val="20"/>
              </w:rPr>
              <w:t>/(</w:t>
            </w:r>
            <w:proofErr w:type="spellStart"/>
            <w:proofErr w:type="gramEnd"/>
            <w:r w:rsidRPr="00E006B2">
              <w:rPr>
                <w:rFonts w:ascii="Verdana" w:hAnsi="Verdana"/>
                <w:b/>
                <w:sz w:val="20"/>
              </w:rPr>
              <w:t>m.K</w:t>
            </w:r>
            <w:proofErr w:type="spellEnd"/>
            <w:r w:rsidRPr="00E006B2">
              <w:rPr>
                <w:rFonts w:ascii="Verdana" w:hAnsi="Verdana"/>
                <w:b/>
                <w:sz w:val="20"/>
              </w:rPr>
              <w:t>)]</w:t>
            </w:r>
          </w:p>
        </w:tc>
      </w:tr>
      <w:tr w:rsidR="000C7433" w:rsidRPr="00E006B2" w:rsidTr="00AA6D87">
        <w:tc>
          <w:tcPr>
            <w:tcW w:w="2405" w:type="dxa"/>
            <w:shd w:val="clear" w:color="auto" w:fill="auto"/>
          </w:tcPr>
          <w:p w:rsidR="000C7433" w:rsidRPr="00E006B2" w:rsidRDefault="000C7433" w:rsidP="00DF6A7F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Zdivo pod terénem – nezateplená část</w:t>
            </w:r>
          </w:p>
        </w:tc>
        <w:tc>
          <w:tcPr>
            <w:tcW w:w="2977" w:type="dxa"/>
            <w:shd w:val="clear" w:color="auto" w:fill="auto"/>
          </w:tcPr>
          <w:p w:rsidR="000C7433" w:rsidRPr="00E006B2" w:rsidRDefault="008A6910" w:rsidP="009C2514">
            <w:pPr>
              <w:pStyle w:val="text2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TI s uzavřenou strukturou (Sokl, Perimetr)</w:t>
            </w:r>
          </w:p>
        </w:tc>
        <w:tc>
          <w:tcPr>
            <w:tcW w:w="1701" w:type="dxa"/>
            <w:shd w:val="clear" w:color="auto" w:fill="auto"/>
          </w:tcPr>
          <w:p w:rsidR="000C7433" w:rsidRPr="00E006B2" w:rsidRDefault="000C7433" w:rsidP="009C2514">
            <w:pPr>
              <w:pStyle w:val="text2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1</w:t>
            </w:r>
            <w:r w:rsidR="008A6910" w:rsidRPr="00E006B2">
              <w:rPr>
                <w:rFonts w:ascii="Verdana" w:hAnsi="Verdana"/>
                <w:sz w:val="20"/>
              </w:rPr>
              <w:t>6</w:t>
            </w:r>
            <w:r w:rsidRPr="00E006B2">
              <w:rPr>
                <w:rFonts w:ascii="Verdana" w:hAnsi="Verdana"/>
                <w:sz w:val="20"/>
              </w:rPr>
              <w:t>0 mm</w:t>
            </w:r>
          </w:p>
        </w:tc>
        <w:tc>
          <w:tcPr>
            <w:tcW w:w="2693" w:type="dxa"/>
            <w:shd w:val="clear" w:color="auto" w:fill="auto"/>
          </w:tcPr>
          <w:p w:rsidR="000C7433" w:rsidRPr="00E006B2" w:rsidRDefault="002D2893" w:rsidP="002D2893">
            <w:pPr>
              <w:pStyle w:val="text2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min. λ= 0,03</w:t>
            </w:r>
            <w:r w:rsidR="00DF6A7F" w:rsidRPr="00E006B2">
              <w:rPr>
                <w:rFonts w:ascii="Verdana" w:hAnsi="Verdana"/>
                <w:sz w:val="20"/>
              </w:rPr>
              <w:t>4</w:t>
            </w:r>
            <w:r w:rsidRPr="00E006B2">
              <w:rPr>
                <w:rFonts w:ascii="Verdana" w:hAnsi="Verdana"/>
                <w:sz w:val="20"/>
              </w:rPr>
              <w:t xml:space="preserve"> W</w:t>
            </w:r>
            <w:proofErr w:type="gramStart"/>
            <w:r w:rsidRPr="00E006B2">
              <w:rPr>
                <w:rFonts w:ascii="Verdana" w:hAnsi="Verdana"/>
                <w:sz w:val="20"/>
              </w:rPr>
              <w:t>/(</w:t>
            </w:r>
            <w:proofErr w:type="spellStart"/>
            <w:proofErr w:type="gramEnd"/>
            <w:r w:rsidRPr="00E006B2">
              <w:rPr>
                <w:rFonts w:ascii="Verdana" w:hAnsi="Verdana"/>
                <w:sz w:val="20"/>
              </w:rPr>
              <w:t>m.K</w:t>
            </w:r>
            <w:proofErr w:type="spellEnd"/>
            <w:r w:rsidRPr="00E006B2">
              <w:rPr>
                <w:rFonts w:ascii="Verdana" w:hAnsi="Verdana"/>
                <w:sz w:val="20"/>
              </w:rPr>
              <w:t>)</w:t>
            </w:r>
          </w:p>
        </w:tc>
      </w:tr>
      <w:tr w:rsidR="00DB111A" w:rsidRPr="00E006B2" w:rsidTr="00AA6D87">
        <w:tc>
          <w:tcPr>
            <w:tcW w:w="2405" w:type="dxa"/>
            <w:shd w:val="clear" w:color="auto" w:fill="auto"/>
          </w:tcPr>
          <w:p w:rsidR="00DB111A" w:rsidRPr="00E006B2" w:rsidRDefault="002076A8" w:rsidP="00DF6A7F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S</w:t>
            </w:r>
            <w:r w:rsidR="002B22A9" w:rsidRPr="00E006B2">
              <w:rPr>
                <w:rFonts w:ascii="Verdana" w:hAnsi="Verdana"/>
                <w:sz w:val="20"/>
              </w:rPr>
              <w:t xml:space="preserve">okl </w:t>
            </w:r>
            <w:r w:rsidR="000C7433" w:rsidRPr="00E006B2">
              <w:rPr>
                <w:rFonts w:ascii="Verdana" w:hAnsi="Verdana"/>
                <w:sz w:val="20"/>
              </w:rPr>
              <w:t>– nezateplená část</w:t>
            </w:r>
          </w:p>
        </w:tc>
        <w:tc>
          <w:tcPr>
            <w:tcW w:w="2977" w:type="dxa"/>
            <w:shd w:val="clear" w:color="auto" w:fill="auto"/>
          </w:tcPr>
          <w:p w:rsidR="00DB111A" w:rsidRPr="00E006B2" w:rsidRDefault="00DB111A" w:rsidP="002B22A9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TI s uzavřenou strukturou (Sokl, Perimetr)</w:t>
            </w:r>
          </w:p>
        </w:tc>
        <w:tc>
          <w:tcPr>
            <w:tcW w:w="1701" w:type="dxa"/>
            <w:shd w:val="clear" w:color="auto" w:fill="auto"/>
          </w:tcPr>
          <w:p w:rsidR="00DB111A" w:rsidRPr="00E006B2" w:rsidRDefault="002B22A9" w:rsidP="000C7433">
            <w:pPr>
              <w:pStyle w:val="text2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1</w:t>
            </w:r>
            <w:r w:rsidR="008A6910" w:rsidRPr="00E006B2">
              <w:rPr>
                <w:rFonts w:ascii="Verdana" w:hAnsi="Verdana"/>
                <w:sz w:val="20"/>
              </w:rPr>
              <w:t>6</w:t>
            </w:r>
            <w:r w:rsidRPr="00E006B2">
              <w:rPr>
                <w:rFonts w:ascii="Verdana" w:hAnsi="Verdana"/>
                <w:sz w:val="20"/>
              </w:rPr>
              <w:t>0</w:t>
            </w:r>
            <w:r w:rsidR="00DB111A" w:rsidRPr="00E006B2">
              <w:rPr>
                <w:rFonts w:ascii="Verdana" w:hAnsi="Verdana"/>
                <w:sz w:val="20"/>
              </w:rPr>
              <w:t xml:space="preserve"> mm</w:t>
            </w:r>
          </w:p>
        </w:tc>
        <w:tc>
          <w:tcPr>
            <w:tcW w:w="2693" w:type="dxa"/>
            <w:shd w:val="clear" w:color="auto" w:fill="auto"/>
          </w:tcPr>
          <w:p w:rsidR="00DB111A" w:rsidRPr="00E006B2" w:rsidRDefault="00DB111A" w:rsidP="002B22A9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min. λ= 0,03</w:t>
            </w:r>
            <w:r w:rsidR="00A76736" w:rsidRPr="00E006B2">
              <w:rPr>
                <w:rFonts w:ascii="Verdana" w:hAnsi="Verdana"/>
                <w:sz w:val="20"/>
              </w:rPr>
              <w:t>4</w:t>
            </w:r>
            <w:r w:rsidRPr="00E006B2">
              <w:rPr>
                <w:rFonts w:ascii="Verdana" w:hAnsi="Verdana"/>
                <w:sz w:val="20"/>
              </w:rPr>
              <w:t xml:space="preserve"> W</w:t>
            </w:r>
            <w:proofErr w:type="gramStart"/>
            <w:r w:rsidRPr="00E006B2">
              <w:rPr>
                <w:rFonts w:ascii="Verdana" w:hAnsi="Verdana"/>
                <w:sz w:val="20"/>
              </w:rPr>
              <w:t>/(</w:t>
            </w:r>
            <w:proofErr w:type="spellStart"/>
            <w:proofErr w:type="gramEnd"/>
            <w:r w:rsidRPr="00E006B2">
              <w:rPr>
                <w:rFonts w:ascii="Verdana" w:hAnsi="Verdana"/>
                <w:sz w:val="20"/>
              </w:rPr>
              <w:t>m.K</w:t>
            </w:r>
            <w:proofErr w:type="spellEnd"/>
            <w:r w:rsidRPr="00E006B2">
              <w:rPr>
                <w:rFonts w:ascii="Verdana" w:hAnsi="Verdana"/>
                <w:sz w:val="20"/>
              </w:rPr>
              <w:t>)</w:t>
            </w:r>
          </w:p>
        </w:tc>
      </w:tr>
      <w:tr w:rsidR="00DB111A" w:rsidRPr="00E006B2" w:rsidTr="00AA6D87">
        <w:tc>
          <w:tcPr>
            <w:tcW w:w="2405" w:type="dxa"/>
            <w:shd w:val="clear" w:color="auto" w:fill="auto"/>
          </w:tcPr>
          <w:p w:rsidR="00DB111A" w:rsidRPr="00E006B2" w:rsidRDefault="00DB111A" w:rsidP="00DF6A7F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Zateplení stěny nad základovou lištou</w:t>
            </w:r>
            <w:r w:rsidR="000C7433" w:rsidRPr="00E006B2">
              <w:rPr>
                <w:rFonts w:ascii="Verdana" w:hAnsi="Verdana"/>
                <w:sz w:val="20"/>
              </w:rPr>
              <w:t xml:space="preserve"> </w:t>
            </w:r>
          </w:p>
        </w:tc>
        <w:tc>
          <w:tcPr>
            <w:tcW w:w="2977" w:type="dxa"/>
            <w:shd w:val="clear" w:color="auto" w:fill="auto"/>
          </w:tcPr>
          <w:p w:rsidR="00DB111A" w:rsidRPr="00E006B2" w:rsidRDefault="00A76736" w:rsidP="002B22A9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 xml:space="preserve">EPS </w:t>
            </w:r>
            <w:proofErr w:type="gramStart"/>
            <w:r w:rsidRPr="00E006B2">
              <w:rPr>
                <w:rFonts w:ascii="Verdana" w:hAnsi="Verdana"/>
                <w:sz w:val="20"/>
              </w:rPr>
              <w:t>70F</w:t>
            </w:r>
            <w:proofErr w:type="gramEnd"/>
          </w:p>
        </w:tc>
        <w:tc>
          <w:tcPr>
            <w:tcW w:w="1701" w:type="dxa"/>
            <w:shd w:val="clear" w:color="auto" w:fill="auto"/>
          </w:tcPr>
          <w:p w:rsidR="00DB111A" w:rsidRPr="00E006B2" w:rsidRDefault="00DB111A" w:rsidP="009C2514">
            <w:pPr>
              <w:pStyle w:val="text2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1</w:t>
            </w:r>
            <w:r w:rsidR="00DF6A7F" w:rsidRPr="00E006B2">
              <w:rPr>
                <w:rFonts w:ascii="Verdana" w:hAnsi="Verdana"/>
                <w:sz w:val="20"/>
              </w:rPr>
              <w:t>8</w:t>
            </w:r>
            <w:r w:rsidRPr="00E006B2">
              <w:rPr>
                <w:rFonts w:ascii="Verdana" w:hAnsi="Verdana"/>
                <w:sz w:val="20"/>
              </w:rPr>
              <w:t>0 mm</w:t>
            </w:r>
          </w:p>
          <w:p w:rsidR="00DB111A" w:rsidRPr="00E006B2" w:rsidRDefault="00DB111A" w:rsidP="009C2514">
            <w:pPr>
              <w:pStyle w:val="text2"/>
              <w:rPr>
                <w:rFonts w:ascii="Verdana" w:hAnsi="Verdana"/>
                <w:sz w:val="20"/>
              </w:rPr>
            </w:pPr>
          </w:p>
        </w:tc>
        <w:tc>
          <w:tcPr>
            <w:tcW w:w="2693" w:type="dxa"/>
            <w:shd w:val="clear" w:color="auto" w:fill="auto"/>
          </w:tcPr>
          <w:p w:rsidR="00DB111A" w:rsidRPr="00E006B2" w:rsidRDefault="00DB111A" w:rsidP="002B22A9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min. λ= 0,03</w:t>
            </w:r>
            <w:r w:rsidR="00A76736" w:rsidRPr="00E006B2">
              <w:rPr>
                <w:rFonts w:ascii="Verdana" w:hAnsi="Verdana"/>
                <w:sz w:val="20"/>
              </w:rPr>
              <w:t>9</w:t>
            </w:r>
            <w:r w:rsidRPr="00E006B2">
              <w:rPr>
                <w:rFonts w:ascii="Verdana" w:hAnsi="Verdana"/>
                <w:sz w:val="20"/>
              </w:rPr>
              <w:t xml:space="preserve"> W</w:t>
            </w:r>
            <w:proofErr w:type="gramStart"/>
            <w:r w:rsidRPr="00E006B2">
              <w:rPr>
                <w:rFonts w:ascii="Verdana" w:hAnsi="Verdana"/>
                <w:sz w:val="20"/>
              </w:rPr>
              <w:t>/(</w:t>
            </w:r>
            <w:proofErr w:type="spellStart"/>
            <w:proofErr w:type="gramEnd"/>
            <w:r w:rsidRPr="00E006B2">
              <w:rPr>
                <w:rFonts w:ascii="Verdana" w:hAnsi="Verdana"/>
                <w:sz w:val="20"/>
              </w:rPr>
              <w:t>m.K</w:t>
            </w:r>
            <w:proofErr w:type="spellEnd"/>
            <w:r w:rsidRPr="00E006B2">
              <w:rPr>
                <w:rFonts w:ascii="Verdana" w:hAnsi="Verdana"/>
                <w:sz w:val="20"/>
              </w:rPr>
              <w:t>)</w:t>
            </w:r>
          </w:p>
        </w:tc>
      </w:tr>
      <w:tr w:rsidR="008A6910" w:rsidRPr="00E006B2" w:rsidTr="00AA6D87">
        <w:tc>
          <w:tcPr>
            <w:tcW w:w="2405" w:type="dxa"/>
            <w:shd w:val="clear" w:color="auto" w:fill="auto"/>
          </w:tcPr>
          <w:p w:rsidR="008A6910" w:rsidRPr="00E006B2" w:rsidRDefault="008A6910" w:rsidP="00DF6A7F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Zateplení stěny nad základovou lištou</w:t>
            </w:r>
          </w:p>
        </w:tc>
        <w:tc>
          <w:tcPr>
            <w:tcW w:w="2977" w:type="dxa"/>
            <w:shd w:val="clear" w:color="auto" w:fill="auto"/>
          </w:tcPr>
          <w:p w:rsidR="008A6910" w:rsidRPr="00E006B2" w:rsidRDefault="008A6910" w:rsidP="002B22A9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Minerální vata</w:t>
            </w:r>
          </w:p>
        </w:tc>
        <w:tc>
          <w:tcPr>
            <w:tcW w:w="1701" w:type="dxa"/>
            <w:shd w:val="clear" w:color="auto" w:fill="auto"/>
          </w:tcPr>
          <w:p w:rsidR="008A6910" w:rsidRPr="00E006B2" w:rsidRDefault="008A6910" w:rsidP="008A6910">
            <w:pPr>
              <w:pStyle w:val="text2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180 mm</w:t>
            </w:r>
          </w:p>
          <w:p w:rsidR="008A6910" w:rsidRPr="00E006B2" w:rsidRDefault="008A6910" w:rsidP="009C2514">
            <w:pPr>
              <w:pStyle w:val="text2"/>
              <w:rPr>
                <w:rFonts w:ascii="Verdana" w:hAnsi="Verdana"/>
                <w:sz w:val="20"/>
              </w:rPr>
            </w:pPr>
          </w:p>
        </w:tc>
        <w:tc>
          <w:tcPr>
            <w:tcW w:w="2693" w:type="dxa"/>
            <w:shd w:val="clear" w:color="auto" w:fill="auto"/>
          </w:tcPr>
          <w:p w:rsidR="008A6910" w:rsidRPr="00E006B2" w:rsidRDefault="008A6910" w:rsidP="002B22A9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min. λ= 0,039 W</w:t>
            </w:r>
            <w:proofErr w:type="gramStart"/>
            <w:r w:rsidRPr="00E006B2">
              <w:rPr>
                <w:rFonts w:ascii="Verdana" w:hAnsi="Verdana"/>
                <w:sz w:val="20"/>
              </w:rPr>
              <w:t>/(</w:t>
            </w:r>
            <w:proofErr w:type="spellStart"/>
            <w:proofErr w:type="gramEnd"/>
            <w:r w:rsidRPr="00E006B2">
              <w:rPr>
                <w:rFonts w:ascii="Verdana" w:hAnsi="Verdana"/>
                <w:sz w:val="20"/>
              </w:rPr>
              <w:t>m.K</w:t>
            </w:r>
            <w:proofErr w:type="spellEnd"/>
            <w:r w:rsidRPr="00E006B2">
              <w:rPr>
                <w:rFonts w:ascii="Verdana" w:hAnsi="Verdana"/>
                <w:sz w:val="20"/>
              </w:rPr>
              <w:t>)</w:t>
            </w:r>
          </w:p>
        </w:tc>
      </w:tr>
      <w:tr w:rsidR="00AA6D87" w:rsidRPr="00E006B2" w:rsidTr="00AA6D87">
        <w:tc>
          <w:tcPr>
            <w:tcW w:w="2405" w:type="dxa"/>
            <w:shd w:val="clear" w:color="auto" w:fill="auto"/>
          </w:tcPr>
          <w:p w:rsidR="00AA6D87" w:rsidRPr="00E006B2" w:rsidRDefault="00AA6D87" w:rsidP="00AA6D87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lastRenderedPageBreak/>
              <w:t>Vnitřní zateplení stropu</w:t>
            </w:r>
          </w:p>
        </w:tc>
        <w:tc>
          <w:tcPr>
            <w:tcW w:w="2977" w:type="dxa"/>
            <w:shd w:val="clear" w:color="auto" w:fill="auto"/>
          </w:tcPr>
          <w:p w:rsidR="00AA6D87" w:rsidRPr="00E006B2" w:rsidRDefault="00AA6D87" w:rsidP="00AA6D87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Minerální vata</w:t>
            </w:r>
          </w:p>
        </w:tc>
        <w:tc>
          <w:tcPr>
            <w:tcW w:w="1701" w:type="dxa"/>
            <w:shd w:val="clear" w:color="auto" w:fill="auto"/>
          </w:tcPr>
          <w:p w:rsidR="00AA6D87" w:rsidRPr="00E006B2" w:rsidRDefault="00AA6D87" w:rsidP="00AA6D87">
            <w:pPr>
              <w:pStyle w:val="text2"/>
              <w:rPr>
                <w:rFonts w:ascii="Verdana" w:hAnsi="Verdana"/>
                <w:sz w:val="20"/>
              </w:rPr>
            </w:pPr>
            <w:proofErr w:type="gramStart"/>
            <w:r w:rsidRPr="00E006B2">
              <w:rPr>
                <w:rFonts w:ascii="Verdana" w:hAnsi="Verdana"/>
                <w:sz w:val="20"/>
              </w:rPr>
              <w:t>360mm</w:t>
            </w:r>
            <w:proofErr w:type="gramEnd"/>
          </w:p>
        </w:tc>
        <w:tc>
          <w:tcPr>
            <w:tcW w:w="2693" w:type="dxa"/>
            <w:shd w:val="clear" w:color="auto" w:fill="auto"/>
          </w:tcPr>
          <w:p w:rsidR="00AA6D87" w:rsidRPr="00E006B2" w:rsidRDefault="00AA6D87" w:rsidP="00AA6D87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min. λ= 0,033 W</w:t>
            </w:r>
            <w:proofErr w:type="gramStart"/>
            <w:r w:rsidRPr="00E006B2">
              <w:rPr>
                <w:rFonts w:ascii="Verdana" w:hAnsi="Verdana"/>
                <w:sz w:val="20"/>
              </w:rPr>
              <w:t>/(</w:t>
            </w:r>
            <w:proofErr w:type="spellStart"/>
            <w:proofErr w:type="gramEnd"/>
            <w:r w:rsidRPr="00E006B2">
              <w:rPr>
                <w:rFonts w:ascii="Verdana" w:hAnsi="Verdana"/>
                <w:sz w:val="20"/>
              </w:rPr>
              <w:t>m.K</w:t>
            </w:r>
            <w:proofErr w:type="spellEnd"/>
            <w:r w:rsidRPr="00E006B2">
              <w:rPr>
                <w:rFonts w:ascii="Verdana" w:hAnsi="Verdana"/>
                <w:sz w:val="20"/>
              </w:rPr>
              <w:t>)</w:t>
            </w:r>
          </w:p>
        </w:tc>
      </w:tr>
      <w:tr w:rsidR="00AA6D87" w:rsidRPr="00E006B2" w:rsidTr="00AA6D87">
        <w:tc>
          <w:tcPr>
            <w:tcW w:w="2405" w:type="dxa"/>
            <w:shd w:val="clear" w:color="auto" w:fill="auto"/>
          </w:tcPr>
          <w:p w:rsidR="00AA6D87" w:rsidRPr="00E006B2" w:rsidRDefault="00AA6D87" w:rsidP="00AA6D87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Vnitřní zateplení stropu</w:t>
            </w:r>
          </w:p>
        </w:tc>
        <w:tc>
          <w:tcPr>
            <w:tcW w:w="2977" w:type="dxa"/>
            <w:shd w:val="clear" w:color="auto" w:fill="auto"/>
          </w:tcPr>
          <w:p w:rsidR="00AA6D87" w:rsidRPr="00E006B2" w:rsidRDefault="00AA6D87" w:rsidP="00AA6D87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Minerální vata</w:t>
            </w:r>
          </w:p>
        </w:tc>
        <w:tc>
          <w:tcPr>
            <w:tcW w:w="1701" w:type="dxa"/>
            <w:shd w:val="clear" w:color="auto" w:fill="auto"/>
          </w:tcPr>
          <w:p w:rsidR="00AA6D87" w:rsidRPr="00E006B2" w:rsidRDefault="00AA6D87" w:rsidP="00AA6D87">
            <w:pPr>
              <w:pStyle w:val="text2"/>
              <w:rPr>
                <w:rFonts w:ascii="Verdana" w:hAnsi="Verdana"/>
                <w:sz w:val="20"/>
              </w:rPr>
            </w:pPr>
            <w:proofErr w:type="gramStart"/>
            <w:r w:rsidRPr="00E006B2">
              <w:rPr>
                <w:rFonts w:ascii="Verdana" w:hAnsi="Verdana"/>
                <w:sz w:val="20"/>
              </w:rPr>
              <w:t>260mm</w:t>
            </w:r>
            <w:proofErr w:type="gramEnd"/>
          </w:p>
        </w:tc>
        <w:tc>
          <w:tcPr>
            <w:tcW w:w="2693" w:type="dxa"/>
            <w:shd w:val="clear" w:color="auto" w:fill="auto"/>
          </w:tcPr>
          <w:p w:rsidR="00AA6D87" w:rsidRPr="00E006B2" w:rsidRDefault="00AA6D87" w:rsidP="00AA6D87">
            <w:pPr>
              <w:pStyle w:val="text2"/>
              <w:jc w:val="left"/>
              <w:rPr>
                <w:rFonts w:ascii="Verdana" w:hAnsi="Verdana"/>
                <w:sz w:val="20"/>
              </w:rPr>
            </w:pPr>
            <w:r w:rsidRPr="00E006B2">
              <w:rPr>
                <w:rFonts w:ascii="Verdana" w:hAnsi="Verdana"/>
                <w:sz w:val="20"/>
              </w:rPr>
              <w:t>min. λ= 0,035 W</w:t>
            </w:r>
            <w:proofErr w:type="gramStart"/>
            <w:r w:rsidRPr="00E006B2">
              <w:rPr>
                <w:rFonts w:ascii="Verdana" w:hAnsi="Verdana"/>
                <w:sz w:val="20"/>
              </w:rPr>
              <w:t>/(</w:t>
            </w:r>
            <w:proofErr w:type="spellStart"/>
            <w:proofErr w:type="gramEnd"/>
            <w:r w:rsidRPr="00E006B2">
              <w:rPr>
                <w:rFonts w:ascii="Verdana" w:hAnsi="Verdana"/>
                <w:sz w:val="20"/>
              </w:rPr>
              <w:t>m.K</w:t>
            </w:r>
            <w:proofErr w:type="spellEnd"/>
            <w:r w:rsidRPr="00E006B2">
              <w:rPr>
                <w:rFonts w:ascii="Verdana" w:hAnsi="Verdana"/>
                <w:sz w:val="20"/>
              </w:rPr>
              <w:t>)</w:t>
            </w:r>
          </w:p>
        </w:tc>
      </w:tr>
    </w:tbl>
    <w:p w:rsidR="00DB111A" w:rsidRPr="00E006B2" w:rsidRDefault="00DB111A" w:rsidP="00DB111A">
      <w:pPr>
        <w:rPr>
          <w:sz w:val="18"/>
        </w:rPr>
      </w:pPr>
      <w:r w:rsidRPr="00E006B2">
        <w:rPr>
          <w:rFonts w:cs="Arial"/>
          <w:sz w:val="18"/>
          <w:szCs w:val="20"/>
        </w:rPr>
        <w:t xml:space="preserve">Pozn.: </w:t>
      </w:r>
      <w:r w:rsidRPr="00E006B2">
        <w:rPr>
          <w:sz w:val="18"/>
        </w:rPr>
        <w:t>min. λ = materiál o uvedených vlastnostech nebo materiál s vlastnostmi lepšími (z pohledu na tepelnou techniku.)</w:t>
      </w:r>
    </w:p>
    <w:p w:rsidR="00DB111A" w:rsidRPr="00E006B2" w:rsidRDefault="00DB111A" w:rsidP="00D75383">
      <w:pPr>
        <w:pStyle w:val="nadpis31"/>
      </w:pPr>
      <w:r w:rsidRPr="00E006B2">
        <w:t xml:space="preserve"> </w:t>
      </w:r>
      <w:bookmarkStart w:id="258" w:name="_Toc486509051"/>
      <w:bookmarkStart w:id="259" w:name="_Toc486583723"/>
      <w:bookmarkStart w:id="260" w:name="_Toc486583927"/>
      <w:bookmarkStart w:id="261" w:name="_Toc486584054"/>
      <w:bookmarkStart w:id="262" w:name="_Toc486587916"/>
      <w:bookmarkStart w:id="263" w:name="_Toc486588306"/>
      <w:bookmarkStart w:id="264" w:name="_Toc486590920"/>
      <w:bookmarkStart w:id="265" w:name="_Toc486592819"/>
      <w:bookmarkStart w:id="266" w:name="_Toc486837446"/>
      <w:r w:rsidRPr="00E006B2">
        <w:t>Zateplení stěn</w:t>
      </w:r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</w:p>
    <w:p w:rsidR="00FF4F24" w:rsidRPr="00E006B2" w:rsidRDefault="00FF4F24" w:rsidP="002D3340">
      <w:pPr>
        <w:pStyle w:val="mj3"/>
        <w:rPr>
          <w:rFonts w:ascii="Verdana" w:hAnsi="Verdana"/>
          <w:sz w:val="22"/>
          <w:u w:val="single"/>
        </w:rPr>
      </w:pPr>
      <w:r w:rsidRPr="00E006B2">
        <w:rPr>
          <w:rFonts w:ascii="Verdana" w:hAnsi="Verdana"/>
          <w:sz w:val="22"/>
          <w:u w:val="single"/>
        </w:rPr>
        <w:t>zhodnocení stavu venkovních stěn před projektováním PD</w:t>
      </w:r>
    </w:p>
    <w:p w:rsidR="00FF4F24" w:rsidRPr="00E006B2" w:rsidRDefault="00FF4F24" w:rsidP="002D3340">
      <w:r w:rsidRPr="00E006B2">
        <w:t xml:space="preserve">Při zaměření objektu </w:t>
      </w:r>
      <w:r w:rsidR="0082433E" w:rsidRPr="00E006B2">
        <w:t>ne</w:t>
      </w:r>
      <w:r w:rsidRPr="00E006B2">
        <w:t xml:space="preserve">byly shledány problémy s vlhkostí budovy. </w:t>
      </w:r>
      <w:r w:rsidR="002D3340" w:rsidRPr="00E006B2">
        <w:t xml:space="preserve">Na fasádě objektu </w:t>
      </w:r>
      <w:r w:rsidR="000C7433" w:rsidRPr="00E006B2">
        <w:t>nejsou</w:t>
      </w:r>
      <w:r w:rsidR="002D3340" w:rsidRPr="00E006B2">
        <w:t xml:space="preserve"> viditelné stopy od vzlínající zemní vlhkostí. </w:t>
      </w:r>
      <w:r w:rsidRPr="00E006B2">
        <w:t xml:space="preserve">Před samotnou aplikací zateplovacího systému musí </w:t>
      </w:r>
      <w:r w:rsidR="000F24A7" w:rsidRPr="00E006B2">
        <w:t xml:space="preserve">být zachované </w:t>
      </w:r>
      <w:r w:rsidRPr="00E006B2">
        <w:t>konstrukce stěn důkladně analyzována.</w:t>
      </w:r>
    </w:p>
    <w:p w:rsidR="00E0280A" w:rsidRPr="00E006B2" w:rsidRDefault="00E0280A" w:rsidP="002D3340"/>
    <w:p w:rsidR="00FF4F24" w:rsidRPr="00E006B2" w:rsidRDefault="00FF4F24" w:rsidP="002D3340">
      <w:pPr>
        <w:pStyle w:val="mj3"/>
        <w:rPr>
          <w:rFonts w:ascii="Verdana" w:hAnsi="Verdana"/>
          <w:sz w:val="22"/>
          <w:u w:val="single"/>
        </w:rPr>
      </w:pPr>
      <w:r w:rsidRPr="00E006B2">
        <w:rPr>
          <w:rFonts w:ascii="Verdana" w:hAnsi="Verdana"/>
          <w:sz w:val="22"/>
          <w:u w:val="single"/>
        </w:rPr>
        <w:t>zhodnocení stavu venkovních stěn před realizací:</w:t>
      </w:r>
    </w:p>
    <w:p w:rsidR="00FF4F24" w:rsidRPr="00E006B2" w:rsidRDefault="00FF4F24" w:rsidP="002D3340">
      <w:pPr>
        <w:rPr>
          <w:color w:val="FF0000"/>
        </w:rPr>
      </w:pPr>
      <w:r w:rsidRPr="00E006B2">
        <w:rPr>
          <w:color w:val="FF0000"/>
        </w:rPr>
        <w:t>Před započetím prací na zateplovacím systému je třeba analyzovat stav podkladu. Zhotovitel zajistí odebrání vzorků v potřebné míře odbornou firmou. Budou odebrány vzorky z interiéru i exteriéru, na povrchu i z hloubky stěn pomocí vrtaných sond. Tyto vzorky budou analyzovány na množství vody, solí a jiných nežádoucích látek obsažených v konstrukci.</w:t>
      </w:r>
    </w:p>
    <w:p w:rsidR="00FF4F24" w:rsidRPr="00E006B2" w:rsidRDefault="00FF4F24" w:rsidP="002D3340">
      <w:pPr>
        <w:rPr>
          <w:color w:val="FF0000"/>
        </w:rPr>
      </w:pPr>
      <w:r w:rsidRPr="00E006B2">
        <w:rPr>
          <w:b/>
          <w:color w:val="FF0000"/>
        </w:rPr>
        <w:t>Pokud analýza podkladu prokáže výskyt vlhkosti, solí, popř. jiných nežádoucích látek nesmí se zdivo zateplit</w:t>
      </w:r>
      <w:r w:rsidRPr="00E006B2">
        <w:rPr>
          <w:color w:val="FF0000"/>
        </w:rPr>
        <w:t xml:space="preserve">, dokud se nejdříve neuskuteční kroky k odstranění zdroje vlhkosti ze zdiva (popř. odstranění jiných látek). Následně musí být prokázáno, že zdivo již je vhodné k zateplení. Projektant upozorňuje, že vlivem zateplení stěny s nevhodnými parametry může dojít k degradaci konstrukce, výskytu plísní, vlhkosti a dalších nežádoucích problémů. </w:t>
      </w:r>
    </w:p>
    <w:p w:rsidR="00FF4F24" w:rsidRPr="00E006B2" w:rsidRDefault="00FF4F24" w:rsidP="002D3340">
      <w:pPr>
        <w:rPr>
          <w:color w:val="FF0000"/>
        </w:rPr>
      </w:pPr>
      <w:r w:rsidRPr="00E006B2">
        <w:rPr>
          <w:color w:val="FF0000"/>
        </w:rPr>
        <w:t xml:space="preserve">Ze zhotoveného rozboru bude vyhotoven protokol, kde se vzorky odebíraly, jakým způsobem se odebíraly a výsledky </w:t>
      </w:r>
      <w:proofErr w:type="spellStart"/>
      <w:r w:rsidRPr="00E006B2">
        <w:rPr>
          <w:color w:val="FF0000"/>
        </w:rPr>
        <w:t>analízy</w:t>
      </w:r>
      <w:proofErr w:type="spellEnd"/>
      <w:r w:rsidRPr="00E006B2">
        <w:rPr>
          <w:color w:val="FF0000"/>
        </w:rPr>
        <w:t>. V protokolu bude zhodnocení vhodnosti aplikace zvoleného zateplovacího systému včetně všech vrstev. Zda je možné aplikovat zateplovací systém či ne, případně za jakých podmínek.</w:t>
      </w:r>
    </w:p>
    <w:p w:rsidR="00FF4F24" w:rsidRPr="00E006B2" w:rsidRDefault="00FF4F24" w:rsidP="002D3340">
      <w:pPr>
        <w:rPr>
          <w:color w:val="FF0000"/>
        </w:rPr>
      </w:pPr>
      <w:r w:rsidRPr="00E006B2">
        <w:rPr>
          <w:color w:val="FF0000"/>
        </w:rPr>
        <w:t xml:space="preserve">Dále zhotovitel zajistí provedení </w:t>
      </w:r>
      <w:proofErr w:type="spellStart"/>
      <w:r w:rsidRPr="00E006B2">
        <w:rPr>
          <w:color w:val="FF0000"/>
        </w:rPr>
        <w:t>odtrhové</w:t>
      </w:r>
      <w:proofErr w:type="spellEnd"/>
      <w:r w:rsidRPr="00E006B2">
        <w:rPr>
          <w:color w:val="FF0000"/>
        </w:rPr>
        <w:t xml:space="preserve"> zkoušky na lepící tmel a tahovou zkoušku na kotvící materiál.</w:t>
      </w:r>
    </w:p>
    <w:p w:rsidR="00FF4F24" w:rsidRPr="00E006B2" w:rsidRDefault="00FF4F24" w:rsidP="002D3340">
      <w:pPr>
        <w:rPr>
          <w:color w:val="FF0000"/>
        </w:rPr>
      </w:pPr>
      <w:r w:rsidRPr="00E006B2">
        <w:rPr>
          <w:color w:val="FF0000"/>
        </w:rPr>
        <w:t>Do stavebního deníku budou zapsány výsledky provedené analýzy stěn, zkoušek, doporučení a bude zvolen následující postup prací nebo nutných opatření, případně způsob nutné sanace zdiva. K tomuto zápisu se vyjádří projektant, technický dozor, zhotovitel (odborná firma) a investor.</w:t>
      </w:r>
    </w:p>
    <w:p w:rsidR="00FF4F24" w:rsidRPr="00E006B2" w:rsidRDefault="00FF4F24" w:rsidP="002D3340">
      <w:pPr>
        <w:pStyle w:val="mj3"/>
        <w:rPr>
          <w:rFonts w:ascii="Verdana" w:hAnsi="Verdana"/>
          <w:sz w:val="22"/>
          <w:u w:val="single"/>
        </w:rPr>
      </w:pPr>
      <w:r w:rsidRPr="00E006B2">
        <w:rPr>
          <w:rFonts w:ascii="Verdana" w:hAnsi="Verdana"/>
          <w:sz w:val="22"/>
          <w:u w:val="single"/>
        </w:rPr>
        <w:t>popis navrženého zateplení:</w:t>
      </w:r>
    </w:p>
    <w:p w:rsidR="00CB4F51" w:rsidRPr="00E006B2" w:rsidRDefault="00CB4F51" w:rsidP="00CB4F51">
      <w:r w:rsidRPr="00E006B2">
        <w:t>Stěny budou zatepleny tepe</w:t>
      </w:r>
      <w:r w:rsidR="00915F97" w:rsidRPr="00E006B2">
        <w:t>l</w:t>
      </w:r>
      <w:r w:rsidRPr="00E006B2">
        <w:t>n</w:t>
      </w:r>
      <w:r w:rsidR="000F24A7" w:rsidRPr="00E006B2">
        <w:t xml:space="preserve">ou izolací z EPS </w:t>
      </w:r>
      <w:proofErr w:type="gramStart"/>
      <w:r w:rsidR="00A76736" w:rsidRPr="00E006B2">
        <w:t>7</w:t>
      </w:r>
      <w:r w:rsidR="000F24A7" w:rsidRPr="00E006B2">
        <w:t>0F</w:t>
      </w:r>
      <w:proofErr w:type="gramEnd"/>
      <w:r w:rsidR="000F24A7" w:rsidRPr="00E006B2">
        <w:t xml:space="preserve"> </w:t>
      </w:r>
      <w:proofErr w:type="spellStart"/>
      <w:r w:rsidR="000F24A7" w:rsidRPr="00E006B2">
        <w:t>tl</w:t>
      </w:r>
      <w:proofErr w:type="spellEnd"/>
      <w:r w:rsidR="000F24A7" w:rsidRPr="00E006B2">
        <w:t>. 1</w:t>
      </w:r>
      <w:r w:rsidR="00036FF6" w:rsidRPr="00E006B2">
        <w:t>8</w:t>
      </w:r>
      <w:r w:rsidR="000F24A7" w:rsidRPr="00E006B2">
        <w:t>0mm</w:t>
      </w:r>
      <w:r w:rsidR="00F82757" w:rsidRPr="00E006B2">
        <w:t xml:space="preserve"> nebo minerální vatou </w:t>
      </w:r>
      <w:proofErr w:type="spellStart"/>
      <w:r w:rsidR="00F82757" w:rsidRPr="00E006B2">
        <w:t>tl</w:t>
      </w:r>
      <w:proofErr w:type="spellEnd"/>
      <w:r w:rsidR="00F82757" w:rsidRPr="00E006B2">
        <w:t>. 180mm</w:t>
      </w:r>
      <w:r w:rsidR="000F24A7" w:rsidRPr="00E006B2">
        <w:t>.</w:t>
      </w:r>
      <w:r w:rsidR="002D2893" w:rsidRPr="00E006B2">
        <w:t xml:space="preserve"> </w:t>
      </w:r>
      <w:r w:rsidRPr="00E006B2">
        <w:t xml:space="preserve">Sokl </w:t>
      </w:r>
      <w:r w:rsidR="00F82757" w:rsidRPr="00E006B2">
        <w:t xml:space="preserve">a zdivo pod úrovní terénu </w:t>
      </w:r>
      <w:r w:rsidRPr="00E006B2">
        <w:t xml:space="preserve">bude zateplen </w:t>
      </w:r>
      <w:r w:rsidR="002076A8" w:rsidRPr="00E006B2">
        <w:t xml:space="preserve">vhodnými </w:t>
      </w:r>
      <w:r w:rsidRPr="00E006B2">
        <w:t xml:space="preserve">deskami s uzavřenou strukturou </w:t>
      </w:r>
      <w:proofErr w:type="spellStart"/>
      <w:r w:rsidRPr="00E006B2">
        <w:t>tl</w:t>
      </w:r>
      <w:proofErr w:type="spellEnd"/>
      <w:r w:rsidRPr="00E006B2">
        <w:t xml:space="preserve"> </w:t>
      </w:r>
      <w:proofErr w:type="gramStart"/>
      <w:r w:rsidR="002D2893" w:rsidRPr="00E006B2">
        <w:t>1</w:t>
      </w:r>
      <w:r w:rsidR="00F82757" w:rsidRPr="00E006B2">
        <w:t>6</w:t>
      </w:r>
      <w:r w:rsidR="002D2893" w:rsidRPr="00E006B2">
        <w:t>0mm</w:t>
      </w:r>
      <w:proofErr w:type="gramEnd"/>
      <w:r w:rsidRPr="00E006B2">
        <w:t>.</w:t>
      </w:r>
      <w:r w:rsidR="002D2893" w:rsidRPr="00E006B2">
        <w:t xml:space="preserve"> </w:t>
      </w:r>
    </w:p>
    <w:p w:rsidR="00E26B99" w:rsidRPr="00E006B2" w:rsidRDefault="00E26B99" w:rsidP="00CB4F51"/>
    <w:p w:rsidR="00577D66" w:rsidRPr="00E006B2" w:rsidRDefault="00577D66" w:rsidP="00577D66">
      <w:pPr>
        <w:pStyle w:val="mj3"/>
        <w:rPr>
          <w:rFonts w:ascii="Verdana" w:hAnsi="Verdana"/>
          <w:sz w:val="22"/>
          <w:u w:val="single"/>
        </w:rPr>
      </w:pPr>
      <w:r w:rsidRPr="00E006B2">
        <w:rPr>
          <w:rFonts w:ascii="Verdana" w:hAnsi="Verdana"/>
          <w:sz w:val="22"/>
          <w:u w:val="single"/>
        </w:rPr>
        <w:t>technické požadavky:</w:t>
      </w:r>
    </w:p>
    <w:p w:rsidR="00577D66" w:rsidRPr="00E006B2" w:rsidRDefault="00577D66" w:rsidP="00577D66">
      <w:pPr>
        <w:autoSpaceDE w:val="0"/>
        <w:autoSpaceDN w:val="0"/>
        <w:adjustRightInd w:val="0"/>
        <w:ind w:left="284" w:firstLine="0"/>
        <w:rPr>
          <w:rFonts w:cs="Verdana-Italic"/>
          <w:i/>
          <w:iCs/>
        </w:rPr>
      </w:pPr>
      <w:r w:rsidRPr="00E006B2">
        <w:rPr>
          <w:rFonts w:cs="Verdana-Italic"/>
          <w:i/>
          <w:iCs/>
        </w:rPr>
        <w:t xml:space="preserve">ETICS musí být kontaktně spojen se zateplovanou </w:t>
      </w:r>
      <w:proofErr w:type="gramStart"/>
      <w:r w:rsidRPr="00E006B2">
        <w:rPr>
          <w:rFonts w:cs="Verdana-Italic"/>
          <w:i/>
          <w:iCs/>
        </w:rPr>
        <w:t>konstrukcí ;</w:t>
      </w:r>
      <w:proofErr w:type="gramEnd"/>
    </w:p>
    <w:p w:rsidR="00577D66" w:rsidRPr="00E006B2" w:rsidRDefault="00577D66" w:rsidP="00577D66">
      <w:pPr>
        <w:autoSpaceDE w:val="0"/>
        <w:autoSpaceDN w:val="0"/>
        <w:adjustRightInd w:val="0"/>
        <w:ind w:left="284" w:firstLine="0"/>
        <w:rPr>
          <w:rFonts w:cs="Verdana-Italic"/>
          <w:i/>
          <w:iCs/>
        </w:rPr>
      </w:pPr>
      <w:r w:rsidRPr="00E006B2">
        <w:rPr>
          <w:rFonts w:cs="Verdana-Italic"/>
          <w:i/>
          <w:iCs/>
        </w:rPr>
        <w:t>tepelný izolant s třídou reakce na oheň nejhůře E;</w:t>
      </w:r>
    </w:p>
    <w:p w:rsidR="00577D66" w:rsidRPr="00E006B2" w:rsidRDefault="00577D66" w:rsidP="00577D66">
      <w:pPr>
        <w:autoSpaceDE w:val="0"/>
        <w:autoSpaceDN w:val="0"/>
        <w:adjustRightInd w:val="0"/>
        <w:ind w:left="284" w:firstLine="0"/>
        <w:rPr>
          <w:rFonts w:cs="Verdana-Italic"/>
          <w:i/>
          <w:iCs/>
        </w:rPr>
      </w:pPr>
      <w:r w:rsidRPr="00E006B2">
        <w:rPr>
          <w:rFonts w:cs="Verdana-Italic"/>
          <w:i/>
          <w:iCs/>
        </w:rPr>
        <w:t>ETICS jako celek s třídou reakce na oheň nejhůře B;</w:t>
      </w:r>
    </w:p>
    <w:p w:rsidR="00577D66" w:rsidRPr="00E006B2" w:rsidRDefault="00577D66" w:rsidP="00577D66">
      <w:pPr>
        <w:autoSpaceDE w:val="0"/>
        <w:autoSpaceDN w:val="0"/>
        <w:adjustRightInd w:val="0"/>
        <w:ind w:left="284" w:firstLine="0"/>
        <w:rPr>
          <w:rFonts w:cs="Verdana-Italic"/>
          <w:i/>
          <w:iCs/>
        </w:rPr>
      </w:pPr>
      <w:r w:rsidRPr="00E006B2">
        <w:rPr>
          <w:rFonts w:cs="Verdana-Italic"/>
          <w:i/>
          <w:iCs/>
        </w:rPr>
        <w:t xml:space="preserve">index šíření plamene po povrchu nulový, tzn. </w:t>
      </w:r>
      <w:proofErr w:type="spellStart"/>
      <w:r w:rsidRPr="00E006B2">
        <w:rPr>
          <w:rFonts w:cs="Verdana-Italic"/>
          <w:i/>
          <w:iCs/>
        </w:rPr>
        <w:t>is</w:t>
      </w:r>
      <w:proofErr w:type="spellEnd"/>
      <w:r w:rsidRPr="00E006B2">
        <w:rPr>
          <w:rFonts w:cs="Verdana-Italic"/>
          <w:i/>
          <w:iCs/>
        </w:rPr>
        <w:t xml:space="preserve"> = 0,0 mm/min;</w:t>
      </w:r>
    </w:p>
    <w:p w:rsidR="00577D66" w:rsidRPr="00E006B2" w:rsidRDefault="00577D66" w:rsidP="00577D66">
      <w:pPr>
        <w:autoSpaceDE w:val="0"/>
        <w:autoSpaceDN w:val="0"/>
        <w:adjustRightInd w:val="0"/>
        <w:ind w:left="284" w:firstLine="0"/>
        <w:rPr>
          <w:rFonts w:cs="Verdana-Italic"/>
          <w:i/>
          <w:iCs/>
        </w:rPr>
      </w:pPr>
      <w:r w:rsidRPr="00E006B2">
        <w:rPr>
          <w:rFonts w:cs="Verdana-Italic"/>
          <w:i/>
          <w:iCs/>
        </w:rPr>
        <w:t>EPS se součinitelem tepelné vodivosti max. 0,039 W/</w:t>
      </w:r>
      <w:proofErr w:type="spellStart"/>
      <w:r w:rsidRPr="00E006B2">
        <w:rPr>
          <w:rFonts w:cs="Verdana-Italic"/>
          <w:i/>
          <w:iCs/>
        </w:rPr>
        <w:t>mK</w:t>
      </w:r>
      <w:proofErr w:type="spellEnd"/>
    </w:p>
    <w:p w:rsidR="00577D66" w:rsidRPr="00E006B2" w:rsidRDefault="002076A8" w:rsidP="00577D66">
      <w:pPr>
        <w:autoSpaceDE w:val="0"/>
        <w:autoSpaceDN w:val="0"/>
        <w:adjustRightInd w:val="0"/>
        <w:ind w:firstLine="284"/>
        <w:rPr>
          <w:rFonts w:cs="Verdana"/>
          <w:i/>
        </w:rPr>
      </w:pPr>
      <w:r w:rsidRPr="00E006B2">
        <w:rPr>
          <w:rFonts w:cs="Verdana"/>
          <w:i/>
        </w:rPr>
        <w:t>E</w:t>
      </w:r>
      <w:r w:rsidR="00577D66" w:rsidRPr="00E006B2">
        <w:rPr>
          <w:rFonts w:cs="Verdana"/>
          <w:i/>
        </w:rPr>
        <w:t xml:space="preserve">PS </w:t>
      </w:r>
      <w:r w:rsidRPr="00E006B2">
        <w:rPr>
          <w:rFonts w:cs="Verdana"/>
          <w:i/>
        </w:rPr>
        <w:t xml:space="preserve">s uzavřenou strukturou </w:t>
      </w:r>
      <w:r w:rsidR="00577D66" w:rsidRPr="00E006B2">
        <w:rPr>
          <w:rFonts w:cs="Verdana"/>
          <w:i/>
        </w:rPr>
        <w:t>se součinitelem tepelné vodivosti max. 0,034 W/m</w:t>
      </w:r>
    </w:p>
    <w:p w:rsidR="00F82757" w:rsidRPr="00E006B2" w:rsidRDefault="00F82757" w:rsidP="00577D66">
      <w:pPr>
        <w:autoSpaceDE w:val="0"/>
        <w:autoSpaceDN w:val="0"/>
        <w:adjustRightInd w:val="0"/>
        <w:ind w:firstLine="284"/>
        <w:rPr>
          <w:rFonts w:cs="Verdana"/>
          <w:i/>
        </w:rPr>
      </w:pPr>
      <w:r w:rsidRPr="00E006B2">
        <w:rPr>
          <w:rFonts w:cs="Verdana"/>
          <w:i/>
        </w:rPr>
        <w:t xml:space="preserve">Minerální vata se </w:t>
      </w:r>
      <w:r w:rsidRPr="00E006B2">
        <w:rPr>
          <w:rFonts w:cs="Verdana-Italic"/>
          <w:i/>
          <w:iCs/>
        </w:rPr>
        <w:t>se součinitelem tepelné vodivosti max. 0,039 W/</w:t>
      </w:r>
      <w:proofErr w:type="spellStart"/>
      <w:r w:rsidRPr="00E006B2">
        <w:rPr>
          <w:rFonts w:cs="Verdana-Italic"/>
          <w:i/>
          <w:iCs/>
        </w:rPr>
        <w:t>mK</w:t>
      </w:r>
      <w:proofErr w:type="spellEnd"/>
    </w:p>
    <w:p w:rsidR="00577D66" w:rsidRPr="00E006B2" w:rsidRDefault="00577D66" w:rsidP="00577D66">
      <w:pPr>
        <w:autoSpaceDE w:val="0"/>
        <w:autoSpaceDN w:val="0"/>
        <w:adjustRightInd w:val="0"/>
        <w:ind w:left="284" w:firstLine="0"/>
        <w:rPr>
          <w:rFonts w:cs="Verdana"/>
          <w:i/>
        </w:rPr>
      </w:pPr>
      <w:r w:rsidRPr="00E006B2">
        <w:rPr>
          <w:rFonts w:cs="Verdana"/>
          <w:i/>
        </w:rPr>
        <w:t xml:space="preserve">Povrchová úprava bude provedena z tenkovrstvé silikonové omítky, </w:t>
      </w:r>
      <w:proofErr w:type="gramStart"/>
      <w:r w:rsidRPr="00E006B2">
        <w:rPr>
          <w:rFonts w:cs="Verdana"/>
          <w:i/>
        </w:rPr>
        <w:t>zrno  2</w:t>
      </w:r>
      <w:proofErr w:type="gramEnd"/>
      <w:r w:rsidRPr="00E006B2">
        <w:rPr>
          <w:rFonts w:cs="Verdana"/>
          <w:i/>
        </w:rPr>
        <w:t xml:space="preserve"> mm.</w:t>
      </w:r>
    </w:p>
    <w:p w:rsidR="00577D66" w:rsidRPr="00E006B2" w:rsidRDefault="00577D66" w:rsidP="00577D66">
      <w:pPr>
        <w:autoSpaceDE w:val="0"/>
        <w:autoSpaceDN w:val="0"/>
        <w:adjustRightInd w:val="0"/>
        <w:ind w:firstLine="284"/>
        <w:rPr>
          <w:rFonts w:cs="Verdana"/>
          <w:i/>
        </w:rPr>
      </w:pPr>
      <w:r w:rsidRPr="00E006B2">
        <w:rPr>
          <w:rFonts w:cs="Verdana"/>
          <w:i/>
        </w:rPr>
        <w:t>Povrchová úprava soklu bude provedena z dekorativní omítky na bázi pryskyřice.</w:t>
      </w:r>
    </w:p>
    <w:p w:rsidR="00577D66" w:rsidRPr="00FE455D" w:rsidRDefault="00577D66" w:rsidP="00CB4F51">
      <w:pPr>
        <w:rPr>
          <w:highlight w:val="yellow"/>
        </w:rPr>
      </w:pPr>
    </w:p>
    <w:p w:rsidR="00FF4F24" w:rsidRPr="00E006B2" w:rsidRDefault="00FF4F24" w:rsidP="003A3278">
      <w:pPr>
        <w:pStyle w:val="text3"/>
      </w:pPr>
      <w:r w:rsidRPr="00E006B2">
        <w:lastRenderedPageBreak/>
        <w:t>Před započetím prací na úpravě povrchů fasády budou všechny výplně otvorů zakryty folii proti znečištění a veškeré konstrukce připevněné na fasádě budou demontovány a připraveny pro zpětnou montáž, pokud nebudou nahrazeny novými.</w:t>
      </w:r>
    </w:p>
    <w:p w:rsidR="00FF4F24" w:rsidRPr="00E006B2" w:rsidRDefault="00FF4F24" w:rsidP="003A3278">
      <w:pPr>
        <w:pStyle w:val="text3"/>
      </w:pPr>
      <w:r w:rsidRPr="00E006B2">
        <w:t xml:space="preserve">Zateplení nosných obvodových stěn budovy bude probíhat podle doporučeného technologického předpisu výrobce a zhotovitele. Navrženo je zateplení obvodového pláště certifikovaným vnějším kontaktním zateplovacím systémem ETICS. </w:t>
      </w:r>
    </w:p>
    <w:p w:rsidR="00FF4F24" w:rsidRPr="00E006B2" w:rsidRDefault="00FF4F24" w:rsidP="00FF4F24">
      <w:pPr>
        <w:rPr>
          <w:rFonts w:cs="Arial"/>
          <w:szCs w:val="22"/>
        </w:rPr>
      </w:pPr>
      <w:r w:rsidRPr="00E006B2">
        <w:rPr>
          <w:rFonts w:cs="Arial"/>
          <w:szCs w:val="22"/>
        </w:rPr>
        <w:t xml:space="preserve">Bude použit certifikovaný zateplovací systém (s evropským technickým schválením - ETA) s vzájemně sladěnou </w:t>
      </w:r>
      <w:proofErr w:type="spellStart"/>
      <w:r w:rsidRPr="00E006B2">
        <w:rPr>
          <w:rFonts w:cs="Arial"/>
          <w:szCs w:val="22"/>
        </w:rPr>
        <w:t>paropropustností</w:t>
      </w:r>
      <w:proofErr w:type="spellEnd"/>
      <w:r w:rsidRPr="00E006B2">
        <w:rPr>
          <w:rFonts w:cs="Arial"/>
          <w:szCs w:val="22"/>
        </w:rPr>
        <w:t xml:space="preserve"> jednotlivých vrstev (lepidlo, izolant, stěrka, omítka) a bez výrazných změn difúzních charakteristik ve směru předpokládaného vlhkostního toku (z interiéru </w:t>
      </w:r>
      <w:proofErr w:type="gramStart"/>
      <w:r w:rsidRPr="00E006B2">
        <w:rPr>
          <w:rFonts w:cs="Arial"/>
          <w:szCs w:val="22"/>
        </w:rPr>
        <w:t>do  exteriéru</w:t>
      </w:r>
      <w:proofErr w:type="gramEnd"/>
      <w:r w:rsidRPr="00E006B2">
        <w:rPr>
          <w:rFonts w:cs="Arial"/>
          <w:szCs w:val="22"/>
        </w:rPr>
        <w:t xml:space="preserve">). </w:t>
      </w:r>
    </w:p>
    <w:p w:rsidR="00FF4F24" w:rsidRPr="00E006B2" w:rsidRDefault="00FF4F24" w:rsidP="003A3278">
      <w:pPr>
        <w:pStyle w:val="text3"/>
      </w:pPr>
      <w:r w:rsidRPr="00E006B2">
        <w:t xml:space="preserve">Rám nových oken a dveří </w:t>
      </w:r>
      <w:r w:rsidR="00334C65" w:rsidRPr="00E006B2">
        <w:t xml:space="preserve">bude osazen </w:t>
      </w:r>
      <w:r w:rsidR="002D2893" w:rsidRPr="00E006B2">
        <w:t>k venkovnímu líci zdiva</w:t>
      </w:r>
      <w:r w:rsidRPr="00E006B2">
        <w:t xml:space="preserve">. </w:t>
      </w:r>
      <w:r w:rsidR="00334C65" w:rsidRPr="00E006B2">
        <w:t xml:space="preserve">Okna a dveře budou dodatečně zatepleny </w:t>
      </w:r>
      <w:r w:rsidRPr="00E006B2">
        <w:t xml:space="preserve">přes rám min o </w:t>
      </w:r>
      <w:proofErr w:type="gramStart"/>
      <w:r w:rsidRPr="00E006B2">
        <w:t>30mm</w:t>
      </w:r>
      <w:proofErr w:type="gramEnd"/>
      <w:r w:rsidRPr="00E006B2">
        <w:t xml:space="preserve"> a max.40mm. Venkovní parapety budou zatepleny TI. o min. </w:t>
      </w:r>
      <w:proofErr w:type="spellStart"/>
      <w:r w:rsidRPr="00E006B2">
        <w:t>tl</w:t>
      </w:r>
      <w:proofErr w:type="spellEnd"/>
      <w:r w:rsidRPr="00E006B2">
        <w:t xml:space="preserve">. </w:t>
      </w:r>
      <w:proofErr w:type="gramStart"/>
      <w:r w:rsidRPr="00E006B2">
        <w:t>50mm</w:t>
      </w:r>
      <w:proofErr w:type="gramEnd"/>
      <w:r w:rsidRPr="00E006B2">
        <w:t xml:space="preserve"> a zároveň tak, aby byl správně osazen venkovní parapet včetně dodržení správného sklonu.</w:t>
      </w:r>
    </w:p>
    <w:p w:rsidR="00FF4F24" w:rsidRPr="00E006B2" w:rsidRDefault="00FF4F24" w:rsidP="003A3278">
      <w:pPr>
        <w:pStyle w:val="text3"/>
      </w:pPr>
      <w:r w:rsidRPr="00E006B2">
        <w:t xml:space="preserve">Součástí správné aplikace systému ETICS je použití správného a dostatečného lepení a kotvení tepelné izolace, zakládacích lišt příslušného rozměru dle </w:t>
      </w:r>
      <w:proofErr w:type="spellStart"/>
      <w:r w:rsidRPr="00E006B2">
        <w:t>tl</w:t>
      </w:r>
      <w:proofErr w:type="spellEnd"/>
      <w:r w:rsidRPr="00E006B2">
        <w:t xml:space="preserve">. tepelné izolace a rohových lišt zateplení. </w:t>
      </w:r>
    </w:p>
    <w:p w:rsidR="00FF4F24" w:rsidRPr="00E006B2" w:rsidRDefault="00FF4F24" w:rsidP="003A3278">
      <w:pPr>
        <w:pStyle w:val="text3"/>
      </w:pPr>
      <w:r w:rsidRPr="00E006B2">
        <w:t xml:space="preserve">Při lepení tepelně izolační desky na stěnu se nanese metodou obvodového rámečku a 3 vnitřních terčů lepící hmota tak, aby po přilepení k podkladu vznikla minimální kontaktní plocha slepu o velikosti </w:t>
      </w:r>
      <w:r w:rsidR="00AF6144" w:rsidRPr="00E006B2">
        <w:t>60</w:t>
      </w:r>
      <w:r w:rsidRPr="00E006B2">
        <w:t xml:space="preserve">% plochy tepelně izolační desky. </w:t>
      </w:r>
      <w:r w:rsidR="00B9019E" w:rsidRPr="00E006B2">
        <w:t>Způsob lepení TI k pod</w:t>
      </w:r>
      <w:r w:rsidRPr="00E006B2">
        <w:t>kladu musí vždy odpovídat způsobu kotvení a počtu kotev na m</w:t>
      </w:r>
      <w:r w:rsidRPr="00E006B2">
        <w:rPr>
          <w:vertAlign w:val="superscript"/>
        </w:rPr>
        <w:t>2</w:t>
      </w:r>
      <w:r w:rsidRPr="00E006B2">
        <w:t xml:space="preserve"> izolantu. Detaily navazujících částí konstrukcí, postupujících prvků, připevňovaných prvků k podkladu a oplechování je nutné zabezpečit tak, aby bylo zabráněno pronikání vody do skladby systému. </w:t>
      </w:r>
    </w:p>
    <w:p w:rsidR="00FF4F24" w:rsidRPr="00E006B2" w:rsidRDefault="00FF4F24" w:rsidP="003A3278">
      <w:pPr>
        <w:pStyle w:val="text3"/>
      </w:pPr>
      <w:r w:rsidRPr="00E006B2">
        <w:t xml:space="preserve">V místě soklu </w:t>
      </w:r>
      <w:r w:rsidR="00861329" w:rsidRPr="00E006B2">
        <w:t>ne</w:t>
      </w:r>
      <w:r w:rsidRPr="00E006B2">
        <w:t>bude založen zateplovací systém na hliníkovou zakládací lištu</w:t>
      </w:r>
      <w:r w:rsidR="00861329" w:rsidRPr="00E006B2">
        <w:t>.</w:t>
      </w:r>
      <w:r w:rsidRPr="00E006B2">
        <w:t xml:space="preserve"> </w:t>
      </w:r>
      <w:r w:rsidR="00861329" w:rsidRPr="00E006B2">
        <w:t xml:space="preserve">Z důvodu dodržení požadavků požární ochrany bude zateplovací </w:t>
      </w:r>
      <w:r w:rsidR="00036FF6" w:rsidRPr="00E006B2">
        <w:t>systém ucelený,</w:t>
      </w:r>
      <w:r w:rsidR="00861329" w:rsidRPr="00E006B2">
        <w:t xml:space="preserve"> a i vodorovná hrana uskočení soklu bude opatřena fasádní omítkovinou. Na místo zakládací lišty bude použita pouze okapnice s perlinkou. </w:t>
      </w:r>
      <w:r w:rsidRPr="00E006B2">
        <w:t xml:space="preserve">Pro zpevnění rohů zateplovacího systému budou používány rohové lišty se </w:t>
      </w:r>
      <w:proofErr w:type="spellStart"/>
      <w:r w:rsidRPr="00E006B2">
        <w:t>sklotextilní</w:t>
      </w:r>
      <w:proofErr w:type="spellEnd"/>
      <w:r w:rsidRPr="00E006B2">
        <w:t xml:space="preserve"> tkaninou. Tyto lišty budou používány na rozích objektu, u oken a dveří. </w:t>
      </w:r>
    </w:p>
    <w:p w:rsidR="00FF4F24" w:rsidRPr="00E006B2" w:rsidRDefault="00FF4F24" w:rsidP="003A3278">
      <w:pPr>
        <w:pStyle w:val="text3"/>
      </w:pPr>
      <w:r w:rsidRPr="00E006B2">
        <w:t>Po prohlídce stávajících povrchů fasády odbornou firmou bude zjištěn stav těchto povrchů a rozsah poškození</w:t>
      </w:r>
      <w:r w:rsidR="00084771" w:rsidRPr="00E006B2">
        <w:t>.</w:t>
      </w:r>
      <w:r w:rsidRPr="00E006B2">
        <w:t xml:space="preserve"> </w:t>
      </w:r>
      <w:r w:rsidR="00084771" w:rsidRPr="00E006B2">
        <w:t>P</w:t>
      </w:r>
      <w:r w:rsidRPr="00E006B2">
        <w:t>odle potřeby dojde k odstranění veškerých nesoudržných a degradovaných částí podkladní vrstvy</w:t>
      </w:r>
      <w:r w:rsidR="00DB111A" w:rsidRPr="00E006B2">
        <w:t xml:space="preserve"> na částí fasády</w:t>
      </w:r>
      <w:r w:rsidR="00084771" w:rsidRPr="00E006B2">
        <w:t>,</w:t>
      </w:r>
      <w:r w:rsidR="00DB111A" w:rsidRPr="00E006B2">
        <w:t xml:space="preserve"> která se neotlouká celá</w:t>
      </w:r>
      <w:r w:rsidRPr="00E006B2">
        <w:t>.</w:t>
      </w:r>
      <w:r w:rsidR="002076A8" w:rsidRPr="00E006B2">
        <w:t xml:space="preserve"> </w:t>
      </w:r>
      <w:r w:rsidRPr="00E006B2">
        <w:t xml:space="preserve">Odstranění nesoudržných vrstev bude prováděno mechanicky – odsekáním. Bude provedena </w:t>
      </w:r>
      <w:proofErr w:type="spellStart"/>
      <w:r w:rsidRPr="00E006B2">
        <w:t>reprofilace</w:t>
      </w:r>
      <w:proofErr w:type="spellEnd"/>
      <w:r w:rsidRPr="00E006B2">
        <w:t xml:space="preserve"> certifikovanými sanačními systémy – vytvoření pevného podkladu pro nanesení dalších vrstev. Podklad pro ETICS musí splňovat podmínky uvedené v ČSN 73 2901 a zároveň i podmínky technologického předpisu konkrétního výrobce a dodavatele stavby. Nerovnosti na fasádě </w:t>
      </w:r>
      <w:proofErr w:type="gramStart"/>
      <w:r w:rsidRPr="00E006B2">
        <w:t>větší</w:t>
      </w:r>
      <w:proofErr w:type="gramEnd"/>
      <w:r w:rsidRPr="00E006B2">
        <w:t xml:space="preserve"> než je maximální odchylka rovinatosti stanovená v technologickém předpisu dodavatele ETICS (obvykle 20mm) budou vyspraveny </w:t>
      </w:r>
      <w:proofErr w:type="spellStart"/>
      <w:r w:rsidRPr="00E006B2">
        <w:t>cementovápenou</w:t>
      </w:r>
      <w:proofErr w:type="spellEnd"/>
      <w:r w:rsidRPr="00E006B2">
        <w:t xml:space="preserve"> omítkou.</w:t>
      </w:r>
    </w:p>
    <w:p w:rsidR="00DB111A" w:rsidRPr="00E006B2" w:rsidRDefault="00DB111A" w:rsidP="00D75383">
      <w:pPr>
        <w:pStyle w:val="nadpis31"/>
      </w:pPr>
      <w:bookmarkStart w:id="267" w:name="_Toc486509052"/>
      <w:bookmarkStart w:id="268" w:name="_Toc486583724"/>
      <w:bookmarkStart w:id="269" w:name="_Toc486583928"/>
      <w:bookmarkStart w:id="270" w:name="_Toc486584055"/>
      <w:bookmarkStart w:id="271" w:name="_Toc486587917"/>
      <w:bookmarkStart w:id="272" w:name="_Toc486588307"/>
      <w:bookmarkStart w:id="273" w:name="_Toc486590921"/>
      <w:bookmarkStart w:id="274" w:name="_Toc486592820"/>
      <w:bookmarkStart w:id="275" w:name="_Toc486837447"/>
      <w:r w:rsidRPr="00E006B2">
        <w:t>Zateplení podlahy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</w:p>
    <w:p w:rsidR="002D2893" w:rsidRPr="00E006B2" w:rsidRDefault="009D3D5F" w:rsidP="002D2893">
      <w:pPr>
        <w:ind w:firstLine="567"/>
      </w:pPr>
      <w:r w:rsidRPr="00E006B2">
        <w:t xml:space="preserve">Jediná nová podlahy bude provedena v nově vzniklých půdních </w:t>
      </w:r>
      <w:r w:rsidR="00FE4220" w:rsidRPr="00E006B2">
        <w:t>porostech</w:t>
      </w:r>
      <w:r w:rsidRPr="00E006B2">
        <w:t>. Zde bude na očištěných stropních panelech rozmístěna parotěsná fólie</w:t>
      </w:r>
      <w:r w:rsidR="00FE4220" w:rsidRPr="00E006B2">
        <w:t>,</w:t>
      </w:r>
      <w:r w:rsidRPr="00E006B2">
        <w:t xml:space="preserve"> volně ložená vrstva minerální vaty o celkové </w:t>
      </w:r>
      <w:proofErr w:type="spellStart"/>
      <w:r w:rsidRPr="00E006B2">
        <w:t>tl</w:t>
      </w:r>
      <w:proofErr w:type="spellEnd"/>
      <w:r w:rsidRPr="00E006B2">
        <w:t xml:space="preserve">. </w:t>
      </w:r>
      <w:proofErr w:type="gramStart"/>
      <w:r w:rsidRPr="00E006B2">
        <w:t>360mm</w:t>
      </w:r>
      <w:proofErr w:type="gramEnd"/>
      <w:r w:rsidR="00FE4220" w:rsidRPr="00E006B2">
        <w:t xml:space="preserve"> </w:t>
      </w:r>
      <w:r w:rsidRPr="00E006B2">
        <w:t>+ nosné kříže z tvrzeného EPS</w:t>
      </w:r>
      <w:r w:rsidR="00E006B2" w:rsidRPr="00E006B2">
        <w:t xml:space="preserve"> (složeno z více vrstev)</w:t>
      </w:r>
      <w:r w:rsidRPr="00E006B2">
        <w:t xml:space="preserve">, impregnovaná dřevěná lať. Nosnou vrstvy podlahy budou tvořit OSB desky. </w:t>
      </w:r>
    </w:p>
    <w:p w:rsidR="00DB111A" w:rsidRPr="00E006B2" w:rsidRDefault="00DB111A" w:rsidP="00D75383">
      <w:pPr>
        <w:pStyle w:val="nadpis31"/>
      </w:pPr>
      <w:bookmarkStart w:id="276" w:name="_Toc486509053"/>
      <w:bookmarkStart w:id="277" w:name="_Toc486583725"/>
      <w:bookmarkStart w:id="278" w:name="_Toc486583929"/>
      <w:bookmarkStart w:id="279" w:name="_Toc486584056"/>
      <w:bookmarkStart w:id="280" w:name="_Toc486587918"/>
      <w:bookmarkStart w:id="281" w:name="_Toc486588308"/>
      <w:bookmarkStart w:id="282" w:name="_Toc486590922"/>
      <w:bookmarkStart w:id="283" w:name="_Toc486592821"/>
      <w:bookmarkStart w:id="284" w:name="_Toc486837448"/>
      <w:r w:rsidRPr="00E006B2">
        <w:t>Zateplení střechy</w:t>
      </w:r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</w:p>
    <w:p w:rsidR="00DB111A" w:rsidRPr="00E006B2" w:rsidRDefault="00FE4220" w:rsidP="003A3278">
      <w:pPr>
        <w:pStyle w:val="text3"/>
      </w:pPr>
      <w:r w:rsidRPr="00E006B2">
        <w:t>Kon</w:t>
      </w:r>
      <w:r w:rsidR="00224B10" w:rsidRPr="00E006B2">
        <w:t>s</w:t>
      </w:r>
      <w:r w:rsidRPr="00E006B2">
        <w:t>tr</w:t>
      </w:r>
      <w:r w:rsidR="00224B10" w:rsidRPr="00E006B2">
        <w:t>u</w:t>
      </w:r>
      <w:r w:rsidRPr="00E006B2">
        <w:t>kce střechy nebude zateplena.</w:t>
      </w:r>
    </w:p>
    <w:p w:rsidR="00F90611" w:rsidRPr="00E006B2" w:rsidRDefault="00037560" w:rsidP="00D75383">
      <w:pPr>
        <w:pStyle w:val="nadpis31"/>
      </w:pPr>
      <w:bookmarkStart w:id="285" w:name="_Toc486583726"/>
      <w:bookmarkStart w:id="286" w:name="_Toc486583930"/>
      <w:bookmarkStart w:id="287" w:name="_Toc486584057"/>
      <w:bookmarkStart w:id="288" w:name="_Toc486587919"/>
      <w:bookmarkStart w:id="289" w:name="_Toc486588309"/>
      <w:bookmarkStart w:id="290" w:name="_Toc486590923"/>
      <w:bookmarkStart w:id="291" w:name="_Toc486592822"/>
      <w:bookmarkStart w:id="292" w:name="_Toc486837449"/>
      <w:r w:rsidRPr="00E006B2">
        <w:lastRenderedPageBreak/>
        <w:t>Akustická izolace</w:t>
      </w:r>
      <w:bookmarkEnd w:id="285"/>
      <w:bookmarkEnd w:id="286"/>
      <w:bookmarkEnd w:id="287"/>
      <w:bookmarkEnd w:id="288"/>
      <w:bookmarkEnd w:id="289"/>
      <w:bookmarkEnd w:id="290"/>
      <w:bookmarkEnd w:id="291"/>
      <w:bookmarkEnd w:id="292"/>
    </w:p>
    <w:p w:rsidR="00F90611" w:rsidRPr="00E006B2" w:rsidRDefault="008E121B" w:rsidP="00037560">
      <w:r w:rsidRPr="00E006B2">
        <w:t>Není předmětem této projektové dokumentace</w:t>
      </w:r>
      <w:r w:rsidR="00F20759" w:rsidRPr="00E006B2">
        <w:t>.</w:t>
      </w:r>
    </w:p>
    <w:p w:rsidR="00BF7255" w:rsidRPr="00E006B2" w:rsidRDefault="00064C53" w:rsidP="00D75383">
      <w:pPr>
        <w:pStyle w:val="nadpis3"/>
      </w:pPr>
      <w:bookmarkStart w:id="293" w:name="_Toc486583727"/>
      <w:bookmarkStart w:id="294" w:name="_Toc486583931"/>
      <w:bookmarkStart w:id="295" w:name="_Toc486837450"/>
      <w:r w:rsidRPr="00E006B2">
        <w:t>H</w:t>
      </w:r>
      <w:r w:rsidR="00BF7255" w:rsidRPr="00E006B2">
        <w:t>ydroizolace</w:t>
      </w:r>
      <w:r w:rsidR="00084771" w:rsidRPr="00E006B2">
        <w:t>, sanace</w:t>
      </w:r>
      <w:r w:rsidR="00BF7255" w:rsidRPr="00E006B2">
        <w:t xml:space="preserve"> – izolace proti vodě a zemní vlhkosti</w:t>
      </w:r>
      <w:bookmarkEnd w:id="293"/>
      <w:bookmarkEnd w:id="294"/>
      <w:bookmarkEnd w:id="295"/>
    </w:p>
    <w:p w:rsidR="00F90611" w:rsidRPr="00E006B2" w:rsidRDefault="008E121B" w:rsidP="00D75383">
      <w:pPr>
        <w:pStyle w:val="nadpis31"/>
      </w:pPr>
      <w:bookmarkStart w:id="296" w:name="_Toc486509056"/>
      <w:bookmarkStart w:id="297" w:name="_Toc486583729"/>
      <w:bookmarkStart w:id="298" w:name="_Toc486583933"/>
      <w:bookmarkStart w:id="299" w:name="_Toc486584060"/>
      <w:bookmarkStart w:id="300" w:name="_Toc486587922"/>
      <w:bookmarkStart w:id="301" w:name="_Toc486588312"/>
      <w:bookmarkStart w:id="302" w:name="_Toc486590926"/>
      <w:bookmarkStart w:id="303" w:name="_Toc486592825"/>
      <w:bookmarkStart w:id="304" w:name="_Toc486837452"/>
      <w:r w:rsidRPr="00E006B2">
        <w:t>Sanace vlhkého zdiva</w:t>
      </w:r>
      <w:r w:rsidR="00F90611" w:rsidRPr="00E006B2">
        <w:t>:</w:t>
      </w:r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</w:p>
    <w:p w:rsidR="00582612" w:rsidRPr="00E006B2" w:rsidRDefault="00582612" w:rsidP="00582612">
      <w:pPr>
        <w:ind w:firstLine="567"/>
      </w:pPr>
      <w:r w:rsidRPr="00E006B2">
        <w:t>Není předmětem této projektové dokumentace.</w:t>
      </w:r>
    </w:p>
    <w:p w:rsidR="00F90611" w:rsidRPr="00E006B2" w:rsidRDefault="00BD3009" w:rsidP="00D75383">
      <w:pPr>
        <w:pStyle w:val="nadpis31"/>
      </w:pPr>
      <w:r w:rsidRPr="00E006B2">
        <w:t xml:space="preserve"> </w:t>
      </w:r>
      <w:bookmarkStart w:id="305" w:name="_Toc486509057"/>
      <w:bookmarkStart w:id="306" w:name="_Toc486583730"/>
      <w:bookmarkStart w:id="307" w:name="_Toc486583934"/>
      <w:bookmarkStart w:id="308" w:name="_Toc486584061"/>
      <w:bookmarkStart w:id="309" w:name="_Toc486587923"/>
      <w:bookmarkStart w:id="310" w:name="_Toc486588313"/>
      <w:bookmarkStart w:id="311" w:name="_Toc486590927"/>
      <w:bookmarkStart w:id="312" w:name="_Toc486592826"/>
      <w:bookmarkStart w:id="313" w:name="_Toc486837453"/>
      <w:r w:rsidR="00582612" w:rsidRPr="00E006B2">
        <w:t>H</w:t>
      </w:r>
      <w:r w:rsidRPr="00E006B2">
        <w:t>ydroizolace:</w:t>
      </w:r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</w:p>
    <w:p w:rsidR="00582612" w:rsidRPr="00E006B2" w:rsidRDefault="00FE4220" w:rsidP="00582612">
      <w:pPr>
        <w:ind w:firstLine="567"/>
      </w:pPr>
      <w:r w:rsidRPr="00E006B2">
        <w:t>Jediná nová hydroizolace bude zhotovena v nových skladbách střešního pláště.</w:t>
      </w:r>
    </w:p>
    <w:p w:rsidR="00BF7255" w:rsidRPr="00931ABE" w:rsidRDefault="00FD4E4D" w:rsidP="00D75383">
      <w:pPr>
        <w:pStyle w:val="nadpis3"/>
      </w:pPr>
      <w:bookmarkStart w:id="314" w:name="_Toc486583731"/>
      <w:bookmarkStart w:id="315" w:name="_Toc486583935"/>
      <w:bookmarkStart w:id="316" w:name="_Toc486837454"/>
      <w:r w:rsidRPr="00931ABE">
        <w:t>V</w:t>
      </w:r>
      <w:r w:rsidR="00BF7255" w:rsidRPr="00931ABE">
        <w:t>ýplně otvorů</w:t>
      </w:r>
      <w:bookmarkEnd w:id="314"/>
      <w:bookmarkEnd w:id="315"/>
      <w:bookmarkEnd w:id="316"/>
    </w:p>
    <w:p w:rsidR="00BF7255" w:rsidRPr="00931ABE" w:rsidRDefault="00BF7255" w:rsidP="00D75383">
      <w:pPr>
        <w:pStyle w:val="nadpis31"/>
      </w:pPr>
      <w:r w:rsidRPr="00931ABE">
        <w:t xml:space="preserve"> </w:t>
      </w:r>
      <w:bookmarkStart w:id="317" w:name="_Toc474156692"/>
      <w:bookmarkStart w:id="318" w:name="_Toc486509059"/>
      <w:bookmarkStart w:id="319" w:name="_Toc486583732"/>
      <w:bookmarkStart w:id="320" w:name="_Toc486583936"/>
      <w:bookmarkStart w:id="321" w:name="_Toc486584063"/>
      <w:bookmarkStart w:id="322" w:name="_Toc486587925"/>
      <w:bookmarkStart w:id="323" w:name="_Toc486588315"/>
      <w:bookmarkStart w:id="324" w:name="_Toc486590929"/>
      <w:bookmarkStart w:id="325" w:name="_Toc486592828"/>
      <w:bookmarkStart w:id="326" w:name="_Toc486837455"/>
      <w:r w:rsidRPr="00931ABE">
        <w:t>venkovní výplně otvorů – okna, vchodové dveře</w:t>
      </w:r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</w:p>
    <w:p w:rsidR="00BB2C23" w:rsidRPr="00931ABE" w:rsidRDefault="00BB2C23" w:rsidP="00E339DE">
      <w:r w:rsidRPr="00931ABE">
        <w:t>Všechna nová okna</w:t>
      </w:r>
      <w:r w:rsidR="00080E6A" w:rsidRPr="00931ABE">
        <w:t xml:space="preserve"> </w:t>
      </w:r>
      <w:r w:rsidRPr="00931ABE">
        <w:t xml:space="preserve">budou </w:t>
      </w:r>
      <w:r w:rsidR="00080E6A" w:rsidRPr="00931ABE">
        <w:t>plastová</w:t>
      </w:r>
      <w:r w:rsidRPr="00931ABE">
        <w:t xml:space="preserve"> s izolačním </w:t>
      </w:r>
      <w:r w:rsidR="00CE0CA1" w:rsidRPr="00931ABE">
        <w:t>tro</w:t>
      </w:r>
      <w:r w:rsidR="00CF764C" w:rsidRPr="00931ABE">
        <w:t>jsklem</w:t>
      </w:r>
      <w:r w:rsidR="00A533E4" w:rsidRPr="00931ABE">
        <w:t>, požadované U=</w:t>
      </w:r>
      <w:r w:rsidR="00CE0CA1" w:rsidRPr="00931ABE">
        <w:t>0,9</w:t>
      </w:r>
      <w:r w:rsidR="00A533E4" w:rsidRPr="00931ABE">
        <w:t>W/m</w:t>
      </w:r>
      <w:r w:rsidR="00A533E4" w:rsidRPr="00931ABE">
        <w:rPr>
          <w:vertAlign w:val="superscript"/>
        </w:rPr>
        <w:t>2</w:t>
      </w:r>
      <w:r w:rsidR="00A533E4" w:rsidRPr="00931ABE">
        <w:t>K</w:t>
      </w:r>
      <w:r w:rsidRPr="00931ABE">
        <w:t>.</w:t>
      </w:r>
    </w:p>
    <w:p w:rsidR="00897D6E" w:rsidRPr="00931ABE" w:rsidRDefault="00861329" w:rsidP="00A533E4">
      <w:r w:rsidRPr="00931ABE">
        <w:t>Vyměňované v</w:t>
      </w:r>
      <w:r w:rsidR="00E339DE" w:rsidRPr="00931ABE">
        <w:t xml:space="preserve">chodové dveře </w:t>
      </w:r>
      <w:r w:rsidR="00655396" w:rsidRPr="00931ABE">
        <w:t xml:space="preserve">do </w:t>
      </w:r>
      <w:r w:rsidR="00CF764C" w:rsidRPr="00931ABE">
        <w:t xml:space="preserve">objektu </w:t>
      </w:r>
      <w:r w:rsidR="00E339DE" w:rsidRPr="00931ABE">
        <w:t xml:space="preserve">budou </w:t>
      </w:r>
      <w:r w:rsidR="00FE4220" w:rsidRPr="00931ABE">
        <w:t>hliníkové</w:t>
      </w:r>
      <w:r w:rsidRPr="00931ABE">
        <w:t xml:space="preserve"> </w:t>
      </w:r>
      <w:r w:rsidR="00E339DE" w:rsidRPr="00931ABE">
        <w:t xml:space="preserve">s izolačním </w:t>
      </w:r>
      <w:r w:rsidR="00CF764C" w:rsidRPr="00931ABE">
        <w:t>dvojsklem</w:t>
      </w:r>
      <w:r w:rsidR="00E339DE" w:rsidRPr="00931ABE">
        <w:t xml:space="preserve"> a </w:t>
      </w:r>
      <w:r w:rsidR="00FE4220" w:rsidRPr="00931ABE">
        <w:t>hliníkovou</w:t>
      </w:r>
      <w:r w:rsidR="00655396" w:rsidRPr="00931ABE">
        <w:t xml:space="preserve"> rámovou zárubní s požadovaným U=1,</w:t>
      </w:r>
      <w:r w:rsidR="00CF764C" w:rsidRPr="00931ABE">
        <w:t>2</w:t>
      </w:r>
      <w:r w:rsidR="00655396" w:rsidRPr="00931ABE">
        <w:t xml:space="preserve"> W/m</w:t>
      </w:r>
      <w:r w:rsidR="00655396" w:rsidRPr="00931ABE">
        <w:rPr>
          <w:vertAlign w:val="superscript"/>
        </w:rPr>
        <w:t>2</w:t>
      </w:r>
      <w:r w:rsidR="00655396" w:rsidRPr="00931ABE">
        <w:t>K.</w:t>
      </w:r>
      <w:r w:rsidR="00CF764C" w:rsidRPr="00931ABE">
        <w:t xml:space="preserve"> </w:t>
      </w:r>
      <w:r w:rsidR="00513110" w:rsidRPr="00931ABE">
        <w:t>případné speciální ovládání vchodových dveří specifikuje projektant EL.</w:t>
      </w:r>
    </w:p>
    <w:p w:rsidR="00861329" w:rsidRPr="00931ABE" w:rsidRDefault="00861329" w:rsidP="00A533E4">
      <w:r w:rsidRPr="00931ABE">
        <w:t>Nová garážová vrata budou s požadovaným U=1,</w:t>
      </w:r>
      <w:r w:rsidR="00FE4220" w:rsidRPr="00931ABE">
        <w:t>2</w:t>
      </w:r>
      <w:r w:rsidRPr="00931ABE">
        <w:t xml:space="preserve"> W/m</w:t>
      </w:r>
      <w:r w:rsidRPr="00931ABE">
        <w:rPr>
          <w:vertAlign w:val="superscript"/>
        </w:rPr>
        <w:t>2</w:t>
      </w:r>
      <w:r w:rsidRPr="00931ABE">
        <w:t>K</w:t>
      </w:r>
      <w:r w:rsidR="00897D6E" w:rsidRPr="00931ABE">
        <w:t xml:space="preserve"> </w:t>
      </w:r>
      <w:r w:rsidR="00FE4220" w:rsidRPr="00931ABE">
        <w:t>s hliníkovým rámem a výplní stejnou jako jsou sekční vrata</w:t>
      </w:r>
      <w:r w:rsidR="00897D6E" w:rsidRPr="00931ABE">
        <w:t>.</w:t>
      </w:r>
    </w:p>
    <w:p w:rsidR="00A533E4" w:rsidRPr="00931ABE" w:rsidRDefault="00CF764C" w:rsidP="00A533E4">
      <w:r w:rsidRPr="00931ABE">
        <w:t>Nove d</w:t>
      </w:r>
      <w:r w:rsidR="00655396" w:rsidRPr="00931ABE">
        <w:t xml:space="preserve">veře a okna </w:t>
      </w:r>
      <w:r w:rsidR="00A533E4" w:rsidRPr="00931ABE">
        <w:t xml:space="preserve">budou </w:t>
      </w:r>
      <w:r w:rsidRPr="00931ABE">
        <w:t xml:space="preserve">osazena </w:t>
      </w:r>
      <w:r w:rsidR="00CE0CA1" w:rsidRPr="00931ABE">
        <w:t>s lícem venkovního zdiva</w:t>
      </w:r>
      <w:r w:rsidRPr="00931ABE">
        <w:t xml:space="preserve">. </w:t>
      </w:r>
      <w:r w:rsidR="00A533E4" w:rsidRPr="00931ABE">
        <w:t xml:space="preserve">Rám okna bude překryt tepelnou izolaci cca 30 mm. </w:t>
      </w:r>
    </w:p>
    <w:p w:rsidR="00A533E4" w:rsidRPr="00931ABE" w:rsidRDefault="00A533E4" w:rsidP="00A533E4">
      <w:r w:rsidRPr="00931ABE">
        <w:t>Spáry mezi rámem otvorových výplní a zdivem budou vyplněny pěnou PUR. Z venkovní strany budou tyto spáry překryty difúzně otevřenou páskou a z vnitřní strany překryty difúzně uzavřenou páskou tak, aby nevnikala vodní pára do této spáry</w:t>
      </w:r>
      <w:r w:rsidR="00CF764C" w:rsidRPr="00931ABE">
        <w:t xml:space="preserve"> (u stávajících </w:t>
      </w:r>
      <w:r w:rsidR="00970B52" w:rsidRPr="00931ABE">
        <w:t>otvorových výplní</w:t>
      </w:r>
      <w:r w:rsidR="00CF764C" w:rsidRPr="00931ABE">
        <w:t xml:space="preserve"> bude použita jen venkovní páska)</w:t>
      </w:r>
      <w:r w:rsidRPr="00931ABE">
        <w:t>. Styk rámu s okolní povrchovou úpravou (fasádní stěrkou, vnitřní vápenocementovou omítkou) bude opatřen začišťovací okenní lištou.</w:t>
      </w:r>
    </w:p>
    <w:p w:rsidR="00922378" w:rsidRPr="00931ABE" w:rsidRDefault="00922378" w:rsidP="00E339DE">
      <w:pPr>
        <w:rPr>
          <w:sz w:val="16"/>
        </w:rPr>
      </w:pPr>
    </w:p>
    <w:p w:rsidR="00922378" w:rsidRPr="00931ABE" w:rsidRDefault="00922378" w:rsidP="00E339DE">
      <w:r w:rsidRPr="00931ABE">
        <w:t>Podrobný popis výplní otvorů je v PD ve výpise oken a dveří.</w:t>
      </w:r>
    </w:p>
    <w:p w:rsidR="00970B52" w:rsidRPr="00931ABE" w:rsidRDefault="00970B52" w:rsidP="00A533E4"/>
    <w:p w:rsidR="00C43CFA" w:rsidRPr="00931ABE" w:rsidRDefault="00C43CFA" w:rsidP="00A533E4">
      <w:r w:rsidRPr="00931ABE">
        <w:t>Při realizaci bude zhotovitelem předložena výrobní dokumentace, statický posudek, včetně systémového kotvení oken a dveří. Při návrhu otvorových výplní odbornou firmou bude uvažováno se všemi potřebnými komponenty a doplňky, které jsou nutné při výrobě, montáži a k zajištění bezproblémové funkčnosti po celou dobu používání. Toto je třeba uvažovat a zahrnout při stanovení ceny za jednotlivé otvorové výplně jako komplet.</w:t>
      </w:r>
    </w:p>
    <w:p w:rsidR="00A533E4" w:rsidRPr="00931ABE" w:rsidRDefault="00A533E4" w:rsidP="00A533E4">
      <w:r w:rsidRPr="00931ABE">
        <w:t xml:space="preserve">Před zahájením výroby budou okna a vchodové dveře přeloženy k odsouhlasení </w:t>
      </w:r>
      <w:r w:rsidR="00536666" w:rsidRPr="00931ABE">
        <w:t>investorovy</w:t>
      </w:r>
      <w:r w:rsidRPr="00931ABE">
        <w:t>.</w:t>
      </w:r>
    </w:p>
    <w:p w:rsidR="00BF7255" w:rsidRPr="00931ABE" w:rsidRDefault="00BF7255" w:rsidP="00D75383">
      <w:pPr>
        <w:pStyle w:val="nadpis31"/>
      </w:pPr>
      <w:bookmarkStart w:id="327" w:name="_Toc474156693"/>
      <w:bookmarkStart w:id="328" w:name="_Toc486509060"/>
      <w:bookmarkStart w:id="329" w:name="_Toc486583733"/>
      <w:bookmarkStart w:id="330" w:name="_Toc486583937"/>
      <w:bookmarkStart w:id="331" w:name="_Toc486584064"/>
      <w:bookmarkStart w:id="332" w:name="_Toc486587926"/>
      <w:bookmarkStart w:id="333" w:name="_Toc486588316"/>
      <w:bookmarkStart w:id="334" w:name="_Toc486590930"/>
      <w:bookmarkStart w:id="335" w:name="_Toc486592829"/>
      <w:bookmarkStart w:id="336" w:name="_Toc486837456"/>
      <w:r w:rsidRPr="00931ABE">
        <w:t>vnitřní výplně otvorů – dveř</w:t>
      </w:r>
      <w:bookmarkEnd w:id="327"/>
      <w:r w:rsidR="00E339DE" w:rsidRPr="00931ABE">
        <w:t>e</w:t>
      </w:r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</w:p>
    <w:p w:rsidR="00CE0CA1" w:rsidRPr="00931ABE" w:rsidRDefault="00CE0CA1" w:rsidP="00CE0CA1">
      <w:pPr>
        <w:ind w:firstLine="567"/>
      </w:pPr>
      <w:r w:rsidRPr="00931ABE">
        <w:t xml:space="preserve">Není předmětem této projektové dokumentace. </w:t>
      </w:r>
    </w:p>
    <w:p w:rsidR="00BF7255" w:rsidRPr="00931ABE" w:rsidRDefault="00F875EE" w:rsidP="00D75383">
      <w:pPr>
        <w:pStyle w:val="nadpis3"/>
      </w:pPr>
      <w:bookmarkStart w:id="337" w:name="_Toc486583734"/>
      <w:bookmarkStart w:id="338" w:name="_Toc486583938"/>
      <w:bookmarkStart w:id="339" w:name="_Toc486837457"/>
      <w:r w:rsidRPr="00931ABE">
        <w:t>K</w:t>
      </w:r>
      <w:r w:rsidR="00BF7255" w:rsidRPr="00931ABE">
        <w:t>lempířské konstrukce</w:t>
      </w:r>
      <w:bookmarkEnd w:id="337"/>
      <w:bookmarkEnd w:id="338"/>
      <w:bookmarkEnd w:id="339"/>
    </w:p>
    <w:p w:rsidR="002A6E94" w:rsidRPr="00931ABE" w:rsidRDefault="00FE4220" w:rsidP="00367B09">
      <w:r w:rsidRPr="00931ABE">
        <w:t>K</w:t>
      </w:r>
      <w:r w:rsidR="00367B09" w:rsidRPr="00931ABE">
        <w:t>lempířské prvky budou z</w:t>
      </w:r>
      <w:r w:rsidR="00B26E2A" w:rsidRPr="00931ABE">
        <w:t xml:space="preserve"> poplastovaného </w:t>
      </w:r>
      <w:proofErr w:type="spellStart"/>
      <w:r w:rsidR="00B26E2A" w:rsidRPr="00931ABE">
        <w:t>PoZn</w:t>
      </w:r>
      <w:proofErr w:type="spellEnd"/>
      <w:r w:rsidR="00B26E2A" w:rsidRPr="00931ABE">
        <w:t xml:space="preserve"> plechu</w:t>
      </w:r>
      <w:r w:rsidRPr="00931ABE">
        <w:t xml:space="preserve"> nebo lakovaného </w:t>
      </w:r>
      <w:proofErr w:type="spellStart"/>
      <w:r w:rsidRPr="00931ABE">
        <w:t>PoZn</w:t>
      </w:r>
      <w:proofErr w:type="spellEnd"/>
      <w:r w:rsidRPr="00931ABE">
        <w:t xml:space="preserve"> plechu</w:t>
      </w:r>
      <w:r w:rsidR="00367B09" w:rsidRPr="00931ABE">
        <w:t>. K podkladu budou klempířské prvky celoplošně lepeny bitumenovým tmelem nebo mechanicky kotveny</w:t>
      </w:r>
      <w:r w:rsidR="00084771" w:rsidRPr="00931ABE">
        <w:t>.</w:t>
      </w:r>
      <w:r w:rsidR="00367B09" w:rsidRPr="00931ABE">
        <w:t xml:space="preserve"> Jedná se především o venkovní parapety, oplechování </w:t>
      </w:r>
      <w:r w:rsidRPr="00931ABE">
        <w:t>střech</w:t>
      </w:r>
      <w:r w:rsidR="00367B09" w:rsidRPr="00931ABE">
        <w:t xml:space="preserve"> </w:t>
      </w:r>
      <w:r w:rsidR="00CE0CA1" w:rsidRPr="00931ABE">
        <w:t>apod</w:t>
      </w:r>
      <w:r w:rsidR="00367B09" w:rsidRPr="00931ABE">
        <w:t>.</w:t>
      </w:r>
      <w:r w:rsidR="00CE0CA1" w:rsidRPr="00931ABE">
        <w:t xml:space="preserve"> Klempířské prvky</w:t>
      </w:r>
      <w:r w:rsidR="0082433E" w:rsidRPr="00931ABE">
        <w:t>,</w:t>
      </w:r>
      <w:r w:rsidR="00CE0CA1" w:rsidRPr="00931ABE">
        <w:t xml:space="preserve"> které budou součástí střešní krytiny z PVC-R folie budou</w:t>
      </w:r>
      <w:r w:rsidR="0082433E" w:rsidRPr="00931ABE">
        <w:t>,</w:t>
      </w:r>
      <w:r w:rsidR="00CE0CA1" w:rsidRPr="00931ABE">
        <w:t xml:space="preserve"> vhodného typu z </w:t>
      </w:r>
      <w:proofErr w:type="spellStart"/>
      <w:r w:rsidR="00CE0CA1" w:rsidRPr="00931ABE">
        <w:t>poplastového</w:t>
      </w:r>
      <w:proofErr w:type="spellEnd"/>
      <w:r w:rsidR="00CE0CA1" w:rsidRPr="00931ABE">
        <w:t xml:space="preserve"> plechu.</w:t>
      </w:r>
    </w:p>
    <w:p w:rsidR="00536666" w:rsidRPr="00931ABE" w:rsidRDefault="00536666" w:rsidP="00367B09">
      <w:r w:rsidRPr="00931ABE">
        <w:t xml:space="preserve">Klempířské prvky jsou popsány </w:t>
      </w:r>
      <w:r w:rsidR="00E0280A" w:rsidRPr="00931ABE">
        <w:t>v</w:t>
      </w:r>
      <w:r w:rsidR="00E26B99" w:rsidRPr="00931ABE">
        <w:t> </w:t>
      </w:r>
      <w:r w:rsidRPr="00931ABE">
        <w:t>PD</w:t>
      </w:r>
      <w:r w:rsidR="00E26B99" w:rsidRPr="00931ABE">
        <w:t xml:space="preserve"> v příslušném výpise.</w:t>
      </w:r>
    </w:p>
    <w:p w:rsidR="00931ABE" w:rsidRPr="00FE455D" w:rsidRDefault="00931ABE" w:rsidP="00367B09">
      <w:pPr>
        <w:rPr>
          <w:highlight w:val="yellow"/>
        </w:rPr>
      </w:pPr>
    </w:p>
    <w:p w:rsidR="00BF7255" w:rsidRPr="00931ABE" w:rsidRDefault="00F875EE" w:rsidP="00D75383">
      <w:pPr>
        <w:pStyle w:val="nadpis3"/>
      </w:pPr>
      <w:bookmarkStart w:id="340" w:name="_Toc486583735"/>
      <w:bookmarkStart w:id="341" w:name="_Toc486583939"/>
      <w:bookmarkStart w:id="342" w:name="_Toc486837458"/>
      <w:r w:rsidRPr="00931ABE">
        <w:lastRenderedPageBreak/>
        <w:t>K</w:t>
      </w:r>
      <w:r w:rsidR="00BF7255" w:rsidRPr="00931ABE">
        <w:t>onstrukce zámečnické</w:t>
      </w:r>
      <w:bookmarkEnd w:id="340"/>
      <w:bookmarkEnd w:id="341"/>
      <w:bookmarkEnd w:id="342"/>
    </w:p>
    <w:p w:rsidR="005D420F" w:rsidRPr="00931ABE" w:rsidRDefault="00367B09" w:rsidP="005D420F">
      <w:r w:rsidRPr="00931ABE">
        <w:t xml:space="preserve">Nové zámečnické </w:t>
      </w:r>
      <w:r w:rsidR="005D420F" w:rsidRPr="00931ABE">
        <w:t>konstrukce</w:t>
      </w:r>
      <w:r w:rsidRPr="00931ABE">
        <w:t xml:space="preserve"> jsou hlavně </w:t>
      </w:r>
      <w:r w:rsidR="00FE4220" w:rsidRPr="00931ABE">
        <w:t xml:space="preserve">prvky pro úpravu venkovních schodišť, nosníky pro vynesení stropních panelů, bezpečnostní prvky na střechu </w:t>
      </w:r>
      <w:r w:rsidR="009148C5" w:rsidRPr="00931ABE">
        <w:t>apod</w:t>
      </w:r>
      <w:r w:rsidR="00CE0CA1" w:rsidRPr="00931ABE">
        <w:t>.</w:t>
      </w:r>
      <w:r w:rsidR="00E26B99" w:rsidRPr="00931ABE">
        <w:t xml:space="preserve"> </w:t>
      </w:r>
      <w:r w:rsidR="00513110" w:rsidRPr="00931ABE">
        <w:t>Zámečnické</w:t>
      </w:r>
      <w:r w:rsidR="00E26B99" w:rsidRPr="00931ABE">
        <w:t xml:space="preserve"> výrobky jsou popsány v PD v příslušném výpise.</w:t>
      </w:r>
    </w:p>
    <w:p w:rsidR="00BF7255" w:rsidRPr="00931ABE" w:rsidRDefault="00F875EE" w:rsidP="00D75383">
      <w:pPr>
        <w:pStyle w:val="nadpis3"/>
      </w:pPr>
      <w:bookmarkStart w:id="343" w:name="_Toc486583736"/>
      <w:bookmarkStart w:id="344" w:name="_Toc486583940"/>
      <w:bookmarkStart w:id="345" w:name="_Toc486837459"/>
      <w:r w:rsidRPr="00931ABE">
        <w:t>T</w:t>
      </w:r>
      <w:r w:rsidR="00BF7255" w:rsidRPr="00931ABE">
        <w:t>ruhlářské výrobky</w:t>
      </w:r>
      <w:bookmarkEnd w:id="343"/>
      <w:bookmarkEnd w:id="344"/>
      <w:bookmarkEnd w:id="345"/>
    </w:p>
    <w:p w:rsidR="00BF7255" w:rsidRPr="00931ABE" w:rsidRDefault="00A02978" w:rsidP="00F20759">
      <w:r w:rsidRPr="00931ABE">
        <w:t>Bude zhotoveno nové obložení střešních říms</w:t>
      </w:r>
      <w:r w:rsidR="00931ABE" w:rsidRPr="00931ABE">
        <w:t xml:space="preserve"> z cementotřískových desek s konečnou barevnou povrchovou úpravou</w:t>
      </w:r>
      <w:r w:rsidR="00B26E2A" w:rsidRPr="00931ABE">
        <w:t>.</w:t>
      </w:r>
    </w:p>
    <w:p w:rsidR="00BF7255" w:rsidRPr="00931ABE" w:rsidRDefault="00F875EE" w:rsidP="00D75383">
      <w:pPr>
        <w:pStyle w:val="nadpis3"/>
      </w:pPr>
      <w:bookmarkStart w:id="346" w:name="_Toc486583737"/>
      <w:bookmarkStart w:id="347" w:name="_Toc486583941"/>
      <w:bookmarkStart w:id="348" w:name="_Toc486837460"/>
      <w:r w:rsidRPr="00931ABE">
        <w:t>P</w:t>
      </w:r>
      <w:r w:rsidR="00BF7255" w:rsidRPr="00931ABE">
        <w:t>odhledy</w:t>
      </w:r>
      <w:bookmarkEnd w:id="346"/>
      <w:bookmarkEnd w:id="347"/>
      <w:bookmarkEnd w:id="348"/>
    </w:p>
    <w:p w:rsidR="009148C5" w:rsidRPr="00931ABE" w:rsidRDefault="00A02978" w:rsidP="00E43540">
      <w:r w:rsidRPr="00931ABE">
        <w:t>V celém pavilónu D budou zhotoveny nové SDK zateplené podhledy včetně nosného ocelového roštu.</w:t>
      </w:r>
      <w:r w:rsidR="00931ABE" w:rsidRPr="00931ABE">
        <w:t xml:space="preserve"> Dále bude zhotoven nový SDK podhled na chodbě pavilónu A.</w:t>
      </w:r>
    </w:p>
    <w:p w:rsidR="009148C5" w:rsidRPr="00931ABE" w:rsidRDefault="009148C5" w:rsidP="00E43540">
      <w:r w:rsidRPr="00931ABE">
        <w:t xml:space="preserve">Vedení VZT potrubí ve třídách </w:t>
      </w:r>
      <w:r w:rsidR="00931ABE" w:rsidRPr="00931ABE">
        <w:t xml:space="preserve">a na chodbách </w:t>
      </w:r>
      <w:r w:rsidRPr="00931ABE">
        <w:t xml:space="preserve">bude zakryto </w:t>
      </w:r>
      <w:proofErr w:type="spellStart"/>
      <w:r w:rsidRPr="00931ABE">
        <w:t>opláštěním</w:t>
      </w:r>
      <w:proofErr w:type="spellEnd"/>
      <w:r w:rsidRPr="00931ABE">
        <w:t xml:space="preserve"> z SDK na nosném ocelovém roštu. </w:t>
      </w:r>
    </w:p>
    <w:p w:rsidR="00BF7255" w:rsidRPr="00931ABE" w:rsidRDefault="00F875EE" w:rsidP="00D75383">
      <w:pPr>
        <w:pStyle w:val="nadpis3"/>
      </w:pPr>
      <w:bookmarkStart w:id="349" w:name="_Toc486837461"/>
      <w:r w:rsidRPr="00931ABE">
        <w:t>P</w:t>
      </w:r>
      <w:r w:rsidR="00BF7255" w:rsidRPr="00931ABE">
        <w:t>odlahy</w:t>
      </w:r>
      <w:bookmarkEnd w:id="349"/>
    </w:p>
    <w:p w:rsidR="007C0FEF" w:rsidRPr="00931ABE" w:rsidRDefault="00A02978" w:rsidP="00F20759">
      <w:r w:rsidRPr="00931ABE">
        <w:t>Nov</w:t>
      </w:r>
      <w:r w:rsidR="00513110" w:rsidRPr="00931ABE">
        <w:t>é</w:t>
      </w:r>
      <w:r w:rsidRPr="00931ABE">
        <w:t xml:space="preserve"> podlahy budou zhotoveny v nově vzniklých půdních prostorech z OSB desek. V pavilónu B a C bude zhotovena jen ve vymezené rozsahu, v pavilónu A bude podlah</w:t>
      </w:r>
      <w:r w:rsidR="00513110" w:rsidRPr="00931ABE">
        <w:t>a</w:t>
      </w:r>
      <w:r w:rsidRPr="00931ABE">
        <w:t xml:space="preserve"> zhotovena na celé ploše půdy. </w:t>
      </w:r>
    </w:p>
    <w:p w:rsidR="00931ABE" w:rsidRPr="00931ABE" w:rsidRDefault="00931ABE" w:rsidP="00F20759">
      <w:r w:rsidRPr="00931ABE">
        <w:t>Budou provedeny drobné výspravy podlah v místnosti č A1.03, B1.02 a C1.02 hlazenou betonovou mazaninou</w:t>
      </w:r>
      <w:r w:rsidR="000D54F4">
        <w:t xml:space="preserve"> nebo keramickým obkladem s doplněným keramickým soklem</w:t>
      </w:r>
      <w:r w:rsidRPr="00931ABE">
        <w:t>.</w:t>
      </w:r>
    </w:p>
    <w:p w:rsidR="00BF7255" w:rsidRPr="00931ABE" w:rsidRDefault="00F875EE" w:rsidP="00423D30">
      <w:pPr>
        <w:pStyle w:val="nadpis3"/>
      </w:pPr>
      <w:bookmarkStart w:id="350" w:name="_Toc486583738"/>
      <w:bookmarkStart w:id="351" w:name="_Toc486583942"/>
      <w:bookmarkStart w:id="352" w:name="_Toc486837462"/>
      <w:r w:rsidRPr="00931ABE">
        <w:t>Ú</w:t>
      </w:r>
      <w:r w:rsidR="00BF7255" w:rsidRPr="00931ABE">
        <w:t>prava povrchů</w:t>
      </w:r>
      <w:bookmarkEnd w:id="350"/>
      <w:bookmarkEnd w:id="351"/>
      <w:bookmarkEnd w:id="352"/>
    </w:p>
    <w:p w:rsidR="00BF7255" w:rsidRPr="00931ABE" w:rsidRDefault="00BF7255" w:rsidP="00423D30">
      <w:pPr>
        <w:pStyle w:val="nadpis31"/>
      </w:pPr>
      <w:r w:rsidRPr="00931ABE">
        <w:t xml:space="preserve"> </w:t>
      </w:r>
      <w:bookmarkStart w:id="353" w:name="_Toc474156700"/>
      <w:bookmarkStart w:id="354" w:name="_Toc486583739"/>
      <w:bookmarkStart w:id="355" w:name="_Toc486583943"/>
      <w:bookmarkStart w:id="356" w:name="_Toc486584070"/>
      <w:bookmarkStart w:id="357" w:name="_Toc486587932"/>
      <w:bookmarkStart w:id="358" w:name="_Toc486588322"/>
      <w:bookmarkStart w:id="359" w:name="_Toc486590937"/>
      <w:bookmarkStart w:id="360" w:name="_Toc486592836"/>
      <w:bookmarkStart w:id="361" w:name="_Toc486837463"/>
      <w:r w:rsidRPr="00931ABE">
        <w:t>vnitřní úpravy povrchů</w:t>
      </w:r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</w:p>
    <w:p w:rsidR="00BF7255" w:rsidRPr="00931ABE" w:rsidRDefault="00BF7255" w:rsidP="00BF7255">
      <w:pPr>
        <w:pStyle w:val="mj3"/>
        <w:rPr>
          <w:rFonts w:ascii="Verdana" w:hAnsi="Verdana"/>
          <w:sz w:val="22"/>
          <w:szCs w:val="22"/>
          <w:u w:val="single"/>
        </w:rPr>
      </w:pPr>
      <w:r w:rsidRPr="00931ABE">
        <w:rPr>
          <w:rFonts w:ascii="Verdana" w:hAnsi="Verdana"/>
          <w:sz w:val="22"/>
          <w:szCs w:val="22"/>
          <w:u w:val="single"/>
        </w:rPr>
        <w:t>vnitřní omítky</w:t>
      </w:r>
    </w:p>
    <w:p w:rsidR="00C250A6" w:rsidRPr="00931ABE" w:rsidRDefault="00506C12" w:rsidP="00506C12">
      <w:r w:rsidRPr="00931ABE">
        <w:t>V</w:t>
      </w:r>
      <w:r w:rsidR="00CF2DC1" w:rsidRPr="00931ABE">
        <w:t xml:space="preserve"> </w:t>
      </w:r>
      <w:r w:rsidRPr="00931ABE">
        <w:t>rá</w:t>
      </w:r>
      <w:r w:rsidR="00CF2DC1" w:rsidRPr="00931ABE">
        <w:t>m</w:t>
      </w:r>
      <w:r w:rsidRPr="00931ABE">
        <w:t>ci projektu budou opraveny vnitřní omítky v okolí vyměňovaných oken</w:t>
      </w:r>
      <w:r w:rsidR="007C0FEF" w:rsidRPr="00931ABE">
        <w:t xml:space="preserve"> a dveří</w:t>
      </w:r>
      <w:r w:rsidR="00D122A0" w:rsidRPr="00931ABE">
        <w:t>,</w:t>
      </w:r>
      <w:r w:rsidR="00A02978" w:rsidRPr="00931ABE">
        <w:t xml:space="preserve"> oprava povrchové úpravy stropu v okolí nově umístěných stahovacích schodišť.</w:t>
      </w:r>
      <w:r w:rsidRPr="00931ABE">
        <w:t xml:space="preserve"> </w:t>
      </w:r>
      <w:r w:rsidR="00931ABE" w:rsidRPr="00931ABE">
        <w:t>Dále budou provedeny nové omítky v místech zazdívaných oken a dveří nebo v místech nově vytvořených otvorových výplní.</w:t>
      </w:r>
      <w:r w:rsidR="00931ABE">
        <w:t xml:space="preserve"> </w:t>
      </w:r>
      <w:r w:rsidR="00804951" w:rsidRPr="00931ABE">
        <w:t>Pro opravu omítek bude použita</w:t>
      </w:r>
      <w:r w:rsidRPr="00931ABE">
        <w:t xml:space="preserve"> jádrov</w:t>
      </w:r>
      <w:r w:rsidR="00804951" w:rsidRPr="00931ABE">
        <w:t>á</w:t>
      </w:r>
      <w:r w:rsidRPr="00931ABE">
        <w:t xml:space="preserve"> omítk</w:t>
      </w:r>
      <w:r w:rsidR="00804951" w:rsidRPr="00931ABE">
        <w:t>a</w:t>
      </w:r>
      <w:r w:rsidR="009144CB" w:rsidRPr="00931ABE">
        <w:t>,</w:t>
      </w:r>
      <w:r w:rsidRPr="00931ABE">
        <w:t xml:space="preserve"> finální štukov</w:t>
      </w:r>
      <w:r w:rsidR="00804951" w:rsidRPr="00931ABE">
        <w:t>á</w:t>
      </w:r>
      <w:r w:rsidRPr="00931ABE">
        <w:t xml:space="preserve"> omítk</w:t>
      </w:r>
      <w:r w:rsidR="00970B52" w:rsidRPr="00931ABE">
        <w:t>ou</w:t>
      </w:r>
      <w:r w:rsidR="009144CB" w:rsidRPr="00931ABE">
        <w:t xml:space="preserve"> a malb</w:t>
      </w:r>
      <w:r w:rsidR="00804951" w:rsidRPr="00931ABE">
        <w:t>a</w:t>
      </w:r>
      <w:r w:rsidR="009144CB" w:rsidRPr="00931ABE">
        <w:t>.</w:t>
      </w:r>
      <w:r w:rsidR="00036FF6" w:rsidRPr="00931ABE">
        <w:t xml:space="preserve"> Jádrová omítka bude také použita na novou příčku po zazdění svislého vedení VZT potrubí</w:t>
      </w:r>
      <w:r w:rsidR="002206FC" w:rsidRPr="00931ABE">
        <w:t xml:space="preserve"> a zazdění instalačního otvoru</w:t>
      </w:r>
      <w:r w:rsidR="00A02978" w:rsidRPr="00931ABE">
        <w:t>.</w:t>
      </w:r>
    </w:p>
    <w:p w:rsidR="00BF7255" w:rsidRPr="00931ABE" w:rsidRDefault="00BF7255" w:rsidP="00BF7255">
      <w:pPr>
        <w:pStyle w:val="mj3"/>
        <w:rPr>
          <w:rFonts w:ascii="Verdana" w:hAnsi="Verdana"/>
          <w:sz w:val="22"/>
          <w:u w:val="single"/>
        </w:rPr>
      </w:pPr>
      <w:r w:rsidRPr="00931ABE">
        <w:rPr>
          <w:rFonts w:ascii="Verdana" w:hAnsi="Verdana"/>
          <w:sz w:val="22"/>
          <w:u w:val="single"/>
        </w:rPr>
        <w:t xml:space="preserve">vnitřní obklady </w:t>
      </w:r>
    </w:p>
    <w:p w:rsidR="00C250A6" w:rsidRPr="000D54F4" w:rsidRDefault="00CE0CA1" w:rsidP="00E54187">
      <w:r w:rsidRPr="000D54F4">
        <w:t>Na vnitřních špaletách oken bude odbourán stávající keramický obklad a po zabudování nových oken bude obklad doplněn</w:t>
      </w:r>
      <w:r w:rsidR="007C0FEF" w:rsidRPr="000D54F4">
        <w:t xml:space="preserve"> nový</w:t>
      </w:r>
      <w:r w:rsidR="00513110" w:rsidRPr="000D54F4">
        <w:t>m,</w:t>
      </w:r>
      <w:r w:rsidR="007C0FEF" w:rsidRPr="000D54F4">
        <w:t xml:space="preserve"> podobného vzhledu a velikosti jako byl stávající obklad</w:t>
      </w:r>
      <w:r w:rsidR="00CF2DC1" w:rsidRPr="000D54F4">
        <w:t>.</w:t>
      </w:r>
      <w:r w:rsidR="000D54F4" w:rsidRPr="000D54F4">
        <w:t xml:space="preserve"> </w:t>
      </w:r>
      <w:r w:rsidR="00931ABE" w:rsidRPr="000D54F4">
        <w:t>Po odbourání šachty svislého vedení dešťové kanalizace bude u podlahy doplněn keramický soklík z podobné dlažby jako je stávající.</w:t>
      </w:r>
    </w:p>
    <w:p w:rsidR="00CF2DC1" w:rsidRPr="000D54F4" w:rsidRDefault="00CF2DC1" w:rsidP="00CF2DC1">
      <w:pPr>
        <w:pStyle w:val="mj3"/>
        <w:rPr>
          <w:rFonts w:ascii="Verdana" w:hAnsi="Verdana" w:cstheme="minorHAnsi"/>
          <w:sz w:val="22"/>
          <w:u w:val="single"/>
        </w:rPr>
      </w:pPr>
      <w:r w:rsidRPr="000D54F4">
        <w:rPr>
          <w:rFonts w:ascii="Verdana" w:hAnsi="Verdana" w:cstheme="minorHAnsi"/>
          <w:sz w:val="22"/>
          <w:u w:val="single"/>
        </w:rPr>
        <w:t>malby:</w:t>
      </w:r>
    </w:p>
    <w:p w:rsidR="00CF2DC1" w:rsidRPr="000D54F4" w:rsidRDefault="0061670C" w:rsidP="00D122A0">
      <w:r w:rsidRPr="000D54F4">
        <w:t>Všechny místnosti v objektu budou nově vy</w:t>
      </w:r>
      <w:r w:rsidR="0019765A" w:rsidRPr="000D54F4">
        <w:t>m</w:t>
      </w:r>
      <w:r w:rsidRPr="000D54F4">
        <w:t>alovány.</w:t>
      </w:r>
    </w:p>
    <w:p w:rsidR="00BF7255" w:rsidRPr="000D54F4" w:rsidRDefault="00BF7255" w:rsidP="00423D30">
      <w:pPr>
        <w:pStyle w:val="nadpis31"/>
      </w:pPr>
      <w:bookmarkStart w:id="362" w:name="_Toc474156701"/>
      <w:bookmarkStart w:id="363" w:name="_Toc486583740"/>
      <w:bookmarkStart w:id="364" w:name="_Toc486583944"/>
      <w:bookmarkStart w:id="365" w:name="_Toc486584071"/>
      <w:bookmarkStart w:id="366" w:name="_Toc486587933"/>
      <w:bookmarkStart w:id="367" w:name="_Toc486588323"/>
      <w:bookmarkStart w:id="368" w:name="_Toc486590938"/>
      <w:bookmarkStart w:id="369" w:name="_Toc486592837"/>
      <w:bookmarkStart w:id="370" w:name="_Toc486837464"/>
      <w:r w:rsidRPr="000D54F4">
        <w:t>venkovní úpravy povrchů</w:t>
      </w:r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</w:p>
    <w:p w:rsidR="00BF7255" w:rsidRPr="000D54F4" w:rsidRDefault="00BF7255" w:rsidP="00BF7255">
      <w:pPr>
        <w:pStyle w:val="mj3"/>
        <w:rPr>
          <w:rFonts w:ascii="Verdana" w:hAnsi="Verdana"/>
          <w:sz w:val="22"/>
          <w:szCs w:val="22"/>
          <w:u w:val="single"/>
        </w:rPr>
      </w:pPr>
      <w:r w:rsidRPr="000D54F4">
        <w:rPr>
          <w:rFonts w:ascii="Verdana" w:hAnsi="Verdana"/>
          <w:sz w:val="22"/>
          <w:szCs w:val="22"/>
          <w:u w:val="single"/>
        </w:rPr>
        <w:t>venkovní omítky</w:t>
      </w:r>
    </w:p>
    <w:p w:rsidR="006555BC" w:rsidRPr="000D54F4" w:rsidRDefault="00C43CFA" w:rsidP="006555BC">
      <w:proofErr w:type="spellStart"/>
      <w:r w:rsidRPr="000D54F4">
        <w:t>Nadsoklová</w:t>
      </w:r>
      <w:proofErr w:type="spellEnd"/>
      <w:r w:rsidRPr="000D54F4">
        <w:t xml:space="preserve"> </w:t>
      </w:r>
      <w:r w:rsidR="006555BC" w:rsidRPr="000D54F4">
        <w:t xml:space="preserve">zateplená </w:t>
      </w:r>
      <w:r w:rsidRPr="000D54F4">
        <w:t xml:space="preserve">část zdiva bude mít povrchovou úpravu z difúzně otevřené </w:t>
      </w:r>
      <w:r w:rsidR="009A41FD" w:rsidRPr="000D54F4">
        <w:t xml:space="preserve">probarvené </w:t>
      </w:r>
      <w:r w:rsidR="009144CB" w:rsidRPr="000D54F4">
        <w:t>silikonov</w:t>
      </w:r>
      <w:r w:rsidR="00970B52" w:rsidRPr="000D54F4">
        <w:t>é</w:t>
      </w:r>
      <w:r w:rsidRPr="000D54F4">
        <w:t xml:space="preserve"> tenkovrstvé fasádní stěrky</w:t>
      </w:r>
      <w:r w:rsidR="006555BC" w:rsidRPr="000D54F4">
        <w:t xml:space="preserve">. </w:t>
      </w:r>
      <w:r w:rsidR="009A41FD" w:rsidRPr="000D54F4">
        <w:t>Soklová část objektu bude mít povrchovou úpravu</w:t>
      </w:r>
      <w:r w:rsidR="00A42EDE" w:rsidRPr="000D54F4">
        <w:t xml:space="preserve"> </w:t>
      </w:r>
      <w:r w:rsidR="009A41FD" w:rsidRPr="000D54F4">
        <w:t xml:space="preserve">z minerální kamínkové </w:t>
      </w:r>
      <w:proofErr w:type="gramStart"/>
      <w:r w:rsidR="009A41FD" w:rsidRPr="000D54F4">
        <w:t>omítkoviny</w:t>
      </w:r>
      <w:r w:rsidR="009144CB" w:rsidRPr="000D54F4">
        <w:t xml:space="preserve"> - </w:t>
      </w:r>
      <w:proofErr w:type="spellStart"/>
      <w:r w:rsidR="009144CB" w:rsidRPr="000D54F4">
        <w:t>marmolit</w:t>
      </w:r>
      <w:proofErr w:type="spellEnd"/>
      <w:proofErr w:type="gramEnd"/>
      <w:r w:rsidR="009A41FD" w:rsidRPr="000D54F4">
        <w:t>.</w:t>
      </w:r>
    </w:p>
    <w:p w:rsidR="00967F0A" w:rsidRPr="000D54F4" w:rsidRDefault="00967F0A" w:rsidP="00967F0A">
      <w:r w:rsidRPr="000D54F4">
        <w:t xml:space="preserve">Po obvodu všech výplní otvorů budou použity venkovní i vnitřní začišťovací omítkové lišty z důvodu zamezení následného praskání omítky na ostění a nadpraží otvoru. </w:t>
      </w:r>
    </w:p>
    <w:p w:rsidR="00C43CFA" w:rsidRPr="000D54F4" w:rsidRDefault="00C43CFA" w:rsidP="00BF549A">
      <w:r w:rsidRPr="000D54F4">
        <w:t xml:space="preserve">Barva a zrnitost omítky je zpracovaná v projektové dokumentace </w:t>
      </w:r>
      <w:r w:rsidR="002F4E3B" w:rsidRPr="000D54F4">
        <w:t xml:space="preserve">v dokladové </w:t>
      </w:r>
      <w:r w:rsidR="002F4E3B" w:rsidRPr="000D54F4">
        <w:lastRenderedPageBreak/>
        <w:t>části PD.</w:t>
      </w:r>
    </w:p>
    <w:p w:rsidR="00C43CFA" w:rsidRPr="000D54F4" w:rsidRDefault="00C43CFA" w:rsidP="00967F0A">
      <w:pPr>
        <w:rPr>
          <w:u w:val="single"/>
        </w:rPr>
      </w:pPr>
    </w:p>
    <w:p w:rsidR="00BF7255" w:rsidRPr="000D54F4" w:rsidRDefault="00BF7255" w:rsidP="00BF7255">
      <w:pPr>
        <w:pStyle w:val="mj3"/>
        <w:rPr>
          <w:rFonts w:ascii="Verdana" w:hAnsi="Verdana"/>
          <w:sz w:val="22"/>
          <w:u w:val="single"/>
        </w:rPr>
      </w:pPr>
      <w:r w:rsidRPr="000D54F4">
        <w:rPr>
          <w:rFonts w:ascii="Verdana" w:hAnsi="Verdana"/>
          <w:sz w:val="22"/>
          <w:u w:val="single"/>
        </w:rPr>
        <w:t>venkovní obklady</w:t>
      </w:r>
    </w:p>
    <w:p w:rsidR="00BF7255" w:rsidRPr="000D54F4" w:rsidRDefault="0061670C" w:rsidP="003A3278">
      <w:pPr>
        <w:pStyle w:val="text3"/>
      </w:pPr>
      <w:r w:rsidRPr="000D54F4">
        <w:t>Není předmětem tohoto projektu</w:t>
      </w:r>
    </w:p>
    <w:p w:rsidR="00BF7255" w:rsidRPr="000D54F4" w:rsidRDefault="00BF7255" w:rsidP="00BF7255">
      <w:pPr>
        <w:pStyle w:val="mj3"/>
        <w:rPr>
          <w:rFonts w:ascii="Verdana" w:hAnsi="Verdana"/>
          <w:sz w:val="22"/>
          <w:u w:val="single"/>
        </w:rPr>
      </w:pPr>
      <w:r w:rsidRPr="000D54F4">
        <w:rPr>
          <w:rFonts w:ascii="Verdana" w:hAnsi="Verdana"/>
          <w:sz w:val="22"/>
          <w:u w:val="single"/>
        </w:rPr>
        <w:t>terénní úpravy</w:t>
      </w:r>
      <w:r w:rsidR="00E0280A" w:rsidRPr="000D54F4">
        <w:rPr>
          <w:rFonts w:ascii="Verdana" w:hAnsi="Verdana"/>
          <w:sz w:val="22"/>
          <w:u w:val="single"/>
        </w:rPr>
        <w:t xml:space="preserve"> a zpevněné plochy</w:t>
      </w:r>
    </w:p>
    <w:p w:rsidR="004F0164" w:rsidRPr="000D54F4" w:rsidRDefault="0061670C" w:rsidP="00E0280A">
      <w:r w:rsidRPr="000D54F4">
        <w:t xml:space="preserve">V místech vyznačených v projektu </w:t>
      </w:r>
      <w:r w:rsidR="004F0164" w:rsidRPr="000D54F4">
        <w:t>bude zhotoven okapový chodníček z betonových dlaždic 500/500/50</w:t>
      </w:r>
      <w:r w:rsidR="00660A02" w:rsidRPr="000D54F4">
        <w:t xml:space="preserve"> a zpevněná plocha chodníků pro pěší provoz ze zámkové dlažby </w:t>
      </w:r>
      <w:proofErr w:type="spellStart"/>
      <w:r w:rsidR="00660A02" w:rsidRPr="000D54F4">
        <w:t>tl</w:t>
      </w:r>
      <w:proofErr w:type="spellEnd"/>
      <w:r w:rsidR="00660A02" w:rsidRPr="000D54F4">
        <w:t xml:space="preserve">. </w:t>
      </w:r>
      <w:proofErr w:type="gramStart"/>
      <w:r w:rsidR="00660A02" w:rsidRPr="000D54F4">
        <w:t>60mm</w:t>
      </w:r>
      <w:proofErr w:type="gramEnd"/>
      <w:r w:rsidR="004F0164" w:rsidRPr="000D54F4">
        <w:t>. Na zhutněnou původní zeminu bude zhotovena vrstva hrubého štěrku frakce 0-63 tl.</w:t>
      </w:r>
      <w:proofErr w:type="gramStart"/>
      <w:r w:rsidR="004F0164" w:rsidRPr="000D54F4">
        <w:t>100mm</w:t>
      </w:r>
      <w:proofErr w:type="gramEnd"/>
      <w:r w:rsidR="004F0164" w:rsidRPr="000D54F4">
        <w:t xml:space="preserve">, drceného kameniva frakce 8-16 </w:t>
      </w:r>
      <w:proofErr w:type="spellStart"/>
      <w:r w:rsidR="004F0164" w:rsidRPr="000D54F4">
        <w:t>tl</w:t>
      </w:r>
      <w:proofErr w:type="spellEnd"/>
      <w:r w:rsidR="004F0164" w:rsidRPr="000D54F4">
        <w:t xml:space="preserve">. 50mm a podkladní vrstvy frakce 4-8 </w:t>
      </w:r>
      <w:proofErr w:type="spellStart"/>
      <w:r w:rsidR="004F0164" w:rsidRPr="000D54F4">
        <w:t>tl</w:t>
      </w:r>
      <w:proofErr w:type="spellEnd"/>
      <w:r w:rsidR="004F0164" w:rsidRPr="000D54F4">
        <w:t>. 30mm na kterou bude uložena betonová dlažba</w:t>
      </w:r>
      <w:r w:rsidR="00660A02" w:rsidRPr="000D54F4">
        <w:t xml:space="preserve"> nebo zámková dlažba</w:t>
      </w:r>
      <w:r w:rsidR="004F0164" w:rsidRPr="000D54F4">
        <w:t xml:space="preserve">. </w:t>
      </w:r>
    </w:p>
    <w:p w:rsidR="00660A02" w:rsidRPr="000D54F4" w:rsidRDefault="00660A02" w:rsidP="007C0FEF">
      <w:r w:rsidRPr="000D54F4">
        <w:t>Odřezané betonové plochy budou nahrazeny novými betonovými vrstvami včetně štěrkové podkladní vrstvy.</w:t>
      </w:r>
    </w:p>
    <w:p w:rsidR="00BF7255" w:rsidRPr="000D54F4" w:rsidRDefault="00BF549A" w:rsidP="00BF549A">
      <w:r w:rsidRPr="000D54F4">
        <w:t xml:space="preserve">Po </w:t>
      </w:r>
      <w:r w:rsidR="00A42EDE" w:rsidRPr="000D54F4">
        <w:t>dokončení terénních úprav a zpevněných ploch</w:t>
      </w:r>
      <w:r w:rsidRPr="000D54F4">
        <w:t xml:space="preserve"> v okolí objektu bud</w:t>
      </w:r>
      <w:r w:rsidR="00A42EDE" w:rsidRPr="000D54F4">
        <w:t xml:space="preserve">ou všechny nezpevněné plochy urovnány, </w:t>
      </w:r>
      <w:r w:rsidR="00085C0B" w:rsidRPr="000D54F4">
        <w:t xml:space="preserve">popřípadě </w:t>
      </w:r>
      <w:r w:rsidR="00A42EDE" w:rsidRPr="000D54F4">
        <w:t>zasety</w:t>
      </w:r>
      <w:r w:rsidR="00970B52" w:rsidRPr="000D54F4">
        <w:t xml:space="preserve"> a</w:t>
      </w:r>
      <w:r w:rsidR="00A42EDE" w:rsidRPr="000D54F4">
        <w:t xml:space="preserve"> zality.</w:t>
      </w:r>
      <w:r w:rsidRPr="000D54F4">
        <w:t xml:space="preserve"> </w:t>
      </w:r>
    </w:p>
    <w:p w:rsidR="00BF7255" w:rsidRPr="000D54F4" w:rsidRDefault="00BF7255" w:rsidP="00423D30">
      <w:pPr>
        <w:pStyle w:val="nadpis31"/>
      </w:pPr>
      <w:bookmarkStart w:id="371" w:name="_Toc474156702"/>
      <w:bookmarkStart w:id="372" w:name="_Toc486583741"/>
      <w:bookmarkStart w:id="373" w:name="_Toc486583945"/>
      <w:bookmarkStart w:id="374" w:name="_Toc486584072"/>
      <w:bookmarkStart w:id="375" w:name="_Toc486587934"/>
      <w:bookmarkStart w:id="376" w:name="_Toc486588324"/>
      <w:bookmarkStart w:id="377" w:name="_Toc486590939"/>
      <w:bookmarkStart w:id="378" w:name="_Toc486592838"/>
      <w:bookmarkStart w:id="379" w:name="_Toc486837465"/>
      <w:r w:rsidRPr="000D54F4">
        <w:t>dilatační spáry, přechodové lišty</w:t>
      </w:r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</w:p>
    <w:p w:rsidR="00BF7255" w:rsidRPr="000D54F4" w:rsidRDefault="0061670C" w:rsidP="006E1580">
      <w:r w:rsidRPr="000D54F4">
        <w:t>V rozích napojení zdiva</w:t>
      </w:r>
      <w:r w:rsidR="00036FF6" w:rsidRPr="000D54F4">
        <w:t xml:space="preserve"> hlavní</w:t>
      </w:r>
      <w:r w:rsidR="00804951" w:rsidRPr="000D54F4">
        <w:t>ch</w:t>
      </w:r>
      <w:r w:rsidR="00036FF6" w:rsidRPr="000D54F4">
        <w:t xml:space="preserve"> budov</w:t>
      </w:r>
      <w:r w:rsidRPr="000D54F4">
        <w:t xml:space="preserve"> a zdiva drobných přístaveb bude osazena rohová dilatační lišta.</w:t>
      </w:r>
    </w:p>
    <w:p w:rsidR="00BF7255" w:rsidRPr="000D54F4" w:rsidRDefault="00F875EE" w:rsidP="00423D30">
      <w:pPr>
        <w:pStyle w:val="nadpis3"/>
      </w:pPr>
      <w:bookmarkStart w:id="380" w:name="_Toc486583742"/>
      <w:bookmarkStart w:id="381" w:name="_Toc486583946"/>
      <w:bookmarkStart w:id="382" w:name="_Toc486837466"/>
      <w:r w:rsidRPr="000D54F4">
        <w:t>L</w:t>
      </w:r>
      <w:r w:rsidR="00BF7255" w:rsidRPr="000D54F4">
        <w:t>ešení</w:t>
      </w:r>
      <w:bookmarkEnd w:id="380"/>
      <w:bookmarkEnd w:id="381"/>
      <w:bookmarkEnd w:id="382"/>
    </w:p>
    <w:p w:rsidR="00BF549A" w:rsidRPr="000D54F4" w:rsidRDefault="00C43CFA" w:rsidP="00BF549A">
      <w:r w:rsidRPr="000D54F4">
        <w:t>Běžné systémové lešení s podlahami a zábradlím</w:t>
      </w:r>
      <w:r w:rsidR="00F039A4" w:rsidRPr="000D54F4">
        <w:t>,</w:t>
      </w:r>
      <w:r w:rsidRPr="000D54F4">
        <w:t xml:space="preserve"> š. max. 900 mm s výškou cca </w:t>
      </w:r>
      <w:r w:rsidR="00F039A4" w:rsidRPr="000D54F4">
        <w:t>2</w:t>
      </w:r>
      <w:r w:rsidRPr="000D54F4">
        <w:t xml:space="preserve">,0 m, pokud bude mezi lešením a přilehlou zdí vzdálenost větší než </w:t>
      </w:r>
      <w:proofErr w:type="gramStart"/>
      <w:r w:rsidRPr="000D54F4">
        <w:t>25cm</w:t>
      </w:r>
      <w:proofErr w:type="gramEnd"/>
      <w:r w:rsidRPr="000D54F4">
        <w:t xml:space="preserve">, bude lešení opatřeno vnitřním zábradlím. Lešení bude kotveno do zdiva stěny – vyhnout se kotvení do spár s nepevnou maltou. </w:t>
      </w:r>
    </w:p>
    <w:p w:rsidR="00BF549A" w:rsidRPr="000D54F4" w:rsidRDefault="00BF549A" w:rsidP="00BF549A">
      <w:r w:rsidRPr="000D54F4">
        <w:t xml:space="preserve">Pro </w:t>
      </w:r>
      <w:r w:rsidR="00085C0B" w:rsidRPr="000D54F4">
        <w:t>vnitřní stavební práce</w:t>
      </w:r>
      <w:r w:rsidRPr="000D54F4">
        <w:t xml:space="preserve"> bude použito běžné hliníkové pomocné jednopodlažní lešení s minimální pracovní šířkou podlahy 1,2m. </w:t>
      </w:r>
    </w:p>
    <w:p w:rsidR="00BF549A" w:rsidRPr="000D54F4" w:rsidRDefault="00BF549A" w:rsidP="00BF549A">
      <w:r w:rsidRPr="000D54F4">
        <w:t>Před stavbou lešení položit na okapový chodník a přilehlé zpevněné plochy technickou textilií (400 g/m</w:t>
      </w:r>
      <w:r w:rsidRPr="000D54F4">
        <w:rPr>
          <w:vertAlign w:val="superscript"/>
        </w:rPr>
        <w:t>2</w:t>
      </w:r>
      <w:r w:rsidRPr="000D54F4">
        <w:t xml:space="preserve">), aby nedošlo k jejich zničení vlivem práce na zateplení fasády. </w:t>
      </w:r>
    </w:p>
    <w:p w:rsidR="00BF549A" w:rsidRPr="000D54F4" w:rsidRDefault="00BF549A" w:rsidP="00BF549A">
      <w:r w:rsidRPr="000D54F4">
        <w:t>Po dobu výstavby bude lešení připojeno k uzemňovací soustavě hromosvodu.</w:t>
      </w:r>
    </w:p>
    <w:p w:rsidR="00BF549A" w:rsidRPr="000D54F4" w:rsidRDefault="00C43CFA" w:rsidP="00BF549A">
      <w:r w:rsidRPr="000D54F4">
        <w:t xml:space="preserve">Pro zapravení izolantu v místech kotev lešení bude použita PUR pěna, ale tak aby kotevní místa nebyla na konečné povrchové úpravě fasády viditelná. </w:t>
      </w:r>
    </w:p>
    <w:p w:rsidR="00BF7255" w:rsidRPr="000D54F4" w:rsidRDefault="00BF7255" w:rsidP="00423D30">
      <w:pPr>
        <w:pStyle w:val="nadpis3"/>
      </w:pPr>
      <w:bookmarkStart w:id="383" w:name="_Toc486583743"/>
      <w:bookmarkStart w:id="384" w:name="_Toc486583947"/>
      <w:bookmarkStart w:id="385" w:name="_Toc486837467"/>
      <w:r w:rsidRPr="000D54F4">
        <w:t>ZTI</w:t>
      </w:r>
      <w:bookmarkEnd w:id="383"/>
      <w:bookmarkEnd w:id="384"/>
      <w:bookmarkEnd w:id="385"/>
    </w:p>
    <w:p w:rsidR="00BF7255" w:rsidRPr="000D54F4" w:rsidRDefault="00BF7255" w:rsidP="00423D30">
      <w:pPr>
        <w:pStyle w:val="nadpis31"/>
      </w:pPr>
      <w:bookmarkStart w:id="386" w:name="_Toc474156705"/>
      <w:bookmarkStart w:id="387" w:name="_Toc486583744"/>
      <w:bookmarkStart w:id="388" w:name="_Toc486583948"/>
      <w:bookmarkStart w:id="389" w:name="_Toc486584075"/>
      <w:bookmarkStart w:id="390" w:name="_Toc486587937"/>
      <w:bookmarkStart w:id="391" w:name="_Toc486588327"/>
      <w:bookmarkStart w:id="392" w:name="_Toc486590942"/>
      <w:bookmarkStart w:id="393" w:name="_Toc486592841"/>
      <w:bookmarkStart w:id="394" w:name="_Toc486837468"/>
      <w:r w:rsidRPr="000D54F4">
        <w:t>kanalizace</w:t>
      </w:r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</w:p>
    <w:p w:rsidR="00B645EA" w:rsidRPr="000D54F4" w:rsidRDefault="00B645EA" w:rsidP="00042B72">
      <w:r w:rsidRPr="000D54F4">
        <w:t>V důsledku nové střechy je třeba zhotovit nov</w:t>
      </w:r>
      <w:r w:rsidR="00907F2D" w:rsidRPr="000D54F4">
        <w:t>é</w:t>
      </w:r>
      <w:r w:rsidRPr="000D54F4">
        <w:t xml:space="preserve"> venkovní dešťové svody</w:t>
      </w:r>
      <w:r w:rsidR="00907F2D" w:rsidRPr="000D54F4">
        <w:t xml:space="preserve">, lapače střešních splavenin a </w:t>
      </w:r>
      <w:r w:rsidR="000D54F4" w:rsidRPr="000D54F4">
        <w:t>vyřešit likvidaci dešťových vod. Část srážek bude odvedena pomocí nové dešťové kanalizace do stávající veřejné kanalizace. Část dešťové vody bude odvedena do vsakovací nádrže bez přepadu umístěné na pozemku investora.</w:t>
      </w:r>
    </w:p>
    <w:p w:rsidR="000D54F4" w:rsidRPr="000D54F4" w:rsidRDefault="000D54F4" w:rsidP="00042B72">
      <w:r w:rsidRPr="000D54F4">
        <w:t>Podrobnosti řeší samostatná část PD</w:t>
      </w:r>
    </w:p>
    <w:p w:rsidR="00B645EA" w:rsidRPr="00B34E3B" w:rsidRDefault="00907F2D" w:rsidP="00042B72">
      <w:r w:rsidRPr="00B34E3B">
        <w:t xml:space="preserve">Nová ležatá kanalizace bude zhotovena z plastových trub průměru </w:t>
      </w:r>
      <w:r w:rsidR="009B17C3" w:rsidRPr="00B34E3B">
        <w:t xml:space="preserve">DN </w:t>
      </w:r>
      <w:proofErr w:type="gramStart"/>
      <w:r w:rsidRPr="00B34E3B">
        <w:t>1</w:t>
      </w:r>
      <w:r w:rsidR="009B17C3" w:rsidRPr="00B34E3B">
        <w:t>6</w:t>
      </w:r>
      <w:r w:rsidRPr="00B34E3B">
        <w:t>0mm</w:t>
      </w:r>
      <w:proofErr w:type="gramEnd"/>
      <w:r w:rsidRPr="00B34E3B">
        <w:t xml:space="preserve"> a kruhové tuhosti SN8. Revizní šachty budou betonové prefabrikované z betonovým dnem a poklopem. V šachtě budou umístěny vodorovné tyče pro výlez. Napojení nové dešťové kanalizace do stávajících šachet bude provedeno probouráním otvoru do šachty a obetonováním nové kanalizační trubky. </w:t>
      </w:r>
    </w:p>
    <w:p w:rsidR="00BF7255" w:rsidRPr="000D54F4" w:rsidRDefault="00BF7255" w:rsidP="00423D30">
      <w:pPr>
        <w:pStyle w:val="nadpis31"/>
      </w:pPr>
      <w:bookmarkStart w:id="395" w:name="_Toc474156706"/>
      <w:bookmarkStart w:id="396" w:name="_Toc486583745"/>
      <w:bookmarkStart w:id="397" w:name="_Toc486583949"/>
      <w:bookmarkStart w:id="398" w:name="_Toc486584076"/>
      <w:bookmarkStart w:id="399" w:name="_Toc486587938"/>
      <w:bookmarkStart w:id="400" w:name="_Toc486588328"/>
      <w:bookmarkStart w:id="401" w:name="_Toc486590943"/>
      <w:bookmarkStart w:id="402" w:name="_Toc486592842"/>
      <w:bookmarkStart w:id="403" w:name="_Toc486837469"/>
      <w:r w:rsidRPr="000D54F4">
        <w:t>voda</w:t>
      </w:r>
      <w:bookmarkEnd w:id="395"/>
      <w:r w:rsidR="00042B72" w:rsidRPr="000D54F4">
        <w:t>, TV</w:t>
      </w:r>
      <w:bookmarkEnd w:id="396"/>
      <w:bookmarkEnd w:id="397"/>
      <w:bookmarkEnd w:id="398"/>
      <w:bookmarkEnd w:id="399"/>
      <w:bookmarkEnd w:id="400"/>
      <w:bookmarkEnd w:id="401"/>
      <w:bookmarkEnd w:id="402"/>
      <w:bookmarkEnd w:id="403"/>
    </w:p>
    <w:p w:rsidR="00042B72" w:rsidRPr="000D54F4" w:rsidRDefault="00085C0B" w:rsidP="00042B72">
      <w:bookmarkStart w:id="404" w:name="_Toc474156707"/>
      <w:r w:rsidRPr="000D54F4">
        <w:t>Není předmětem této dokumentace</w:t>
      </w:r>
    </w:p>
    <w:p w:rsidR="00BF7255" w:rsidRPr="000D54F4" w:rsidRDefault="00BF7255" w:rsidP="00423D30">
      <w:pPr>
        <w:pStyle w:val="nadpis31"/>
      </w:pPr>
      <w:bookmarkStart w:id="405" w:name="_Toc474156708"/>
      <w:bookmarkStart w:id="406" w:name="_Toc486583746"/>
      <w:bookmarkStart w:id="407" w:name="_Toc486583950"/>
      <w:bookmarkStart w:id="408" w:name="_Toc486584077"/>
      <w:bookmarkStart w:id="409" w:name="_Toc486587939"/>
      <w:bookmarkStart w:id="410" w:name="_Toc486588329"/>
      <w:bookmarkStart w:id="411" w:name="_Toc486590944"/>
      <w:bookmarkStart w:id="412" w:name="_Toc486592843"/>
      <w:bookmarkStart w:id="413" w:name="_Toc486837470"/>
      <w:bookmarkEnd w:id="404"/>
      <w:r w:rsidRPr="000D54F4">
        <w:lastRenderedPageBreak/>
        <w:t>vytápění</w:t>
      </w:r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</w:p>
    <w:p w:rsidR="00042B72" w:rsidRPr="000D54F4" w:rsidRDefault="00804951" w:rsidP="00042B72">
      <w:r w:rsidRPr="000D54F4">
        <w:t>Nově bude doplněno vytápění místnosti D1.01. Více řeší projekt vytápění</w:t>
      </w:r>
      <w:r w:rsidR="005164CD" w:rsidRPr="000D54F4">
        <w:t xml:space="preserve"> </w:t>
      </w:r>
    </w:p>
    <w:p w:rsidR="00BF7255" w:rsidRPr="000D54F4" w:rsidRDefault="00BF7255" w:rsidP="00423D30">
      <w:pPr>
        <w:pStyle w:val="nadpis3"/>
      </w:pPr>
      <w:bookmarkStart w:id="414" w:name="_Toc486583747"/>
      <w:bookmarkStart w:id="415" w:name="_Toc486583951"/>
      <w:bookmarkStart w:id="416" w:name="_Toc486837471"/>
      <w:r w:rsidRPr="000D54F4">
        <w:t>Elektro</w:t>
      </w:r>
      <w:r w:rsidR="00D448D0" w:rsidRPr="000D54F4">
        <w:t>, slaboproudé rozvody a ochrana před bleskem</w:t>
      </w:r>
      <w:bookmarkEnd w:id="414"/>
      <w:bookmarkEnd w:id="415"/>
      <w:bookmarkEnd w:id="416"/>
    </w:p>
    <w:p w:rsidR="00284AFD" w:rsidRPr="00692289" w:rsidRDefault="005164CD" w:rsidP="00284AFD">
      <w:r w:rsidRPr="00692289">
        <w:t>Veškeré předměty umístěné na fasádě budou přemístěny na nový povrch zatepleného zdiva. D</w:t>
      </w:r>
      <w:r w:rsidR="006C5F2E" w:rsidRPr="00692289">
        <w:t>á</w:t>
      </w:r>
      <w:r w:rsidRPr="00692289">
        <w:t xml:space="preserve">le bude navržena nová hromosvodná soustava. </w:t>
      </w:r>
      <w:r w:rsidR="009D2B4E" w:rsidRPr="00692289">
        <w:t>Vice řeší samostatná část této projektové dokumentace část EL.</w:t>
      </w:r>
    </w:p>
    <w:p w:rsidR="006E1580" w:rsidRPr="00692289" w:rsidRDefault="006E1580" w:rsidP="00A533E4">
      <w:pPr>
        <w:pStyle w:val="nadpis14"/>
      </w:pPr>
      <w:bookmarkStart w:id="417" w:name="_Toc486583952"/>
      <w:bookmarkStart w:id="418" w:name="_Toc486837472"/>
      <w:r w:rsidRPr="00692289">
        <w:t>Způsob založení objektu s ohledem na výsledky inženýrsko-geologického a hydro-geologického průzkumu</w:t>
      </w:r>
      <w:bookmarkEnd w:id="417"/>
      <w:bookmarkEnd w:id="418"/>
    </w:p>
    <w:p w:rsidR="006E1580" w:rsidRPr="00692289" w:rsidRDefault="006E1580" w:rsidP="006E1580">
      <w:pPr>
        <w:pStyle w:val="mj3"/>
        <w:rPr>
          <w:rFonts w:ascii="Verdana" w:hAnsi="Verdana"/>
          <w:sz w:val="22"/>
        </w:rPr>
      </w:pPr>
      <w:r w:rsidRPr="00692289">
        <w:rPr>
          <w:rFonts w:ascii="Verdana" w:hAnsi="Verdana"/>
          <w:sz w:val="22"/>
        </w:rPr>
        <w:t>radonový průzkum</w:t>
      </w:r>
    </w:p>
    <w:p w:rsidR="006E1580" w:rsidRPr="00692289" w:rsidRDefault="006E1580" w:rsidP="003A3278">
      <w:pPr>
        <w:pStyle w:val="text3"/>
      </w:pPr>
      <w:r w:rsidRPr="00692289">
        <w:t>Není předmětem této dokumentace</w:t>
      </w:r>
    </w:p>
    <w:p w:rsidR="006E1580" w:rsidRPr="00692289" w:rsidRDefault="006E1580" w:rsidP="006E1580">
      <w:pPr>
        <w:pStyle w:val="mj3"/>
        <w:rPr>
          <w:rFonts w:ascii="Verdana" w:hAnsi="Verdana"/>
          <w:sz w:val="22"/>
        </w:rPr>
      </w:pPr>
      <w:r w:rsidRPr="00692289">
        <w:rPr>
          <w:rFonts w:ascii="Verdana" w:hAnsi="Verdana"/>
          <w:sz w:val="22"/>
        </w:rPr>
        <w:t>hydrogeologický průzkum</w:t>
      </w:r>
    </w:p>
    <w:p w:rsidR="006E1580" w:rsidRPr="00692289" w:rsidRDefault="006E1580" w:rsidP="003A3278">
      <w:pPr>
        <w:pStyle w:val="text3"/>
      </w:pPr>
      <w:r w:rsidRPr="00692289">
        <w:t>Není předmětem této dokumentace</w:t>
      </w:r>
    </w:p>
    <w:p w:rsidR="006E1580" w:rsidRPr="00692289" w:rsidRDefault="006E1580" w:rsidP="00A533E4">
      <w:pPr>
        <w:pStyle w:val="nadpis14"/>
      </w:pPr>
      <w:bookmarkStart w:id="419" w:name="_Toc486583953"/>
      <w:bookmarkStart w:id="420" w:name="_Toc486837473"/>
      <w:r w:rsidRPr="00692289">
        <w:t>Vliv objektu a jeho užívání na životní prostředí a řešení případných negativních účinků</w:t>
      </w:r>
      <w:bookmarkEnd w:id="419"/>
      <w:bookmarkEnd w:id="420"/>
    </w:p>
    <w:p w:rsidR="006E1580" w:rsidRPr="00692289" w:rsidRDefault="006E1580" w:rsidP="003A3278">
      <w:pPr>
        <w:pStyle w:val="text3"/>
      </w:pPr>
      <w:r w:rsidRPr="00692289">
        <w:t xml:space="preserve">Stavební úpravy nebudou mít zásadní vliv na okolní zástavbu. Krátkodobě může dojít ke zvýšení hlučnosti a prašnosti během samotné výstavby. V objektu se nenacházejí žádné </w:t>
      </w:r>
      <w:r w:rsidR="00A42EDE" w:rsidRPr="00692289">
        <w:t xml:space="preserve">stávající </w:t>
      </w:r>
      <w:r w:rsidRPr="00692289">
        <w:t>výrobní prostory.</w:t>
      </w:r>
    </w:p>
    <w:p w:rsidR="006E1580" w:rsidRPr="00692289" w:rsidRDefault="006E1580" w:rsidP="00A533E4">
      <w:pPr>
        <w:pStyle w:val="nadpis14"/>
      </w:pPr>
      <w:bookmarkStart w:id="421" w:name="_Toc486583954"/>
      <w:bookmarkStart w:id="422" w:name="_Toc486837474"/>
      <w:r w:rsidRPr="00692289">
        <w:t>Ochrana objektu před škodlivými vlivy vnějšího prostředí, protiradonová opatření</w:t>
      </w:r>
      <w:bookmarkEnd w:id="421"/>
      <w:bookmarkEnd w:id="422"/>
    </w:p>
    <w:p w:rsidR="006E1580" w:rsidRPr="00692289" w:rsidRDefault="006E1580" w:rsidP="006E1580">
      <w:pPr>
        <w:pStyle w:val="mj3"/>
        <w:rPr>
          <w:rFonts w:ascii="Verdana" w:hAnsi="Verdana"/>
          <w:sz w:val="22"/>
        </w:rPr>
      </w:pPr>
      <w:r w:rsidRPr="00692289">
        <w:rPr>
          <w:rFonts w:ascii="Verdana" w:hAnsi="Verdana"/>
          <w:sz w:val="22"/>
        </w:rPr>
        <w:t>ochrana proti hluku</w:t>
      </w:r>
    </w:p>
    <w:p w:rsidR="006E1580" w:rsidRPr="00692289" w:rsidRDefault="006E1580" w:rsidP="00223662">
      <w:pPr>
        <w:pStyle w:val="text3"/>
        <w:spacing w:after="120"/>
      </w:pPr>
      <w:r w:rsidRPr="00692289">
        <w:t>Není předmětem této dokumentace</w:t>
      </w:r>
    </w:p>
    <w:p w:rsidR="006E1580" w:rsidRPr="00692289" w:rsidRDefault="006E1580" w:rsidP="006E1580">
      <w:pPr>
        <w:pStyle w:val="mj3"/>
        <w:rPr>
          <w:rFonts w:ascii="Verdana" w:hAnsi="Verdana"/>
          <w:sz w:val="22"/>
        </w:rPr>
      </w:pPr>
      <w:r w:rsidRPr="00692289">
        <w:rPr>
          <w:rFonts w:ascii="Verdana" w:hAnsi="Verdana"/>
          <w:sz w:val="22"/>
        </w:rPr>
        <w:t>ochrana proti radonu</w:t>
      </w:r>
    </w:p>
    <w:p w:rsidR="006E1580" w:rsidRPr="00692289" w:rsidRDefault="00970B52" w:rsidP="00223662">
      <w:pPr>
        <w:pStyle w:val="text3"/>
        <w:spacing w:after="120"/>
      </w:pPr>
      <w:r w:rsidRPr="00692289">
        <w:t>Není předmětem této dokumentace</w:t>
      </w:r>
      <w:r w:rsidR="005B2F7B" w:rsidRPr="00692289">
        <w:t>.</w:t>
      </w:r>
    </w:p>
    <w:p w:rsidR="006E1580" w:rsidRPr="00692289" w:rsidRDefault="006E1580" w:rsidP="00A533E4">
      <w:pPr>
        <w:pStyle w:val="nadpis14"/>
      </w:pPr>
      <w:bookmarkStart w:id="423" w:name="_Toc486583955"/>
      <w:bookmarkStart w:id="424" w:name="_Toc486837475"/>
      <w:r w:rsidRPr="00692289">
        <w:t>Dodržení obecných požadavků na výstavbu</w:t>
      </w:r>
      <w:bookmarkEnd w:id="423"/>
      <w:bookmarkEnd w:id="424"/>
    </w:p>
    <w:p w:rsidR="006E1580" w:rsidRPr="00692289" w:rsidRDefault="006E1580" w:rsidP="00385763">
      <w:r w:rsidRPr="00692289">
        <w:t>Projektová dokumentace je zpracována v souladu s </w:t>
      </w:r>
      <w:proofErr w:type="spellStart"/>
      <w:r w:rsidRPr="00692289">
        <w:t>vyhl</w:t>
      </w:r>
      <w:proofErr w:type="spellEnd"/>
      <w:r w:rsidRPr="00692289">
        <w:t xml:space="preserve">. č. 268/2009 Sb. ve znění pozdějších </w:t>
      </w:r>
      <w:r w:rsidR="00385763" w:rsidRPr="00692289">
        <w:t>předpisů,</w:t>
      </w:r>
      <w:r w:rsidRPr="00692289">
        <w:t xml:space="preserve"> a to jak v obecných požadavcích, tak i část požadavků na stavební konstrukce a technická zařízení staveb.</w:t>
      </w:r>
    </w:p>
    <w:p w:rsidR="006E1580" w:rsidRDefault="006E1580" w:rsidP="00385763">
      <w:r w:rsidRPr="00692289">
        <w:t xml:space="preserve">Dodržováním požadavků na bezpečnost práce při provádění stavby se zabývá část </w:t>
      </w:r>
      <w:r w:rsidR="00577D66" w:rsidRPr="00692289">
        <w:t>zprávy B – Souhrnná technická zpráva</w:t>
      </w:r>
      <w:r w:rsidRPr="00692289">
        <w:t>.</w:t>
      </w:r>
    </w:p>
    <w:p w:rsidR="00692289" w:rsidRDefault="00692289" w:rsidP="00385763"/>
    <w:p w:rsidR="00692289" w:rsidRDefault="00692289" w:rsidP="00385763"/>
    <w:p w:rsidR="00692289" w:rsidRDefault="00692289" w:rsidP="00385763"/>
    <w:p w:rsidR="00692289" w:rsidRDefault="00692289" w:rsidP="00385763"/>
    <w:p w:rsidR="00692289" w:rsidRDefault="00692289" w:rsidP="00385763"/>
    <w:p w:rsidR="00692289" w:rsidRDefault="00692289" w:rsidP="00385763">
      <w:bookmarkStart w:id="425" w:name="_GoBack"/>
      <w:bookmarkEnd w:id="425"/>
    </w:p>
    <w:p w:rsidR="00692289" w:rsidRDefault="00692289" w:rsidP="00385763"/>
    <w:p w:rsidR="00692289" w:rsidRDefault="00692289" w:rsidP="00385763"/>
    <w:p w:rsidR="00692289" w:rsidRDefault="00692289" w:rsidP="00385763"/>
    <w:p w:rsidR="00692289" w:rsidRDefault="00692289" w:rsidP="00385763"/>
    <w:p w:rsidR="00692289" w:rsidRDefault="00692289" w:rsidP="00385763"/>
    <w:p w:rsidR="00692289" w:rsidRDefault="00692289" w:rsidP="00385763"/>
    <w:p w:rsidR="00692289" w:rsidRDefault="00692289" w:rsidP="00385763"/>
    <w:p w:rsidR="00692289" w:rsidRPr="00692289" w:rsidRDefault="00692289" w:rsidP="00385763"/>
    <w:p w:rsidR="006E1580" w:rsidRPr="00692289" w:rsidRDefault="006E1580" w:rsidP="00A533E4">
      <w:pPr>
        <w:pStyle w:val="nadpis14"/>
      </w:pPr>
      <w:bookmarkStart w:id="426" w:name="_Toc486583956"/>
      <w:bookmarkStart w:id="427" w:name="_Toc486837476"/>
      <w:r w:rsidRPr="00692289">
        <w:lastRenderedPageBreak/>
        <w:t>Výsledky doplňujících průzkumů a výpočtů</w:t>
      </w:r>
      <w:bookmarkEnd w:id="426"/>
      <w:bookmarkEnd w:id="427"/>
    </w:p>
    <w:p w:rsidR="006E1580" w:rsidRPr="00692289" w:rsidRDefault="006E1580" w:rsidP="003A3278">
      <w:pPr>
        <w:pStyle w:val="text3"/>
      </w:pPr>
      <w:r w:rsidRPr="00692289">
        <w:t>Při prohlídce byla pořízena dokumentace skutečného stavu objektu před jeho rekonstrukcí.</w:t>
      </w:r>
    </w:p>
    <w:p w:rsidR="006E1580" w:rsidRPr="00692289" w:rsidRDefault="006E1580" w:rsidP="006E1580">
      <w:pPr>
        <w:pStyle w:val="mj4"/>
        <w:rPr>
          <w:rFonts w:ascii="Calibri" w:hAnsi="Calibri"/>
          <w:u w:val="single"/>
        </w:rPr>
      </w:pPr>
      <w:r w:rsidRPr="00692289">
        <w:rPr>
          <w:rFonts w:ascii="Calibri" w:hAnsi="Calibri"/>
          <w:u w:val="single"/>
        </w:rPr>
        <w:t>Fotodokumentace objektu:</w:t>
      </w:r>
    </w:p>
    <w:p w:rsidR="006E1580" w:rsidRPr="00692289" w:rsidRDefault="006E1580" w:rsidP="006E1580">
      <w:pPr>
        <w:pStyle w:val="mj4"/>
        <w:rPr>
          <w:rFonts w:ascii="Calibri" w:hAnsi="Calibri"/>
        </w:rPr>
      </w:pPr>
      <w:r w:rsidRPr="00692289">
        <w:rPr>
          <w:rFonts w:ascii="Calibri" w:hAnsi="Calibri"/>
        </w:rPr>
        <w:t>Pohledy na budovu</w:t>
      </w:r>
    </w:p>
    <w:p w:rsidR="00C953EA" w:rsidRPr="00692289" w:rsidRDefault="00C953EA" w:rsidP="00253E84">
      <w:pPr>
        <w:pStyle w:val="text2"/>
        <w:tabs>
          <w:tab w:val="left" w:pos="4678"/>
        </w:tabs>
        <w:rPr>
          <w:rStyle w:val="Siln"/>
          <w:b w:val="0"/>
          <w:i/>
          <w:sz w:val="20"/>
        </w:rPr>
      </w:pPr>
      <w:r w:rsidRPr="00692289">
        <w:rPr>
          <w:noProof/>
        </w:rPr>
        <w:drawing>
          <wp:inline distT="0" distB="0" distL="0" distR="0" wp14:anchorId="03444EDE" wp14:editId="6E923C70">
            <wp:extent cx="2997365" cy="2246778"/>
            <wp:effectExtent l="0" t="0" r="0" b="127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230" cy="225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4330" w:rsidRPr="00692289">
        <w:rPr>
          <w:rStyle w:val="Siln"/>
          <w:b w:val="0"/>
          <w:i/>
          <w:sz w:val="20"/>
        </w:rPr>
        <w:t xml:space="preserve">   </w:t>
      </w:r>
      <w:r w:rsidRPr="00692289">
        <w:rPr>
          <w:noProof/>
        </w:rPr>
        <w:drawing>
          <wp:inline distT="0" distB="0" distL="0" distR="0" wp14:anchorId="7F3A3415" wp14:editId="76ECF3F3">
            <wp:extent cx="2998800" cy="2246400"/>
            <wp:effectExtent l="0" t="0" r="0" b="190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0" cy="22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3EA" w:rsidRPr="00692289" w:rsidRDefault="00C953EA" w:rsidP="00C953EA">
      <w:pPr>
        <w:pStyle w:val="text2"/>
        <w:tabs>
          <w:tab w:val="left" w:pos="4678"/>
        </w:tabs>
        <w:rPr>
          <w:rStyle w:val="Siln"/>
          <w:b w:val="0"/>
          <w:i/>
          <w:sz w:val="20"/>
        </w:rPr>
      </w:pPr>
      <w:r w:rsidRPr="00692289">
        <w:rPr>
          <w:rStyle w:val="Siln"/>
          <w:b w:val="0"/>
          <w:i/>
          <w:sz w:val="20"/>
        </w:rPr>
        <w:t>Foto č. 1 – Pavilón</w:t>
      </w:r>
      <w:r w:rsidR="00990FE0" w:rsidRPr="00692289">
        <w:rPr>
          <w:rStyle w:val="Siln"/>
          <w:b w:val="0"/>
          <w:i/>
          <w:sz w:val="20"/>
        </w:rPr>
        <w:t xml:space="preserve"> </w:t>
      </w:r>
      <w:r w:rsidRPr="00692289">
        <w:rPr>
          <w:rStyle w:val="Siln"/>
          <w:b w:val="0"/>
          <w:i/>
          <w:sz w:val="20"/>
        </w:rPr>
        <w:t xml:space="preserve">A </w:t>
      </w:r>
      <w:proofErr w:type="spellStart"/>
      <w:r w:rsidRPr="00692289">
        <w:rPr>
          <w:rStyle w:val="Siln"/>
          <w:b w:val="0"/>
          <w:i/>
          <w:sz w:val="20"/>
        </w:rPr>
        <w:t>a</w:t>
      </w:r>
      <w:proofErr w:type="spellEnd"/>
      <w:r w:rsidRPr="00692289">
        <w:rPr>
          <w:rStyle w:val="Siln"/>
          <w:b w:val="0"/>
          <w:i/>
          <w:sz w:val="20"/>
        </w:rPr>
        <w:t xml:space="preserve"> B</w:t>
      </w:r>
      <w:r w:rsidRPr="00692289">
        <w:rPr>
          <w:rStyle w:val="Siln"/>
          <w:b w:val="0"/>
          <w:i/>
          <w:sz w:val="20"/>
        </w:rPr>
        <w:tab/>
        <w:t xml:space="preserve">     Foto č. 2 Pavilón A</w:t>
      </w:r>
    </w:p>
    <w:p w:rsidR="00C953EA" w:rsidRPr="00692289" w:rsidRDefault="00C953EA" w:rsidP="00253E84">
      <w:pPr>
        <w:pStyle w:val="text2"/>
        <w:tabs>
          <w:tab w:val="left" w:pos="4678"/>
        </w:tabs>
        <w:rPr>
          <w:rStyle w:val="Siln"/>
          <w:b w:val="0"/>
          <w:i/>
          <w:sz w:val="20"/>
        </w:rPr>
      </w:pPr>
      <w:r w:rsidRPr="00692289">
        <w:rPr>
          <w:noProof/>
        </w:rPr>
        <w:drawing>
          <wp:inline distT="0" distB="0" distL="0" distR="0" wp14:anchorId="049411D3" wp14:editId="3F7C9049">
            <wp:extent cx="2998800" cy="2246400"/>
            <wp:effectExtent l="0" t="0" r="0" b="190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0" cy="22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89">
        <w:rPr>
          <w:rStyle w:val="Siln"/>
          <w:b w:val="0"/>
          <w:i/>
          <w:sz w:val="20"/>
        </w:rPr>
        <w:t xml:space="preserve">    </w:t>
      </w:r>
      <w:r w:rsidRPr="00692289">
        <w:rPr>
          <w:noProof/>
        </w:rPr>
        <w:drawing>
          <wp:inline distT="0" distB="0" distL="0" distR="0" wp14:anchorId="5237B89E" wp14:editId="3EB26A41">
            <wp:extent cx="2998800" cy="2246400"/>
            <wp:effectExtent l="0" t="0" r="0" b="190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0" cy="22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53EA" w:rsidRPr="00692289" w:rsidRDefault="00C953EA" w:rsidP="00C953EA">
      <w:pPr>
        <w:pStyle w:val="text2"/>
        <w:tabs>
          <w:tab w:val="left" w:pos="4678"/>
        </w:tabs>
        <w:rPr>
          <w:rStyle w:val="Siln"/>
          <w:b w:val="0"/>
          <w:i/>
          <w:sz w:val="20"/>
        </w:rPr>
      </w:pPr>
      <w:r w:rsidRPr="00692289">
        <w:rPr>
          <w:rStyle w:val="Siln"/>
          <w:b w:val="0"/>
          <w:i/>
          <w:sz w:val="20"/>
        </w:rPr>
        <w:t>Foto č. 3 Pavilón A</w:t>
      </w:r>
      <w:r w:rsidRPr="00692289">
        <w:rPr>
          <w:rStyle w:val="Siln"/>
          <w:b w:val="0"/>
          <w:i/>
          <w:sz w:val="20"/>
        </w:rPr>
        <w:tab/>
      </w:r>
      <w:r w:rsidR="003A3A26" w:rsidRPr="00692289">
        <w:rPr>
          <w:rStyle w:val="Siln"/>
          <w:b w:val="0"/>
          <w:i/>
          <w:sz w:val="20"/>
        </w:rPr>
        <w:t xml:space="preserve">     </w:t>
      </w:r>
      <w:r w:rsidRPr="00692289">
        <w:rPr>
          <w:rStyle w:val="Siln"/>
          <w:b w:val="0"/>
          <w:i/>
          <w:sz w:val="20"/>
        </w:rPr>
        <w:t xml:space="preserve">Foto č. 4 </w:t>
      </w:r>
      <w:r w:rsidR="003A3A26" w:rsidRPr="00692289">
        <w:rPr>
          <w:rStyle w:val="Siln"/>
          <w:b w:val="0"/>
          <w:i/>
          <w:sz w:val="20"/>
        </w:rPr>
        <w:t>Pavilón C</w:t>
      </w:r>
    </w:p>
    <w:p w:rsidR="00A42EDE" w:rsidRPr="00692289" w:rsidRDefault="00C953EA" w:rsidP="00253E84">
      <w:pPr>
        <w:pStyle w:val="text2"/>
        <w:tabs>
          <w:tab w:val="left" w:pos="4678"/>
        </w:tabs>
        <w:rPr>
          <w:rStyle w:val="Siln"/>
          <w:b w:val="0"/>
          <w:i/>
          <w:sz w:val="20"/>
        </w:rPr>
      </w:pPr>
      <w:r w:rsidRPr="00692289">
        <w:rPr>
          <w:noProof/>
        </w:rPr>
        <w:drawing>
          <wp:inline distT="0" distB="0" distL="0" distR="0" wp14:anchorId="46BAE213" wp14:editId="0A7FC1BB">
            <wp:extent cx="2998800" cy="2246400"/>
            <wp:effectExtent l="0" t="0" r="0" b="190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0" cy="22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89">
        <w:rPr>
          <w:rStyle w:val="Siln"/>
          <w:b w:val="0"/>
          <w:i/>
          <w:sz w:val="20"/>
        </w:rPr>
        <w:t xml:space="preserve">    </w:t>
      </w:r>
      <w:r w:rsidRPr="00692289">
        <w:rPr>
          <w:rStyle w:val="Siln"/>
          <w:b w:val="0"/>
          <w:i/>
          <w:noProof/>
          <w:sz w:val="20"/>
        </w:rPr>
        <w:drawing>
          <wp:inline distT="0" distB="0" distL="0" distR="0">
            <wp:extent cx="2998800" cy="22500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0" cy="225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289" w:rsidRPr="00692289" w:rsidRDefault="00544330" w:rsidP="003A3A26">
      <w:pPr>
        <w:pStyle w:val="mj4"/>
        <w:jc w:val="left"/>
        <w:rPr>
          <w:rStyle w:val="Siln"/>
          <w:b w:val="0"/>
          <w:i/>
          <w:sz w:val="20"/>
        </w:rPr>
      </w:pPr>
      <w:r w:rsidRPr="00692289">
        <w:rPr>
          <w:sz w:val="20"/>
        </w:rPr>
        <w:t xml:space="preserve"> </w:t>
      </w:r>
      <w:r w:rsidRPr="00692289">
        <w:rPr>
          <w:rStyle w:val="Siln"/>
          <w:b w:val="0"/>
          <w:i/>
          <w:sz w:val="20"/>
        </w:rPr>
        <w:t xml:space="preserve">Foto č. 5 </w:t>
      </w:r>
      <w:r w:rsidR="003A3A26" w:rsidRPr="00692289">
        <w:rPr>
          <w:rStyle w:val="Siln"/>
          <w:b w:val="0"/>
          <w:i/>
          <w:sz w:val="20"/>
        </w:rPr>
        <w:t xml:space="preserve">Pavilón C                                                                     </w:t>
      </w:r>
      <w:r w:rsidRPr="00692289">
        <w:rPr>
          <w:rStyle w:val="Siln"/>
          <w:b w:val="0"/>
          <w:i/>
          <w:sz w:val="20"/>
        </w:rPr>
        <w:tab/>
        <w:t xml:space="preserve">Foto č. 6 </w:t>
      </w:r>
      <w:r w:rsidR="003A3A26" w:rsidRPr="00692289">
        <w:rPr>
          <w:rStyle w:val="Siln"/>
          <w:b w:val="0"/>
          <w:i/>
          <w:sz w:val="20"/>
        </w:rPr>
        <w:t>Pavilón C a D</w:t>
      </w:r>
    </w:p>
    <w:p w:rsidR="00544330" w:rsidRPr="00692289" w:rsidRDefault="003A3A26" w:rsidP="003A3A26">
      <w:pPr>
        <w:pStyle w:val="mj4"/>
        <w:jc w:val="left"/>
        <w:rPr>
          <w:rStyle w:val="Siln"/>
          <w:b w:val="0"/>
          <w:i/>
          <w:sz w:val="20"/>
        </w:rPr>
      </w:pPr>
      <w:r w:rsidRPr="00692289">
        <w:rPr>
          <w:rStyle w:val="Siln"/>
          <w:b w:val="0"/>
          <w:i/>
          <w:noProof/>
          <w:sz w:val="20"/>
        </w:rPr>
        <w:lastRenderedPageBreak/>
        <w:drawing>
          <wp:inline distT="0" distB="0" distL="0" distR="0">
            <wp:extent cx="2998800" cy="168480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0" cy="168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89">
        <w:rPr>
          <w:rStyle w:val="Siln"/>
          <w:b w:val="0"/>
          <w:i/>
          <w:sz w:val="20"/>
        </w:rPr>
        <w:t xml:space="preserve">    </w:t>
      </w:r>
      <w:r w:rsidRPr="00692289">
        <w:rPr>
          <w:rStyle w:val="Siln"/>
          <w:b w:val="0"/>
          <w:i/>
          <w:noProof/>
          <w:sz w:val="20"/>
        </w:rPr>
        <w:drawing>
          <wp:inline distT="0" distB="0" distL="0" distR="0" wp14:anchorId="3783B06A" wp14:editId="5213B4D0">
            <wp:extent cx="2998800" cy="168480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0" cy="168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3A26" w:rsidRPr="00692289" w:rsidRDefault="003A3A26" w:rsidP="003A3A26">
      <w:pPr>
        <w:pStyle w:val="mj4"/>
        <w:jc w:val="left"/>
        <w:rPr>
          <w:rStyle w:val="Siln"/>
          <w:b w:val="0"/>
          <w:i/>
          <w:sz w:val="20"/>
        </w:rPr>
      </w:pPr>
      <w:r w:rsidRPr="00692289">
        <w:rPr>
          <w:rStyle w:val="Siln"/>
          <w:b w:val="0"/>
          <w:i/>
          <w:sz w:val="20"/>
        </w:rPr>
        <w:t xml:space="preserve">Foto č. 7 Pavilón B a D                                                                     </w:t>
      </w:r>
      <w:r w:rsidRPr="00692289">
        <w:rPr>
          <w:rStyle w:val="Siln"/>
          <w:b w:val="0"/>
          <w:i/>
          <w:sz w:val="20"/>
        </w:rPr>
        <w:tab/>
        <w:t>Foto č. 8 Pavilón B</w:t>
      </w:r>
      <w:r w:rsidRPr="00692289">
        <w:rPr>
          <w:rStyle w:val="Siln"/>
          <w:b w:val="0"/>
          <w:i/>
          <w:noProof/>
          <w:sz w:val="20"/>
        </w:rPr>
        <w:t xml:space="preserve"> </w:t>
      </w:r>
      <w:r w:rsidRPr="00692289">
        <w:rPr>
          <w:rStyle w:val="Siln"/>
          <w:b w:val="0"/>
          <w:i/>
          <w:noProof/>
          <w:sz w:val="20"/>
        </w:rPr>
        <w:drawing>
          <wp:inline distT="0" distB="0" distL="0" distR="0">
            <wp:extent cx="2998800" cy="1684800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800" cy="168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89">
        <w:rPr>
          <w:sz w:val="20"/>
        </w:rPr>
        <w:t xml:space="preserve"> </w:t>
      </w:r>
      <w:r w:rsidRPr="00692289">
        <w:rPr>
          <w:rStyle w:val="Siln"/>
          <w:b w:val="0"/>
          <w:i/>
          <w:sz w:val="20"/>
        </w:rPr>
        <w:t>Foto č. 9 Pavilón</w:t>
      </w:r>
      <w:r w:rsidR="00692289">
        <w:rPr>
          <w:rStyle w:val="Siln"/>
          <w:b w:val="0"/>
          <w:i/>
          <w:sz w:val="20"/>
        </w:rPr>
        <w:t xml:space="preserve"> </w:t>
      </w:r>
      <w:r w:rsidRPr="00692289">
        <w:rPr>
          <w:rStyle w:val="Siln"/>
          <w:b w:val="0"/>
          <w:i/>
          <w:sz w:val="20"/>
        </w:rPr>
        <w:t xml:space="preserve">B </w:t>
      </w:r>
    </w:p>
    <w:p w:rsidR="003A3A26" w:rsidRPr="00692289" w:rsidRDefault="003A3A26" w:rsidP="00C953EA">
      <w:pPr>
        <w:pStyle w:val="mj4"/>
        <w:rPr>
          <w:rStyle w:val="Siln"/>
          <w:b w:val="0"/>
          <w:i/>
          <w:sz w:val="20"/>
        </w:rPr>
      </w:pPr>
    </w:p>
    <w:p w:rsidR="00D122A0" w:rsidRPr="00692289" w:rsidRDefault="00423D30" w:rsidP="00423D30">
      <w:pPr>
        <w:pStyle w:val="mj4"/>
        <w:rPr>
          <w:rFonts w:ascii="Calibri" w:hAnsi="Calibri"/>
          <w:u w:val="single"/>
        </w:rPr>
      </w:pPr>
      <w:r w:rsidRPr="00692289">
        <w:rPr>
          <w:rFonts w:ascii="Calibri" w:hAnsi="Calibri"/>
          <w:u w:val="single"/>
        </w:rPr>
        <w:t xml:space="preserve">Výpočty: </w:t>
      </w:r>
    </w:p>
    <w:p w:rsidR="00E43540" w:rsidRPr="00692289" w:rsidRDefault="00E43540" w:rsidP="00E43540">
      <w:pPr>
        <w:pStyle w:val="mj4"/>
        <w:rPr>
          <w:noProof/>
          <w:lang w:eastAsia="zh-CN"/>
        </w:rPr>
      </w:pPr>
      <w:r w:rsidRPr="00692289">
        <w:rPr>
          <w:rFonts w:ascii="Calibri" w:hAnsi="Calibri"/>
          <w:b/>
          <w:i/>
        </w:rPr>
        <w:t xml:space="preserve">Výpočet doporučeného počtu hmoždinek při kotvení zateplovacího systému na stěnách </w:t>
      </w:r>
      <w:r w:rsidR="00753324" w:rsidRPr="00692289">
        <w:rPr>
          <w:rFonts w:ascii="Calibri" w:hAnsi="Calibri"/>
          <w:b/>
          <w:i/>
        </w:rPr>
        <w:t>a výpočet okrajových oblastí na stěnách</w:t>
      </w:r>
    </w:p>
    <w:p w:rsidR="00E43540" w:rsidRPr="00692289" w:rsidRDefault="003A3A26" w:rsidP="00E43540">
      <w:pPr>
        <w:pStyle w:val="mj4"/>
        <w:rPr>
          <w:noProof/>
          <w:lang w:eastAsia="zh-CN"/>
        </w:rPr>
      </w:pPr>
      <w:r w:rsidRPr="00692289">
        <w:rPr>
          <w:noProof/>
        </w:rPr>
        <w:drawing>
          <wp:inline distT="0" distB="0" distL="0" distR="0" wp14:anchorId="37281C2B" wp14:editId="7194EB01">
            <wp:extent cx="6120130" cy="3463290"/>
            <wp:effectExtent l="0" t="0" r="0" b="381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6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540" w:rsidRPr="00692289" w:rsidRDefault="00E43540" w:rsidP="00E43540">
      <w:pPr>
        <w:rPr>
          <w:sz w:val="20"/>
        </w:rPr>
      </w:pPr>
      <w:r w:rsidRPr="00692289">
        <w:rPr>
          <w:sz w:val="20"/>
        </w:rPr>
        <w:t xml:space="preserve">Výpočet počtu kotev tepelného izolantu je pouze orientační, udává minimální počet kotev. Před samotnou aplikací TI desek musí zhotovitel zajistit výtažné a </w:t>
      </w:r>
      <w:proofErr w:type="spellStart"/>
      <w:r w:rsidRPr="00692289">
        <w:rPr>
          <w:sz w:val="20"/>
        </w:rPr>
        <w:t>odtrhové</w:t>
      </w:r>
      <w:proofErr w:type="spellEnd"/>
      <w:r w:rsidRPr="00692289">
        <w:rPr>
          <w:sz w:val="20"/>
        </w:rPr>
        <w:t xml:space="preserve"> zkoušky.</w:t>
      </w:r>
    </w:p>
    <w:p w:rsidR="00753324" w:rsidRPr="00692289" w:rsidRDefault="00753324" w:rsidP="00591AC0">
      <w:pPr>
        <w:pStyle w:val="popis2"/>
        <w:ind w:left="0" w:firstLine="0"/>
        <w:rPr>
          <w:i/>
          <w:sz w:val="20"/>
        </w:rPr>
      </w:pPr>
    </w:p>
    <w:p w:rsidR="00591AC0" w:rsidRPr="00692289" w:rsidRDefault="009E74B9" w:rsidP="00591AC0">
      <w:pPr>
        <w:pStyle w:val="popis2"/>
        <w:ind w:left="0" w:firstLine="0"/>
        <w:rPr>
          <w:i/>
          <w:sz w:val="20"/>
        </w:rPr>
      </w:pPr>
      <w:r w:rsidRPr="00692289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-2532380</wp:posOffset>
                </wp:positionH>
                <wp:positionV relativeFrom="paragraph">
                  <wp:posOffset>64135</wp:posOffset>
                </wp:positionV>
                <wp:extent cx="457200" cy="141605"/>
                <wp:effectExtent l="0" t="0" r="0" b="0"/>
                <wp:wrapNone/>
                <wp:docPr id="19" name="Obdélník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141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EEA209" id="Obdélník 19" o:spid="_x0000_s1026" style="position:absolute;margin-left:-199.4pt;margin-top:5.05pt;width:36pt;height:11.1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" stroked="f"/>
            </w:pict>
          </mc:Fallback>
        </mc:AlternateContent>
      </w:r>
      <w:r w:rsidRPr="0069228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-2597785</wp:posOffset>
                </wp:positionH>
                <wp:positionV relativeFrom="paragraph">
                  <wp:posOffset>97155</wp:posOffset>
                </wp:positionV>
                <wp:extent cx="327660" cy="108585"/>
                <wp:effectExtent l="0" t="0" r="0" b="0"/>
                <wp:wrapNone/>
                <wp:docPr id="20" name="Obdélník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7660" cy="108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3C3D6B" id="Obdélník 20" o:spid="_x0000_s1026" style="position:absolute;margin-left:-204.55pt;margin-top:7.65pt;width:25.8pt;height:8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" stroked="f"/>
            </w:pict>
          </mc:Fallback>
        </mc:AlternateContent>
      </w:r>
      <w:r w:rsidR="00591AC0" w:rsidRPr="00692289">
        <w:rPr>
          <w:i/>
          <w:sz w:val="20"/>
        </w:rPr>
        <w:t xml:space="preserve">Pozn.: Výpočty jsou provedeny v programu od CECHU PRO ZATEPLENÍ BUDOV </w:t>
      </w:r>
    </w:p>
    <w:p w:rsidR="002F7123" w:rsidRPr="00FE455D" w:rsidRDefault="002F7123" w:rsidP="00591AC0">
      <w:pPr>
        <w:pStyle w:val="popis2"/>
        <w:ind w:left="0" w:firstLine="0"/>
        <w:rPr>
          <w:i/>
          <w:sz w:val="20"/>
          <w:highlight w:val="yellow"/>
        </w:rPr>
      </w:pPr>
    </w:p>
    <w:p w:rsidR="006E1580" w:rsidRPr="00692289" w:rsidRDefault="006E1580" w:rsidP="00A533E4">
      <w:pPr>
        <w:pStyle w:val="nadpis14"/>
      </w:pPr>
      <w:bookmarkStart w:id="428" w:name="_Toc486583957"/>
      <w:bookmarkStart w:id="429" w:name="_Toc486837477"/>
      <w:r w:rsidRPr="00692289">
        <w:lastRenderedPageBreak/>
        <w:t>Požadavky a zásady technického řešení stavebních detailů a materiálových variant dodavatelské dokumentace</w:t>
      </w:r>
      <w:bookmarkEnd w:id="428"/>
      <w:bookmarkEnd w:id="429"/>
    </w:p>
    <w:p w:rsidR="006E1580" w:rsidRPr="00692289" w:rsidRDefault="006E1580" w:rsidP="006E1580">
      <w:pPr>
        <w:pStyle w:val="mj4"/>
        <w:rPr>
          <w:rFonts w:ascii="Verdana" w:hAnsi="Verdana"/>
          <w:sz w:val="22"/>
        </w:rPr>
      </w:pPr>
      <w:r w:rsidRPr="00692289">
        <w:rPr>
          <w:rFonts w:ascii="Verdana" w:hAnsi="Verdana"/>
          <w:sz w:val="22"/>
        </w:rPr>
        <w:t>Požadavky na provedení detailů:</w:t>
      </w:r>
    </w:p>
    <w:p w:rsidR="006E1580" w:rsidRPr="00692289" w:rsidRDefault="006E1580" w:rsidP="006E1580">
      <w:pPr>
        <w:pStyle w:val="mj4"/>
        <w:rPr>
          <w:rFonts w:ascii="Verdana" w:hAnsi="Verdana"/>
          <w:sz w:val="22"/>
        </w:rPr>
      </w:pPr>
      <w:r w:rsidRPr="00692289">
        <w:rPr>
          <w:rFonts w:ascii="Verdana" w:hAnsi="Verdana"/>
          <w:sz w:val="22"/>
        </w:rPr>
        <w:t>- provedení dle projektové dokumentace</w:t>
      </w:r>
    </w:p>
    <w:p w:rsidR="006E1580" w:rsidRPr="00692289" w:rsidRDefault="006E1580" w:rsidP="006E1580">
      <w:pPr>
        <w:pStyle w:val="mj4"/>
        <w:rPr>
          <w:rFonts w:ascii="Verdana" w:hAnsi="Verdana"/>
          <w:sz w:val="22"/>
        </w:rPr>
      </w:pPr>
      <w:r w:rsidRPr="00692289">
        <w:rPr>
          <w:rFonts w:ascii="Verdana" w:hAnsi="Verdana"/>
          <w:sz w:val="22"/>
        </w:rPr>
        <w:t>- pečlivé provedení</w:t>
      </w:r>
    </w:p>
    <w:p w:rsidR="006E1580" w:rsidRPr="00692289" w:rsidRDefault="006E1580" w:rsidP="006E1580">
      <w:pPr>
        <w:pStyle w:val="mj4"/>
        <w:rPr>
          <w:rFonts w:ascii="Verdana" w:hAnsi="Verdana"/>
          <w:sz w:val="22"/>
        </w:rPr>
      </w:pPr>
      <w:r w:rsidRPr="00692289">
        <w:rPr>
          <w:rFonts w:ascii="Verdana" w:hAnsi="Verdana"/>
          <w:sz w:val="22"/>
        </w:rPr>
        <w:t>- provedení dle technologických postupů výrobců vybraných výrobků</w:t>
      </w:r>
    </w:p>
    <w:p w:rsidR="00D122A0" w:rsidRPr="00692289" w:rsidRDefault="00D122A0" w:rsidP="006E1580">
      <w:pPr>
        <w:pStyle w:val="mj4"/>
        <w:rPr>
          <w:rFonts w:ascii="Verdana" w:hAnsi="Verdana"/>
          <w:sz w:val="22"/>
        </w:rPr>
      </w:pPr>
    </w:p>
    <w:p w:rsidR="006E1580" w:rsidRPr="00692289" w:rsidRDefault="006E1580" w:rsidP="00A533E4">
      <w:pPr>
        <w:pStyle w:val="nadpis14"/>
      </w:pPr>
      <w:bookmarkStart w:id="430" w:name="_Toc486583958"/>
      <w:bookmarkStart w:id="431" w:name="_Toc486837478"/>
      <w:r w:rsidRPr="00692289">
        <w:t>Způsob likvidace přebytečné zeminy nebo odpadů</w:t>
      </w:r>
      <w:bookmarkEnd w:id="430"/>
      <w:bookmarkEnd w:id="431"/>
    </w:p>
    <w:p w:rsidR="006E1580" w:rsidRPr="00692289" w:rsidRDefault="006E1580" w:rsidP="0064304A">
      <w:r w:rsidRPr="00692289">
        <w:t>Při realizaci všech činností na staveništi bude postupováno s maximální šetrností k životnímu prostředí a budou dodržovány příslušné právní předpisy. Jedná se zejména o zákon č.17/1992 Sb. o životním prostředí (ve znění pozdějších předpisů), zákon č 201/2012 Sb. o ochraně ovzduší (ve znění pozdějších předpisů), zákon č. 114/1992 Sb. o ochraně přírody a krajiny (ve znění pozdějších předpisů) a o nařízení vlády č. 9/2002 Sb., které stanovuje maximální požadavky na emise hluku stavebních strojů (ve znění pozdějších předpisů).</w:t>
      </w:r>
    </w:p>
    <w:p w:rsidR="006E1580" w:rsidRPr="00692289" w:rsidRDefault="006E1580" w:rsidP="0064304A">
      <w:r w:rsidRPr="00692289">
        <w:t>Veškeré odpady vzniklé na stavbě objektu budou skladována a likvidovány dle zákona č.185/2001 Sb. (ve znění pozdějších předpisů). U kolaudace objektu bude nutné předložit doklady o likvidaci odpadu.</w:t>
      </w:r>
    </w:p>
    <w:p w:rsidR="00C43CFA" w:rsidRPr="00692289" w:rsidRDefault="00C43CFA" w:rsidP="00423D30">
      <w:pPr>
        <w:pStyle w:val="nadpis14"/>
      </w:pPr>
      <w:bookmarkStart w:id="432" w:name="_Toc486837479"/>
      <w:r w:rsidRPr="00692289">
        <w:t>Poznámky</w:t>
      </w:r>
      <w:bookmarkEnd w:id="432"/>
    </w:p>
    <w:p w:rsidR="00C43CFA" w:rsidRPr="00692289" w:rsidRDefault="00C43CFA" w:rsidP="002E6ABC">
      <w:r w:rsidRPr="00692289">
        <w:t xml:space="preserve">Veškeré rozměry je nutno před zahájením prací </w:t>
      </w:r>
      <w:r w:rsidR="002E6ABC" w:rsidRPr="00692289">
        <w:t>ověřit na stavbě a v případě zjištění podstatné odchylky je nutné kontaktovat technický dozor stavebníka a ten případně projektanta.</w:t>
      </w:r>
      <w:r w:rsidRPr="00692289">
        <w:t xml:space="preserve"> Pro stavbu budou použity pouze schválené výrobky a materiály. Poznámky na výkresech jsou součástí této zprávy.</w:t>
      </w:r>
    </w:p>
    <w:p w:rsidR="00C43CFA" w:rsidRPr="00692289" w:rsidRDefault="00C43CFA" w:rsidP="002E6ABC">
      <w:r w:rsidRPr="00692289">
        <w:t>Soupis prací slouží jen pro orientační necenění díla. Pro konečné objednání materiálu si dodavatel ověří skutečné množství, popřípadě zpracuje výrobní dokumentaci.</w:t>
      </w:r>
    </w:p>
    <w:p w:rsidR="00C43CFA" w:rsidRPr="00692289" w:rsidRDefault="00C43CFA" w:rsidP="002E6ABC">
      <w:r w:rsidRPr="00692289">
        <w:t>Dokumentace funguje jako celek, jednotlivé prvky mohou být zakresleny nebo popsány jen v některé její části.</w:t>
      </w:r>
    </w:p>
    <w:p w:rsidR="00C43CFA" w:rsidRPr="00692289" w:rsidRDefault="00C43CFA" w:rsidP="002E6ABC">
      <w:r w:rsidRPr="00692289">
        <w:t>Veškeré konstrukce, prvky a výrobky budou provedeny a dodány v souladu s ČSN, doporučením výrobce a platnými právními předpisy v ČR.</w:t>
      </w:r>
    </w:p>
    <w:p w:rsidR="00C43CFA" w:rsidRPr="00692289" w:rsidRDefault="00C43CFA" w:rsidP="002E6ABC">
      <w:r w:rsidRPr="00692289">
        <w:t>Barevné řešení, použití materiálu a konkrétních výrobků podléhá schválení investora a projektanta.</w:t>
      </w:r>
    </w:p>
    <w:p w:rsidR="00C43CFA" w:rsidRPr="00692289" w:rsidRDefault="00C43CFA" w:rsidP="002E6ABC">
      <w:r w:rsidRPr="00692289">
        <w:t>Veškeré konstrukce, stavební prvky a materiálové řešení provést dle systémových detailů, postupů (technologických předpisů) a technických listů užívaného systému s doložením souhlasu technických zástupců dodávaného systému.</w:t>
      </w:r>
    </w:p>
    <w:p w:rsidR="002E6ABC" w:rsidRPr="00692289" w:rsidRDefault="002E6ABC" w:rsidP="002E6ABC">
      <w:r w:rsidRPr="00692289">
        <w:t>Jakákoli navržená řešení a detaily lze provést jiným alternativním způsobem, je však nutné obecně i technický obsah a řešení návrhu původního. Nové alternativní řešení musí schválit technický dozor stavebníka, projektant a objednatel.</w:t>
      </w:r>
    </w:p>
    <w:p w:rsidR="00C43CFA" w:rsidRPr="00692289" w:rsidRDefault="00C43CFA" w:rsidP="002E6ABC">
      <w:r w:rsidRPr="00692289">
        <w:t xml:space="preserve">Zpracováno dle norem a technických podkladů známých ke dni vydání projektové dokumentace. </w:t>
      </w:r>
    </w:p>
    <w:p w:rsidR="00C43CFA" w:rsidRPr="00692289" w:rsidRDefault="00C43CFA" w:rsidP="002E6ABC">
      <w:r w:rsidRPr="00692289">
        <w:t>Zhotovitel předá uživateli návody k užívání nově zhotovených konstrukcí (např. návod na užívání fasády, návod na užívání oken apod.).</w:t>
      </w:r>
    </w:p>
    <w:p w:rsidR="00F72300" w:rsidRPr="00692289" w:rsidRDefault="00F72300" w:rsidP="002E6ABC"/>
    <w:p w:rsidR="00F72300" w:rsidRPr="00692289" w:rsidRDefault="00F72300" w:rsidP="002E6ABC"/>
    <w:p w:rsidR="00F72300" w:rsidRPr="00692289" w:rsidRDefault="00F72300" w:rsidP="00F72300">
      <w:pPr>
        <w:spacing w:line="200" w:lineRule="atLeast"/>
      </w:pPr>
      <w:r w:rsidRPr="00692289">
        <w:t xml:space="preserve">V Hradci Králové </w:t>
      </w:r>
    </w:p>
    <w:p w:rsidR="00F72300" w:rsidRPr="00692289" w:rsidRDefault="00692289" w:rsidP="00F72300">
      <w:pPr>
        <w:spacing w:line="200" w:lineRule="atLeast"/>
      </w:pPr>
      <w:r w:rsidRPr="00692289">
        <w:t>leden</w:t>
      </w:r>
      <w:r w:rsidR="00F72300" w:rsidRPr="00692289">
        <w:t xml:space="preserve"> 201</w:t>
      </w:r>
      <w:r w:rsidRPr="00692289">
        <w:t>9</w:t>
      </w:r>
      <w:r w:rsidR="00F72300" w:rsidRPr="00692289">
        <w:tab/>
      </w:r>
      <w:r w:rsidR="00F72300" w:rsidRPr="00692289">
        <w:tab/>
      </w:r>
      <w:r w:rsidR="00F72300" w:rsidRPr="00692289">
        <w:tab/>
      </w:r>
    </w:p>
    <w:p w:rsidR="00F72300" w:rsidRDefault="00F72300" w:rsidP="00692289">
      <w:pPr>
        <w:spacing w:line="200" w:lineRule="atLeast"/>
      </w:pPr>
      <w:r w:rsidRPr="00692289">
        <w:t>zpracoval: Ing. Trejtnarová</w:t>
      </w:r>
    </w:p>
    <w:p w:rsidR="00B645EA" w:rsidRPr="00863BC4" w:rsidRDefault="00B645EA" w:rsidP="002E6ABC"/>
    <w:sectPr w:rsidR="00B645EA" w:rsidRPr="00863BC4" w:rsidSect="003D26D8">
      <w:headerReference w:type="default" r:id="rId19"/>
      <w:footerReference w:type="default" r:id="rId20"/>
      <w:pgSz w:w="11906" w:h="16838" w:code="9"/>
      <w:pgMar w:top="1701" w:right="1134" w:bottom="1418" w:left="1134" w:header="567" w:footer="340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C485B" w:rsidRDefault="005C485B" w:rsidP="00BF7255">
      <w:r>
        <w:separator/>
      </w:r>
    </w:p>
    <w:p w:rsidR="005C485B" w:rsidRDefault="005C485B"/>
    <w:p w:rsidR="005C485B" w:rsidRDefault="005C485B" w:rsidP="00AE17DD"/>
  </w:endnote>
  <w:endnote w:type="continuationSeparator" w:id="0">
    <w:p w:rsidR="005C485B" w:rsidRDefault="005C485B" w:rsidP="00BF7255">
      <w:r>
        <w:continuationSeparator/>
      </w:r>
    </w:p>
    <w:p w:rsidR="005C485B" w:rsidRDefault="005C485B"/>
    <w:p w:rsidR="005C485B" w:rsidRDefault="005C485B" w:rsidP="00AE17D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-Italic">
    <w:altName w:val="Times New Roman"/>
    <w:panose1 w:val="00000000000000000000"/>
    <w:charset w:val="EE"/>
    <w:family w:val="auto"/>
    <w:notTrueType/>
    <w:pitch w:val="default"/>
    <w:sig w:usb0="00000007" w:usb1="00000000" w:usb2="00000000" w:usb3="00000000" w:csb0="0000000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1156" w:rsidRPr="003D26D8" w:rsidRDefault="00CC1156" w:rsidP="002A6E94">
    <w:pPr>
      <w:pStyle w:val="Zhlav"/>
      <w:ind w:firstLine="0"/>
      <w:rPr>
        <w:color w:val="808080"/>
      </w:rPr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4180205</wp:posOffset>
              </wp:positionH>
              <wp:positionV relativeFrom="paragraph">
                <wp:posOffset>-452755</wp:posOffset>
              </wp:positionV>
              <wp:extent cx="1932940" cy="636905"/>
              <wp:effectExtent l="4445" t="0" r="0" b="0"/>
              <wp:wrapNone/>
              <wp:docPr id="16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32940" cy="6369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C1156" w:rsidRPr="004B5C1C" w:rsidRDefault="00CC1156" w:rsidP="003D26D8">
                          <w:pPr>
                            <w:ind w:firstLine="0"/>
                            <w:rPr>
                              <w:sz w:val="14"/>
                            </w:rPr>
                          </w:pPr>
                          <w:r w:rsidRPr="004B5C1C">
                            <w:rPr>
                              <w:sz w:val="14"/>
                            </w:rPr>
                            <w:t>Telefon:</w:t>
                          </w:r>
                          <w:r w:rsidRPr="004B5C1C">
                            <w:rPr>
                              <w:sz w:val="14"/>
                            </w:rPr>
                            <w:tab/>
                            <w:t>+420 270 003 300</w:t>
                          </w:r>
                        </w:p>
                        <w:p w:rsidR="00CC1156" w:rsidRPr="004B5C1C" w:rsidRDefault="00CC1156" w:rsidP="003D26D8">
                          <w:pPr>
                            <w:ind w:firstLine="0"/>
                            <w:rPr>
                              <w:sz w:val="14"/>
                            </w:rPr>
                          </w:pPr>
                          <w:r w:rsidRPr="004B5C1C">
                            <w:rPr>
                              <w:sz w:val="14"/>
                            </w:rPr>
                            <w:t xml:space="preserve">E-mail: </w:t>
                          </w:r>
                          <w:r w:rsidRPr="004B5C1C">
                            <w:rPr>
                              <w:sz w:val="14"/>
                            </w:rPr>
                            <w:tab/>
                            <w:t>kontakt@energy-benefit.cz</w:t>
                          </w:r>
                        </w:p>
                        <w:p w:rsidR="00CC1156" w:rsidRPr="004B5C1C" w:rsidRDefault="00CC1156" w:rsidP="003D26D8">
                          <w:pPr>
                            <w:ind w:firstLine="0"/>
                            <w:rPr>
                              <w:sz w:val="14"/>
                              <w:szCs w:val="16"/>
                            </w:rPr>
                          </w:pPr>
                          <w:r w:rsidRPr="004B5C1C">
                            <w:rPr>
                              <w:sz w:val="14"/>
                              <w:szCs w:val="16"/>
                            </w:rPr>
                            <w:t>Internet:</w:t>
                          </w:r>
                          <w:r w:rsidRPr="004B5C1C">
                            <w:rPr>
                              <w:sz w:val="14"/>
                              <w:szCs w:val="16"/>
                            </w:rPr>
                            <w:tab/>
                            <w:t>www.energy-benefit.cz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7" type="#_x0000_t202" style="position:absolute;left:0;text-align:left;margin-left:329.15pt;margin-top:-35.65pt;width:152.2pt;height:50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" filled="f" stroked="f">
              <v:textbox>
                <w:txbxContent>
                  <w:p w:rsidR="00CC1156" w:rsidRPr="004B5C1C" w:rsidRDefault="00CC1156" w:rsidP="003D26D8">
                    <w:pPr>
                      <w:ind w:firstLine="0"/>
                      <w:rPr>
                        <w:sz w:val="14"/>
                      </w:rPr>
                    </w:pPr>
                    <w:r w:rsidRPr="004B5C1C">
                      <w:rPr>
                        <w:sz w:val="14"/>
                      </w:rPr>
                      <w:t>Telefon:</w:t>
                    </w:r>
                    <w:r w:rsidRPr="004B5C1C">
                      <w:rPr>
                        <w:sz w:val="14"/>
                      </w:rPr>
                      <w:tab/>
                      <w:t>+420 270 003 300</w:t>
                    </w:r>
                  </w:p>
                  <w:p w:rsidR="00CC1156" w:rsidRPr="004B5C1C" w:rsidRDefault="00CC1156" w:rsidP="003D26D8">
                    <w:pPr>
                      <w:ind w:firstLine="0"/>
                      <w:rPr>
                        <w:sz w:val="14"/>
                      </w:rPr>
                    </w:pPr>
                    <w:r w:rsidRPr="004B5C1C">
                      <w:rPr>
                        <w:sz w:val="14"/>
                      </w:rPr>
                      <w:t xml:space="preserve">E-mail: </w:t>
                    </w:r>
                    <w:r w:rsidRPr="004B5C1C">
                      <w:rPr>
                        <w:sz w:val="14"/>
                      </w:rPr>
                      <w:tab/>
                      <w:t>kontakt@energy-benefit.cz</w:t>
                    </w:r>
                  </w:p>
                  <w:p w:rsidR="00CC1156" w:rsidRPr="004B5C1C" w:rsidRDefault="00CC1156" w:rsidP="003D26D8">
                    <w:pPr>
                      <w:ind w:firstLine="0"/>
                      <w:rPr>
                        <w:sz w:val="14"/>
                        <w:szCs w:val="16"/>
                      </w:rPr>
                    </w:pPr>
                    <w:r w:rsidRPr="004B5C1C">
                      <w:rPr>
                        <w:sz w:val="14"/>
                        <w:szCs w:val="16"/>
                      </w:rPr>
                      <w:t>Internet:</w:t>
                    </w:r>
                    <w:r w:rsidRPr="004B5C1C">
                      <w:rPr>
                        <w:sz w:val="14"/>
                        <w:szCs w:val="16"/>
                      </w:rPr>
                      <w:tab/>
                      <w:t>www.energy-benefit.cz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-24765</wp:posOffset>
              </wp:positionH>
              <wp:positionV relativeFrom="paragraph">
                <wp:posOffset>-421005</wp:posOffset>
              </wp:positionV>
              <wp:extent cx="0" cy="492760"/>
              <wp:effectExtent l="9525" t="8255" r="9525" b="13335"/>
              <wp:wrapNone/>
              <wp:docPr id="15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808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A06A05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1.95pt;margin-top:-33.15pt;width:0;height:38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" strokecolor="gray"/>
          </w:pict>
        </mc:Fallback>
      </mc:AlternateContent>
    </w: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4180205</wp:posOffset>
              </wp:positionH>
              <wp:positionV relativeFrom="paragraph">
                <wp:posOffset>-421005</wp:posOffset>
              </wp:positionV>
              <wp:extent cx="0" cy="492760"/>
              <wp:effectExtent l="13970" t="8255" r="5080" b="13335"/>
              <wp:wrapNone/>
              <wp:docPr id="14" name="AutoSha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808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4B10218" id="AutoShape 7" o:spid="_x0000_s1026" type="#_x0000_t32" style="position:absolute;margin-left:329.15pt;margin-top:-33.15pt;width:0;height:38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" strokecolor="gray"/>
          </w:pict>
        </mc:Fallback>
      </mc:AlternateContent>
    </w: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2078355</wp:posOffset>
              </wp:positionH>
              <wp:positionV relativeFrom="paragraph">
                <wp:posOffset>-422275</wp:posOffset>
              </wp:positionV>
              <wp:extent cx="0" cy="492760"/>
              <wp:effectExtent l="7620" t="6985" r="11430" b="5080"/>
              <wp:wrapNone/>
              <wp:docPr id="12" name="AutoShap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4927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80808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83310CC" id="AutoShape 6" o:spid="_x0000_s1026" type="#_x0000_t32" style="position:absolute;margin-left:163.65pt;margin-top:-33.25pt;width:0;height:38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" strokecolor="gray"/>
          </w:pict>
        </mc:Fallback>
      </mc:AlternateContent>
    </w: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2078355</wp:posOffset>
              </wp:positionH>
              <wp:positionV relativeFrom="paragraph">
                <wp:posOffset>-454025</wp:posOffset>
              </wp:positionV>
              <wp:extent cx="2030095" cy="638175"/>
              <wp:effectExtent l="0" t="3810" r="635" b="0"/>
              <wp:wrapNone/>
              <wp:docPr id="1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0095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C1156" w:rsidRPr="004B5C1C" w:rsidRDefault="00CC1156" w:rsidP="003D26D8">
                          <w:pPr>
                            <w:ind w:firstLine="0"/>
                            <w:rPr>
                              <w:sz w:val="14"/>
                              <w:szCs w:val="14"/>
                            </w:rPr>
                          </w:pPr>
                          <w:r w:rsidRPr="004B5C1C">
                            <w:rPr>
                              <w:sz w:val="14"/>
                              <w:szCs w:val="14"/>
                            </w:rPr>
                            <w:t>IČ: 29029210, DIČ: CZ29029210</w:t>
                          </w:r>
                        </w:p>
                        <w:p w:rsidR="00CC1156" w:rsidRPr="004B5C1C" w:rsidRDefault="00CC1156" w:rsidP="003D26D8">
                          <w:pPr>
                            <w:ind w:firstLine="0"/>
                            <w:rPr>
                              <w:sz w:val="14"/>
                            </w:rPr>
                          </w:pPr>
                          <w:r w:rsidRPr="004B5C1C">
                            <w:rPr>
                              <w:sz w:val="14"/>
                              <w:szCs w:val="14"/>
                            </w:rPr>
                            <w:t>Společnost je zapsána v obchodním rejstříku vedeném Městským</w:t>
                          </w:r>
                          <w:r w:rsidRPr="00242149">
                            <w:t xml:space="preserve"> </w:t>
                          </w:r>
                          <w:r w:rsidRPr="004B5C1C">
                            <w:rPr>
                              <w:sz w:val="14"/>
                            </w:rPr>
                            <w:t>soudem v Praze, oddíl B, vložka 15915.</w:t>
                          </w:r>
                          <w:r w:rsidRPr="004B5C1C">
                            <w:rPr>
                              <w:rFonts w:eastAsia="MS Gothic" w:hAnsi="MS Gothic" w:cs="MS Gothic"/>
                              <w:sz w:val="14"/>
                            </w:rPr>
                            <w:t> 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4" o:spid="_x0000_s1028" type="#_x0000_t202" style="position:absolute;left:0;text-align:left;margin-left:163.65pt;margin-top:-35.75pt;width:159.85pt;height:50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" filled="f" stroked="f">
              <v:textbox>
                <w:txbxContent>
                  <w:p w:rsidR="00CC1156" w:rsidRPr="004B5C1C" w:rsidRDefault="00CC1156" w:rsidP="003D26D8">
                    <w:pPr>
                      <w:ind w:firstLine="0"/>
                      <w:rPr>
                        <w:sz w:val="14"/>
                        <w:szCs w:val="14"/>
                      </w:rPr>
                    </w:pPr>
                    <w:r w:rsidRPr="004B5C1C">
                      <w:rPr>
                        <w:sz w:val="14"/>
                        <w:szCs w:val="14"/>
                      </w:rPr>
                      <w:t>IČ: 29029210, DIČ: CZ29029210</w:t>
                    </w:r>
                  </w:p>
                  <w:p w:rsidR="00CC1156" w:rsidRPr="004B5C1C" w:rsidRDefault="00CC1156" w:rsidP="003D26D8">
                    <w:pPr>
                      <w:ind w:firstLine="0"/>
                      <w:rPr>
                        <w:sz w:val="14"/>
                      </w:rPr>
                    </w:pPr>
                    <w:r w:rsidRPr="004B5C1C">
                      <w:rPr>
                        <w:sz w:val="14"/>
                        <w:szCs w:val="14"/>
                      </w:rPr>
                      <w:t>Společnost je zapsána v obchodním rejstříku vedeném Městským</w:t>
                    </w:r>
                    <w:r w:rsidRPr="00242149">
                      <w:t xml:space="preserve"> </w:t>
                    </w:r>
                    <w:r w:rsidRPr="004B5C1C">
                      <w:rPr>
                        <w:sz w:val="14"/>
                      </w:rPr>
                      <w:t>soudem v Praze, oddíl B, vložka 15915.</w:t>
                    </w:r>
                    <w:r w:rsidRPr="004B5C1C">
                      <w:rPr>
                        <w:rFonts w:eastAsia="MS Gothic" w:hAnsi="MS Gothic" w:cs="MS Gothic"/>
                        <w:sz w:val="14"/>
                      </w:rPr>
                      <w:t> 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-5715</wp:posOffset>
              </wp:positionH>
              <wp:positionV relativeFrom="paragraph">
                <wp:posOffset>-454025</wp:posOffset>
              </wp:positionV>
              <wp:extent cx="1962150" cy="571500"/>
              <wp:effectExtent l="0" t="3810" r="0" b="0"/>
              <wp:wrapNone/>
              <wp:docPr id="10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150" cy="571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C1156" w:rsidRPr="004B5C1C" w:rsidRDefault="00CC1156" w:rsidP="003D26D8">
                          <w:pPr>
                            <w:ind w:firstLine="0"/>
                            <w:rPr>
                              <w:b/>
                              <w:sz w:val="14"/>
                              <w:szCs w:val="14"/>
                            </w:rPr>
                          </w:pPr>
                          <w:r w:rsidRPr="004B5C1C">
                            <w:rPr>
                              <w:b/>
                              <w:sz w:val="14"/>
                              <w:szCs w:val="14"/>
                            </w:rPr>
                            <w:t>Energy Benefit Centre a.s.</w:t>
                          </w:r>
                        </w:p>
                        <w:p w:rsidR="00CC1156" w:rsidRPr="004B5C1C" w:rsidRDefault="00CC1156" w:rsidP="003D26D8">
                          <w:pPr>
                            <w:ind w:firstLine="0"/>
                            <w:rPr>
                              <w:sz w:val="14"/>
                              <w:szCs w:val="14"/>
                            </w:rPr>
                          </w:pPr>
                          <w:r w:rsidRPr="004B5C1C">
                            <w:rPr>
                              <w:sz w:val="14"/>
                              <w:szCs w:val="14"/>
                            </w:rPr>
                            <w:t>Křenova 438/3</w:t>
                          </w:r>
                        </w:p>
                        <w:p w:rsidR="00CC1156" w:rsidRPr="004B5C1C" w:rsidRDefault="00CC1156" w:rsidP="003D26D8">
                          <w:pPr>
                            <w:ind w:firstLine="0"/>
                            <w:rPr>
                              <w:sz w:val="14"/>
                            </w:rPr>
                          </w:pPr>
                          <w:r w:rsidRPr="004B5C1C">
                            <w:rPr>
                              <w:sz w:val="14"/>
                            </w:rPr>
                            <w:t>162 00, Praha 6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" o:spid="_x0000_s1029" type="#_x0000_t202" style="position:absolute;left:0;text-align:left;margin-left:-.45pt;margin-top:-35.75pt;width:154.5pt;height: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" filled="f" stroked="f">
              <v:textbox>
                <w:txbxContent>
                  <w:p w:rsidR="00CC1156" w:rsidRPr="004B5C1C" w:rsidRDefault="00CC1156" w:rsidP="003D26D8">
                    <w:pPr>
                      <w:ind w:firstLine="0"/>
                      <w:rPr>
                        <w:b/>
                        <w:sz w:val="14"/>
                        <w:szCs w:val="14"/>
                      </w:rPr>
                    </w:pPr>
                    <w:r w:rsidRPr="004B5C1C">
                      <w:rPr>
                        <w:b/>
                        <w:sz w:val="14"/>
                        <w:szCs w:val="14"/>
                      </w:rPr>
                      <w:t>Energy Benefit Centre a.s.</w:t>
                    </w:r>
                  </w:p>
                  <w:p w:rsidR="00CC1156" w:rsidRPr="004B5C1C" w:rsidRDefault="00CC1156" w:rsidP="003D26D8">
                    <w:pPr>
                      <w:ind w:firstLine="0"/>
                      <w:rPr>
                        <w:sz w:val="14"/>
                        <w:szCs w:val="14"/>
                      </w:rPr>
                    </w:pPr>
                    <w:r w:rsidRPr="004B5C1C">
                      <w:rPr>
                        <w:sz w:val="14"/>
                        <w:szCs w:val="14"/>
                      </w:rPr>
                      <w:t>Křenova 438/3</w:t>
                    </w:r>
                  </w:p>
                  <w:p w:rsidR="00CC1156" w:rsidRPr="004B5C1C" w:rsidRDefault="00CC1156" w:rsidP="003D26D8">
                    <w:pPr>
                      <w:ind w:firstLine="0"/>
                      <w:rPr>
                        <w:sz w:val="14"/>
                      </w:rPr>
                    </w:pPr>
                    <w:r w:rsidRPr="004B5C1C">
                      <w:rPr>
                        <w:sz w:val="14"/>
                      </w:rPr>
                      <w:t>162 00, Praha 6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C485B" w:rsidRDefault="005C485B" w:rsidP="00BF7255">
      <w:r>
        <w:separator/>
      </w:r>
    </w:p>
    <w:p w:rsidR="005C485B" w:rsidRDefault="005C485B"/>
    <w:p w:rsidR="005C485B" w:rsidRDefault="005C485B" w:rsidP="00AE17DD"/>
  </w:footnote>
  <w:footnote w:type="continuationSeparator" w:id="0">
    <w:p w:rsidR="005C485B" w:rsidRDefault="005C485B" w:rsidP="00BF7255">
      <w:r>
        <w:continuationSeparator/>
      </w:r>
    </w:p>
    <w:p w:rsidR="005C485B" w:rsidRDefault="005C485B"/>
    <w:p w:rsidR="005C485B" w:rsidRDefault="005C485B" w:rsidP="00AE17D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C1156" w:rsidRDefault="00CC1156" w:rsidP="002A6E94">
    <w:pPr>
      <w:pStyle w:val="Zhlav"/>
      <w:ind w:firstLine="0"/>
      <w:rPr>
        <w:color w:val="808080"/>
      </w:rPr>
    </w:pPr>
    <w:r>
      <w:rPr>
        <w:noProof/>
        <w:lang w:eastAsia="cs-CZ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2446020</wp:posOffset>
              </wp:positionH>
              <wp:positionV relativeFrom="paragraph">
                <wp:posOffset>28575</wp:posOffset>
              </wp:positionV>
              <wp:extent cx="3858260" cy="260985"/>
              <wp:effectExtent l="3810" t="0" r="0" b="0"/>
              <wp:wrapSquare wrapText="bothSides"/>
              <wp:docPr id="17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58260" cy="260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C1156" w:rsidRPr="003D26D8" w:rsidRDefault="00CC1156" w:rsidP="002A6E94">
                          <w:pPr>
                            <w:pStyle w:val="Zhlav"/>
                            <w:tabs>
                              <w:tab w:val="clear" w:pos="4536"/>
                              <w:tab w:val="center" w:pos="3969"/>
                            </w:tabs>
                            <w:ind w:right="111"/>
                            <w:jc w:val="right"/>
                            <w:rPr>
                              <w:b/>
                            </w:rPr>
                          </w:pPr>
                          <w:r w:rsidRPr="003D26D8">
                            <w:rPr>
                              <w:b/>
                            </w:rPr>
                            <w:t>Efektivní financování úspor energie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26" type="#_x0000_t202" style="position:absolute;left:0;text-align:left;margin-left:192.6pt;margin-top:2.25pt;width:303.8pt;height:20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" filled="f" stroked="f">
              <v:textbox style="mso-fit-shape-to-text:t">
                <w:txbxContent>
                  <w:p w:rsidR="00CC1156" w:rsidRPr="003D26D8" w:rsidRDefault="00CC1156" w:rsidP="002A6E94">
                    <w:pPr>
                      <w:pStyle w:val="Zhlav"/>
                      <w:tabs>
                        <w:tab w:val="clear" w:pos="4536"/>
                        <w:tab w:val="center" w:pos="3969"/>
                      </w:tabs>
                      <w:ind w:right="111"/>
                      <w:jc w:val="right"/>
                      <w:rPr>
                        <w:b/>
                      </w:rPr>
                    </w:pPr>
                    <w:r w:rsidRPr="003D26D8">
                      <w:rPr>
                        <w:b/>
                      </w:rPr>
                      <w:t>Efektivní financování úspor energie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cs-CZ"/>
      </w:rPr>
      <w:drawing>
        <wp:inline distT="0" distB="0" distL="0" distR="0" wp14:anchorId="7D05BB58" wp14:editId="5FF118BA">
          <wp:extent cx="1447800" cy="438150"/>
          <wp:effectExtent l="0" t="0" r="0" b="0"/>
          <wp:docPr id="3" name="obrázek 4" descr="Popis: L:\Propagace\_logo\logo pro vložení do wordu.w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" descr="Popis: L:\Propagace\_logo\logo pro vložení do wordu.wm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780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C1156" w:rsidRDefault="005C485B">
    <w:pPr>
      <w:pStyle w:val="Zhlav"/>
      <w:jc w:val="right"/>
    </w:pPr>
    <w:sdt>
      <w:sdtPr>
        <w:rPr>
          <w:sz w:val="20"/>
        </w:rPr>
        <w:id w:val="1111251115"/>
        <w:docPartObj>
          <w:docPartGallery w:val="Page Numbers (Top of Page)"/>
          <w:docPartUnique/>
        </w:docPartObj>
      </w:sdtPr>
      <w:sdtEndPr>
        <w:rPr>
          <w:sz w:val="22"/>
        </w:rPr>
      </w:sdtEndPr>
      <w:sdtContent>
        <w:r w:rsidR="00CC1156" w:rsidRPr="00FF4F24">
          <w:rPr>
            <w:sz w:val="20"/>
          </w:rPr>
          <w:t xml:space="preserve"> Str. </w:t>
        </w:r>
        <w:r w:rsidR="00CC1156" w:rsidRPr="00FF4F24">
          <w:rPr>
            <w:sz w:val="20"/>
          </w:rPr>
          <w:fldChar w:fldCharType="begin"/>
        </w:r>
        <w:r w:rsidR="00CC1156" w:rsidRPr="00FF4F24">
          <w:rPr>
            <w:sz w:val="20"/>
          </w:rPr>
          <w:instrText>PAGE   \* MERGEFORMAT</w:instrText>
        </w:r>
        <w:r w:rsidR="00CC1156" w:rsidRPr="00FF4F24">
          <w:rPr>
            <w:sz w:val="20"/>
          </w:rPr>
          <w:fldChar w:fldCharType="separate"/>
        </w:r>
        <w:r w:rsidR="00CC1156">
          <w:rPr>
            <w:noProof/>
            <w:sz w:val="20"/>
          </w:rPr>
          <w:t>16</w:t>
        </w:r>
        <w:r w:rsidR="00CC1156" w:rsidRPr="00FF4F24">
          <w:rPr>
            <w:sz w:val="20"/>
          </w:rPr>
          <w:fldChar w:fldCharType="end"/>
        </w:r>
      </w:sdtContent>
    </w:sdt>
  </w:p>
  <w:p w:rsidR="00CC1156" w:rsidRDefault="00CC1156" w:rsidP="00AE17D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98DEEE56"/>
    <w:name w:val="WW8Num1"/>
    <w:lvl w:ilvl="0">
      <w:start w:val="1"/>
      <w:numFmt w:val="decimal"/>
      <w:pStyle w:val="napis2"/>
      <w:lvlText w:val="%1"/>
      <w:lvlJc w:val="left"/>
      <w:pPr>
        <w:tabs>
          <w:tab w:val="num" w:pos="705"/>
        </w:tabs>
        <w:ind w:left="705" w:hanging="705"/>
      </w:pPr>
    </w:lvl>
    <w:lvl w:ilvl="1">
      <w:start w:val="1"/>
      <w:numFmt w:val="decimal"/>
      <w:pStyle w:val="Podnadpis"/>
      <w:lvlText w:val="%2."/>
      <w:lvlJc w:val="left"/>
      <w:pPr>
        <w:tabs>
          <w:tab w:val="num" w:pos="360"/>
        </w:tabs>
        <w:ind w:left="360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1" w15:restartNumberingAfterBreak="0">
    <w:nsid w:val="01485DF1"/>
    <w:multiLevelType w:val="hybridMultilevel"/>
    <w:tmpl w:val="822EBF90"/>
    <w:lvl w:ilvl="0" w:tplc="04050001">
      <w:start w:val="1"/>
      <w:numFmt w:val="bullet"/>
      <w:lvlText w:val=""/>
      <w:lvlJc w:val="left"/>
      <w:pPr>
        <w:ind w:left="27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4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1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8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6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3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0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7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496" w:hanging="360"/>
      </w:pPr>
      <w:rPr>
        <w:rFonts w:ascii="Wingdings" w:hAnsi="Wingdings" w:hint="default"/>
      </w:rPr>
    </w:lvl>
  </w:abstractNum>
  <w:abstractNum w:abstractNumId="2" w15:restartNumberingAfterBreak="0">
    <w:nsid w:val="122263E0"/>
    <w:multiLevelType w:val="hybridMultilevel"/>
    <w:tmpl w:val="D83275CC"/>
    <w:lvl w:ilvl="0" w:tplc="04050001">
      <w:start w:val="1"/>
      <w:numFmt w:val="bullet"/>
      <w:lvlText w:val=""/>
      <w:lvlJc w:val="left"/>
      <w:pPr>
        <w:ind w:left="2487" w:hanging="360"/>
      </w:pPr>
      <w:rPr>
        <w:rFonts w:ascii="Symbol" w:hAnsi="Symbol" w:hint="default"/>
      </w:rPr>
    </w:lvl>
    <w:lvl w:ilvl="1" w:tplc="A7FA9DFE">
      <w:numFmt w:val="bullet"/>
      <w:lvlText w:val="-"/>
      <w:lvlJc w:val="left"/>
      <w:pPr>
        <w:ind w:left="2997" w:hanging="360"/>
      </w:pPr>
      <w:rPr>
        <w:rFonts w:ascii="Verdana" w:eastAsia="Lucida Sans Unicode" w:hAnsi="Verdana" w:cs="Times New Roman" w:hint="default"/>
      </w:rPr>
    </w:lvl>
    <w:lvl w:ilvl="2" w:tplc="04050005" w:tentative="1">
      <w:start w:val="1"/>
      <w:numFmt w:val="bullet"/>
      <w:lvlText w:val=""/>
      <w:lvlJc w:val="left"/>
      <w:pPr>
        <w:ind w:left="371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43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15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87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59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31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037" w:hanging="360"/>
      </w:pPr>
      <w:rPr>
        <w:rFonts w:ascii="Wingdings" w:hAnsi="Wingdings" w:hint="default"/>
      </w:rPr>
    </w:lvl>
  </w:abstractNum>
  <w:abstractNum w:abstractNumId="3" w15:restartNumberingAfterBreak="0">
    <w:nsid w:val="13BA6D3D"/>
    <w:multiLevelType w:val="hybridMultilevel"/>
    <w:tmpl w:val="A3F4305E"/>
    <w:lvl w:ilvl="0" w:tplc="95D21436">
      <w:start w:val="520"/>
      <w:numFmt w:val="bullet"/>
      <w:lvlText w:val="-"/>
      <w:lvlJc w:val="left"/>
      <w:pPr>
        <w:ind w:left="870" w:hanging="360"/>
      </w:pPr>
      <w:rPr>
        <w:rFonts w:ascii="Verdana" w:eastAsia="Times New Roman" w:hAnsi="Verdan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59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5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1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30" w:hanging="360"/>
      </w:pPr>
      <w:rPr>
        <w:rFonts w:ascii="Wingdings" w:hAnsi="Wingdings" w:hint="default"/>
      </w:rPr>
    </w:lvl>
  </w:abstractNum>
  <w:abstractNum w:abstractNumId="4" w15:restartNumberingAfterBreak="0">
    <w:nsid w:val="13DD42FD"/>
    <w:multiLevelType w:val="hybridMultilevel"/>
    <w:tmpl w:val="50285E36"/>
    <w:lvl w:ilvl="0" w:tplc="04050001">
      <w:start w:val="1"/>
      <w:numFmt w:val="bullet"/>
      <w:lvlText w:val=""/>
      <w:lvlJc w:val="left"/>
      <w:pPr>
        <w:ind w:left="24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5" w15:restartNumberingAfterBreak="0">
    <w:nsid w:val="16A03AD9"/>
    <w:multiLevelType w:val="hybridMultilevel"/>
    <w:tmpl w:val="B35C74EC"/>
    <w:lvl w:ilvl="0" w:tplc="04050001">
      <w:start w:val="1"/>
      <w:numFmt w:val="bullet"/>
      <w:lvlText w:val=""/>
      <w:lvlJc w:val="left"/>
      <w:pPr>
        <w:ind w:left="282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54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26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98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70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42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14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86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584" w:hanging="360"/>
      </w:pPr>
      <w:rPr>
        <w:rFonts w:ascii="Wingdings" w:hAnsi="Wingdings" w:hint="default"/>
      </w:rPr>
    </w:lvl>
  </w:abstractNum>
  <w:abstractNum w:abstractNumId="6" w15:restartNumberingAfterBreak="0">
    <w:nsid w:val="173747D8"/>
    <w:multiLevelType w:val="multilevel"/>
    <w:tmpl w:val="779C0422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184D7346"/>
    <w:multiLevelType w:val="hybridMultilevel"/>
    <w:tmpl w:val="6528192A"/>
    <w:lvl w:ilvl="0" w:tplc="931AFB1E">
      <w:start w:val="4"/>
      <w:numFmt w:val="bullet"/>
      <w:lvlText w:val="-"/>
      <w:lvlJc w:val="left"/>
      <w:pPr>
        <w:ind w:left="1429" w:hanging="360"/>
      </w:pPr>
      <w:rPr>
        <w:rFonts w:ascii="Trebuchet MS" w:eastAsia="Calibri" w:hAnsi="Trebuchet MS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C412F1E"/>
    <w:multiLevelType w:val="hybridMultilevel"/>
    <w:tmpl w:val="69344902"/>
    <w:lvl w:ilvl="0" w:tplc="27F694FE">
      <w:start w:val="520"/>
      <w:numFmt w:val="bullet"/>
      <w:lvlText w:val="-"/>
      <w:lvlJc w:val="left"/>
      <w:pPr>
        <w:ind w:left="1069" w:hanging="360"/>
      </w:pPr>
      <w:rPr>
        <w:rFonts w:ascii="Verdana" w:eastAsia="Times New Roman" w:hAnsi="Verdan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9" w15:restartNumberingAfterBreak="0">
    <w:nsid w:val="248254AB"/>
    <w:multiLevelType w:val="hybridMultilevel"/>
    <w:tmpl w:val="BEE4C97A"/>
    <w:lvl w:ilvl="0" w:tplc="EF10E9EE">
      <w:start w:val="1"/>
      <w:numFmt w:val="bullet"/>
      <w:pStyle w:val="mj3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F171CA"/>
    <w:multiLevelType w:val="hybridMultilevel"/>
    <w:tmpl w:val="8CC62136"/>
    <w:lvl w:ilvl="0" w:tplc="7A14D6E8">
      <w:start w:val="1"/>
      <w:numFmt w:val="lowerLetter"/>
      <w:pStyle w:val="mj2"/>
      <w:lvlText w:val="%1)"/>
      <w:lvlJc w:val="left"/>
      <w:pPr>
        <w:tabs>
          <w:tab w:val="num" w:pos="851"/>
        </w:tabs>
        <w:ind w:left="851" w:hanging="567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A4E2017"/>
    <w:multiLevelType w:val="hybridMultilevel"/>
    <w:tmpl w:val="98BE52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Times New Roman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cs="Times New Roman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Times New Roman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cs="Times New Roman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Times New Roman" w:hint="default"/>
      </w:rPr>
    </w:lvl>
  </w:abstractNum>
  <w:abstractNum w:abstractNumId="12" w15:restartNumberingAfterBreak="0">
    <w:nsid w:val="2B5A520C"/>
    <w:multiLevelType w:val="hybridMultilevel"/>
    <w:tmpl w:val="D97E49DA"/>
    <w:lvl w:ilvl="0" w:tplc="04050015">
      <w:start w:val="1"/>
      <w:numFmt w:val="upperLetter"/>
      <w:lvlText w:val="%1."/>
      <w:lvlJc w:val="left"/>
      <w:pPr>
        <w:ind w:left="1429" w:hanging="360"/>
      </w:p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2DC34D62"/>
    <w:multiLevelType w:val="hybridMultilevel"/>
    <w:tmpl w:val="512ED538"/>
    <w:lvl w:ilvl="0" w:tplc="040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4" w15:restartNumberingAfterBreak="0">
    <w:nsid w:val="2E5079FA"/>
    <w:multiLevelType w:val="hybridMultilevel"/>
    <w:tmpl w:val="3B209268"/>
    <w:lvl w:ilvl="0" w:tplc="461CF898">
      <w:start w:val="1"/>
      <w:numFmt w:val="decimal"/>
      <w:lvlText w:val="%1."/>
      <w:lvlJc w:val="left"/>
      <w:pPr>
        <w:ind w:left="990" w:hanging="420"/>
      </w:pPr>
      <w:rPr>
        <w:rFonts w:ascii="Verdana" w:eastAsia="Lucida Sans Unicode" w:hAnsi="Verdana" w:cs="Times New Roman"/>
      </w:rPr>
    </w:lvl>
    <w:lvl w:ilvl="1" w:tplc="04050019" w:tentative="1">
      <w:start w:val="1"/>
      <w:numFmt w:val="lowerLetter"/>
      <w:lvlText w:val="%2."/>
      <w:lvlJc w:val="left"/>
      <w:pPr>
        <w:ind w:left="1650" w:hanging="360"/>
      </w:pPr>
    </w:lvl>
    <w:lvl w:ilvl="2" w:tplc="0405001B" w:tentative="1">
      <w:start w:val="1"/>
      <w:numFmt w:val="lowerRoman"/>
      <w:lvlText w:val="%3."/>
      <w:lvlJc w:val="right"/>
      <w:pPr>
        <w:ind w:left="2370" w:hanging="180"/>
      </w:pPr>
    </w:lvl>
    <w:lvl w:ilvl="3" w:tplc="0405000F" w:tentative="1">
      <w:start w:val="1"/>
      <w:numFmt w:val="decimal"/>
      <w:lvlText w:val="%4."/>
      <w:lvlJc w:val="left"/>
      <w:pPr>
        <w:ind w:left="3090" w:hanging="360"/>
      </w:pPr>
    </w:lvl>
    <w:lvl w:ilvl="4" w:tplc="04050019" w:tentative="1">
      <w:start w:val="1"/>
      <w:numFmt w:val="lowerLetter"/>
      <w:lvlText w:val="%5."/>
      <w:lvlJc w:val="left"/>
      <w:pPr>
        <w:ind w:left="3810" w:hanging="360"/>
      </w:pPr>
    </w:lvl>
    <w:lvl w:ilvl="5" w:tplc="0405001B" w:tentative="1">
      <w:start w:val="1"/>
      <w:numFmt w:val="lowerRoman"/>
      <w:lvlText w:val="%6."/>
      <w:lvlJc w:val="right"/>
      <w:pPr>
        <w:ind w:left="4530" w:hanging="180"/>
      </w:pPr>
    </w:lvl>
    <w:lvl w:ilvl="6" w:tplc="0405000F" w:tentative="1">
      <w:start w:val="1"/>
      <w:numFmt w:val="decimal"/>
      <w:lvlText w:val="%7."/>
      <w:lvlJc w:val="left"/>
      <w:pPr>
        <w:ind w:left="5250" w:hanging="360"/>
      </w:pPr>
    </w:lvl>
    <w:lvl w:ilvl="7" w:tplc="04050019" w:tentative="1">
      <w:start w:val="1"/>
      <w:numFmt w:val="lowerLetter"/>
      <w:lvlText w:val="%8."/>
      <w:lvlJc w:val="left"/>
      <w:pPr>
        <w:ind w:left="5970" w:hanging="360"/>
      </w:pPr>
    </w:lvl>
    <w:lvl w:ilvl="8" w:tplc="0405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5" w15:restartNumberingAfterBreak="0">
    <w:nsid w:val="2FFD35AF"/>
    <w:multiLevelType w:val="hybridMultilevel"/>
    <w:tmpl w:val="21A07CF8"/>
    <w:lvl w:ilvl="0" w:tplc="CDEA376E">
      <w:start w:val="1"/>
      <w:numFmt w:val="upperLetter"/>
      <w:pStyle w:val="Nadpis13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B64B90"/>
    <w:multiLevelType w:val="hybridMultilevel"/>
    <w:tmpl w:val="ABB845BC"/>
    <w:lvl w:ilvl="0" w:tplc="3DB8188A">
      <w:start w:val="520"/>
      <w:numFmt w:val="bullet"/>
      <w:lvlText w:val="-"/>
      <w:lvlJc w:val="left"/>
      <w:pPr>
        <w:ind w:left="1152" w:hanging="360"/>
      </w:pPr>
      <w:rPr>
        <w:rFonts w:ascii="Verdana" w:eastAsia="Times New Roman" w:hAnsi="Verdan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7" w15:restartNumberingAfterBreak="0">
    <w:nsid w:val="35C0432C"/>
    <w:multiLevelType w:val="hybridMultilevel"/>
    <w:tmpl w:val="4EDA8CA4"/>
    <w:lvl w:ilvl="0" w:tplc="040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8" w15:restartNumberingAfterBreak="0">
    <w:nsid w:val="368F3BAC"/>
    <w:multiLevelType w:val="hybridMultilevel"/>
    <w:tmpl w:val="9DA08B2A"/>
    <w:lvl w:ilvl="0" w:tplc="04050001">
      <w:start w:val="1"/>
      <w:numFmt w:val="bullet"/>
      <w:lvlText w:val=""/>
      <w:lvlJc w:val="left"/>
      <w:pPr>
        <w:ind w:left="187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19" w15:restartNumberingAfterBreak="0">
    <w:nsid w:val="3F0140E1"/>
    <w:multiLevelType w:val="hybridMultilevel"/>
    <w:tmpl w:val="8BD6258E"/>
    <w:lvl w:ilvl="0" w:tplc="040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0" w15:restartNumberingAfterBreak="0">
    <w:nsid w:val="44A1128B"/>
    <w:multiLevelType w:val="hybridMultilevel"/>
    <w:tmpl w:val="450E99BA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1" w15:restartNumberingAfterBreak="0">
    <w:nsid w:val="47AB32F4"/>
    <w:multiLevelType w:val="multilevel"/>
    <w:tmpl w:val="460CB9F2"/>
    <w:lvl w:ilvl="0">
      <w:start w:val="4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pStyle w:val="konsrukce1"/>
      <w:lvlText w:val="%1.%2"/>
      <w:lvlJc w:val="left"/>
      <w:pPr>
        <w:ind w:left="861" w:hanging="43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2"/>
      <w:numFmt w:val="decimal"/>
      <w:pStyle w:val="konstrukce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76" w:hanging="1440"/>
      </w:pPr>
      <w:rPr>
        <w:rFonts w:hint="default"/>
      </w:rPr>
    </w:lvl>
  </w:abstractNum>
  <w:abstractNum w:abstractNumId="22" w15:restartNumberingAfterBreak="0">
    <w:nsid w:val="482564CF"/>
    <w:multiLevelType w:val="hybridMultilevel"/>
    <w:tmpl w:val="0582B2BC"/>
    <w:lvl w:ilvl="0" w:tplc="613240E6">
      <w:start w:val="4"/>
      <w:numFmt w:val="bullet"/>
      <w:lvlText w:val="-"/>
      <w:lvlJc w:val="left"/>
      <w:pPr>
        <w:ind w:left="1152" w:hanging="360"/>
      </w:pPr>
      <w:rPr>
        <w:rFonts w:ascii="Verdana" w:eastAsia="Calibri" w:hAnsi="Verdan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3" w15:restartNumberingAfterBreak="0">
    <w:nsid w:val="54AF0C46"/>
    <w:multiLevelType w:val="hybridMultilevel"/>
    <w:tmpl w:val="8C843A24"/>
    <w:lvl w:ilvl="0" w:tplc="73D42DF6">
      <w:numFmt w:val="bullet"/>
      <w:lvlText w:val="-"/>
      <w:lvlJc w:val="left"/>
      <w:pPr>
        <w:ind w:left="720" w:hanging="360"/>
      </w:pPr>
      <w:rPr>
        <w:rFonts w:ascii="Calibri" w:eastAsia="MS Mincho" w:hAnsi="Calibri" w:cs="Calibri" w:hint="default"/>
        <w:b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2B23BB"/>
    <w:multiLevelType w:val="hybridMultilevel"/>
    <w:tmpl w:val="159C796C"/>
    <w:lvl w:ilvl="0" w:tplc="04050001">
      <w:start w:val="1"/>
      <w:numFmt w:val="bullet"/>
      <w:lvlText w:val=""/>
      <w:lvlJc w:val="left"/>
      <w:pPr>
        <w:ind w:left="249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21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3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65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37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9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81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53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58" w:hanging="360"/>
      </w:pPr>
      <w:rPr>
        <w:rFonts w:ascii="Wingdings" w:hAnsi="Wingdings" w:hint="default"/>
      </w:rPr>
    </w:lvl>
  </w:abstractNum>
  <w:abstractNum w:abstractNumId="25" w15:restartNumberingAfterBreak="0">
    <w:nsid w:val="5FF92DF6"/>
    <w:multiLevelType w:val="hybridMultilevel"/>
    <w:tmpl w:val="B6B26BB0"/>
    <w:lvl w:ilvl="0" w:tplc="04050001">
      <w:start w:val="1"/>
      <w:numFmt w:val="bullet"/>
      <w:lvlText w:val=""/>
      <w:lvlJc w:val="left"/>
      <w:pPr>
        <w:ind w:left="261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33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05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77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49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21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93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65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371" w:hanging="360"/>
      </w:pPr>
      <w:rPr>
        <w:rFonts w:ascii="Wingdings" w:hAnsi="Wingdings" w:hint="default"/>
      </w:rPr>
    </w:lvl>
  </w:abstractNum>
  <w:abstractNum w:abstractNumId="26" w15:restartNumberingAfterBreak="0">
    <w:nsid w:val="615424FC"/>
    <w:multiLevelType w:val="hybridMultilevel"/>
    <w:tmpl w:val="38B618C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3225C43"/>
    <w:multiLevelType w:val="hybridMultilevel"/>
    <w:tmpl w:val="E98A0EB0"/>
    <w:lvl w:ilvl="0" w:tplc="A8D22A80">
      <w:start w:val="520"/>
      <w:numFmt w:val="bullet"/>
      <w:lvlText w:val="-"/>
      <w:lvlJc w:val="left"/>
      <w:pPr>
        <w:ind w:left="1152" w:hanging="360"/>
      </w:pPr>
      <w:rPr>
        <w:rFonts w:ascii="Verdana" w:eastAsia="Times New Roman" w:hAnsi="Verdan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8" w15:restartNumberingAfterBreak="0">
    <w:nsid w:val="67446EF6"/>
    <w:multiLevelType w:val="hybridMultilevel"/>
    <w:tmpl w:val="66566FF6"/>
    <w:lvl w:ilvl="0" w:tplc="A4DAEEB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AAF1A1F"/>
    <w:multiLevelType w:val="multilevel"/>
    <w:tmpl w:val="AD2605DC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  <w:rPr>
        <w:b w:val="0"/>
        <w:i/>
      </w:r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30" w15:restartNumberingAfterBreak="0">
    <w:nsid w:val="6EF86027"/>
    <w:multiLevelType w:val="hybridMultilevel"/>
    <w:tmpl w:val="F01CEEAA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1" w15:restartNumberingAfterBreak="0">
    <w:nsid w:val="71EF3496"/>
    <w:multiLevelType w:val="hybridMultilevel"/>
    <w:tmpl w:val="5114EA0A"/>
    <w:lvl w:ilvl="0" w:tplc="0405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50019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2" w15:restartNumberingAfterBreak="0">
    <w:nsid w:val="72A906AE"/>
    <w:multiLevelType w:val="hybridMultilevel"/>
    <w:tmpl w:val="72802792"/>
    <w:lvl w:ilvl="0" w:tplc="FFFFFFFF">
      <w:start w:val="1"/>
      <w:numFmt w:val="ordinal"/>
      <w:pStyle w:val="Mj1"/>
      <w:lvlText w:val="%1"/>
      <w:lvlJc w:val="left"/>
      <w:pPr>
        <w:tabs>
          <w:tab w:val="num" w:pos="737"/>
        </w:tabs>
        <w:ind w:left="737" w:hanging="453"/>
      </w:pPr>
      <w:rPr>
        <w:rFonts w:hint="default"/>
      </w:rPr>
    </w:lvl>
    <w:lvl w:ilvl="1" w:tplc="FFFFFFFF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  <w:i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5F212D0"/>
    <w:multiLevelType w:val="hybridMultilevel"/>
    <w:tmpl w:val="0CE87D14"/>
    <w:lvl w:ilvl="0" w:tplc="7024A6FE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4" w15:restartNumberingAfterBreak="0">
    <w:nsid w:val="7C0E7F58"/>
    <w:multiLevelType w:val="hybridMultilevel"/>
    <w:tmpl w:val="9EDA78F8"/>
    <w:lvl w:ilvl="0" w:tplc="4C223C02">
      <w:start w:val="4"/>
      <w:numFmt w:val="bullet"/>
      <w:lvlText w:val="-"/>
      <w:lvlJc w:val="left"/>
      <w:pPr>
        <w:ind w:left="1069" w:hanging="360"/>
      </w:pPr>
      <w:rPr>
        <w:rFonts w:ascii="Verdana" w:eastAsia="Lucida Sans Unicode" w:hAnsi="Verdana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5" w15:restartNumberingAfterBreak="0">
    <w:nsid w:val="7C46535E"/>
    <w:multiLevelType w:val="multilevel"/>
    <w:tmpl w:val="D07A5F86"/>
    <w:lvl w:ilvl="0">
      <w:start w:val="1"/>
      <w:numFmt w:val="decimal"/>
      <w:pStyle w:val="nadpis3"/>
      <w:lvlText w:val="%1."/>
      <w:lvlJc w:val="left"/>
      <w:pPr>
        <w:ind w:left="360" w:hanging="360"/>
      </w:pPr>
    </w:lvl>
    <w:lvl w:ilvl="1">
      <w:start w:val="1"/>
      <w:numFmt w:val="decimal"/>
      <w:pStyle w:val="nadpis31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0"/>
  </w:num>
  <w:num w:numId="2">
    <w:abstractNumId w:val="14"/>
  </w:num>
  <w:num w:numId="3">
    <w:abstractNumId w:val="2"/>
  </w:num>
  <w:num w:numId="4">
    <w:abstractNumId w:val="1"/>
  </w:num>
  <w:num w:numId="5">
    <w:abstractNumId w:val="5"/>
  </w:num>
  <w:num w:numId="6">
    <w:abstractNumId w:val="25"/>
  </w:num>
  <w:num w:numId="7">
    <w:abstractNumId w:val="24"/>
  </w:num>
  <w:num w:numId="8">
    <w:abstractNumId w:val="4"/>
  </w:num>
  <w:num w:numId="9">
    <w:abstractNumId w:val="18"/>
  </w:num>
  <w:num w:numId="10">
    <w:abstractNumId w:val="32"/>
  </w:num>
  <w:num w:numId="11">
    <w:abstractNumId w:val="9"/>
  </w:num>
  <w:num w:numId="12">
    <w:abstractNumId w:val="21"/>
  </w:num>
  <w:num w:numId="13">
    <w:abstractNumId w:val="21"/>
    <w:lvlOverride w:ilvl="0">
      <w:startOverride w:val="4"/>
    </w:lvlOverride>
    <w:lvlOverride w:ilvl="1">
      <w:startOverride w:val="1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1"/>
    <w:lvlOverride w:ilvl="0">
      <w:startOverride w:val="4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1"/>
    <w:lvlOverride w:ilvl="0">
      <w:startOverride w:val="4"/>
    </w:lvlOverride>
    <w:lvlOverride w:ilvl="1">
      <w:startOverride w:val="9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6"/>
  </w:num>
  <w:num w:numId="17">
    <w:abstractNumId w:val="28"/>
  </w:num>
  <w:num w:numId="18">
    <w:abstractNumId w:val="6"/>
  </w:num>
  <w:num w:numId="19">
    <w:abstractNumId w:val="34"/>
  </w:num>
  <w:num w:numId="20">
    <w:abstractNumId w:val="7"/>
  </w:num>
  <w:num w:numId="21">
    <w:abstractNumId w:val="22"/>
  </w:num>
  <w:num w:numId="22">
    <w:abstractNumId w:val="29"/>
  </w:num>
  <w:num w:numId="23">
    <w:abstractNumId w:val="10"/>
  </w:num>
  <w:num w:numId="24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3"/>
  </w:num>
  <w:num w:numId="26">
    <w:abstractNumId w:val="12"/>
  </w:num>
  <w:num w:numId="27">
    <w:abstractNumId w:val="15"/>
  </w:num>
  <w:num w:numId="28">
    <w:abstractNumId w:val="17"/>
  </w:num>
  <w:num w:numId="29">
    <w:abstractNumId w:val="13"/>
  </w:num>
  <w:num w:numId="30">
    <w:abstractNumId w:val="19"/>
  </w:num>
  <w:num w:numId="31">
    <w:abstractNumId w:val="33"/>
  </w:num>
  <w:num w:numId="32">
    <w:abstractNumId w:val="35"/>
  </w:num>
  <w:num w:numId="33">
    <w:abstractNumId w:val="31"/>
  </w:num>
  <w:num w:numId="34">
    <w:abstractNumId w:val="30"/>
  </w:num>
  <w:num w:numId="35">
    <w:abstractNumId w:val="20"/>
  </w:num>
  <w:num w:numId="36">
    <w:abstractNumId w:val="3"/>
  </w:num>
  <w:num w:numId="37">
    <w:abstractNumId w:val="8"/>
  </w:num>
  <w:num w:numId="38">
    <w:abstractNumId w:val="16"/>
  </w:num>
  <w:num w:numId="39">
    <w:abstractNumId w:val="27"/>
  </w:num>
  <w:num w:numId="40">
    <w:abstractNumId w:val="1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4A06"/>
    <w:rsid w:val="00000393"/>
    <w:rsid w:val="00003B56"/>
    <w:rsid w:val="00004DA7"/>
    <w:rsid w:val="00005999"/>
    <w:rsid w:val="00005F2B"/>
    <w:rsid w:val="00006578"/>
    <w:rsid w:val="00006670"/>
    <w:rsid w:val="00006C03"/>
    <w:rsid w:val="00007586"/>
    <w:rsid w:val="00011256"/>
    <w:rsid w:val="0001195E"/>
    <w:rsid w:val="00012302"/>
    <w:rsid w:val="00012B8B"/>
    <w:rsid w:val="00012DE2"/>
    <w:rsid w:val="000130C4"/>
    <w:rsid w:val="00014FFD"/>
    <w:rsid w:val="00015174"/>
    <w:rsid w:val="0001546B"/>
    <w:rsid w:val="00015891"/>
    <w:rsid w:val="00016A7E"/>
    <w:rsid w:val="00016BCD"/>
    <w:rsid w:val="00017140"/>
    <w:rsid w:val="000174D1"/>
    <w:rsid w:val="00022085"/>
    <w:rsid w:val="00022142"/>
    <w:rsid w:val="00022B6F"/>
    <w:rsid w:val="00023593"/>
    <w:rsid w:val="00023DE7"/>
    <w:rsid w:val="000240CC"/>
    <w:rsid w:val="00025082"/>
    <w:rsid w:val="00025445"/>
    <w:rsid w:val="00026C18"/>
    <w:rsid w:val="00026C5D"/>
    <w:rsid w:val="0003026D"/>
    <w:rsid w:val="00032FC5"/>
    <w:rsid w:val="0003399E"/>
    <w:rsid w:val="00035DCD"/>
    <w:rsid w:val="00036364"/>
    <w:rsid w:val="00036BB7"/>
    <w:rsid w:val="00036FF6"/>
    <w:rsid w:val="00037560"/>
    <w:rsid w:val="00037A95"/>
    <w:rsid w:val="00037EA2"/>
    <w:rsid w:val="0004083B"/>
    <w:rsid w:val="00041CE0"/>
    <w:rsid w:val="00042174"/>
    <w:rsid w:val="00042B72"/>
    <w:rsid w:val="00043F72"/>
    <w:rsid w:val="00044A25"/>
    <w:rsid w:val="00045619"/>
    <w:rsid w:val="00046F79"/>
    <w:rsid w:val="00050144"/>
    <w:rsid w:val="000501DF"/>
    <w:rsid w:val="00053491"/>
    <w:rsid w:val="00053D07"/>
    <w:rsid w:val="0005605D"/>
    <w:rsid w:val="000566FA"/>
    <w:rsid w:val="00056A93"/>
    <w:rsid w:val="00056E87"/>
    <w:rsid w:val="000603B0"/>
    <w:rsid w:val="000609D4"/>
    <w:rsid w:val="000610A1"/>
    <w:rsid w:val="00062542"/>
    <w:rsid w:val="00063812"/>
    <w:rsid w:val="00064C53"/>
    <w:rsid w:val="00064FB7"/>
    <w:rsid w:val="0006546D"/>
    <w:rsid w:val="00065687"/>
    <w:rsid w:val="00067D28"/>
    <w:rsid w:val="0007035D"/>
    <w:rsid w:val="0007499B"/>
    <w:rsid w:val="00075072"/>
    <w:rsid w:val="00075BB0"/>
    <w:rsid w:val="00076121"/>
    <w:rsid w:val="00076D63"/>
    <w:rsid w:val="000807AF"/>
    <w:rsid w:val="00080E6A"/>
    <w:rsid w:val="00082ECE"/>
    <w:rsid w:val="00083065"/>
    <w:rsid w:val="00083424"/>
    <w:rsid w:val="00083EE0"/>
    <w:rsid w:val="00084771"/>
    <w:rsid w:val="00084878"/>
    <w:rsid w:val="00085C0B"/>
    <w:rsid w:val="00086876"/>
    <w:rsid w:val="00087270"/>
    <w:rsid w:val="000876C0"/>
    <w:rsid w:val="00094FC4"/>
    <w:rsid w:val="00094FD6"/>
    <w:rsid w:val="00095E3E"/>
    <w:rsid w:val="00096B1A"/>
    <w:rsid w:val="00096BCD"/>
    <w:rsid w:val="00097908"/>
    <w:rsid w:val="000A00F1"/>
    <w:rsid w:val="000A04EC"/>
    <w:rsid w:val="000A0822"/>
    <w:rsid w:val="000A1004"/>
    <w:rsid w:val="000A166E"/>
    <w:rsid w:val="000A2315"/>
    <w:rsid w:val="000A2E63"/>
    <w:rsid w:val="000A3B92"/>
    <w:rsid w:val="000A3BFA"/>
    <w:rsid w:val="000A71C5"/>
    <w:rsid w:val="000A7A46"/>
    <w:rsid w:val="000B01E0"/>
    <w:rsid w:val="000B0385"/>
    <w:rsid w:val="000B16F9"/>
    <w:rsid w:val="000B2FA7"/>
    <w:rsid w:val="000B3032"/>
    <w:rsid w:val="000B3B4D"/>
    <w:rsid w:val="000B3C7A"/>
    <w:rsid w:val="000B3CAD"/>
    <w:rsid w:val="000B45E0"/>
    <w:rsid w:val="000B486F"/>
    <w:rsid w:val="000B4B4C"/>
    <w:rsid w:val="000B6667"/>
    <w:rsid w:val="000B675F"/>
    <w:rsid w:val="000B7C49"/>
    <w:rsid w:val="000C1833"/>
    <w:rsid w:val="000C1973"/>
    <w:rsid w:val="000C19B4"/>
    <w:rsid w:val="000C23B4"/>
    <w:rsid w:val="000C271F"/>
    <w:rsid w:val="000C37F2"/>
    <w:rsid w:val="000C3966"/>
    <w:rsid w:val="000C4D4A"/>
    <w:rsid w:val="000C5CF8"/>
    <w:rsid w:val="000C6379"/>
    <w:rsid w:val="000C6E93"/>
    <w:rsid w:val="000C71BA"/>
    <w:rsid w:val="000C7433"/>
    <w:rsid w:val="000C771D"/>
    <w:rsid w:val="000C7B51"/>
    <w:rsid w:val="000D03E7"/>
    <w:rsid w:val="000D0CB7"/>
    <w:rsid w:val="000D0DEB"/>
    <w:rsid w:val="000D2918"/>
    <w:rsid w:val="000D346A"/>
    <w:rsid w:val="000D4190"/>
    <w:rsid w:val="000D493E"/>
    <w:rsid w:val="000D49E6"/>
    <w:rsid w:val="000D540B"/>
    <w:rsid w:val="000D54F4"/>
    <w:rsid w:val="000D5D4E"/>
    <w:rsid w:val="000E00A9"/>
    <w:rsid w:val="000E00FD"/>
    <w:rsid w:val="000E03CC"/>
    <w:rsid w:val="000E118F"/>
    <w:rsid w:val="000E267B"/>
    <w:rsid w:val="000E28C9"/>
    <w:rsid w:val="000E3B59"/>
    <w:rsid w:val="000E3C68"/>
    <w:rsid w:val="000E5356"/>
    <w:rsid w:val="000E56AE"/>
    <w:rsid w:val="000E58DF"/>
    <w:rsid w:val="000E6C29"/>
    <w:rsid w:val="000E6D0D"/>
    <w:rsid w:val="000F059D"/>
    <w:rsid w:val="000F0CC8"/>
    <w:rsid w:val="000F24A7"/>
    <w:rsid w:val="000F519F"/>
    <w:rsid w:val="000F58DB"/>
    <w:rsid w:val="000F70BD"/>
    <w:rsid w:val="00100846"/>
    <w:rsid w:val="00100E48"/>
    <w:rsid w:val="001029DA"/>
    <w:rsid w:val="00102AD8"/>
    <w:rsid w:val="001037FB"/>
    <w:rsid w:val="00104BA1"/>
    <w:rsid w:val="00105EA2"/>
    <w:rsid w:val="0010621B"/>
    <w:rsid w:val="001067AA"/>
    <w:rsid w:val="001073CC"/>
    <w:rsid w:val="00107681"/>
    <w:rsid w:val="00107CE6"/>
    <w:rsid w:val="001107F1"/>
    <w:rsid w:val="00110858"/>
    <w:rsid w:val="00110C77"/>
    <w:rsid w:val="00111274"/>
    <w:rsid w:val="0011194B"/>
    <w:rsid w:val="00114564"/>
    <w:rsid w:val="0011690D"/>
    <w:rsid w:val="0011734A"/>
    <w:rsid w:val="00117803"/>
    <w:rsid w:val="00117D8B"/>
    <w:rsid w:val="00120E84"/>
    <w:rsid w:val="00122304"/>
    <w:rsid w:val="00122561"/>
    <w:rsid w:val="00123998"/>
    <w:rsid w:val="00123CF9"/>
    <w:rsid w:val="0012431D"/>
    <w:rsid w:val="00124C85"/>
    <w:rsid w:val="00126AF2"/>
    <w:rsid w:val="00127357"/>
    <w:rsid w:val="00127998"/>
    <w:rsid w:val="00127A97"/>
    <w:rsid w:val="00131600"/>
    <w:rsid w:val="00133B20"/>
    <w:rsid w:val="0013417D"/>
    <w:rsid w:val="001346C9"/>
    <w:rsid w:val="00134763"/>
    <w:rsid w:val="0013496A"/>
    <w:rsid w:val="00135027"/>
    <w:rsid w:val="00135371"/>
    <w:rsid w:val="00135C4B"/>
    <w:rsid w:val="00136E64"/>
    <w:rsid w:val="00137330"/>
    <w:rsid w:val="00140700"/>
    <w:rsid w:val="00140D2D"/>
    <w:rsid w:val="00141324"/>
    <w:rsid w:val="001432F2"/>
    <w:rsid w:val="00144BA0"/>
    <w:rsid w:val="0014585F"/>
    <w:rsid w:val="00145BDC"/>
    <w:rsid w:val="001472FD"/>
    <w:rsid w:val="0015038E"/>
    <w:rsid w:val="001559FE"/>
    <w:rsid w:val="00155ECA"/>
    <w:rsid w:val="00156738"/>
    <w:rsid w:val="00156B17"/>
    <w:rsid w:val="001609B2"/>
    <w:rsid w:val="00160BB5"/>
    <w:rsid w:val="00161B9A"/>
    <w:rsid w:val="00162BF6"/>
    <w:rsid w:val="00163FB8"/>
    <w:rsid w:val="00164132"/>
    <w:rsid w:val="001646A6"/>
    <w:rsid w:val="00165504"/>
    <w:rsid w:val="00165B1D"/>
    <w:rsid w:val="00166059"/>
    <w:rsid w:val="001663CF"/>
    <w:rsid w:val="001665EE"/>
    <w:rsid w:val="00166A84"/>
    <w:rsid w:val="00171AD6"/>
    <w:rsid w:val="0017336D"/>
    <w:rsid w:val="00173823"/>
    <w:rsid w:val="0017473D"/>
    <w:rsid w:val="00175161"/>
    <w:rsid w:val="001766C6"/>
    <w:rsid w:val="00176E30"/>
    <w:rsid w:val="001771E6"/>
    <w:rsid w:val="0017782B"/>
    <w:rsid w:val="00177A0C"/>
    <w:rsid w:val="00180C16"/>
    <w:rsid w:val="00181B61"/>
    <w:rsid w:val="00181CB3"/>
    <w:rsid w:val="00183336"/>
    <w:rsid w:val="001858A4"/>
    <w:rsid w:val="00186128"/>
    <w:rsid w:val="001867B5"/>
    <w:rsid w:val="001871A2"/>
    <w:rsid w:val="00187611"/>
    <w:rsid w:val="00191EB1"/>
    <w:rsid w:val="00192461"/>
    <w:rsid w:val="001936F2"/>
    <w:rsid w:val="001944E3"/>
    <w:rsid w:val="001947FB"/>
    <w:rsid w:val="00194BC2"/>
    <w:rsid w:val="00195044"/>
    <w:rsid w:val="00195944"/>
    <w:rsid w:val="00195A2B"/>
    <w:rsid w:val="00195E25"/>
    <w:rsid w:val="00196A6C"/>
    <w:rsid w:val="00196F5E"/>
    <w:rsid w:val="0019765A"/>
    <w:rsid w:val="00197EB2"/>
    <w:rsid w:val="001A0764"/>
    <w:rsid w:val="001A1FCE"/>
    <w:rsid w:val="001A45D8"/>
    <w:rsid w:val="001A4976"/>
    <w:rsid w:val="001A566A"/>
    <w:rsid w:val="001A5FC5"/>
    <w:rsid w:val="001A77AE"/>
    <w:rsid w:val="001B008B"/>
    <w:rsid w:val="001B04ED"/>
    <w:rsid w:val="001B13BC"/>
    <w:rsid w:val="001B2238"/>
    <w:rsid w:val="001B3057"/>
    <w:rsid w:val="001B5106"/>
    <w:rsid w:val="001B5294"/>
    <w:rsid w:val="001B6753"/>
    <w:rsid w:val="001B68A4"/>
    <w:rsid w:val="001C0122"/>
    <w:rsid w:val="001C0B21"/>
    <w:rsid w:val="001C195E"/>
    <w:rsid w:val="001C2086"/>
    <w:rsid w:val="001C2208"/>
    <w:rsid w:val="001C30F5"/>
    <w:rsid w:val="001C4140"/>
    <w:rsid w:val="001C41B9"/>
    <w:rsid w:val="001C5B77"/>
    <w:rsid w:val="001C6247"/>
    <w:rsid w:val="001C6512"/>
    <w:rsid w:val="001C6564"/>
    <w:rsid w:val="001C7207"/>
    <w:rsid w:val="001D143F"/>
    <w:rsid w:val="001D1580"/>
    <w:rsid w:val="001D1CF0"/>
    <w:rsid w:val="001D4645"/>
    <w:rsid w:val="001D46B5"/>
    <w:rsid w:val="001D5FE6"/>
    <w:rsid w:val="001D6125"/>
    <w:rsid w:val="001E0F93"/>
    <w:rsid w:val="001E160C"/>
    <w:rsid w:val="001E1E83"/>
    <w:rsid w:val="001E220F"/>
    <w:rsid w:val="001E3868"/>
    <w:rsid w:val="001E3942"/>
    <w:rsid w:val="001E3A29"/>
    <w:rsid w:val="001E6303"/>
    <w:rsid w:val="001E6C6E"/>
    <w:rsid w:val="001E6E57"/>
    <w:rsid w:val="001E71AA"/>
    <w:rsid w:val="001F3345"/>
    <w:rsid w:val="001F3755"/>
    <w:rsid w:val="001F3CA3"/>
    <w:rsid w:val="001F4320"/>
    <w:rsid w:val="001F5283"/>
    <w:rsid w:val="001F52DB"/>
    <w:rsid w:val="001F5D98"/>
    <w:rsid w:val="001F5FB5"/>
    <w:rsid w:val="001F6EAB"/>
    <w:rsid w:val="001F7601"/>
    <w:rsid w:val="002019DF"/>
    <w:rsid w:val="002019F6"/>
    <w:rsid w:val="00202930"/>
    <w:rsid w:val="002045AA"/>
    <w:rsid w:val="00204ED3"/>
    <w:rsid w:val="00204FC3"/>
    <w:rsid w:val="002054F7"/>
    <w:rsid w:val="002076A8"/>
    <w:rsid w:val="002104EF"/>
    <w:rsid w:val="002104F5"/>
    <w:rsid w:val="0021127B"/>
    <w:rsid w:val="00211C28"/>
    <w:rsid w:val="00211EEA"/>
    <w:rsid w:val="00212B5F"/>
    <w:rsid w:val="00213D74"/>
    <w:rsid w:val="002148F1"/>
    <w:rsid w:val="002156A5"/>
    <w:rsid w:val="00216169"/>
    <w:rsid w:val="0021622F"/>
    <w:rsid w:val="00216487"/>
    <w:rsid w:val="00216575"/>
    <w:rsid w:val="00216918"/>
    <w:rsid w:val="00216938"/>
    <w:rsid w:val="00217DFF"/>
    <w:rsid w:val="002206FC"/>
    <w:rsid w:val="002214B7"/>
    <w:rsid w:val="00223662"/>
    <w:rsid w:val="00223EEC"/>
    <w:rsid w:val="00224570"/>
    <w:rsid w:val="00224B10"/>
    <w:rsid w:val="00225F21"/>
    <w:rsid w:val="0022639B"/>
    <w:rsid w:val="002269C1"/>
    <w:rsid w:val="002300E0"/>
    <w:rsid w:val="0023060C"/>
    <w:rsid w:val="0023092C"/>
    <w:rsid w:val="00230A8C"/>
    <w:rsid w:val="00230D7C"/>
    <w:rsid w:val="00231281"/>
    <w:rsid w:val="00231BC5"/>
    <w:rsid w:val="00231F19"/>
    <w:rsid w:val="00234183"/>
    <w:rsid w:val="002346BD"/>
    <w:rsid w:val="00234C2E"/>
    <w:rsid w:val="002355EA"/>
    <w:rsid w:val="002356A1"/>
    <w:rsid w:val="00235F53"/>
    <w:rsid w:val="00235F91"/>
    <w:rsid w:val="00236A33"/>
    <w:rsid w:val="0024004C"/>
    <w:rsid w:val="00242A78"/>
    <w:rsid w:val="002432B4"/>
    <w:rsid w:val="00244776"/>
    <w:rsid w:val="00245AC9"/>
    <w:rsid w:val="00247E12"/>
    <w:rsid w:val="0025014A"/>
    <w:rsid w:val="002504E6"/>
    <w:rsid w:val="00252397"/>
    <w:rsid w:val="00253E84"/>
    <w:rsid w:val="002544AD"/>
    <w:rsid w:val="00254956"/>
    <w:rsid w:val="00255201"/>
    <w:rsid w:val="00255D91"/>
    <w:rsid w:val="002565E9"/>
    <w:rsid w:val="00260FA0"/>
    <w:rsid w:val="0026196A"/>
    <w:rsid w:val="002622F6"/>
    <w:rsid w:val="00262473"/>
    <w:rsid w:val="00263886"/>
    <w:rsid w:val="002645CE"/>
    <w:rsid w:val="00264F00"/>
    <w:rsid w:val="00265933"/>
    <w:rsid w:val="00265AB9"/>
    <w:rsid w:val="002664B4"/>
    <w:rsid w:val="002670F0"/>
    <w:rsid w:val="00267A0D"/>
    <w:rsid w:val="0027004C"/>
    <w:rsid w:val="00270088"/>
    <w:rsid w:val="00270480"/>
    <w:rsid w:val="00270BBC"/>
    <w:rsid w:val="002728F8"/>
    <w:rsid w:val="0027382F"/>
    <w:rsid w:val="002740AA"/>
    <w:rsid w:val="002744C7"/>
    <w:rsid w:val="0027468C"/>
    <w:rsid w:val="00274DC4"/>
    <w:rsid w:val="00275D55"/>
    <w:rsid w:val="002766BF"/>
    <w:rsid w:val="002768FA"/>
    <w:rsid w:val="00277703"/>
    <w:rsid w:val="0028007A"/>
    <w:rsid w:val="00280944"/>
    <w:rsid w:val="00280BFD"/>
    <w:rsid w:val="00281486"/>
    <w:rsid w:val="0028181F"/>
    <w:rsid w:val="00282A71"/>
    <w:rsid w:val="002832F4"/>
    <w:rsid w:val="002842BA"/>
    <w:rsid w:val="00284963"/>
    <w:rsid w:val="00284AFD"/>
    <w:rsid w:val="00287420"/>
    <w:rsid w:val="002920E3"/>
    <w:rsid w:val="0029317F"/>
    <w:rsid w:val="0029391F"/>
    <w:rsid w:val="002947E6"/>
    <w:rsid w:val="002966FD"/>
    <w:rsid w:val="0029776F"/>
    <w:rsid w:val="002A0272"/>
    <w:rsid w:val="002A2740"/>
    <w:rsid w:val="002A4913"/>
    <w:rsid w:val="002A5564"/>
    <w:rsid w:val="002A5607"/>
    <w:rsid w:val="002A5B84"/>
    <w:rsid w:val="002A6E94"/>
    <w:rsid w:val="002A7BDD"/>
    <w:rsid w:val="002B000F"/>
    <w:rsid w:val="002B13A9"/>
    <w:rsid w:val="002B22A9"/>
    <w:rsid w:val="002B2688"/>
    <w:rsid w:val="002B2AFE"/>
    <w:rsid w:val="002B2E14"/>
    <w:rsid w:val="002B43D0"/>
    <w:rsid w:val="002B624A"/>
    <w:rsid w:val="002C01BC"/>
    <w:rsid w:val="002C056B"/>
    <w:rsid w:val="002C0DAC"/>
    <w:rsid w:val="002C1B5A"/>
    <w:rsid w:val="002C1D06"/>
    <w:rsid w:val="002C1E29"/>
    <w:rsid w:val="002C1FF7"/>
    <w:rsid w:val="002C2256"/>
    <w:rsid w:val="002C527E"/>
    <w:rsid w:val="002C5968"/>
    <w:rsid w:val="002C66FD"/>
    <w:rsid w:val="002C77AF"/>
    <w:rsid w:val="002C7FD9"/>
    <w:rsid w:val="002D0040"/>
    <w:rsid w:val="002D0E51"/>
    <w:rsid w:val="002D0F67"/>
    <w:rsid w:val="002D1222"/>
    <w:rsid w:val="002D12E2"/>
    <w:rsid w:val="002D214B"/>
    <w:rsid w:val="002D230C"/>
    <w:rsid w:val="002D2893"/>
    <w:rsid w:val="002D3340"/>
    <w:rsid w:val="002D38A3"/>
    <w:rsid w:val="002D47D3"/>
    <w:rsid w:val="002D4B44"/>
    <w:rsid w:val="002D6E66"/>
    <w:rsid w:val="002E0782"/>
    <w:rsid w:val="002E157A"/>
    <w:rsid w:val="002E158F"/>
    <w:rsid w:val="002E1FB2"/>
    <w:rsid w:val="002E2F84"/>
    <w:rsid w:val="002E42EE"/>
    <w:rsid w:val="002E4590"/>
    <w:rsid w:val="002E5277"/>
    <w:rsid w:val="002E6ABC"/>
    <w:rsid w:val="002E7B93"/>
    <w:rsid w:val="002F011C"/>
    <w:rsid w:val="002F05F6"/>
    <w:rsid w:val="002F15A4"/>
    <w:rsid w:val="002F1C68"/>
    <w:rsid w:val="002F207D"/>
    <w:rsid w:val="002F3701"/>
    <w:rsid w:val="002F37AB"/>
    <w:rsid w:val="002F37FE"/>
    <w:rsid w:val="002F4E3B"/>
    <w:rsid w:val="002F51EF"/>
    <w:rsid w:val="002F64B0"/>
    <w:rsid w:val="002F7123"/>
    <w:rsid w:val="002F76E1"/>
    <w:rsid w:val="00300428"/>
    <w:rsid w:val="00302844"/>
    <w:rsid w:val="00302D72"/>
    <w:rsid w:val="003046A0"/>
    <w:rsid w:val="00304EF0"/>
    <w:rsid w:val="003051D1"/>
    <w:rsid w:val="00305954"/>
    <w:rsid w:val="00305BA8"/>
    <w:rsid w:val="0030610B"/>
    <w:rsid w:val="00307735"/>
    <w:rsid w:val="00310581"/>
    <w:rsid w:val="0031168C"/>
    <w:rsid w:val="00312E38"/>
    <w:rsid w:val="00316D2B"/>
    <w:rsid w:val="00316E23"/>
    <w:rsid w:val="003176BB"/>
    <w:rsid w:val="003203B5"/>
    <w:rsid w:val="003205F6"/>
    <w:rsid w:val="00320678"/>
    <w:rsid w:val="00320AE3"/>
    <w:rsid w:val="00320C3F"/>
    <w:rsid w:val="00320F18"/>
    <w:rsid w:val="003216E4"/>
    <w:rsid w:val="0032565D"/>
    <w:rsid w:val="00325D1A"/>
    <w:rsid w:val="003262D4"/>
    <w:rsid w:val="00326497"/>
    <w:rsid w:val="00330E80"/>
    <w:rsid w:val="00331A20"/>
    <w:rsid w:val="00332053"/>
    <w:rsid w:val="00333D32"/>
    <w:rsid w:val="0033408B"/>
    <w:rsid w:val="00334BCA"/>
    <w:rsid w:val="00334C65"/>
    <w:rsid w:val="00334E84"/>
    <w:rsid w:val="00337975"/>
    <w:rsid w:val="0034172F"/>
    <w:rsid w:val="0034244F"/>
    <w:rsid w:val="00342B26"/>
    <w:rsid w:val="003446F9"/>
    <w:rsid w:val="00345C85"/>
    <w:rsid w:val="003466C9"/>
    <w:rsid w:val="0034713D"/>
    <w:rsid w:val="00350271"/>
    <w:rsid w:val="0035041B"/>
    <w:rsid w:val="00350D41"/>
    <w:rsid w:val="003510F7"/>
    <w:rsid w:val="003512CA"/>
    <w:rsid w:val="00354698"/>
    <w:rsid w:val="00355276"/>
    <w:rsid w:val="00355635"/>
    <w:rsid w:val="003569AE"/>
    <w:rsid w:val="00356A1C"/>
    <w:rsid w:val="00360251"/>
    <w:rsid w:val="00360832"/>
    <w:rsid w:val="00361D02"/>
    <w:rsid w:val="00362068"/>
    <w:rsid w:val="00362EAB"/>
    <w:rsid w:val="00363656"/>
    <w:rsid w:val="00363E96"/>
    <w:rsid w:val="0036493A"/>
    <w:rsid w:val="00364B7C"/>
    <w:rsid w:val="00365068"/>
    <w:rsid w:val="00365192"/>
    <w:rsid w:val="0036533F"/>
    <w:rsid w:val="00365662"/>
    <w:rsid w:val="0036687D"/>
    <w:rsid w:val="00367B09"/>
    <w:rsid w:val="003702F1"/>
    <w:rsid w:val="0037049A"/>
    <w:rsid w:val="003733E1"/>
    <w:rsid w:val="00374D5E"/>
    <w:rsid w:val="00375D34"/>
    <w:rsid w:val="00377C11"/>
    <w:rsid w:val="003809D7"/>
    <w:rsid w:val="00381201"/>
    <w:rsid w:val="0038132D"/>
    <w:rsid w:val="00383AE6"/>
    <w:rsid w:val="00384A82"/>
    <w:rsid w:val="00385763"/>
    <w:rsid w:val="00387E65"/>
    <w:rsid w:val="00391AFD"/>
    <w:rsid w:val="0039286B"/>
    <w:rsid w:val="00393466"/>
    <w:rsid w:val="00393F73"/>
    <w:rsid w:val="003941F1"/>
    <w:rsid w:val="00394207"/>
    <w:rsid w:val="00394796"/>
    <w:rsid w:val="003955C2"/>
    <w:rsid w:val="003957C0"/>
    <w:rsid w:val="003957D4"/>
    <w:rsid w:val="00396267"/>
    <w:rsid w:val="00396988"/>
    <w:rsid w:val="00396A41"/>
    <w:rsid w:val="00397EE8"/>
    <w:rsid w:val="003A0636"/>
    <w:rsid w:val="003A15AE"/>
    <w:rsid w:val="003A19E9"/>
    <w:rsid w:val="003A22DE"/>
    <w:rsid w:val="003A2B55"/>
    <w:rsid w:val="003A3278"/>
    <w:rsid w:val="003A3A26"/>
    <w:rsid w:val="003A4719"/>
    <w:rsid w:val="003A4837"/>
    <w:rsid w:val="003A5951"/>
    <w:rsid w:val="003A5A92"/>
    <w:rsid w:val="003A70D4"/>
    <w:rsid w:val="003A7E1B"/>
    <w:rsid w:val="003B0324"/>
    <w:rsid w:val="003B0E64"/>
    <w:rsid w:val="003B0F53"/>
    <w:rsid w:val="003B3879"/>
    <w:rsid w:val="003B4650"/>
    <w:rsid w:val="003B798E"/>
    <w:rsid w:val="003C0DB1"/>
    <w:rsid w:val="003C19F2"/>
    <w:rsid w:val="003C1DFC"/>
    <w:rsid w:val="003C3738"/>
    <w:rsid w:val="003C3EB0"/>
    <w:rsid w:val="003C40AB"/>
    <w:rsid w:val="003C42BD"/>
    <w:rsid w:val="003C7596"/>
    <w:rsid w:val="003D08A3"/>
    <w:rsid w:val="003D093A"/>
    <w:rsid w:val="003D0FFB"/>
    <w:rsid w:val="003D122B"/>
    <w:rsid w:val="003D18E8"/>
    <w:rsid w:val="003D26D8"/>
    <w:rsid w:val="003D271B"/>
    <w:rsid w:val="003D2E4E"/>
    <w:rsid w:val="003D3AE8"/>
    <w:rsid w:val="003D3F3C"/>
    <w:rsid w:val="003D4686"/>
    <w:rsid w:val="003D4E78"/>
    <w:rsid w:val="003D4F46"/>
    <w:rsid w:val="003D5724"/>
    <w:rsid w:val="003D5CE0"/>
    <w:rsid w:val="003D6264"/>
    <w:rsid w:val="003D7B5F"/>
    <w:rsid w:val="003D7DF4"/>
    <w:rsid w:val="003E023E"/>
    <w:rsid w:val="003E03FD"/>
    <w:rsid w:val="003E04AB"/>
    <w:rsid w:val="003E0FB2"/>
    <w:rsid w:val="003E48F7"/>
    <w:rsid w:val="003E6CF4"/>
    <w:rsid w:val="003F02D6"/>
    <w:rsid w:val="003F096C"/>
    <w:rsid w:val="003F1E42"/>
    <w:rsid w:val="003F4139"/>
    <w:rsid w:val="003F4FE2"/>
    <w:rsid w:val="003F553F"/>
    <w:rsid w:val="003F5D49"/>
    <w:rsid w:val="003F6679"/>
    <w:rsid w:val="003F716D"/>
    <w:rsid w:val="003F7C23"/>
    <w:rsid w:val="00400897"/>
    <w:rsid w:val="00400ECF"/>
    <w:rsid w:val="0040166D"/>
    <w:rsid w:val="0040192A"/>
    <w:rsid w:val="004036DF"/>
    <w:rsid w:val="00403C0D"/>
    <w:rsid w:val="0040433F"/>
    <w:rsid w:val="00404DBF"/>
    <w:rsid w:val="0040592D"/>
    <w:rsid w:val="0040594B"/>
    <w:rsid w:val="00406182"/>
    <w:rsid w:val="0040717F"/>
    <w:rsid w:val="00413B22"/>
    <w:rsid w:val="00414FCA"/>
    <w:rsid w:val="00416280"/>
    <w:rsid w:val="0041678F"/>
    <w:rsid w:val="00417435"/>
    <w:rsid w:val="00417613"/>
    <w:rsid w:val="004177F5"/>
    <w:rsid w:val="00417E31"/>
    <w:rsid w:val="004202E4"/>
    <w:rsid w:val="00420328"/>
    <w:rsid w:val="00420AEB"/>
    <w:rsid w:val="00420DD9"/>
    <w:rsid w:val="00420F88"/>
    <w:rsid w:val="00421E60"/>
    <w:rsid w:val="00423533"/>
    <w:rsid w:val="00423857"/>
    <w:rsid w:val="00423AEF"/>
    <w:rsid w:val="00423D30"/>
    <w:rsid w:val="004242CB"/>
    <w:rsid w:val="00425612"/>
    <w:rsid w:val="00425659"/>
    <w:rsid w:val="00425AA9"/>
    <w:rsid w:val="004263EA"/>
    <w:rsid w:val="00433716"/>
    <w:rsid w:val="00433AB2"/>
    <w:rsid w:val="00433E03"/>
    <w:rsid w:val="00434072"/>
    <w:rsid w:val="0043569C"/>
    <w:rsid w:val="004359D2"/>
    <w:rsid w:val="00437AE6"/>
    <w:rsid w:val="0044008E"/>
    <w:rsid w:val="004400C8"/>
    <w:rsid w:val="004412E4"/>
    <w:rsid w:val="00441D18"/>
    <w:rsid w:val="00442AEE"/>
    <w:rsid w:val="004432E4"/>
    <w:rsid w:val="004444DC"/>
    <w:rsid w:val="004466CF"/>
    <w:rsid w:val="004479D6"/>
    <w:rsid w:val="004507B3"/>
    <w:rsid w:val="004519EE"/>
    <w:rsid w:val="004522FF"/>
    <w:rsid w:val="004529B0"/>
    <w:rsid w:val="00452D28"/>
    <w:rsid w:val="0045373B"/>
    <w:rsid w:val="00453F53"/>
    <w:rsid w:val="00454641"/>
    <w:rsid w:val="00454F0B"/>
    <w:rsid w:val="00454FD7"/>
    <w:rsid w:val="0045559F"/>
    <w:rsid w:val="00455CB3"/>
    <w:rsid w:val="00455DB0"/>
    <w:rsid w:val="00456000"/>
    <w:rsid w:val="004622CC"/>
    <w:rsid w:val="00463AA6"/>
    <w:rsid w:val="00463ACF"/>
    <w:rsid w:val="00463BF7"/>
    <w:rsid w:val="00463F80"/>
    <w:rsid w:val="00464A72"/>
    <w:rsid w:val="004656C9"/>
    <w:rsid w:val="004669D3"/>
    <w:rsid w:val="004674FA"/>
    <w:rsid w:val="00467AD3"/>
    <w:rsid w:val="00467DAB"/>
    <w:rsid w:val="0047231F"/>
    <w:rsid w:val="00472D1C"/>
    <w:rsid w:val="004734D0"/>
    <w:rsid w:val="00473FC5"/>
    <w:rsid w:val="004740A2"/>
    <w:rsid w:val="00474867"/>
    <w:rsid w:val="00474D6B"/>
    <w:rsid w:val="00474E47"/>
    <w:rsid w:val="004761BC"/>
    <w:rsid w:val="0047647C"/>
    <w:rsid w:val="004764F3"/>
    <w:rsid w:val="004765D6"/>
    <w:rsid w:val="0047729E"/>
    <w:rsid w:val="00480A08"/>
    <w:rsid w:val="0048101D"/>
    <w:rsid w:val="004811A1"/>
    <w:rsid w:val="00481841"/>
    <w:rsid w:val="00482561"/>
    <w:rsid w:val="0048385E"/>
    <w:rsid w:val="00483B43"/>
    <w:rsid w:val="00485695"/>
    <w:rsid w:val="00485F0C"/>
    <w:rsid w:val="0048640D"/>
    <w:rsid w:val="00487EBC"/>
    <w:rsid w:val="00492DF0"/>
    <w:rsid w:val="0049328F"/>
    <w:rsid w:val="00495394"/>
    <w:rsid w:val="00496618"/>
    <w:rsid w:val="00496E2A"/>
    <w:rsid w:val="00497308"/>
    <w:rsid w:val="004A0B13"/>
    <w:rsid w:val="004A2D57"/>
    <w:rsid w:val="004A4780"/>
    <w:rsid w:val="004A4CE3"/>
    <w:rsid w:val="004A61FC"/>
    <w:rsid w:val="004B0355"/>
    <w:rsid w:val="004B0828"/>
    <w:rsid w:val="004B3168"/>
    <w:rsid w:val="004B4ED9"/>
    <w:rsid w:val="004B543A"/>
    <w:rsid w:val="004B5AAC"/>
    <w:rsid w:val="004B6913"/>
    <w:rsid w:val="004B754E"/>
    <w:rsid w:val="004C0E10"/>
    <w:rsid w:val="004C18F5"/>
    <w:rsid w:val="004C27D4"/>
    <w:rsid w:val="004C2E17"/>
    <w:rsid w:val="004C5195"/>
    <w:rsid w:val="004C6654"/>
    <w:rsid w:val="004C7E70"/>
    <w:rsid w:val="004D09E5"/>
    <w:rsid w:val="004D0B1C"/>
    <w:rsid w:val="004D21B4"/>
    <w:rsid w:val="004D22E9"/>
    <w:rsid w:val="004D36DE"/>
    <w:rsid w:val="004D3EA1"/>
    <w:rsid w:val="004D3EC4"/>
    <w:rsid w:val="004D3FDA"/>
    <w:rsid w:val="004D447D"/>
    <w:rsid w:val="004D4E35"/>
    <w:rsid w:val="004E2E1D"/>
    <w:rsid w:val="004E376D"/>
    <w:rsid w:val="004E540E"/>
    <w:rsid w:val="004E59BB"/>
    <w:rsid w:val="004E7706"/>
    <w:rsid w:val="004E77BA"/>
    <w:rsid w:val="004E78F7"/>
    <w:rsid w:val="004E7915"/>
    <w:rsid w:val="004E7944"/>
    <w:rsid w:val="004F0164"/>
    <w:rsid w:val="004F0856"/>
    <w:rsid w:val="004F351B"/>
    <w:rsid w:val="004F35EB"/>
    <w:rsid w:val="004F36E2"/>
    <w:rsid w:val="004F429F"/>
    <w:rsid w:val="004F459B"/>
    <w:rsid w:val="004F45A3"/>
    <w:rsid w:val="004F5021"/>
    <w:rsid w:val="004F5242"/>
    <w:rsid w:val="004F5370"/>
    <w:rsid w:val="004F63F4"/>
    <w:rsid w:val="004F73D9"/>
    <w:rsid w:val="0050003C"/>
    <w:rsid w:val="00501A57"/>
    <w:rsid w:val="0050338A"/>
    <w:rsid w:val="00503B2F"/>
    <w:rsid w:val="0050412B"/>
    <w:rsid w:val="00505597"/>
    <w:rsid w:val="00506C12"/>
    <w:rsid w:val="00511994"/>
    <w:rsid w:val="00511C58"/>
    <w:rsid w:val="00511F0C"/>
    <w:rsid w:val="005123BC"/>
    <w:rsid w:val="00513110"/>
    <w:rsid w:val="00513E48"/>
    <w:rsid w:val="00513E4E"/>
    <w:rsid w:val="00513F5A"/>
    <w:rsid w:val="00514E36"/>
    <w:rsid w:val="00515408"/>
    <w:rsid w:val="005164CD"/>
    <w:rsid w:val="00521B6C"/>
    <w:rsid w:val="00521F62"/>
    <w:rsid w:val="00523596"/>
    <w:rsid w:val="00523ED1"/>
    <w:rsid w:val="00523F9F"/>
    <w:rsid w:val="00525796"/>
    <w:rsid w:val="00525F59"/>
    <w:rsid w:val="00530D7B"/>
    <w:rsid w:val="00531779"/>
    <w:rsid w:val="00531ED2"/>
    <w:rsid w:val="005321C1"/>
    <w:rsid w:val="005326D2"/>
    <w:rsid w:val="00533992"/>
    <w:rsid w:val="005340EE"/>
    <w:rsid w:val="005346E8"/>
    <w:rsid w:val="00536666"/>
    <w:rsid w:val="00536946"/>
    <w:rsid w:val="0053699F"/>
    <w:rsid w:val="00536BA2"/>
    <w:rsid w:val="0053742F"/>
    <w:rsid w:val="00537473"/>
    <w:rsid w:val="005416D2"/>
    <w:rsid w:val="00541891"/>
    <w:rsid w:val="005422CC"/>
    <w:rsid w:val="00544330"/>
    <w:rsid w:val="0054469F"/>
    <w:rsid w:val="00544B35"/>
    <w:rsid w:val="005457F2"/>
    <w:rsid w:val="00546199"/>
    <w:rsid w:val="00546D0C"/>
    <w:rsid w:val="005476BC"/>
    <w:rsid w:val="0054796D"/>
    <w:rsid w:val="00550B71"/>
    <w:rsid w:val="00550DB4"/>
    <w:rsid w:val="0055316A"/>
    <w:rsid w:val="00553210"/>
    <w:rsid w:val="005556FF"/>
    <w:rsid w:val="00560AE7"/>
    <w:rsid w:val="00560B1D"/>
    <w:rsid w:val="005617BC"/>
    <w:rsid w:val="00562179"/>
    <w:rsid w:val="00562664"/>
    <w:rsid w:val="00564C01"/>
    <w:rsid w:val="00564E19"/>
    <w:rsid w:val="00564E34"/>
    <w:rsid w:val="00566586"/>
    <w:rsid w:val="0056660D"/>
    <w:rsid w:val="00566BFF"/>
    <w:rsid w:val="005709D6"/>
    <w:rsid w:val="00571175"/>
    <w:rsid w:val="00571FB7"/>
    <w:rsid w:val="005737E3"/>
    <w:rsid w:val="005742D8"/>
    <w:rsid w:val="00574318"/>
    <w:rsid w:val="0057530A"/>
    <w:rsid w:val="00575CCC"/>
    <w:rsid w:val="0057674C"/>
    <w:rsid w:val="00576D7F"/>
    <w:rsid w:val="00577D66"/>
    <w:rsid w:val="00581B6F"/>
    <w:rsid w:val="00581DDF"/>
    <w:rsid w:val="00582612"/>
    <w:rsid w:val="00583235"/>
    <w:rsid w:val="0058422F"/>
    <w:rsid w:val="005850D6"/>
    <w:rsid w:val="005867C1"/>
    <w:rsid w:val="00590438"/>
    <w:rsid w:val="00590677"/>
    <w:rsid w:val="005918F8"/>
    <w:rsid w:val="00591AC0"/>
    <w:rsid w:val="00592101"/>
    <w:rsid w:val="0059242C"/>
    <w:rsid w:val="00592F1F"/>
    <w:rsid w:val="0059372E"/>
    <w:rsid w:val="00593D82"/>
    <w:rsid w:val="00596687"/>
    <w:rsid w:val="00596F04"/>
    <w:rsid w:val="00597FE7"/>
    <w:rsid w:val="005A0351"/>
    <w:rsid w:val="005A10A2"/>
    <w:rsid w:val="005A1EC4"/>
    <w:rsid w:val="005A2370"/>
    <w:rsid w:val="005A277F"/>
    <w:rsid w:val="005A2FE6"/>
    <w:rsid w:val="005A3B3C"/>
    <w:rsid w:val="005A3B85"/>
    <w:rsid w:val="005A3CE3"/>
    <w:rsid w:val="005A4651"/>
    <w:rsid w:val="005A4770"/>
    <w:rsid w:val="005A4BF1"/>
    <w:rsid w:val="005A5054"/>
    <w:rsid w:val="005A62B1"/>
    <w:rsid w:val="005A712F"/>
    <w:rsid w:val="005B05A3"/>
    <w:rsid w:val="005B0FFF"/>
    <w:rsid w:val="005B2194"/>
    <w:rsid w:val="005B2550"/>
    <w:rsid w:val="005B2F7B"/>
    <w:rsid w:val="005B33F7"/>
    <w:rsid w:val="005B54C3"/>
    <w:rsid w:val="005B55E3"/>
    <w:rsid w:val="005B75D1"/>
    <w:rsid w:val="005B76A4"/>
    <w:rsid w:val="005B7B99"/>
    <w:rsid w:val="005B7CA1"/>
    <w:rsid w:val="005C1797"/>
    <w:rsid w:val="005C1A4A"/>
    <w:rsid w:val="005C321D"/>
    <w:rsid w:val="005C3BB5"/>
    <w:rsid w:val="005C4198"/>
    <w:rsid w:val="005C44D8"/>
    <w:rsid w:val="005C485B"/>
    <w:rsid w:val="005C4967"/>
    <w:rsid w:val="005C4A70"/>
    <w:rsid w:val="005C52BF"/>
    <w:rsid w:val="005C555D"/>
    <w:rsid w:val="005C613E"/>
    <w:rsid w:val="005C67F9"/>
    <w:rsid w:val="005C79B7"/>
    <w:rsid w:val="005D046B"/>
    <w:rsid w:val="005D05BA"/>
    <w:rsid w:val="005D11A1"/>
    <w:rsid w:val="005D1760"/>
    <w:rsid w:val="005D216D"/>
    <w:rsid w:val="005D33AF"/>
    <w:rsid w:val="005D420F"/>
    <w:rsid w:val="005D4965"/>
    <w:rsid w:val="005D4A0C"/>
    <w:rsid w:val="005D4F1E"/>
    <w:rsid w:val="005D50FC"/>
    <w:rsid w:val="005D5796"/>
    <w:rsid w:val="005D5C40"/>
    <w:rsid w:val="005D5E41"/>
    <w:rsid w:val="005D674D"/>
    <w:rsid w:val="005D7E22"/>
    <w:rsid w:val="005D7F1A"/>
    <w:rsid w:val="005E0A13"/>
    <w:rsid w:val="005E2B58"/>
    <w:rsid w:val="005E2BB0"/>
    <w:rsid w:val="005E34AB"/>
    <w:rsid w:val="005E4926"/>
    <w:rsid w:val="005E5437"/>
    <w:rsid w:val="005E55D0"/>
    <w:rsid w:val="005E5EFC"/>
    <w:rsid w:val="005E6596"/>
    <w:rsid w:val="005E7A7B"/>
    <w:rsid w:val="005E7D86"/>
    <w:rsid w:val="005F0380"/>
    <w:rsid w:val="005F20E6"/>
    <w:rsid w:val="005F3AB3"/>
    <w:rsid w:val="005F5CAC"/>
    <w:rsid w:val="005F7D72"/>
    <w:rsid w:val="00600C52"/>
    <w:rsid w:val="00601192"/>
    <w:rsid w:val="006019BE"/>
    <w:rsid w:val="00601DD1"/>
    <w:rsid w:val="00603180"/>
    <w:rsid w:val="00604088"/>
    <w:rsid w:val="0060688D"/>
    <w:rsid w:val="00607195"/>
    <w:rsid w:val="00607FF4"/>
    <w:rsid w:val="0061165E"/>
    <w:rsid w:val="00612255"/>
    <w:rsid w:val="006122D3"/>
    <w:rsid w:val="00613F12"/>
    <w:rsid w:val="006142B7"/>
    <w:rsid w:val="00614E05"/>
    <w:rsid w:val="0061670C"/>
    <w:rsid w:val="00617001"/>
    <w:rsid w:val="00617AD4"/>
    <w:rsid w:val="00621777"/>
    <w:rsid w:val="006220E3"/>
    <w:rsid w:val="006235E3"/>
    <w:rsid w:val="0062377A"/>
    <w:rsid w:val="00624A71"/>
    <w:rsid w:val="00624C13"/>
    <w:rsid w:val="00625FC4"/>
    <w:rsid w:val="006261BD"/>
    <w:rsid w:val="00627099"/>
    <w:rsid w:val="00627467"/>
    <w:rsid w:val="006279BF"/>
    <w:rsid w:val="006300F3"/>
    <w:rsid w:val="0063020C"/>
    <w:rsid w:val="0063073F"/>
    <w:rsid w:val="00632EF9"/>
    <w:rsid w:val="006341AE"/>
    <w:rsid w:val="006347AF"/>
    <w:rsid w:val="00636627"/>
    <w:rsid w:val="00637D1E"/>
    <w:rsid w:val="006402BC"/>
    <w:rsid w:val="006415DD"/>
    <w:rsid w:val="006422ED"/>
    <w:rsid w:val="0064304A"/>
    <w:rsid w:val="00643672"/>
    <w:rsid w:val="00643FA0"/>
    <w:rsid w:val="00645B07"/>
    <w:rsid w:val="00652DB5"/>
    <w:rsid w:val="00653FEC"/>
    <w:rsid w:val="00654BC4"/>
    <w:rsid w:val="00655396"/>
    <w:rsid w:val="006555BC"/>
    <w:rsid w:val="00656EEE"/>
    <w:rsid w:val="006570E5"/>
    <w:rsid w:val="00660A02"/>
    <w:rsid w:val="00660C3B"/>
    <w:rsid w:val="006618B6"/>
    <w:rsid w:val="0066266A"/>
    <w:rsid w:val="00663407"/>
    <w:rsid w:val="00663BC8"/>
    <w:rsid w:val="006642D9"/>
    <w:rsid w:val="0066447D"/>
    <w:rsid w:val="00664B2B"/>
    <w:rsid w:val="00664D73"/>
    <w:rsid w:val="006656AD"/>
    <w:rsid w:val="00665833"/>
    <w:rsid w:val="00666177"/>
    <w:rsid w:val="00666526"/>
    <w:rsid w:val="00670373"/>
    <w:rsid w:val="0067245F"/>
    <w:rsid w:val="00674146"/>
    <w:rsid w:val="00675AEA"/>
    <w:rsid w:val="00677714"/>
    <w:rsid w:val="00680926"/>
    <w:rsid w:val="00680CEA"/>
    <w:rsid w:val="00681C2C"/>
    <w:rsid w:val="00683B1E"/>
    <w:rsid w:val="00684027"/>
    <w:rsid w:val="00684A06"/>
    <w:rsid w:val="006864F0"/>
    <w:rsid w:val="0068654E"/>
    <w:rsid w:val="00687A5F"/>
    <w:rsid w:val="00692289"/>
    <w:rsid w:val="00692C8E"/>
    <w:rsid w:val="006941A5"/>
    <w:rsid w:val="00694E70"/>
    <w:rsid w:val="00695B1F"/>
    <w:rsid w:val="00695BA5"/>
    <w:rsid w:val="006A01A4"/>
    <w:rsid w:val="006A17D0"/>
    <w:rsid w:val="006A18EF"/>
    <w:rsid w:val="006A295C"/>
    <w:rsid w:val="006A2E36"/>
    <w:rsid w:val="006A3028"/>
    <w:rsid w:val="006A3966"/>
    <w:rsid w:val="006A4835"/>
    <w:rsid w:val="006A6734"/>
    <w:rsid w:val="006A6A8E"/>
    <w:rsid w:val="006B1982"/>
    <w:rsid w:val="006B2E9A"/>
    <w:rsid w:val="006B3036"/>
    <w:rsid w:val="006B34CF"/>
    <w:rsid w:val="006B3AAF"/>
    <w:rsid w:val="006B4E9F"/>
    <w:rsid w:val="006B5019"/>
    <w:rsid w:val="006B7674"/>
    <w:rsid w:val="006B7D20"/>
    <w:rsid w:val="006C0F1C"/>
    <w:rsid w:val="006C236E"/>
    <w:rsid w:val="006C267F"/>
    <w:rsid w:val="006C32C4"/>
    <w:rsid w:val="006C36C4"/>
    <w:rsid w:val="006C4174"/>
    <w:rsid w:val="006C55C8"/>
    <w:rsid w:val="006C5F2E"/>
    <w:rsid w:val="006C63ED"/>
    <w:rsid w:val="006C6725"/>
    <w:rsid w:val="006C67E5"/>
    <w:rsid w:val="006C6FEA"/>
    <w:rsid w:val="006C7CE0"/>
    <w:rsid w:val="006D071E"/>
    <w:rsid w:val="006D0CE2"/>
    <w:rsid w:val="006D117F"/>
    <w:rsid w:val="006D1897"/>
    <w:rsid w:val="006D2094"/>
    <w:rsid w:val="006D25C5"/>
    <w:rsid w:val="006D2B8F"/>
    <w:rsid w:val="006D4917"/>
    <w:rsid w:val="006D5367"/>
    <w:rsid w:val="006E0BB4"/>
    <w:rsid w:val="006E1580"/>
    <w:rsid w:val="006E17E1"/>
    <w:rsid w:val="006E1D75"/>
    <w:rsid w:val="006E20E5"/>
    <w:rsid w:val="006E21F7"/>
    <w:rsid w:val="006E3566"/>
    <w:rsid w:val="006E3BB5"/>
    <w:rsid w:val="006E50CD"/>
    <w:rsid w:val="006E57AA"/>
    <w:rsid w:val="006E595A"/>
    <w:rsid w:val="006E6F89"/>
    <w:rsid w:val="006E719B"/>
    <w:rsid w:val="006F015E"/>
    <w:rsid w:val="006F042C"/>
    <w:rsid w:val="006F0517"/>
    <w:rsid w:val="006F0907"/>
    <w:rsid w:val="006F1121"/>
    <w:rsid w:val="006F2624"/>
    <w:rsid w:val="006F28DC"/>
    <w:rsid w:val="006F3970"/>
    <w:rsid w:val="006F39E8"/>
    <w:rsid w:val="006F3A67"/>
    <w:rsid w:val="006F54E6"/>
    <w:rsid w:val="006F68D0"/>
    <w:rsid w:val="006F6C00"/>
    <w:rsid w:val="00700285"/>
    <w:rsid w:val="007005D0"/>
    <w:rsid w:val="00700B1D"/>
    <w:rsid w:val="007011C5"/>
    <w:rsid w:val="0070153E"/>
    <w:rsid w:val="007018C6"/>
    <w:rsid w:val="00702361"/>
    <w:rsid w:val="00702402"/>
    <w:rsid w:val="00702B62"/>
    <w:rsid w:val="00704254"/>
    <w:rsid w:val="007056A4"/>
    <w:rsid w:val="00705E76"/>
    <w:rsid w:val="00706D0D"/>
    <w:rsid w:val="00706FB8"/>
    <w:rsid w:val="00707640"/>
    <w:rsid w:val="0070765F"/>
    <w:rsid w:val="00707901"/>
    <w:rsid w:val="00711DF6"/>
    <w:rsid w:val="00712E16"/>
    <w:rsid w:val="0071359E"/>
    <w:rsid w:val="007161F4"/>
    <w:rsid w:val="00716204"/>
    <w:rsid w:val="00716394"/>
    <w:rsid w:val="007171FC"/>
    <w:rsid w:val="00717AD0"/>
    <w:rsid w:val="00717C3A"/>
    <w:rsid w:val="00720603"/>
    <w:rsid w:val="0072085A"/>
    <w:rsid w:val="0072087B"/>
    <w:rsid w:val="00720D29"/>
    <w:rsid w:val="00723144"/>
    <w:rsid w:val="007233FB"/>
    <w:rsid w:val="007246C5"/>
    <w:rsid w:val="00724FDF"/>
    <w:rsid w:val="00727673"/>
    <w:rsid w:val="00727BF8"/>
    <w:rsid w:val="00727F2A"/>
    <w:rsid w:val="007304CF"/>
    <w:rsid w:val="00730B5A"/>
    <w:rsid w:val="00730BF6"/>
    <w:rsid w:val="00730D75"/>
    <w:rsid w:val="00730E63"/>
    <w:rsid w:val="00733976"/>
    <w:rsid w:val="007339D6"/>
    <w:rsid w:val="00733D88"/>
    <w:rsid w:val="007371AC"/>
    <w:rsid w:val="007372BD"/>
    <w:rsid w:val="00737825"/>
    <w:rsid w:val="00740385"/>
    <w:rsid w:val="00743326"/>
    <w:rsid w:val="0074340B"/>
    <w:rsid w:val="007459D1"/>
    <w:rsid w:val="00750465"/>
    <w:rsid w:val="00750DCD"/>
    <w:rsid w:val="007510C5"/>
    <w:rsid w:val="0075175A"/>
    <w:rsid w:val="00753324"/>
    <w:rsid w:val="0075423D"/>
    <w:rsid w:val="00756159"/>
    <w:rsid w:val="00756DCB"/>
    <w:rsid w:val="00756F3F"/>
    <w:rsid w:val="00757B8E"/>
    <w:rsid w:val="00760640"/>
    <w:rsid w:val="00760C71"/>
    <w:rsid w:val="0076186A"/>
    <w:rsid w:val="00761D21"/>
    <w:rsid w:val="0076399C"/>
    <w:rsid w:val="0076427F"/>
    <w:rsid w:val="00764AB4"/>
    <w:rsid w:val="0077187B"/>
    <w:rsid w:val="007723A6"/>
    <w:rsid w:val="0077251B"/>
    <w:rsid w:val="00773CF4"/>
    <w:rsid w:val="0077437C"/>
    <w:rsid w:val="007746CF"/>
    <w:rsid w:val="0077733A"/>
    <w:rsid w:val="00777AC6"/>
    <w:rsid w:val="00781459"/>
    <w:rsid w:val="00782FC5"/>
    <w:rsid w:val="00783442"/>
    <w:rsid w:val="00783887"/>
    <w:rsid w:val="00784395"/>
    <w:rsid w:val="00785428"/>
    <w:rsid w:val="00785C3E"/>
    <w:rsid w:val="007862D6"/>
    <w:rsid w:val="00786EFD"/>
    <w:rsid w:val="007877F1"/>
    <w:rsid w:val="00787ECD"/>
    <w:rsid w:val="00790328"/>
    <w:rsid w:val="0079095A"/>
    <w:rsid w:val="00791F1F"/>
    <w:rsid w:val="00792C59"/>
    <w:rsid w:val="00794121"/>
    <w:rsid w:val="00794A45"/>
    <w:rsid w:val="007950A3"/>
    <w:rsid w:val="00796A41"/>
    <w:rsid w:val="00797AFC"/>
    <w:rsid w:val="007A06C8"/>
    <w:rsid w:val="007A199F"/>
    <w:rsid w:val="007A1AD3"/>
    <w:rsid w:val="007A25EB"/>
    <w:rsid w:val="007A3A76"/>
    <w:rsid w:val="007A5760"/>
    <w:rsid w:val="007A7D98"/>
    <w:rsid w:val="007B0723"/>
    <w:rsid w:val="007B0DF6"/>
    <w:rsid w:val="007B1682"/>
    <w:rsid w:val="007B247A"/>
    <w:rsid w:val="007B2FE8"/>
    <w:rsid w:val="007B4464"/>
    <w:rsid w:val="007B511C"/>
    <w:rsid w:val="007B6E8C"/>
    <w:rsid w:val="007B7D5E"/>
    <w:rsid w:val="007C0A7C"/>
    <w:rsid w:val="007C0FEF"/>
    <w:rsid w:val="007C1671"/>
    <w:rsid w:val="007C3008"/>
    <w:rsid w:val="007C3212"/>
    <w:rsid w:val="007C438E"/>
    <w:rsid w:val="007C49F3"/>
    <w:rsid w:val="007C4E79"/>
    <w:rsid w:val="007C598F"/>
    <w:rsid w:val="007C5CA3"/>
    <w:rsid w:val="007C5DC7"/>
    <w:rsid w:val="007C5F7F"/>
    <w:rsid w:val="007C688E"/>
    <w:rsid w:val="007C69E7"/>
    <w:rsid w:val="007C6F8E"/>
    <w:rsid w:val="007C7A07"/>
    <w:rsid w:val="007D0EA8"/>
    <w:rsid w:val="007D13B9"/>
    <w:rsid w:val="007D4CEC"/>
    <w:rsid w:val="007D56AD"/>
    <w:rsid w:val="007E119C"/>
    <w:rsid w:val="007E1F53"/>
    <w:rsid w:val="007E20C2"/>
    <w:rsid w:val="007E3875"/>
    <w:rsid w:val="007E6466"/>
    <w:rsid w:val="007E73C5"/>
    <w:rsid w:val="007E7A05"/>
    <w:rsid w:val="007F0954"/>
    <w:rsid w:val="007F1DA9"/>
    <w:rsid w:val="007F4599"/>
    <w:rsid w:val="007F6254"/>
    <w:rsid w:val="007F696E"/>
    <w:rsid w:val="007F7F48"/>
    <w:rsid w:val="0080240E"/>
    <w:rsid w:val="00802815"/>
    <w:rsid w:val="00804606"/>
    <w:rsid w:val="00804951"/>
    <w:rsid w:val="008052BD"/>
    <w:rsid w:val="008066A3"/>
    <w:rsid w:val="0081090A"/>
    <w:rsid w:val="00810CA5"/>
    <w:rsid w:val="00811070"/>
    <w:rsid w:val="0081151F"/>
    <w:rsid w:val="0081158A"/>
    <w:rsid w:val="00812327"/>
    <w:rsid w:val="00812B4B"/>
    <w:rsid w:val="00813640"/>
    <w:rsid w:val="00813CEB"/>
    <w:rsid w:val="00814DEE"/>
    <w:rsid w:val="00815038"/>
    <w:rsid w:val="0081572E"/>
    <w:rsid w:val="00815DFD"/>
    <w:rsid w:val="008160D2"/>
    <w:rsid w:val="00821200"/>
    <w:rsid w:val="00823064"/>
    <w:rsid w:val="008234C4"/>
    <w:rsid w:val="0082433E"/>
    <w:rsid w:val="008246E1"/>
    <w:rsid w:val="00825C43"/>
    <w:rsid w:val="008262D5"/>
    <w:rsid w:val="008265EE"/>
    <w:rsid w:val="008301C8"/>
    <w:rsid w:val="00831C27"/>
    <w:rsid w:val="00832BF4"/>
    <w:rsid w:val="008330F5"/>
    <w:rsid w:val="0083341E"/>
    <w:rsid w:val="008347B0"/>
    <w:rsid w:val="00835442"/>
    <w:rsid w:val="00836F59"/>
    <w:rsid w:val="00837A0A"/>
    <w:rsid w:val="00840B6E"/>
    <w:rsid w:val="0084139C"/>
    <w:rsid w:val="00842751"/>
    <w:rsid w:val="008443F7"/>
    <w:rsid w:val="00844650"/>
    <w:rsid w:val="008448BB"/>
    <w:rsid w:val="00844E80"/>
    <w:rsid w:val="00846BEB"/>
    <w:rsid w:val="00847063"/>
    <w:rsid w:val="0085099E"/>
    <w:rsid w:val="00852AAA"/>
    <w:rsid w:val="00853073"/>
    <w:rsid w:val="008530E9"/>
    <w:rsid w:val="00853B44"/>
    <w:rsid w:val="00854A9B"/>
    <w:rsid w:val="008558FF"/>
    <w:rsid w:val="00855F88"/>
    <w:rsid w:val="008563BD"/>
    <w:rsid w:val="00856AC2"/>
    <w:rsid w:val="0085759D"/>
    <w:rsid w:val="0086049C"/>
    <w:rsid w:val="00861329"/>
    <w:rsid w:val="00862A62"/>
    <w:rsid w:val="0086399D"/>
    <w:rsid w:val="00863BC4"/>
    <w:rsid w:val="00865C29"/>
    <w:rsid w:val="00865FB6"/>
    <w:rsid w:val="00866A41"/>
    <w:rsid w:val="00867E24"/>
    <w:rsid w:val="00867FC5"/>
    <w:rsid w:val="00870165"/>
    <w:rsid w:val="00871D89"/>
    <w:rsid w:val="0087223F"/>
    <w:rsid w:val="00874AE1"/>
    <w:rsid w:val="00874E8B"/>
    <w:rsid w:val="00874F90"/>
    <w:rsid w:val="00875285"/>
    <w:rsid w:val="008753D9"/>
    <w:rsid w:val="00876288"/>
    <w:rsid w:val="00881E7F"/>
    <w:rsid w:val="0088200B"/>
    <w:rsid w:val="00882EEE"/>
    <w:rsid w:val="00884793"/>
    <w:rsid w:val="00885194"/>
    <w:rsid w:val="008873C9"/>
    <w:rsid w:val="00890DAA"/>
    <w:rsid w:val="00892944"/>
    <w:rsid w:val="00892BE4"/>
    <w:rsid w:val="008931E9"/>
    <w:rsid w:val="008936A8"/>
    <w:rsid w:val="00894DB2"/>
    <w:rsid w:val="00896305"/>
    <w:rsid w:val="00896386"/>
    <w:rsid w:val="00897D6E"/>
    <w:rsid w:val="008A1034"/>
    <w:rsid w:val="008A273E"/>
    <w:rsid w:val="008A279E"/>
    <w:rsid w:val="008A2DF3"/>
    <w:rsid w:val="008A3142"/>
    <w:rsid w:val="008A3260"/>
    <w:rsid w:val="008A48E4"/>
    <w:rsid w:val="008A5065"/>
    <w:rsid w:val="008A6910"/>
    <w:rsid w:val="008A6BA7"/>
    <w:rsid w:val="008B02AF"/>
    <w:rsid w:val="008B1144"/>
    <w:rsid w:val="008B151C"/>
    <w:rsid w:val="008B152E"/>
    <w:rsid w:val="008B15B4"/>
    <w:rsid w:val="008B1853"/>
    <w:rsid w:val="008B1CC1"/>
    <w:rsid w:val="008B37D8"/>
    <w:rsid w:val="008B475D"/>
    <w:rsid w:val="008B47CE"/>
    <w:rsid w:val="008B4908"/>
    <w:rsid w:val="008B521A"/>
    <w:rsid w:val="008B5E08"/>
    <w:rsid w:val="008B5E0E"/>
    <w:rsid w:val="008B72D1"/>
    <w:rsid w:val="008B7E5B"/>
    <w:rsid w:val="008C0BA1"/>
    <w:rsid w:val="008C0C40"/>
    <w:rsid w:val="008C1A89"/>
    <w:rsid w:val="008C394E"/>
    <w:rsid w:val="008C3CBF"/>
    <w:rsid w:val="008C457D"/>
    <w:rsid w:val="008C58B5"/>
    <w:rsid w:val="008C5CF9"/>
    <w:rsid w:val="008C6CF5"/>
    <w:rsid w:val="008D1800"/>
    <w:rsid w:val="008D2239"/>
    <w:rsid w:val="008D2720"/>
    <w:rsid w:val="008D375D"/>
    <w:rsid w:val="008D3903"/>
    <w:rsid w:val="008D5FD6"/>
    <w:rsid w:val="008D69CD"/>
    <w:rsid w:val="008D6B51"/>
    <w:rsid w:val="008D6CC5"/>
    <w:rsid w:val="008E121B"/>
    <w:rsid w:val="008E1F07"/>
    <w:rsid w:val="008E2638"/>
    <w:rsid w:val="008E4E34"/>
    <w:rsid w:val="008E6449"/>
    <w:rsid w:val="008E715F"/>
    <w:rsid w:val="008F02B3"/>
    <w:rsid w:val="008F06B4"/>
    <w:rsid w:val="008F1105"/>
    <w:rsid w:val="008F1A1C"/>
    <w:rsid w:val="008F2242"/>
    <w:rsid w:val="008F3D44"/>
    <w:rsid w:val="008F4700"/>
    <w:rsid w:val="008F4F22"/>
    <w:rsid w:val="008F6E79"/>
    <w:rsid w:val="008F70CB"/>
    <w:rsid w:val="008F73C9"/>
    <w:rsid w:val="008F78E6"/>
    <w:rsid w:val="008F7A92"/>
    <w:rsid w:val="008F7B78"/>
    <w:rsid w:val="008F7FC7"/>
    <w:rsid w:val="009009BE"/>
    <w:rsid w:val="00900FC1"/>
    <w:rsid w:val="00901427"/>
    <w:rsid w:val="009019FA"/>
    <w:rsid w:val="00901AED"/>
    <w:rsid w:val="00901FC1"/>
    <w:rsid w:val="00903245"/>
    <w:rsid w:val="0090449E"/>
    <w:rsid w:val="00904A31"/>
    <w:rsid w:val="00905133"/>
    <w:rsid w:val="0090609B"/>
    <w:rsid w:val="0090657D"/>
    <w:rsid w:val="009065EF"/>
    <w:rsid w:val="00907587"/>
    <w:rsid w:val="00907F2D"/>
    <w:rsid w:val="00910803"/>
    <w:rsid w:val="00911045"/>
    <w:rsid w:val="00911091"/>
    <w:rsid w:val="00911C32"/>
    <w:rsid w:val="00911CC1"/>
    <w:rsid w:val="00912615"/>
    <w:rsid w:val="009130DA"/>
    <w:rsid w:val="009144CB"/>
    <w:rsid w:val="009148C5"/>
    <w:rsid w:val="00914FAB"/>
    <w:rsid w:val="00915F97"/>
    <w:rsid w:val="00916E24"/>
    <w:rsid w:val="009205A3"/>
    <w:rsid w:val="00920622"/>
    <w:rsid w:val="00922378"/>
    <w:rsid w:val="00922522"/>
    <w:rsid w:val="009226E4"/>
    <w:rsid w:val="0092293E"/>
    <w:rsid w:val="00923170"/>
    <w:rsid w:val="00923379"/>
    <w:rsid w:val="0092417F"/>
    <w:rsid w:val="0092664F"/>
    <w:rsid w:val="009267A6"/>
    <w:rsid w:val="0092714A"/>
    <w:rsid w:val="00930637"/>
    <w:rsid w:val="00931577"/>
    <w:rsid w:val="00931ABE"/>
    <w:rsid w:val="009324C2"/>
    <w:rsid w:val="009357B9"/>
    <w:rsid w:val="0093683B"/>
    <w:rsid w:val="00936DB6"/>
    <w:rsid w:val="00941D0F"/>
    <w:rsid w:val="0094267A"/>
    <w:rsid w:val="00943036"/>
    <w:rsid w:val="009436E4"/>
    <w:rsid w:val="009447A6"/>
    <w:rsid w:val="009454CA"/>
    <w:rsid w:val="00945662"/>
    <w:rsid w:val="009457F3"/>
    <w:rsid w:val="009459C4"/>
    <w:rsid w:val="00946C17"/>
    <w:rsid w:val="00946E90"/>
    <w:rsid w:val="00947458"/>
    <w:rsid w:val="0094787E"/>
    <w:rsid w:val="009507C4"/>
    <w:rsid w:val="00951198"/>
    <w:rsid w:val="00952A6D"/>
    <w:rsid w:val="0095316A"/>
    <w:rsid w:val="00955D80"/>
    <w:rsid w:val="009564AC"/>
    <w:rsid w:val="00960A7A"/>
    <w:rsid w:val="00960CCC"/>
    <w:rsid w:val="00961640"/>
    <w:rsid w:val="00961AD4"/>
    <w:rsid w:val="009630CF"/>
    <w:rsid w:val="009638D4"/>
    <w:rsid w:val="00964890"/>
    <w:rsid w:val="00964B8B"/>
    <w:rsid w:val="00964FA9"/>
    <w:rsid w:val="009650B8"/>
    <w:rsid w:val="00966EA1"/>
    <w:rsid w:val="00967F0A"/>
    <w:rsid w:val="009704A2"/>
    <w:rsid w:val="00970B52"/>
    <w:rsid w:val="00970C51"/>
    <w:rsid w:val="009718FA"/>
    <w:rsid w:val="00972650"/>
    <w:rsid w:val="00974693"/>
    <w:rsid w:val="009760F6"/>
    <w:rsid w:val="009800C2"/>
    <w:rsid w:val="009801C7"/>
    <w:rsid w:val="00981499"/>
    <w:rsid w:val="00981679"/>
    <w:rsid w:val="00981A3C"/>
    <w:rsid w:val="00984702"/>
    <w:rsid w:val="009857E4"/>
    <w:rsid w:val="00985DDE"/>
    <w:rsid w:val="00986600"/>
    <w:rsid w:val="00990FE0"/>
    <w:rsid w:val="00991099"/>
    <w:rsid w:val="00991272"/>
    <w:rsid w:val="00991311"/>
    <w:rsid w:val="00991460"/>
    <w:rsid w:val="00991500"/>
    <w:rsid w:val="009925D8"/>
    <w:rsid w:val="00994337"/>
    <w:rsid w:val="0099718C"/>
    <w:rsid w:val="009A0889"/>
    <w:rsid w:val="009A162C"/>
    <w:rsid w:val="009A1B8A"/>
    <w:rsid w:val="009A33A0"/>
    <w:rsid w:val="009A41FD"/>
    <w:rsid w:val="009A4F80"/>
    <w:rsid w:val="009B15F0"/>
    <w:rsid w:val="009B17C3"/>
    <w:rsid w:val="009B3B4B"/>
    <w:rsid w:val="009B4605"/>
    <w:rsid w:val="009B4935"/>
    <w:rsid w:val="009B5744"/>
    <w:rsid w:val="009C2514"/>
    <w:rsid w:val="009C25B9"/>
    <w:rsid w:val="009C3728"/>
    <w:rsid w:val="009C3769"/>
    <w:rsid w:val="009C3E7D"/>
    <w:rsid w:val="009C55EE"/>
    <w:rsid w:val="009C6A8F"/>
    <w:rsid w:val="009C70F0"/>
    <w:rsid w:val="009C7F05"/>
    <w:rsid w:val="009D03A5"/>
    <w:rsid w:val="009D0F9E"/>
    <w:rsid w:val="009D128C"/>
    <w:rsid w:val="009D2B4E"/>
    <w:rsid w:val="009D3D5F"/>
    <w:rsid w:val="009D4F00"/>
    <w:rsid w:val="009D5DE8"/>
    <w:rsid w:val="009D6731"/>
    <w:rsid w:val="009D71D0"/>
    <w:rsid w:val="009E0405"/>
    <w:rsid w:val="009E0454"/>
    <w:rsid w:val="009E07AB"/>
    <w:rsid w:val="009E1119"/>
    <w:rsid w:val="009E1310"/>
    <w:rsid w:val="009E1644"/>
    <w:rsid w:val="009E50F5"/>
    <w:rsid w:val="009E58C3"/>
    <w:rsid w:val="009E6C9E"/>
    <w:rsid w:val="009E71A8"/>
    <w:rsid w:val="009E74B9"/>
    <w:rsid w:val="009E76E8"/>
    <w:rsid w:val="009E7E46"/>
    <w:rsid w:val="009E7F8F"/>
    <w:rsid w:val="009F01D3"/>
    <w:rsid w:val="009F0BB5"/>
    <w:rsid w:val="009F108D"/>
    <w:rsid w:val="009F11F4"/>
    <w:rsid w:val="009F148D"/>
    <w:rsid w:val="009F2595"/>
    <w:rsid w:val="009F3959"/>
    <w:rsid w:val="009F402B"/>
    <w:rsid w:val="009F42FF"/>
    <w:rsid w:val="009F442C"/>
    <w:rsid w:val="009F66A8"/>
    <w:rsid w:val="009F6879"/>
    <w:rsid w:val="009F7373"/>
    <w:rsid w:val="00A00BE3"/>
    <w:rsid w:val="00A01B41"/>
    <w:rsid w:val="00A02978"/>
    <w:rsid w:val="00A0317D"/>
    <w:rsid w:val="00A0442F"/>
    <w:rsid w:val="00A05675"/>
    <w:rsid w:val="00A05FC1"/>
    <w:rsid w:val="00A07639"/>
    <w:rsid w:val="00A07B61"/>
    <w:rsid w:val="00A07BD9"/>
    <w:rsid w:val="00A10C9A"/>
    <w:rsid w:val="00A111D3"/>
    <w:rsid w:val="00A11BFE"/>
    <w:rsid w:val="00A126A2"/>
    <w:rsid w:val="00A13B8A"/>
    <w:rsid w:val="00A15EE1"/>
    <w:rsid w:val="00A17D67"/>
    <w:rsid w:val="00A23B09"/>
    <w:rsid w:val="00A2651C"/>
    <w:rsid w:val="00A305BF"/>
    <w:rsid w:val="00A31452"/>
    <w:rsid w:val="00A32E96"/>
    <w:rsid w:val="00A33437"/>
    <w:rsid w:val="00A335AF"/>
    <w:rsid w:val="00A336EF"/>
    <w:rsid w:val="00A349E5"/>
    <w:rsid w:val="00A35CE4"/>
    <w:rsid w:val="00A37444"/>
    <w:rsid w:val="00A37BB5"/>
    <w:rsid w:val="00A407C9"/>
    <w:rsid w:val="00A40F56"/>
    <w:rsid w:val="00A42C66"/>
    <w:rsid w:val="00A42EDE"/>
    <w:rsid w:val="00A43182"/>
    <w:rsid w:val="00A4318C"/>
    <w:rsid w:val="00A43C6D"/>
    <w:rsid w:val="00A449D5"/>
    <w:rsid w:val="00A457C8"/>
    <w:rsid w:val="00A47BB7"/>
    <w:rsid w:val="00A47BD5"/>
    <w:rsid w:val="00A507F2"/>
    <w:rsid w:val="00A50B97"/>
    <w:rsid w:val="00A50CDE"/>
    <w:rsid w:val="00A51082"/>
    <w:rsid w:val="00A52004"/>
    <w:rsid w:val="00A533E4"/>
    <w:rsid w:val="00A53913"/>
    <w:rsid w:val="00A53FE5"/>
    <w:rsid w:val="00A547B3"/>
    <w:rsid w:val="00A54D70"/>
    <w:rsid w:val="00A55AD3"/>
    <w:rsid w:val="00A56D95"/>
    <w:rsid w:val="00A60CE5"/>
    <w:rsid w:val="00A618A4"/>
    <w:rsid w:val="00A638BE"/>
    <w:rsid w:val="00A64D0A"/>
    <w:rsid w:val="00A65AE9"/>
    <w:rsid w:val="00A65EEB"/>
    <w:rsid w:val="00A67CF2"/>
    <w:rsid w:val="00A70061"/>
    <w:rsid w:val="00A70AD4"/>
    <w:rsid w:val="00A71901"/>
    <w:rsid w:val="00A73B59"/>
    <w:rsid w:val="00A7468A"/>
    <w:rsid w:val="00A74886"/>
    <w:rsid w:val="00A754B7"/>
    <w:rsid w:val="00A76736"/>
    <w:rsid w:val="00A77577"/>
    <w:rsid w:val="00A77AFB"/>
    <w:rsid w:val="00A80677"/>
    <w:rsid w:val="00A81A02"/>
    <w:rsid w:val="00A833CC"/>
    <w:rsid w:val="00A83769"/>
    <w:rsid w:val="00A8516F"/>
    <w:rsid w:val="00A85759"/>
    <w:rsid w:val="00A8613A"/>
    <w:rsid w:val="00A869BF"/>
    <w:rsid w:val="00A87AD6"/>
    <w:rsid w:val="00A901E4"/>
    <w:rsid w:val="00A9116D"/>
    <w:rsid w:val="00A930A9"/>
    <w:rsid w:val="00A93544"/>
    <w:rsid w:val="00A93AE2"/>
    <w:rsid w:val="00A94F20"/>
    <w:rsid w:val="00A96B10"/>
    <w:rsid w:val="00A9710B"/>
    <w:rsid w:val="00A97182"/>
    <w:rsid w:val="00A97467"/>
    <w:rsid w:val="00AA190C"/>
    <w:rsid w:val="00AA1990"/>
    <w:rsid w:val="00AA1BCE"/>
    <w:rsid w:val="00AA6002"/>
    <w:rsid w:val="00AA66E0"/>
    <w:rsid w:val="00AA6D87"/>
    <w:rsid w:val="00AA7598"/>
    <w:rsid w:val="00AA7DF5"/>
    <w:rsid w:val="00AB01C3"/>
    <w:rsid w:val="00AB0AD0"/>
    <w:rsid w:val="00AB170B"/>
    <w:rsid w:val="00AB1745"/>
    <w:rsid w:val="00AB2B3C"/>
    <w:rsid w:val="00AB54BB"/>
    <w:rsid w:val="00AB61B5"/>
    <w:rsid w:val="00AB6423"/>
    <w:rsid w:val="00AB66B2"/>
    <w:rsid w:val="00AB69F1"/>
    <w:rsid w:val="00AB72AD"/>
    <w:rsid w:val="00AC0F84"/>
    <w:rsid w:val="00AC1D51"/>
    <w:rsid w:val="00AC21EF"/>
    <w:rsid w:val="00AC2DAE"/>
    <w:rsid w:val="00AC3048"/>
    <w:rsid w:val="00AC4210"/>
    <w:rsid w:val="00AC4384"/>
    <w:rsid w:val="00AC68DF"/>
    <w:rsid w:val="00AD01C1"/>
    <w:rsid w:val="00AD03D2"/>
    <w:rsid w:val="00AD0D4F"/>
    <w:rsid w:val="00AD13C1"/>
    <w:rsid w:val="00AD205B"/>
    <w:rsid w:val="00AD22A1"/>
    <w:rsid w:val="00AD31CB"/>
    <w:rsid w:val="00AD38EE"/>
    <w:rsid w:val="00AD61A4"/>
    <w:rsid w:val="00AD738E"/>
    <w:rsid w:val="00AE0E1E"/>
    <w:rsid w:val="00AE17DD"/>
    <w:rsid w:val="00AE1E1E"/>
    <w:rsid w:val="00AE1FA6"/>
    <w:rsid w:val="00AE235E"/>
    <w:rsid w:val="00AE249D"/>
    <w:rsid w:val="00AE2792"/>
    <w:rsid w:val="00AE3278"/>
    <w:rsid w:val="00AE358E"/>
    <w:rsid w:val="00AE3892"/>
    <w:rsid w:val="00AE38A0"/>
    <w:rsid w:val="00AE5824"/>
    <w:rsid w:val="00AE72B6"/>
    <w:rsid w:val="00AF0994"/>
    <w:rsid w:val="00AF0E15"/>
    <w:rsid w:val="00AF104B"/>
    <w:rsid w:val="00AF11C6"/>
    <w:rsid w:val="00AF1A27"/>
    <w:rsid w:val="00AF2558"/>
    <w:rsid w:val="00AF4053"/>
    <w:rsid w:val="00AF4777"/>
    <w:rsid w:val="00AF56B6"/>
    <w:rsid w:val="00AF5A8D"/>
    <w:rsid w:val="00AF6144"/>
    <w:rsid w:val="00AF6371"/>
    <w:rsid w:val="00AF6EEC"/>
    <w:rsid w:val="00AF6F1A"/>
    <w:rsid w:val="00AF785A"/>
    <w:rsid w:val="00B00041"/>
    <w:rsid w:val="00B00E35"/>
    <w:rsid w:val="00B0205F"/>
    <w:rsid w:val="00B020C2"/>
    <w:rsid w:val="00B029A6"/>
    <w:rsid w:val="00B0327D"/>
    <w:rsid w:val="00B0342E"/>
    <w:rsid w:val="00B0384F"/>
    <w:rsid w:val="00B03B1F"/>
    <w:rsid w:val="00B03C5D"/>
    <w:rsid w:val="00B04115"/>
    <w:rsid w:val="00B05209"/>
    <w:rsid w:val="00B05B52"/>
    <w:rsid w:val="00B0606A"/>
    <w:rsid w:val="00B06910"/>
    <w:rsid w:val="00B07E55"/>
    <w:rsid w:val="00B1054A"/>
    <w:rsid w:val="00B10B0B"/>
    <w:rsid w:val="00B10EB1"/>
    <w:rsid w:val="00B11F8F"/>
    <w:rsid w:val="00B12518"/>
    <w:rsid w:val="00B14563"/>
    <w:rsid w:val="00B1489F"/>
    <w:rsid w:val="00B158FE"/>
    <w:rsid w:val="00B178AE"/>
    <w:rsid w:val="00B2237C"/>
    <w:rsid w:val="00B2266A"/>
    <w:rsid w:val="00B22982"/>
    <w:rsid w:val="00B22A5D"/>
    <w:rsid w:val="00B23B10"/>
    <w:rsid w:val="00B24671"/>
    <w:rsid w:val="00B250EC"/>
    <w:rsid w:val="00B26E2A"/>
    <w:rsid w:val="00B31854"/>
    <w:rsid w:val="00B32585"/>
    <w:rsid w:val="00B33DDE"/>
    <w:rsid w:val="00B3485F"/>
    <w:rsid w:val="00B3498B"/>
    <w:rsid w:val="00B34E3B"/>
    <w:rsid w:val="00B351CF"/>
    <w:rsid w:val="00B3657B"/>
    <w:rsid w:val="00B37398"/>
    <w:rsid w:val="00B41073"/>
    <w:rsid w:val="00B42F35"/>
    <w:rsid w:val="00B435D8"/>
    <w:rsid w:val="00B43647"/>
    <w:rsid w:val="00B43C8E"/>
    <w:rsid w:val="00B43E73"/>
    <w:rsid w:val="00B452FF"/>
    <w:rsid w:val="00B45437"/>
    <w:rsid w:val="00B4560E"/>
    <w:rsid w:val="00B45B08"/>
    <w:rsid w:val="00B45CB1"/>
    <w:rsid w:val="00B47859"/>
    <w:rsid w:val="00B47E42"/>
    <w:rsid w:val="00B507EA"/>
    <w:rsid w:val="00B514BE"/>
    <w:rsid w:val="00B515AF"/>
    <w:rsid w:val="00B51BD1"/>
    <w:rsid w:val="00B5318F"/>
    <w:rsid w:val="00B56353"/>
    <w:rsid w:val="00B6050B"/>
    <w:rsid w:val="00B62606"/>
    <w:rsid w:val="00B639B4"/>
    <w:rsid w:val="00B645EA"/>
    <w:rsid w:val="00B645F1"/>
    <w:rsid w:val="00B704AF"/>
    <w:rsid w:val="00B7058E"/>
    <w:rsid w:val="00B7077B"/>
    <w:rsid w:val="00B70DFB"/>
    <w:rsid w:val="00B713B6"/>
    <w:rsid w:val="00B73EF3"/>
    <w:rsid w:val="00B740D9"/>
    <w:rsid w:val="00B752D6"/>
    <w:rsid w:val="00B762FD"/>
    <w:rsid w:val="00B764BD"/>
    <w:rsid w:val="00B8020D"/>
    <w:rsid w:val="00B81005"/>
    <w:rsid w:val="00B81508"/>
    <w:rsid w:val="00B8224B"/>
    <w:rsid w:val="00B825D4"/>
    <w:rsid w:val="00B828B0"/>
    <w:rsid w:val="00B828DB"/>
    <w:rsid w:val="00B83712"/>
    <w:rsid w:val="00B84555"/>
    <w:rsid w:val="00B8582E"/>
    <w:rsid w:val="00B85877"/>
    <w:rsid w:val="00B85C75"/>
    <w:rsid w:val="00B86162"/>
    <w:rsid w:val="00B8664F"/>
    <w:rsid w:val="00B86C9C"/>
    <w:rsid w:val="00B87930"/>
    <w:rsid w:val="00B9019E"/>
    <w:rsid w:val="00B92690"/>
    <w:rsid w:val="00B9373C"/>
    <w:rsid w:val="00B9415C"/>
    <w:rsid w:val="00B944CF"/>
    <w:rsid w:val="00B95879"/>
    <w:rsid w:val="00B97486"/>
    <w:rsid w:val="00BA0DEA"/>
    <w:rsid w:val="00BA1007"/>
    <w:rsid w:val="00BA1401"/>
    <w:rsid w:val="00BA23CD"/>
    <w:rsid w:val="00BA25D9"/>
    <w:rsid w:val="00BA361B"/>
    <w:rsid w:val="00BA45DE"/>
    <w:rsid w:val="00BA5FB6"/>
    <w:rsid w:val="00BA7168"/>
    <w:rsid w:val="00BB04B4"/>
    <w:rsid w:val="00BB171E"/>
    <w:rsid w:val="00BB1CB0"/>
    <w:rsid w:val="00BB22E8"/>
    <w:rsid w:val="00BB2C23"/>
    <w:rsid w:val="00BB3425"/>
    <w:rsid w:val="00BB36B1"/>
    <w:rsid w:val="00BB382A"/>
    <w:rsid w:val="00BB50E2"/>
    <w:rsid w:val="00BB53D7"/>
    <w:rsid w:val="00BB5542"/>
    <w:rsid w:val="00BB6ADB"/>
    <w:rsid w:val="00BB72BB"/>
    <w:rsid w:val="00BC0662"/>
    <w:rsid w:val="00BC10E6"/>
    <w:rsid w:val="00BC11E6"/>
    <w:rsid w:val="00BC1CAF"/>
    <w:rsid w:val="00BC200A"/>
    <w:rsid w:val="00BC264E"/>
    <w:rsid w:val="00BC36A4"/>
    <w:rsid w:val="00BC3B2C"/>
    <w:rsid w:val="00BC4783"/>
    <w:rsid w:val="00BC5042"/>
    <w:rsid w:val="00BC5D5C"/>
    <w:rsid w:val="00BC7236"/>
    <w:rsid w:val="00BC7252"/>
    <w:rsid w:val="00BD1717"/>
    <w:rsid w:val="00BD194B"/>
    <w:rsid w:val="00BD1E56"/>
    <w:rsid w:val="00BD2E37"/>
    <w:rsid w:val="00BD2E77"/>
    <w:rsid w:val="00BD3009"/>
    <w:rsid w:val="00BD30EA"/>
    <w:rsid w:val="00BD3E02"/>
    <w:rsid w:val="00BD4245"/>
    <w:rsid w:val="00BD4839"/>
    <w:rsid w:val="00BD502F"/>
    <w:rsid w:val="00BD597C"/>
    <w:rsid w:val="00BD65C1"/>
    <w:rsid w:val="00BD73C0"/>
    <w:rsid w:val="00BD7764"/>
    <w:rsid w:val="00BD7F38"/>
    <w:rsid w:val="00BE02DE"/>
    <w:rsid w:val="00BE1F18"/>
    <w:rsid w:val="00BE2B47"/>
    <w:rsid w:val="00BE351D"/>
    <w:rsid w:val="00BE3EA6"/>
    <w:rsid w:val="00BE406C"/>
    <w:rsid w:val="00BE5881"/>
    <w:rsid w:val="00BE58B6"/>
    <w:rsid w:val="00BE595B"/>
    <w:rsid w:val="00BE64C4"/>
    <w:rsid w:val="00BE6830"/>
    <w:rsid w:val="00BE7A45"/>
    <w:rsid w:val="00BF2A45"/>
    <w:rsid w:val="00BF3869"/>
    <w:rsid w:val="00BF391B"/>
    <w:rsid w:val="00BF549A"/>
    <w:rsid w:val="00BF56DF"/>
    <w:rsid w:val="00BF5B44"/>
    <w:rsid w:val="00BF5BA6"/>
    <w:rsid w:val="00BF5CED"/>
    <w:rsid w:val="00BF5D9C"/>
    <w:rsid w:val="00BF5F9A"/>
    <w:rsid w:val="00BF642B"/>
    <w:rsid w:val="00BF69D4"/>
    <w:rsid w:val="00BF6D46"/>
    <w:rsid w:val="00BF6F2E"/>
    <w:rsid w:val="00BF7255"/>
    <w:rsid w:val="00BF761E"/>
    <w:rsid w:val="00BF79E9"/>
    <w:rsid w:val="00BF7AC4"/>
    <w:rsid w:val="00BF7E82"/>
    <w:rsid w:val="00C00E0E"/>
    <w:rsid w:val="00C0102C"/>
    <w:rsid w:val="00C012CC"/>
    <w:rsid w:val="00C01AFB"/>
    <w:rsid w:val="00C01DCC"/>
    <w:rsid w:val="00C024C8"/>
    <w:rsid w:val="00C02A1C"/>
    <w:rsid w:val="00C0360A"/>
    <w:rsid w:val="00C0373D"/>
    <w:rsid w:val="00C03864"/>
    <w:rsid w:val="00C038DE"/>
    <w:rsid w:val="00C0399A"/>
    <w:rsid w:val="00C03B30"/>
    <w:rsid w:val="00C03D8E"/>
    <w:rsid w:val="00C040AE"/>
    <w:rsid w:val="00C059F8"/>
    <w:rsid w:val="00C05A9A"/>
    <w:rsid w:val="00C0612F"/>
    <w:rsid w:val="00C06163"/>
    <w:rsid w:val="00C0689A"/>
    <w:rsid w:val="00C0748E"/>
    <w:rsid w:val="00C10EA8"/>
    <w:rsid w:val="00C13D26"/>
    <w:rsid w:val="00C15451"/>
    <w:rsid w:val="00C1585D"/>
    <w:rsid w:val="00C15DAF"/>
    <w:rsid w:val="00C16FE1"/>
    <w:rsid w:val="00C17CBD"/>
    <w:rsid w:val="00C17FEC"/>
    <w:rsid w:val="00C20684"/>
    <w:rsid w:val="00C2147B"/>
    <w:rsid w:val="00C22145"/>
    <w:rsid w:val="00C22843"/>
    <w:rsid w:val="00C22926"/>
    <w:rsid w:val="00C22C03"/>
    <w:rsid w:val="00C2317B"/>
    <w:rsid w:val="00C23AF1"/>
    <w:rsid w:val="00C24FA1"/>
    <w:rsid w:val="00C250A6"/>
    <w:rsid w:val="00C2543B"/>
    <w:rsid w:val="00C25551"/>
    <w:rsid w:val="00C26A63"/>
    <w:rsid w:val="00C26CB4"/>
    <w:rsid w:val="00C2784C"/>
    <w:rsid w:val="00C27D2C"/>
    <w:rsid w:val="00C304EA"/>
    <w:rsid w:val="00C3072E"/>
    <w:rsid w:val="00C30955"/>
    <w:rsid w:val="00C31CA0"/>
    <w:rsid w:val="00C3223A"/>
    <w:rsid w:val="00C32BC0"/>
    <w:rsid w:val="00C33049"/>
    <w:rsid w:val="00C332C2"/>
    <w:rsid w:val="00C33C29"/>
    <w:rsid w:val="00C342DD"/>
    <w:rsid w:val="00C342F9"/>
    <w:rsid w:val="00C3492C"/>
    <w:rsid w:val="00C40205"/>
    <w:rsid w:val="00C42C18"/>
    <w:rsid w:val="00C436F1"/>
    <w:rsid w:val="00C43CFA"/>
    <w:rsid w:val="00C44780"/>
    <w:rsid w:val="00C4575D"/>
    <w:rsid w:val="00C45878"/>
    <w:rsid w:val="00C45E3E"/>
    <w:rsid w:val="00C511F4"/>
    <w:rsid w:val="00C521C4"/>
    <w:rsid w:val="00C5226D"/>
    <w:rsid w:val="00C52CE5"/>
    <w:rsid w:val="00C5324D"/>
    <w:rsid w:val="00C54060"/>
    <w:rsid w:val="00C54188"/>
    <w:rsid w:val="00C5495C"/>
    <w:rsid w:val="00C55BDA"/>
    <w:rsid w:val="00C568ED"/>
    <w:rsid w:val="00C57959"/>
    <w:rsid w:val="00C6035F"/>
    <w:rsid w:val="00C6129D"/>
    <w:rsid w:val="00C61602"/>
    <w:rsid w:val="00C61CE0"/>
    <w:rsid w:val="00C62ED9"/>
    <w:rsid w:val="00C63B01"/>
    <w:rsid w:val="00C65290"/>
    <w:rsid w:val="00C66098"/>
    <w:rsid w:val="00C671E6"/>
    <w:rsid w:val="00C675B4"/>
    <w:rsid w:val="00C67A96"/>
    <w:rsid w:val="00C705C2"/>
    <w:rsid w:val="00C70815"/>
    <w:rsid w:val="00C73A14"/>
    <w:rsid w:val="00C7433B"/>
    <w:rsid w:val="00C74570"/>
    <w:rsid w:val="00C746C2"/>
    <w:rsid w:val="00C746EC"/>
    <w:rsid w:val="00C76195"/>
    <w:rsid w:val="00C77746"/>
    <w:rsid w:val="00C778CB"/>
    <w:rsid w:val="00C77DB7"/>
    <w:rsid w:val="00C800FE"/>
    <w:rsid w:val="00C80479"/>
    <w:rsid w:val="00C80A93"/>
    <w:rsid w:val="00C80B25"/>
    <w:rsid w:val="00C81079"/>
    <w:rsid w:val="00C814CD"/>
    <w:rsid w:val="00C81A8A"/>
    <w:rsid w:val="00C81B5E"/>
    <w:rsid w:val="00C82170"/>
    <w:rsid w:val="00C8369E"/>
    <w:rsid w:val="00C8388C"/>
    <w:rsid w:val="00C84473"/>
    <w:rsid w:val="00C844D3"/>
    <w:rsid w:val="00C849BB"/>
    <w:rsid w:val="00C85C85"/>
    <w:rsid w:val="00C867D2"/>
    <w:rsid w:val="00C8697C"/>
    <w:rsid w:val="00C86A76"/>
    <w:rsid w:val="00C87D2B"/>
    <w:rsid w:val="00C87F3B"/>
    <w:rsid w:val="00C90FE4"/>
    <w:rsid w:val="00C91915"/>
    <w:rsid w:val="00C91F29"/>
    <w:rsid w:val="00C927ED"/>
    <w:rsid w:val="00C93DD4"/>
    <w:rsid w:val="00C94FF5"/>
    <w:rsid w:val="00C953EA"/>
    <w:rsid w:val="00C95E95"/>
    <w:rsid w:val="00C96E03"/>
    <w:rsid w:val="00CA222B"/>
    <w:rsid w:val="00CA2A8D"/>
    <w:rsid w:val="00CA506E"/>
    <w:rsid w:val="00CA62B4"/>
    <w:rsid w:val="00CA62BE"/>
    <w:rsid w:val="00CA692E"/>
    <w:rsid w:val="00CA7A41"/>
    <w:rsid w:val="00CB0D87"/>
    <w:rsid w:val="00CB10BE"/>
    <w:rsid w:val="00CB2A45"/>
    <w:rsid w:val="00CB3664"/>
    <w:rsid w:val="00CB3DA0"/>
    <w:rsid w:val="00CB3E46"/>
    <w:rsid w:val="00CB4C06"/>
    <w:rsid w:val="00CB4F0C"/>
    <w:rsid w:val="00CB4F51"/>
    <w:rsid w:val="00CB7111"/>
    <w:rsid w:val="00CB7407"/>
    <w:rsid w:val="00CB784E"/>
    <w:rsid w:val="00CB7C24"/>
    <w:rsid w:val="00CC039D"/>
    <w:rsid w:val="00CC1156"/>
    <w:rsid w:val="00CC1CBC"/>
    <w:rsid w:val="00CC1EFE"/>
    <w:rsid w:val="00CC275E"/>
    <w:rsid w:val="00CC39AD"/>
    <w:rsid w:val="00CC3AF8"/>
    <w:rsid w:val="00CC3F83"/>
    <w:rsid w:val="00CC476F"/>
    <w:rsid w:val="00CC5E18"/>
    <w:rsid w:val="00CC654D"/>
    <w:rsid w:val="00CC7E4C"/>
    <w:rsid w:val="00CD0DE9"/>
    <w:rsid w:val="00CD20A6"/>
    <w:rsid w:val="00CD308E"/>
    <w:rsid w:val="00CD3F3D"/>
    <w:rsid w:val="00CD4840"/>
    <w:rsid w:val="00CD52AA"/>
    <w:rsid w:val="00CD5415"/>
    <w:rsid w:val="00CD5447"/>
    <w:rsid w:val="00CD6445"/>
    <w:rsid w:val="00CE0CA1"/>
    <w:rsid w:val="00CE1B53"/>
    <w:rsid w:val="00CE43C7"/>
    <w:rsid w:val="00CE45A8"/>
    <w:rsid w:val="00CE5283"/>
    <w:rsid w:val="00CE6C4E"/>
    <w:rsid w:val="00CE7BDD"/>
    <w:rsid w:val="00CE7C69"/>
    <w:rsid w:val="00CE7FB7"/>
    <w:rsid w:val="00CF16DB"/>
    <w:rsid w:val="00CF2DC1"/>
    <w:rsid w:val="00CF42A5"/>
    <w:rsid w:val="00CF4A37"/>
    <w:rsid w:val="00CF6027"/>
    <w:rsid w:val="00CF68A3"/>
    <w:rsid w:val="00CF70A0"/>
    <w:rsid w:val="00CF7170"/>
    <w:rsid w:val="00CF75D0"/>
    <w:rsid w:val="00CF764C"/>
    <w:rsid w:val="00D016EC"/>
    <w:rsid w:val="00D01FFB"/>
    <w:rsid w:val="00D0295C"/>
    <w:rsid w:val="00D05316"/>
    <w:rsid w:val="00D05761"/>
    <w:rsid w:val="00D05B05"/>
    <w:rsid w:val="00D05D5B"/>
    <w:rsid w:val="00D06FD5"/>
    <w:rsid w:val="00D11727"/>
    <w:rsid w:val="00D11C88"/>
    <w:rsid w:val="00D122A0"/>
    <w:rsid w:val="00D12C84"/>
    <w:rsid w:val="00D12CC1"/>
    <w:rsid w:val="00D1340F"/>
    <w:rsid w:val="00D14167"/>
    <w:rsid w:val="00D14D62"/>
    <w:rsid w:val="00D159A5"/>
    <w:rsid w:val="00D16D1B"/>
    <w:rsid w:val="00D17466"/>
    <w:rsid w:val="00D17650"/>
    <w:rsid w:val="00D17DB2"/>
    <w:rsid w:val="00D20C0E"/>
    <w:rsid w:val="00D219C1"/>
    <w:rsid w:val="00D22402"/>
    <w:rsid w:val="00D22790"/>
    <w:rsid w:val="00D22D50"/>
    <w:rsid w:val="00D234DC"/>
    <w:rsid w:val="00D23909"/>
    <w:rsid w:val="00D24F9F"/>
    <w:rsid w:val="00D250EC"/>
    <w:rsid w:val="00D25452"/>
    <w:rsid w:val="00D26893"/>
    <w:rsid w:val="00D27553"/>
    <w:rsid w:val="00D27B8F"/>
    <w:rsid w:val="00D30672"/>
    <w:rsid w:val="00D310B9"/>
    <w:rsid w:val="00D314A6"/>
    <w:rsid w:val="00D318B6"/>
    <w:rsid w:val="00D31F8F"/>
    <w:rsid w:val="00D32F3A"/>
    <w:rsid w:val="00D34D0A"/>
    <w:rsid w:val="00D34EBB"/>
    <w:rsid w:val="00D34F74"/>
    <w:rsid w:val="00D3579E"/>
    <w:rsid w:val="00D3581D"/>
    <w:rsid w:val="00D35AE4"/>
    <w:rsid w:val="00D370C8"/>
    <w:rsid w:val="00D3789A"/>
    <w:rsid w:val="00D40E52"/>
    <w:rsid w:val="00D41EB5"/>
    <w:rsid w:val="00D421AF"/>
    <w:rsid w:val="00D42CE2"/>
    <w:rsid w:val="00D436F3"/>
    <w:rsid w:val="00D43A3A"/>
    <w:rsid w:val="00D43FA4"/>
    <w:rsid w:val="00D43FD0"/>
    <w:rsid w:val="00D44137"/>
    <w:rsid w:val="00D448D0"/>
    <w:rsid w:val="00D457B7"/>
    <w:rsid w:val="00D4615F"/>
    <w:rsid w:val="00D46CF5"/>
    <w:rsid w:val="00D46FBC"/>
    <w:rsid w:val="00D47D9C"/>
    <w:rsid w:val="00D51413"/>
    <w:rsid w:val="00D54AC6"/>
    <w:rsid w:val="00D555A2"/>
    <w:rsid w:val="00D556FF"/>
    <w:rsid w:val="00D57EDE"/>
    <w:rsid w:val="00D609C3"/>
    <w:rsid w:val="00D60A48"/>
    <w:rsid w:val="00D611D5"/>
    <w:rsid w:val="00D61299"/>
    <w:rsid w:val="00D61A9B"/>
    <w:rsid w:val="00D626A5"/>
    <w:rsid w:val="00D6275D"/>
    <w:rsid w:val="00D62BB0"/>
    <w:rsid w:val="00D62C1B"/>
    <w:rsid w:val="00D62C2F"/>
    <w:rsid w:val="00D64209"/>
    <w:rsid w:val="00D6469E"/>
    <w:rsid w:val="00D64A08"/>
    <w:rsid w:val="00D656E9"/>
    <w:rsid w:val="00D66675"/>
    <w:rsid w:val="00D6676E"/>
    <w:rsid w:val="00D66D0D"/>
    <w:rsid w:val="00D6728F"/>
    <w:rsid w:val="00D70607"/>
    <w:rsid w:val="00D728E6"/>
    <w:rsid w:val="00D72A73"/>
    <w:rsid w:val="00D74784"/>
    <w:rsid w:val="00D75383"/>
    <w:rsid w:val="00D76227"/>
    <w:rsid w:val="00D77C1B"/>
    <w:rsid w:val="00D80220"/>
    <w:rsid w:val="00D803A0"/>
    <w:rsid w:val="00D808B6"/>
    <w:rsid w:val="00D81CD1"/>
    <w:rsid w:val="00D83851"/>
    <w:rsid w:val="00D8647C"/>
    <w:rsid w:val="00D8783D"/>
    <w:rsid w:val="00D90BD0"/>
    <w:rsid w:val="00D9127C"/>
    <w:rsid w:val="00D926FB"/>
    <w:rsid w:val="00D935E2"/>
    <w:rsid w:val="00D94BF1"/>
    <w:rsid w:val="00D95363"/>
    <w:rsid w:val="00D95E3F"/>
    <w:rsid w:val="00D95E8B"/>
    <w:rsid w:val="00D96187"/>
    <w:rsid w:val="00D96680"/>
    <w:rsid w:val="00D97E42"/>
    <w:rsid w:val="00DA0162"/>
    <w:rsid w:val="00DA03AB"/>
    <w:rsid w:val="00DA0512"/>
    <w:rsid w:val="00DA19D7"/>
    <w:rsid w:val="00DA3E2A"/>
    <w:rsid w:val="00DA67E3"/>
    <w:rsid w:val="00DA6B19"/>
    <w:rsid w:val="00DB111A"/>
    <w:rsid w:val="00DB1C03"/>
    <w:rsid w:val="00DB27B1"/>
    <w:rsid w:val="00DB2BC2"/>
    <w:rsid w:val="00DB3BEB"/>
    <w:rsid w:val="00DB4F6E"/>
    <w:rsid w:val="00DB52BE"/>
    <w:rsid w:val="00DB622D"/>
    <w:rsid w:val="00DB65F8"/>
    <w:rsid w:val="00DC070F"/>
    <w:rsid w:val="00DC147F"/>
    <w:rsid w:val="00DC1961"/>
    <w:rsid w:val="00DC1EB9"/>
    <w:rsid w:val="00DC2F77"/>
    <w:rsid w:val="00DC2FE4"/>
    <w:rsid w:val="00DC605C"/>
    <w:rsid w:val="00DC62D4"/>
    <w:rsid w:val="00DC71C8"/>
    <w:rsid w:val="00DC72EF"/>
    <w:rsid w:val="00DD0DE6"/>
    <w:rsid w:val="00DD17B4"/>
    <w:rsid w:val="00DD2ABC"/>
    <w:rsid w:val="00DD32BC"/>
    <w:rsid w:val="00DD43DB"/>
    <w:rsid w:val="00DD58DC"/>
    <w:rsid w:val="00DD5FF8"/>
    <w:rsid w:val="00DD64AC"/>
    <w:rsid w:val="00DD6FD5"/>
    <w:rsid w:val="00DD71C5"/>
    <w:rsid w:val="00DD790B"/>
    <w:rsid w:val="00DE0F76"/>
    <w:rsid w:val="00DE2512"/>
    <w:rsid w:val="00DE3BA5"/>
    <w:rsid w:val="00DE3BBB"/>
    <w:rsid w:val="00DE4038"/>
    <w:rsid w:val="00DE4846"/>
    <w:rsid w:val="00DE491D"/>
    <w:rsid w:val="00DE503C"/>
    <w:rsid w:val="00DE6A2A"/>
    <w:rsid w:val="00DE6D09"/>
    <w:rsid w:val="00DE6F69"/>
    <w:rsid w:val="00DE71F3"/>
    <w:rsid w:val="00DE7595"/>
    <w:rsid w:val="00DE791D"/>
    <w:rsid w:val="00DE7CC7"/>
    <w:rsid w:val="00DF0B7F"/>
    <w:rsid w:val="00DF106C"/>
    <w:rsid w:val="00DF21E8"/>
    <w:rsid w:val="00DF21FC"/>
    <w:rsid w:val="00DF2203"/>
    <w:rsid w:val="00DF2E79"/>
    <w:rsid w:val="00DF3550"/>
    <w:rsid w:val="00DF3DD7"/>
    <w:rsid w:val="00DF5F96"/>
    <w:rsid w:val="00DF670F"/>
    <w:rsid w:val="00DF6A32"/>
    <w:rsid w:val="00DF6A7F"/>
    <w:rsid w:val="00DF738D"/>
    <w:rsid w:val="00DF7B7A"/>
    <w:rsid w:val="00E00498"/>
    <w:rsid w:val="00E005EB"/>
    <w:rsid w:val="00E006B2"/>
    <w:rsid w:val="00E007A5"/>
    <w:rsid w:val="00E008ED"/>
    <w:rsid w:val="00E01A16"/>
    <w:rsid w:val="00E0280A"/>
    <w:rsid w:val="00E0503D"/>
    <w:rsid w:val="00E058A1"/>
    <w:rsid w:val="00E06231"/>
    <w:rsid w:val="00E10460"/>
    <w:rsid w:val="00E10FB0"/>
    <w:rsid w:val="00E1180D"/>
    <w:rsid w:val="00E12B0D"/>
    <w:rsid w:val="00E12E85"/>
    <w:rsid w:val="00E14027"/>
    <w:rsid w:val="00E15847"/>
    <w:rsid w:val="00E15BB0"/>
    <w:rsid w:val="00E15D17"/>
    <w:rsid w:val="00E1716C"/>
    <w:rsid w:val="00E2132D"/>
    <w:rsid w:val="00E2208E"/>
    <w:rsid w:val="00E22CB0"/>
    <w:rsid w:val="00E236CB"/>
    <w:rsid w:val="00E26B99"/>
    <w:rsid w:val="00E30742"/>
    <w:rsid w:val="00E313ED"/>
    <w:rsid w:val="00E31884"/>
    <w:rsid w:val="00E31E14"/>
    <w:rsid w:val="00E32276"/>
    <w:rsid w:val="00E32524"/>
    <w:rsid w:val="00E328FD"/>
    <w:rsid w:val="00E339DE"/>
    <w:rsid w:val="00E33C0E"/>
    <w:rsid w:val="00E3410F"/>
    <w:rsid w:val="00E344C3"/>
    <w:rsid w:val="00E35EB7"/>
    <w:rsid w:val="00E3770B"/>
    <w:rsid w:val="00E37B72"/>
    <w:rsid w:val="00E40509"/>
    <w:rsid w:val="00E41196"/>
    <w:rsid w:val="00E41D29"/>
    <w:rsid w:val="00E423B6"/>
    <w:rsid w:val="00E427FA"/>
    <w:rsid w:val="00E42FA8"/>
    <w:rsid w:val="00E4327B"/>
    <w:rsid w:val="00E432BF"/>
    <w:rsid w:val="00E43540"/>
    <w:rsid w:val="00E46CA7"/>
    <w:rsid w:val="00E5026A"/>
    <w:rsid w:val="00E512BD"/>
    <w:rsid w:val="00E52106"/>
    <w:rsid w:val="00E52EC3"/>
    <w:rsid w:val="00E53E6A"/>
    <w:rsid w:val="00E54187"/>
    <w:rsid w:val="00E5588C"/>
    <w:rsid w:val="00E55BC4"/>
    <w:rsid w:val="00E55C2C"/>
    <w:rsid w:val="00E57983"/>
    <w:rsid w:val="00E6046A"/>
    <w:rsid w:val="00E60985"/>
    <w:rsid w:val="00E60B3D"/>
    <w:rsid w:val="00E60C0F"/>
    <w:rsid w:val="00E61687"/>
    <w:rsid w:val="00E61ACC"/>
    <w:rsid w:val="00E61B36"/>
    <w:rsid w:val="00E629F9"/>
    <w:rsid w:val="00E63DC0"/>
    <w:rsid w:val="00E65364"/>
    <w:rsid w:val="00E66165"/>
    <w:rsid w:val="00E6709F"/>
    <w:rsid w:val="00E67D86"/>
    <w:rsid w:val="00E7031E"/>
    <w:rsid w:val="00E70813"/>
    <w:rsid w:val="00E713F1"/>
    <w:rsid w:val="00E719BD"/>
    <w:rsid w:val="00E71B49"/>
    <w:rsid w:val="00E732EF"/>
    <w:rsid w:val="00E74243"/>
    <w:rsid w:val="00E7462C"/>
    <w:rsid w:val="00E74E73"/>
    <w:rsid w:val="00E75AAF"/>
    <w:rsid w:val="00E75CC5"/>
    <w:rsid w:val="00E75EC4"/>
    <w:rsid w:val="00E76948"/>
    <w:rsid w:val="00E769E5"/>
    <w:rsid w:val="00E77B6A"/>
    <w:rsid w:val="00E826FE"/>
    <w:rsid w:val="00E82A69"/>
    <w:rsid w:val="00E82B9E"/>
    <w:rsid w:val="00E8349E"/>
    <w:rsid w:val="00E8577E"/>
    <w:rsid w:val="00E85D33"/>
    <w:rsid w:val="00E85ED3"/>
    <w:rsid w:val="00E86695"/>
    <w:rsid w:val="00E874E6"/>
    <w:rsid w:val="00E9024B"/>
    <w:rsid w:val="00E91447"/>
    <w:rsid w:val="00E91499"/>
    <w:rsid w:val="00E92D9A"/>
    <w:rsid w:val="00E92E82"/>
    <w:rsid w:val="00E94053"/>
    <w:rsid w:val="00EA2101"/>
    <w:rsid w:val="00EA25FD"/>
    <w:rsid w:val="00EA2CA3"/>
    <w:rsid w:val="00EA2E6A"/>
    <w:rsid w:val="00EA3D1C"/>
    <w:rsid w:val="00EA5AE3"/>
    <w:rsid w:val="00EA5B76"/>
    <w:rsid w:val="00EA5B95"/>
    <w:rsid w:val="00EA6A62"/>
    <w:rsid w:val="00EB08D2"/>
    <w:rsid w:val="00EB228E"/>
    <w:rsid w:val="00EB249D"/>
    <w:rsid w:val="00EB386D"/>
    <w:rsid w:val="00EB403F"/>
    <w:rsid w:val="00EB42FC"/>
    <w:rsid w:val="00EB4619"/>
    <w:rsid w:val="00EB56FC"/>
    <w:rsid w:val="00EB5DBB"/>
    <w:rsid w:val="00EB6468"/>
    <w:rsid w:val="00EB6F4B"/>
    <w:rsid w:val="00EB777F"/>
    <w:rsid w:val="00EB7B3A"/>
    <w:rsid w:val="00EC03A2"/>
    <w:rsid w:val="00EC1D6B"/>
    <w:rsid w:val="00EC2E92"/>
    <w:rsid w:val="00EC3555"/>
    <w:rsid w:val="00EC3B6D"/>
    <w:rsid w:val="00EC4B40"/>
    <w:rsid w:val="00EC4EBA"/>
    <w:rsid w:val="00EC55A7"/>
    <w:rsid w:val="00EC59E2"/>
    <w:rsid w:val="00EC5E84"/>
    <w:rsid w:val="00ED000C"/>
    <w:rsid w:val="00ED039A"/>
    <w:rsid w:val="00ED03EB"/>
    <w:rsid w:val="00ED0C29"/>
    <w:rsid w:val="00ED0CBC"/>
    <w:rsid w:val="00ED10BA"/>
    <w:rsid w:val="00ED18B8"/>
    <w:rsid w:val="00ED3D9D"/>
    <w:rsid w:val="00ED49A6"/>
    <w:rsid w:val="00ED4E89"/>
    <w:rsid w:val="00ED525F"/>
    <w:rsid w:val="00ED5618"/>
    <w:rsid w:val="00ED5A04"/>
    <w:rsid w:val="00ED75C4"/>
    <w:rsid w:val="00ED7DF1"/>
    <w:rsid w:val="00EE015F"/>
    <w:rsid w:val="00EE058B"/>
    <w:rsid w:val="00EE16DB"/>
    <w:rsid w:val="00EE21DB"/>
    <w:rsid w:val="00EE282C"/>
    <w:rsid w:val="00EE3A51"/>
    <w:rsid w:val="00EE3D28"/>
    <w:rsid w:val="00EE5C2C"/>
    <w:rsid w:val="00EE6E54"/>
    <w:rsid w:val="00EE77FA"/>
    <w:rsid w:val="00EE7A9F"/>
    <w:rsid w:val="00EF1059"/>
    <w:rsid w:val="00EF1124"/>
    <w:rsid w:val="00EF14E8"/>
    <w:rsid w:val="00EF177F"/>
    <w:rsid w:val="00EF2403"/>
    <w:rsid w:val="00EF285D"/>
    <w:rsid w:val="00EF286F"/>
    <w:rsid w:val="00EF2C84"/>
    <w:rsid w:val="00EF3566"/>
    <w:rsid w:val="00EF3E7E"/>
    <w:rsid w:val="00EF40B0"/>
    <w:rsid w:val="00EF4CB8"/>
    <w:rsid w:val="00EF58B0"/>
    <w:rsid w:val="00EF5F3C"/>
    <w:rsid w:val="00EF69A4"/>
    <w:rsid w:val="00F01A26"/>
    <w:rsid w:val="00F02BF5"/>
    <w:rsid w:val="00F03372"/>
    <w:rsid w:val="00F0349A"/>
    <w:rsid w:val="00F039A4"/>
    <w:rsid w:val="00F03CED"/>
    <w:rsid w:val="00F05CE1"/>
    <w:rsid w:val="00F07DC3"/>
    <w:rsid w:val="00F1043C"/>
    <w:rsid w:val="00F108C2"/>
    <w:rsid w:val="00F12167"/>
    <w:rsid w:val="00F122AD"/>
    <w:rsid w:val="00F12578"/>
    <w:rsid w:val="00F12A93"/>
    <w:rsid w:val="00F12D7D"/>
    <w:rsid w:val="00F13495"/>
    <w:rsid w:val="00F14196"/>
    <w:rsid w:val="00F14571"/>
    <w:rsid w:val="00F15047"/>
    <w:rsid w:val="00F1523F"/>
    <w:rsid w:val="00F15B4D"/>
    <w:rsid w:val="00F16C66"/>
    <w:rsid w:val="00F17A76"/>
    <w:rsid w:val="00F20759"/>
    <w:rsid w:val="00F2429B"/>
    <w:rsid w:val="00F24A43"/>
    <w:rsid w:val="00F26EEA"/>
    <w:rsid w:val="00F317D3"/>
    <w:rsid w:val="00F31DFC"/>
    <w:rsid w:val="00F33A53"/>
    <w:rsid w:val="00F33B14"/>
    <w:rsid w:val="00F33B3D"/>
    <w:rsid w:val="00F33B95"/>
    <w:rsid w:val="00F368A1"/>
    <w:rsid w:val="00F36B57"/>
    <w:rsid w:val="00F36CFC"/>
    <w:rsid w:val="00F36D92"/>
    <w:rsid w:val="00F36ED0"/>
    <w:rsid w:val="00F37871"/>
    <w:rsid w:val="00F4019F"/>
    <w:rsid w:val="00F4231B"/>
    <w:rsid w:val="00F427B5"/>
    <w:rsid w:val="00F43E86"/>
    <w:rsid w:val="00F445CA"/>
    <w:rsid w:val="00F510AF"/>
    <w:rsid w:val="00F5328C"/>
    <w:rsid w:val="00F5374A"/>
    <w:rsid w:val="00F55B7E"/>
    <w:rsid w:val="00F60799"/>
    <w:rsid w:val="00F60AED"/>
    <w:rsid w:val="00F62AA5"/>
    <w:rsid w:val="00F62C4B"/>
    <w:rsid w:val="00F64144"/>
    <w:rsid w:val="00F642B6"/>
    <w:rsid w:val="00F65D25"/>
    <w:rsid w:val="00F6661F"/>
    <w:rsid w:val="00F72300"/>
    <w:rsid w:val="00F732C9"/>
    <w:rsid w:val="00F737C4"/>
    <w:rsid w:val="00F738DD"/>
    <w:rsid w:val="00F74840"/>
    <w:rsid w:val="00F7635E"/>
    <w:rsid w:val="00F767EA"/>
    <w:rsid w:val="00F7699E"/>
    <w:rsid w:val="00F81A89"/>
    <w:rsid w:val="00F81ADE"/>
    <w:rsid w:val="00F82757"/>
    <w:rsid w:val="00F84701"/>
    <w:rsid w:val="00F84BA9"/>
    <w:rsid w:val="00F85818"/>
    <w:rsid w:val="00F875EE"/>
    <w:rsid w:val="00F87C06"/>
    <w:rsid w:val="00F90611"/>
    <w:rsid w:val="00F911C8"/>
    <w:rsid w:val="00F921D8"/>
    <w:rsid w:val="00F92338"/>
    <w:rsid w:val="00F92369"/>
    <w:rsid w:val="00F9297E"/>
    <w:rsid w:val="00F935FA"/>
    <w:rsid w:val="00F937BC"/>
    <w:rsid w:val="00F9389F"/>
    <w:rsid w:val="00F97F0E"/>
    <w:rsid w:val="00FA0017"/>
    <w:rsid w:val="00FA0A94"/>
    <w:rsid w:val="00FA3649"/>
    <w:rsid w:val="00FA4B8D"/>
    <w:rsid w:val="00FA4DCD"/>
    <w:rsid w:val="00FA523A"/>
    <w:rsid w:val="00FA5FAE"/>
    <w:rsid w:val="00FA65CD"/>
    <w:rsid w:val="00FB10BF"/>
    <w:rsid w:val="00FB5206"/>
    <w:rsid w:val="00FB52C7"/>
    <w:rsid w:val="00FB5B37"/>
    <w:rsid w:val="00FB5E7E"/>
    <w:rsid w:val="00FB6E3D"/>
    <w:rsid w:val="00FB757F"/>
    <w:rsid w:val="00FB7F76"/>
    <w:rsid w:val="00FC13AA"/>
    <w:rsid w:val="00FC1AD6"/>
    <w:rsid w:val="00FC28E8"/>
    <w:rsid w:val="00FC29FA"/>
    <w:rsid w:val="00FC4024"/>
    <w:rsid w:val="00FC4807"/>
    <w:rsid w:val="00FC6C2A"/>
    <w:rsid w:val="00FC7542"/>
    <w:rsid w:val="00FC7D6C"/>
    <w:rsid w:val="00FC7FAE"/>
    <w:rsid w:val="00FD1A3C"/>
    <w:rsid w:val="00FD3AFF"/>
    <w:rsid w:val="00FD4E4D"/>
    <w:rsid w:val="00FD6E07"/>
    <w:rsid w:val="00FE0254"/>
    <w:rsid w:val="00FE06AB"/>
    <w:rsid w:val="00FE0C5F"/>
    <w:rsid w:val="00FE2EA2"/>
    <w:rsid w:val="00FE3422"/>
    <w:rsid w:val="00FE3C72"/>
    <w:rsid w:val="00FE4220"/>
    <w:rsid w:val="00FE455D"/>
    <w:rsid w:val="00FE4CE8"/>
    <w:rsid w:val="00FE50E1"/>
    <w:rsid w:val="00FE6B09"/>
    <w:rsid w:val="00FF1795"/>
    <w:rsid w:val="00FF205D"/>
    <w:rsid w:val="00FF2288"/>
    <w:rsid w:val="00FF2773"/>
    <w:rsid w:val="00FF42F8"/>
    <w:rsid w:val="00FF44B0"/>
    <w:rsid w:val="00FF44E6"/>
    <w:rsid w:val="00FF453B"/>
    <w:rsid w:val="00FF4F24"/>
    <w:rsid w:val="00FF5413"/>
    <w:rsid w:val="00FF5F5E"/>
    <w:rsid w:val="00FF6C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BC0EDBFB-41CA-42DF-A680-F4BA55DF10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sid w:val="00BF7255"/>
    <w:pPr>
      <w:widowControl w:val="0"/>
      <w:suppressAutoHyphens/>
      <w:ind w:firstLine="709"/>
      <w:jc w:val="both"/>
    </w:pPr>
    <w:rPr>
      <w:rFonts w:ascii="Verdana" w:eastAsia="Lucida Sans Unicode" w:hAnsi="Verdana"/>
      <w:kern w:val="1"/>
      <w:sz w:val="22"/>
      <w:szCs w:val="24"/>
      <w:lang w:eastAsia="ar-SA"/>
    </w:rPr>
  </w:style>
  <w:style w:type="paragraph" w:styleId="Nadpis1">
    <w:name w:val="heading 1"/>
    <w:basedOn w:val="Zkladntextodsazen22"/>
    <w:next w:val="Normln"/>
    <w:link w:val="Nadpis1Char"/>
    <w:qFormat/>
    <w:rsid w:val="003262D4"/>
    <w:pPr>
      <w:shd w:val="clear" w:color="auto" w:fill="E6E6E6"/>
      <w:tabs>
        <w:tab w:val="num" w:pos="705"/>
      </w:tabs>
      <w:spacing w:line="200" w:lineRule="atLeast"/>
      <w:ind w:left="705" w:hanging="705"/>
      <w:outlineLvl w:val="0"/>
    </w:pPr>
    <w:rPr>
      <w:rFonts w:ascii="Verdana" w:eastAsia="Times New Roman" w:hAnsi="Verdana"/>
      <w:b/>
      <w:szCs w:val="22"/>
    </w:rPr>
  </w:style>
  <w:style w:type="paragraph" w:styleId="Nadpis2">
    <w:name w:val="heading 2"/>
    <w:basedOn w:val="Zkladntextodsazen22"/>
    <w:next w:val="Normln"/>
    <w:link w:val="Nadpis2Char"/>
    <w:qFormat/>
    <w:rsid w:val="003262D4"/>
    <w:pPr>
      <w:tabs>
        <w:tab w:val="num" w:pos="360"/>
      </w:tabs>
      <w:spacing w:line="200" w:lineRule="atLeast"/>
      <w:ind w:left="360" w:hanging="360"/>
      <w:outlineLvl w:val="1"/>
    </w:pPr>
    <w:rPr>
      <w:rFonts w:ascii="Verdana" w:eastAsia="Times New Roman" w:hAnsi="Verdana"/>
      <w:b/>
      <w:szCs w:val="22"/>
    </w:rPr>
  </w:style>
  <w:style w:type="paragraph" w:styleId="Nadpis30">
    <w:name w:val="heading 3"/>
    <w:basedOn w:val="Normln"/>
    <w:next w:val="Normln"/>
    <w:link w:val="Nadpis3Char"/>
    <w:semiHidden/>
    <w:unhideWhenUsed/>
    <w:qFormat/>
    <w:rsid w:val="00EB08D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9">
    <w:name w:val="heading 9"/>
    <w:basedOn w:val="Normln"/>
    <w:next w:val="Normln"/>
    <w:link w:val="Nadpis9Char"/>
    <w:unhideWhenUsed/>
    <w:qFormat/>
    <w:rsid w:val="00036364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6E17E1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rsid w:val="006E17E1"/>
    <w:pPr>
      <w:tabs>
        <w:tab w:val="center" w:pos="4536"/>
        <w:tab w:val="right" w:pos="9072"/>
      </w:tabs>
    </w:pPr>
  </w:style>
  <w:style w:type="character" w:styleId="Hypertextovodkaz">
    <w:name w:val="Hyperlink"/>
    <w:basedOn w:val="Standardnpsmoodstavce"/>
    <w:uiPriority w:val="99"/>
    <w:rsid w:val="00624A71"/>
    <w:rPr>
      <w:color w:val="0000FF"/>
      <w:u w:val="single"/>
    </w:rPr>
  </w:style>
  <w:style w:type="paragraph" w:styleId="Textbubliny">
    <w:name w:val="Balloon Text"/>
    <w:basedOn w:val="Normln"/>
    <w:link w:val="TextbublinyChar"/>
    <w:rsid w:val="00B740D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740D9"/>
    <w:rPr>
      <w:rFonts w:ascii="Tahoma" w:hAnsi="Tahoma" w:cs="Tahoma"/>
      <w:sz w:val="16"/>
      <w:szCs w:val="16"/>
    </w:rPr>
  </w:style>
  <w:style w:type="paragraph" w:styleId="Zkladntext">
    <w:name w:val="Body Text"/>
    <w:basedOn w:val="Normln"/>
    <w:link w:val="ZkladntextChar"/>
    <w:rsid w:val="00C342F9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C342F9"/>
    <w:rPr>
      <w:rFonts w:ascii="Verdana" w:eastAsia="Lucida Sans Unicode" w:hAnsi="Verdana"/>
      <w:kern w:val="1"/>
      <w:sz w:val="22"/>
      <w:szCs w:val="24"/>
      <w:lang w:eastAsia="ar-SA"/>
    </w:rPr>
  </w:style>
  <w:style w:type="paragraph" w:styleId="Podnadpis">
    <w:name w:val="Subtitle"/>
    <w:basedOn w:val="Normln"/>
    <w:next w:val="Zkladntext"/>
    <w:link w:val="PodnadpisChar"/>
    <w:qFormat/>
    <w:rsid w:val="00CB7407"/>
    <w:pPr>
      <w:numPr>
        <w:ilvl w:val="1"/>
        <w:numId w:val="1"/>
      </w:numPr>
      <w:shd w:val="clear" w:color="auto" w:fill="E6E6E6"/>
      <w:tabs>
        <w:tab w:val="num" w:pos="0"/>
        <w:tab w:val="left" w:pos="3600"/>
      </w:tabs>
      <w:spacing w:line="200" w:lineRule="atLeast"/>
      <w:ind w:left="0" w:firstLine="0"/>
    </w:pPr>
    <w:rPr>
      <w:b/>
      <w:szCs w:val="22"/>
    </w:rPr>
  </w:style>
  <w:style w:type="character" w:customStyle="1" w:styleId="PodnadpisChar">
    <w:name w:val="Podnadpis Char"/>
    <w:basedOn w:val="Standardnpsmoodstavce"/>
    <w:link w:val="Podnadpis"/>
    <w:rsid w:val="00CB7407"/>
    <w:rPr>
      <w:rFonts w:ascii="Verdana" w:eastAsia="Lucida Sans Unicode" w:hAnsi="Verdana"/>
      <w:b/>
      <w:kern w:val="1"/>
      <w:sz w:val="22"/>
      <w:szCs w:val="22"/>
      <w:shd w:val="clear" w:color="auto" w:fill="E6E6E6"/>
      <w:lang w:eastAsia="ar-SA"/>
    </w:rPr>
  </w:style>
  <w:style w:type="character" w:customStyle="1" w:styleId="ZpatChar">
    <w:name w:val="Zápatí Char"/>
    <w:basedOn w:val="Standardnpsmoodstavce"/>
    <w:link w:val="Zpat"/>
    <w:uiPriority w:val="99"/>
    <w:rsid w:val="00C342F9"/>
    <w:rPr>
      <w:rFonts w:ascii="Verdana" w:eastAsia="Lucida Sans Unicode" w:hAnsi="Verdana"/>
      <w:kern w:val="1"/>
      <w:sz w:val="22"/>
      <w:szCs w:val="24"/>
      <w:lang w:eastAsia="ar-SA"/>
    </w:rPr>
  </w:style>
  <w:style w:type="character" w:customStyle="1" w:styleId="Nadpis1Char">
    <w:name w:val="Nadpis 1 Char"/>
    <w:basedOn w:val="Standardnpsmoodstavce"/>
    <w:link w:val="Nadpis1"/>
    <w:rsid w:val="003262D4"/>
    <w:rPr>
      <w:rFonts w:ascii="Verdana" w:hAnsi="Verdana"/>
      <w:b/>
      <w:kern w:val="1"/>
      <w:sz w:val="22"/>
      <w:szCs w:val="22"/>
      <w:shd w:val="clear" w:color="auto" w:fill="E6E6E6"/>
      <w:lang w:eastAsia="ar-SA"/>
    </w:rPr>
  </w:style>
  <w:style w:type="character" w:customStyle="1" w:styleId="Nadpis2Char">
    <w:name w:val="Nadpis 2 Char"/>
    <w:basedOn w:val="Standardnpsmoodstavce"/>
    <w:link w:val="Nadpis2"/>
    <w:rsid w:val="003262D4"/>
    <w:rPr>
      <w:rFonts w:ascii="Verdana" w:hAnsi="Verdana"/>
      <w:b/>
      <w:kern w:val="1"/>
      <w:sz w:val="22"/>
      <w:szCs w:val="22"/>
      <w:lang w:eastAsia="ar-SA"/>
    </w:rPr>
  </w:style>
  <w:style w:type="paragraph" w:customStyle="1" w:styleId="Zkladntextodsazen22">
    <w:name w:val="Základní text odsazený 22"/>
    <w:basedOn w:val="Normln"/>
    <w:rsid w:val="003262D4"/>
    <w:pPr>
      <w:ind w:left="737"/>
    </w:pPr>
    <w:rPr>
      <w:rFonts w:ascii="Times New Roman" w:hAnsi="Times New Roman"/>
    </w:rPr>
  </w:style>
  <w:style w:type="paragraph" w:styleId="Nzev">
    <w:name w:val="Title"/>
    <w:basedOn w:val="Normln"/>
    <w:next w:val="Podnadpis"/>
    <w:link w:val="NzevChar"/>
    <w:uiPriority w:val="99"/>
    <w:qFormat/>
    <w:rsid w:val="003262D4"/>
    <w:pPr>
      <w:jc w:val="center"/>
    </w:pPr>
    <w:rPr>
      <w:rFonts w:ascii="Times New Roman" w:hAnsi="Times New Roman"/>
      <w:sz w:val="28"/>
      <w:szCs w:val="20"/>
    </w:rPr>
  </w:style>
  <w:style w:type="character" w:customStyle="1" w:styleId="NzevChar">
    <w:name w:val="Název Char"/>
    <w:basedOn w:val="Standardnpsmoodstavce"/>
    <w:link w:val="Nzev"/>
    <w:uiPriority w:val="99"/>
    <w:rsid w:val="003262D4"/>
    <w:rPr>
      <w:rFonts w:eastAsia="Lucida Sans Unicode"/>
      <w:kern w:val="1"/>
      <w:sz w:val="28"/>
      <w:lang w:eastAsia="ar-SA"/>
    </w:rPr>
  </w:style>
  <w:style w:type="paragraph" w:styleId="Odstavecseseznamem">
    <w:name w:val="List Paragraph"/>
    <w:basedOn w:val="Normln"/>
    <w:uiPriority w:val="34"/>
    <w:qFormat/>
    <w:rsid w:val="00496618"/>
    <w:pPr>
      <w:widowControl/>
      <w:suppressAutoHyphens w:val="0"/>
      <w:ind w:left="720"/>
      <w:contextualSpacing/>
    </w:pPr>
    <w:rPr>
      <w:rFonts w:ascii="Trebuchet MS" w:eastAsia="Calibri" w:hAnsi="Trebuchet MS"/>
      <w:kern w:val="0"/>
      <w:szCs w:val="22"/>
      <w:lang w:eastAsia="en-US"/>
    </w:rPr>
  </w:style>
  <w:style w:type="character" w:customStyle="1" w:styleId="Nadpis3Char">
    <w:name w:val="Nadpis 3 Char"/>
    <w:basedOn w:val="Standardnpsmoodstavce"/>
    <w:link w:val="Nadpis30"/>
    <w:semiHidden/>
    <w:rsid w:val="00EB08D2"/>
    <w:rPr>
      <w:rFonts w:asciiTheme="majorHAnsi" w:eastAsiaTheme="majorEastAsia" w:hAnsiTheme="majorHAnsi" w:cstheme="majorBidi"/>
      <w:b/>
      <w:bCs/>
      <w:color w:val="4F81BD" w:themeColor="accent1"/>
      <w:kern w:val="1"/>
      <w:sz w:val="22"/>
      <w:szCs w:val="24"/>
      <w:lang w:eastAsia="ar-SA"/>
    </w:rPr>
  </w:style>
  <w:style w:type="character" w:customStyle="1" w:styleId="WW-Absatz-Standardschriftart11">
    <w:name w:val="WW-Absatz-Standardschriftart11"/>
    <w:rsid w:val="00AB66B2"/>
  </w:style>
  <w:style w:type="paragraph" w:customStyle="1" w:styleId="Default">
    <w:name w:val="Default"/>
    <w:rsid w:val="00AF104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Odkaznakoment">
    <w:name w:val="annotation reference"/>
    <w:basedOn w:val="Standardnpsmoodstavce"/>
    <w:rsid w:val="00B752D6"/>
    <w:rPr>
      <w:sz w:val="16"/>
      <w:szCs w:val="16"/>
    </w:rPr>
  </w:style>
  <w:style w:type="paragraph" w:styleId="Textkomente">
    <w:name w:val="annotation text"/>
    <w:basedOn w:val="Normln"/>
    <w:link w:val="TextkomenteChar"/>
    <w:rsid w:val="00B752D6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B752D6"/>
    <w:rPr>
      <w:rFonts w:ascii="Verdana" w:eastAsia="Lucida Sans Unicode" w:hAnsi="Verdana"/>
      <w:kern w:val="1"/>
      <w:lang w:eastAsia="ar-SA"/>
    </w:rPr>
  </w:style>
  <w:style w:type="paragraph" w:styleId="Pedmtkomente">
    <w:name w:val="annotation subject"/>
    <w:basedOn w:val="Textkomente"/>
    <w:next w:val="Textkomente"/>
    <w:link w:val="PedmtkomenteChar"/>
    <w:rsid w:val="00B752D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B752D6"/>
    <w:rPr>
      <w:rFonts w:ascii="Verdana" w:eastAsia="Lucida Sans Unicode" w:hAnsi="Verdana"/>
      <w:b/>
      <w:bCs/>
      <w:kern w:val="1"/>
      <w:lang w:eastAsia="ar-SA"/>
    </w:rPr>
  </w:style>
  <w:style w:type="paragraph" w:styleId="Seznam">
    <w:name w:val="List"/>
    <w:basedOn w:val="Zkladntext"/>
    <w:rsid w:val="0034713D"/>
    <w:rPr>
      <w:rFonts w:cs="Mangal"/>
    </w:rPr>
  </w:style>
  <w:style w:type="character" w:customStyle="1" w:styleId="apple-converted-space">
    <w:name w:val="apple-converted-space"/>
    <w:basedOn w:val="Standardnpsmoodstavce"/>
    <w:rsid w:val="00F84BA9"/>
  </w:style>
  <w:style w:type="paragraph" w:customStyle="1" w:styleId="Mj1">
    <w:name w:val="Můj 1"/>
    <w:basedOn w:val="Normln"/>
    <w:next w:val="Normln"/>
    <w:link w:val="Mj1Char"/>
    <w:rsid w:val="00BF7255"/>
    <w:pPr>
      <w:widowControl/>
      <w:numPr>
        <w:numId w:val="10"/>
      </w:numPr>
      <w:suppressAutoHyphens w:val="0"/>
      <w:spacing w:after="120"/>
      <w:ind w:left="738" w:hanging="454"/>
      <w:jc w:val="left"/>
    </w:pPr>
    <w:rPr>
      <w:rFonts w:ascii="Calibri" w:eastAsia="Times New Roman" w:hAnsi="Calibri"/>
      <w:b/>
      <w:kern w:val="0"/>
      <w:sz w:val="28"/>
      <w:u w:val="single"/>
      <w:lang w:eastAsia="cs-CZ"/>
    </w:rPr>
  </w:style>
  <w:style w:type="paragraph" w:customStyle="1" w:styleId="mj3">
    <w:name w:val="můj 3"/>
    <w:basedOn w:val="Normln"/>
    <w:link w:val="mj3Char"/>
    <w:qFormat/>
    <w:rsid w:val="00BF7255"/>
    <w:pPr>
      <w:widowControl/>
      <w:numPr>
        <w:numId w:val="11"/>
      </w:numPr>
      <w:suppressAutoHyphens w:val="0"/>
    </w:pPr>
    <w:rPr>
      <w:rFonts w:ascii="Arial Narrow" w:eastAsia="Times New Roman" w:hAnsi="Arial Narrow"/>
      <w:i/>
      <w:kern w:val="0"/>
      <w:sz w:val="24"/>
      <w:lang w:eastAsia="cs-CZ"/>
    </w:rPr>
  </w:style>
  <w:style w:type="character" w:customStyle="1" w:styleId="mj3Char">
    <w:name w:val="můj 3 Char"/>
    <w:link w:val="mj3"/>
    <w:rsid w:val="00BF7255"/>
    <w:rPr>
      <w:rFonts w:ascii="Arial Narrow" w:hAnsi="Arial Narrow"/>
      <w:i/>
      <w:sz w:val="24"/>
      <w:szCs w:val="24"/>
    </w:rPr>
  </w:style>
  <w:style w:type="paragraph" w:customStyle="1" w:styleId="konstrukce">
    <w:name w:val="konstrukce"/>
    <w:basedOn w:val="Normln"/>
    <w:link w:val="konstrukceChar"/>
    <w:qFormat/>
    <w:rsid w:val="00BF7255"/>
    <w:pPr>
      <w:widowControl/>
      <w:numPr>
        <w:ilvl w:val="2"/>
        <w:numId w:val="12"/>
      </w:numPr>
      <w:suppressAutoHyphens w:val="0"/>
      <w:jc w:val="left"/>
    </w:pPr>
    <w:rPr>
      <w:rFonts w:ascii="Arial Narrow" w:eastAsia="Times New Roman" w:hAnsi="Arial Narrow"/>
      <w:i/>
      <w:kern w:val="0"/>
      <w:sz w:val="24"/>
      <w:lang w:eastAsia="cs-CZ"/>
    </w:rPr>
  </w:style>
  <w:style w:type="paragraph" w:customStyle="1" w:styleId="konsrukce1">
    <w:name w:val="konsrukce 1"/>
    <w:basedOn w:val="Normln"/>
    <w:link w:val="konsrukce1Char"/>
    <w:qFormat/>
    <w:rsid w:val="00BF7255"/>
    <w:pPr>
      <w:widowControl/>
      <w:numPr>
        <w:ilvl w:val="1"/>
        <w:numId w:val="12"/>
      </w:numPr>
      <w:suppressAutoHyphens w:val="0"/>
      <w:spacing w:after="120"/>
      <w:ind w:left="709" w:hanging="709"/>
      <w:jc w:val="left"/>
    </w:pPr>
    <w:rPr>
      <w:rFonts w:ascii="Calibri" w:eastAsia="Times New Roman" w:hAnsi="Calibri"/>
      <w:b/>
      <w:i/>
      <w:kern w:val="0"/>
      <w:sz w:val="24"/>
      <w:lang w:eastAsia="cs-CZ"/>
    </w:rPr>
  </w:style>
  <w:style w:type="character" w:customStyle="1" w:styleId="konstrukceChar">
    <w:name w:val="konstrukce Char"/>
    <w:link w:val="konstrukce"/>
    <w:rsid w:val="00BF7255"/>
    <w:rPr>
      <w:rFonts w:ascii="Arial Narrow" w:hAnsi="Arial Narrow"/>
      <w:i/>
      <w:sz w:val="24"/>
      <w:szCs w:val="24"/>
    </w:rPr>
  </w:style>
  <w:style w:type="character" w:customStyle="1" w:styleId="konsrukce1Char">
    <w:name w:val="konsrukce 1 Char"/>
    <w:link w:val="konsrukce1"/>
    <w:rsid w:val="00BF7255"/>
    <w:rPr>
      <w:rFonts w:ascii="Calibri" w:hAnsi="Calibri"/>
      <w:b/>
      <w:i/>
      <w:sz w:val="24"/>
      <w:szCs w:val="24"/>
    </w:rPr>
  </w:style>
  <w:style w:type="paragraph" w:customStyle="1" w:styleId="text3">
    <w:name w:val="text 3"/>
    <w:basedOn w:val="Normln"/>
    <w:link w:val="text3Char"/>
    <w:qFormat/>
    <w:rsid w:val="003A3278"/>
    <w:pPr>
      <w:widowControl/>
      <w:suppressAutoHyphens w:val="0"/>
      <w:spacing w:after="240"/>
      <w:ind w:firstLine="510"/>
      <w:contextualSpacing/>
    </w:pPr>
    <w:rPr>
      <w:rFonts w:eastAsia="Times New Roman"/>
      <w:kern w:val="0"/>
      <w:lang w:eastAsia="cs-CZ"/>
    </w:rPr>
  </w:style>
  <w:style w:type="character" w:customStyle="1" w:styleId="text3Char">
    <w:name w:val="text 3 Char"/>
    <w:link w:val="text3"/>
    <w:rsid w:val="003A3278"/>
    <w:rPr>
      <w:rFonts w:ascii="Verdana" w:hAnsi="Verdana"/>
      <w:sz w:val="22"/>
      <w:szCs w:val="24"/>
    </w:rPr>
  </w:style>
  <w:style w:type="paragraph" w:customStyle="1" w:styleId="nadpis3">
    <w:name w:val="nadpis_3"/>
    <w:basedOn w:val="nadpis31"/>
    <w:link w:val="nadpis3Char0"/>
    <w:qFormat/>
    <w:rsid w:val="00D75383"/>
    <w:pPr>
      <w:numPr>
        <w:ilvl w:val="0"/>
      </w:numPr>
      <w:tabs>
        <w:tab w:val="clear" w:pos="1134"/>
        <w:tab w:val="left" w:pos="1276"/>
      </w:tabs>
      <w:ind w:left="1134" w:hanging="785"/>
    </w:pPr>
  </w:style>
  <w:style w:type="paragraph" w:customStyle="1" w:styleId="nadpis31">
    <w:name w:val="nadpis_3.1"/>
    <w:basedOn w:val="nadpis14"/>
    <w:link w:val="nadpis31Char"/>
    <w:qFormat/>
    <w:rsid w:val="00D75383"/>
    <w:pPr>
      <w:numPr>
        <w:ilvl w:val="1"/>
        <w:numId w:val="32"/>
      </w:numPr>
      <w:tabs>
        <w:tab w:val="clear" w:pos="426"/>
        <w:tab w:val="left" w:pos="1134"/>
      </w:tabs>
      <w:ind w:left="709" w:hanging="283"/>
    </w:pPr>
  </w:style>
  <w:style w:type="character" w:customStyle="1" w:styleId="nadpis3Char0">
    <w:name w:val="nadpis_3 Char"/>
    <w:basedOn w:val="Nadpis1Char"/>
    <w:link w:val="nadpis3"/>
    <w:rsid w:val="00D75383"/>
    <w:rPr>
      <w:rFonts w:ascii="Verdana" w:hAnsi="Verdana"/>
      <w:b/>
      <w:kern w:val="1"/>
      <w:sz w:val="22"/>
      <w:szCs w:val="22"/>
      <w:shd w:val="clear" w:color="auto" w:fill="E6E6E6"/>
      <w:lang w:eastAsia="ar-SA"/>
    </w:rPr>
  </w:style>
  <w:style w:type="character" w:customStyle="1" w:styleId="nadpis31Char">
    <w:name w:val="nadpis_3.1 Char"/>
    <w:basedOn w:val="nadpis3Char0"/>
    <w:link w:val="nadpis31"/>
    <w:rsid w:val="00D75383"/>
    <w:rPr>
      <w:rFonts w:ascii="Verdana" w:hAnsi="Verdana"/>
      <w:b/>
      <w:kern w:val="1"/>
      <w:sz w:val="22"/>
      <w:szCs w:val="22"/>
      <w:shd w:val="clear" w:color="auto" w:fill="E6E6E6"/>
      <w:lang w:eastAsia="ar-SA"/>
    </w:rPr>
  </w:style>
  <w:style w:type="paragraph" w:styleId="Obsah1">
    <w:name w:val="toc 1"/>
    <w:basedOn w:val="Normln"/>
    <w:next w:val="Normln"/>
    <w:autoRedefine/>
    <w:uiPriority w:val="39"/>
    <w:unhideWhenUsed/>
    <w:rsid w:val="0032565D"/>
    <w:pPr>
      <w:tabs>
        <w:tab w:val="left" w:pos="426"/>
        <w:tab w:val="right" w:leader="dot" w:pos="9628"/>
      </w:tabs>
      <w:spacing w:before="120" w:after="120"/>
      <w:ind w:left="426" w:hanging="426"/>
      <w:jc w:val="left"/>
    </w:pPr>
    <w:rPr>
      <w:rFonts w:asciiTheme="minorHAnsi" w:hAnsiTheme="minorHAnsi"/>
      <w:b/>
      <w:bCs/>
      <w:caps/>
      <w:sz w:val="20"/>
      <w:szCs w:val="20"/>
    </w:rPr>
  </w:style>
  <w:style w:type="character" w:customStyle="1" w:styleId="Nadpis9Char">
    <w:name w:val="Nadpis 9 Char"/>
    <w:basedOn w:val="Standardnpsmoodstavce"/>
    <w:link w:val="Nadpis9"/>
    <w:rsid w:val="00036364"/>
    <w:rPr>
      <w:rFonts w:asciiTheme="majorHAnsi" w:eastAsiaTheme="majorEastAsia" w:hAnsiTheme="majorHAnsi" w:cstheme="majorBidi"/>
      <w:i/>
      <w:iCs/>
      <w:color w:val="272727" w:themeColor="text1" w:themeTint="D8"/>
      <w:kern w:val="1"/>
      <w:sz w:val="21"/>
      <w:szCs w:val="21"/>
      <w:lang w:eastAsia="ar-SA"/>
    </w:rPr>
  </w:style>
  <w:style w:type="character" w:customStyle="1" w:styleId="ZhlavChar">
    <w:name w:val="Záhlaví Char"/>
    <w:basedOn w:val="Standardnpsmoodstavce"/>
    <w:link w:val="Zhlav"/>
    <w:uiPriority w:val="99"/>
    <w:rsid w:val="002A6E94"/>
    <w:rPr>
      <w:rFonts w:ascii="Verdana" w:eastAsia="Lucida Sans Unicode" w:hAnsi="Verdana"/>
      <w:kern w:val="1"/>
      <w:sz w:val="22"/>
      <w:szCs w:val="24"/>
      <w:lang w:eastAsia="ar-SA"/>
    </w:rPr>
  </w:style>
  <w:style w:type="paragraph" w:customStyle="1" w:styleId="Mj20">
    <w:name w:val="Můj 2"/>
    <w:basedOn w:val="Normln"/>
    <w:link w:val="Mj2Char"/>
    <w:rsid w:val="00C43CFA"/>
    <w:pPr>
      <w:widowControl/>
      <w:suppressAutoHyphens w:val="0"/>
      <w:ind w:firstLine="284"/>
      <w:jc w:val="left"/>
    </w:pPr>
    <w:rPr>
      <w:rFonts w:ascii="Arial Narrow" w:eastAsia="Times New Roman" w:hAnsi="Arial Narrow"/>
      <w:kern w:val="0"/>
      <w:sz w:val="24"/>
      <w:lang w:eastAsia="cs-CZ"/>
    </w:rPr>
  </w:style>
  <w:style w:type="paragraph" w:customStyle="1" w:styleId="Textodstavce">
    <w:name w:val="Text odstavce"/>
    <w:basedOn w:val="Normln"/>
    <w:rsid w:val="00C43CFA"/>
    <w:pPr>
      <w:widowControl/>
      <w:numPr>
        <w:numId w:val="22"/>
      </w:numPr>
      <w:tabs>
        <w:tab w:val="left" w:pos="851"/>
      </w:tabs>
      <w:suppressAutoHyphens w:val="0"/>
      <w:spacing w:before="120" w:after="120"/>
      <w:outlineLvl w:val="6"/>
    </w:pPr>
    <w:rPr>
      <w:rFonts w:ascii="Times New Roman" w:eastAsia="Times New Roman" w:hAnsi="Times New Roman"/>
      <w:kern w:val="0"/>
      <w:sz w:val="24"/>
      <w:szCs w:val="20"/>
      <w:lang w:eastAsia="cs-CZ"/>
    </w:rPr>
  </w:style>
  <w:style w:type="paragraph" w:customStyle="1" w:styleId="Textbodu">
    <w:name w:val="Text bodu"/>
    <w:basedOn w:val="Normln"/>
    <w:rsid w:val="00C43CFA"/>
    <w:pPr>
      <w:widowControl/>
      <w:numPr>
        <w:ilvl w:val="2"/>
        <w:numId w:val="22"/>
      </w:numPr>
      <w:suppressAutoHyphens w:val="0"/>
      <w:outlineLvl w:val="8"/>
    </w:pPr>
    <w:rPr>
      <w:rFonts w:ascii="Times New Roman" w:eastAsia="Times New Roman" w:hAnsi="Times New Roman"/>
      <w:kern w:val="0"/>
      <w:sz w:val="24"/>
      <w:szCs w:val="20"/>
      <w:lang w:eastAsia="cs-CZ"/>
    </w:rPr>
  </w:style>
  <w:style w:type="paragraph" w:customStyle="1" w:styleId="Textpsmene">
    <w:name w:val="Text písmene"/>
    <w:basedOn w:val="Normln"/>
    <w:link w:val="TextpsmeneChar"/>
    <w:rsid w:val="00C43CFA"/>
    <w:pPr>
      <w:widowControl/>
      <w:numPr>
        <w:ilvl w:val="1"/>
        <w:numId w:val="22"/>
      </w:numPr>
      <w:suppressAutoHyphens w:val="0"/>
      <w:outlineLvl w:val="7"/>
    </w:pPr>
    <w:rPr>
      <w:rFonts w:ascii="Times New Roman" w:eastAsia="Times New Roman" w:hAnsi="Times New Roman"/>
      <w:kern w:val="0"/>
      <w:sz w:val="24"/>
      <w:szCs w:val="20"/>
      <w:lang w:eastAsia="cs-CZ"/>
    </w:rPr>
  </w:style>
  <w:style w:type="paragraph" w:customStyle="1" w:styleId="mj4">
    <w:name w:val="můj 4"/>
    <w:basedOn w:val="Normln"/>
    <w:link w:val="mj4Char"/>
    <w:qFormat/>
    <w:rsid w:val="00C43CFA"/>
    <w:pPr>
      <w:widowControl/>
      <w:suppressAutoHyphens w:val="0"/>
      <w:ind w:firstLine="0"/>
    </w:pPr>
    <w:rPr>
      <w:rFonts w:ascii="Arial Narrow" w:eastAsia="Times New Roman" w:hAnsi="Arial Narrow"/>
      <w:kern w:val="0"/>
      <w:sz w:val="24"/>
      <w:lang w:eastAsia="cs-CZ"/>
    </w:rPr>
  </w:style>
  <w:style w:type="character" w:customStyle="1" w:styleId="mj4Char">
    <w:name w:val="můj 4 Char"/>
    <w:link w:val="mj4"/>
    <w:rsid w:val="00C43CFA"/>
    <w:rPr>
      <w:rFonts w:ascii="Arial Narrow" w:hAnsi="Arial Narrow"/>
      <w:sz w:val="24"/>
      <w:szCs w:val="24"/>
    </w:rPr>
  </w:style>
  <w:style w:type="paragraph" w:customStyle="1" w:styleId="mj2">
    <w:name w:val="můj 2"/>
    <w:basedOn w:val="Textpsmene"/>
    <w:link w:val="mj2CharChar"/>
    <w:rsid w:val="00C43CFA"/>
    <w:pPr>
      <w:numPr>
        <w:ilvl w:val="0"/>
        <w:numId w:val="23"/>
      </w:numPr>
      <w:spacing w:after="120"/>
    </w:pPr>
    <w:rPr>
      <w:rFonts w:ascii="Calibri" w:hAnsi="Calibri"/>
      <w:b/>
      <w:i/>
    </w:rPr>
  </w:style>
  <w:style w:type="paragraph" w:customStyle="1" w:styleId="text2">
    <w:name w:val="text 2"/>
    <w:basedOn w:val="mj4"/>
    <w:link w:val="text2Char"/>
    <w:qFormat/>
    <w:rsid w:val="00C43CFA"/>
  </w:style>
  <w:style w:type="character" w:customStyle="1" w:styleId="text2Char">
    <w:name w:val="text 2 Char"/>
    <w:basedOn w:val="mj4Char"/>
    <w:link w:val="text2"/>
    <w:rsid w:val="00C43CFA"/>
    <w:rPr>
      <w:rFonts w:ascii="Arial Narrow" w:hAnsi="Arial Narrow"/>
      <w:sz w:val="24"/>
      <w:szCs w:val="24"/>
    </w:rPr>
  </w:style>
  <w:style w:type="character" w:customStyle="1" w:styleId="Mj2Char">
    <w:name w:val="Můj 2 Char"/>
    <w:link w:val="Mj20"/>
    <w:rsid w:val="00C43CFA"/>
    <w:rPr>
      <w:rFonts w:ascii="Arial Narrow" w:hAnsi="Arial Narrow"/>
      <w:sz w:val="24"/>
      <w:szCs w:val="24"/>
    </w:rPr>
  </w:style>
  <w:style w:type="paragraph" w:customStyle="1" w:styleId="napis2">
    <w:name w:val="napis 2"/>
    <w:basedOn w:val="Mj1"/>
    <w:link w:val="napis2Char"/>
    <w:qFormat/>
    <w:rsid w:val="00C43CFA"/>
    <w:pPr>
      <w:numPr>
        <w:numId w:val="1"/>
      </w:numPr>
      <w:ind w:left="738" w:hanging="454"/>
    </w:pPr>
  </w:style>
  <w:style w:type="character" w:customStyle="1" w:styleId="Mj1Char">
    <w:name w:val="Můj 1 Char"/>
    <w:link w:val="Mj1"/>
    <w:rsid w:val="00C43CFA"/>
    <w:rPr>
      <w:rFonts w:ascii="Calibri" w:hAnsi="Calibri"/>
      <w:b/>
      <w:sz w:val="28"/>
      <w:szCs w:val="24"/>
      <w:u w:val="single"/>
    </w:rPr>
  </w:style>
  <w:style w:type="character" w:customStyle="1" w:styleId="napis2Char">
    <w:name w:val="napis 2 Char"/>
    <w:basedOn w:val="Mj1Char"/>
    <w:link w:val="napis2"/>
    <w:rsid w:val="00C43CFA"/>
    <w:rPr>
      <w:rFonts w:ascii="Calibri" w:hAnsi="Calibri"/>
      <w:b/>
      <w:sz w:val="28"/>
      <w:szCs w:val="24"/>
      <w:u w:val="single"/>
    </w:rPr>
  </w:style>
  <w:style w:type="paragraph" w:customStyle="1" w:styleId="popis2">
    <w:name w:val="popis 2"/>
    <w:basedOn w:val="Normln"/>
    <w:link w:val="popis2Char"/>
    <w:qFormat/>
    <w:rsid w:val="00C43CFA"/>
    <w:pPr>
      <w:widowControl/>
      <w:tabs>
        <w:tab w:val="left" w:pos="3402"/>
      </w:tabs>
      <w:suppressAutoHyphens w:val="0"/>
      <w:spacing w:after="120"/>
      <w:ind w:left="142" w:firstLine="227"/>
      <w:contextualSpacing/>
    </w:pPr>
    <w:rPr>
      <w:rFonts w:ascii="Calibri" w:eastAsia="Times New Roman" w:hAnsi="Calibri"/>
      <w:kern w:val="0"/>
      <w:sz w:val="24"/>
      <w:lang w:eastAsia="cs-CZ"/>
    </w:rPr>
  </w:style>
  <w:style w:type="character" w:customStyle="1" w:styleId="popis2Char">
    <w:name w:val="popis 2 Char"/>
    <w:link w:val="popis2"/>
    <w:rsid w:val="00C43CFA"/>
    <w:rPr>
      <w:rFonts w:ascii="Calibri" w:hAnsi="Calibri"/>
      <w:sz w:val="24"/>
      <w:szCs w:val="24"/>
    </w:rPr>
  </w:style>
  <w:style w:type="character" w:styleId="Siln">
    <w:name w:val="Strong"/>
    <w:qFormat/>
    <w:rsid w:val="00C43CFA"/>
    <w:rPr>
      <w:b/>
      <w:bCs/>
    </w:rPr>
  </w:style>
  <w:style w:type="character" w:customStyle="1" w:styleId="mj2CharChar">
    <w:name w:val="můj 2 Char Char"/>
    <w:link w:val="mj2"/>
    <w:rsid w:val="006E1580"/>
    <w:rPr>
      <w:rFonts w:ascii="Calibri" w:hAnsi="Calibri"/>
      <w:b/>
      <w:i/>
      <w:sz w:val="24"/>
    </w:rPr>
  </w:style>
  <w:style w:type="character" w:customStyle="1" w:styleId="TextpsmeneChar">
    <w:name w:val="Text písmene Char"/>
    <w:link w:val="Textpsmene"/>
    <w:rsid w:val="006E1580"/>
    <w:rPr>
      <w:sz w:val="24"/>
    </w:rPr>
  </w:style>
  <w:style w:type="paragraph" w:customStyle="1" w:styleId="Nadpis13">
    <w:name w:val="Nadpis 13"/>
    <w:basedOn w:val="Nadpis1"/>
    <w:link w:val="Nadpis13Char"/>
    <w:qFormat/>
    <w:rsid w:val="006B1982"/>
    <w:pPr>
      <w:numPr>
        <w:numId w:val="27"/>
      </w:numPr>
      <w:tabs>
        <w:tab w:val="left" w:pos="426"/>
      </w:tabs>
      <w:ind w:hanging="720"/>
    </w:pPr>
  </w:style>
  <w:style w:type="paragraph" w:customStyle="1" w:styleId="nadpis14">
    <w:name w:val="nadpis 14"/>
    <w:basedOn w:val="Nadpis13"/>
    <w:link w:val="nadpis14Char"/>
    <w:qFormat/>
    <w:rsid w:val="006B1982"/>
    <w:pPr>
      <w:spacing w:before="120" w:after="120"/>
      <w:ind w:left="425" w:hanging="425"/>
    </w:pPr>
  </w:style>
  <w:style w:type="character" w:customStyle="1" w:styleId="Nadpis13Char">
    <w:name w:val="Nadpis 13 Char"/>
    <w:basedOn w:val="Nadpis1Char"/>
    <w:link w:val="Nadpis13"/>
    <w:rsid w:val="006B1982"/>
    <w:rPr>
      <w:rFonts w:ascii="Verdana" w:hAnsi="Verdana"/>
      <w:b/>
      <w:kern w:val="1"/>
      <w:sz w:val="22"/>
      <w:szCs w:val="22"/>
      <w:shd w:val="clear" w:color="auto" w:fill="E6E6E6"/>
      <w:lang w:eastAsia="ar-SA"/>
    </w:rPr>
  </w:style>
  <w:style w:type="paragraph" w:styleId="Obsah3">
    <w:name w:val="toc 3"/>
    <w:basedOn w:val="Normln"/>
    <w:next w:val="Normln"/>
    <w:autoRedefine/>
    <w:uiPriority w:val="39"/>
    <w:unhideWhenUsed/>
    <w:rsid w:val="0032565D"/>
    <w:pPr>
      <w:tabs>
        <w:tab w:val="left" w:pos="993"/>
        <w:tab w:val="right" w:leader="dot" w:pos="9628"/>
      </w:tabs>
      <w:ind w:firstLine="426"/>
      <w:jc w:val="left"/>
    </w:pPr>
    <w:rPr>
      <w:rFonts w:asciiTheme="minorHAnsi" w:hAnsiTheme="minorHAnsi"/>
      <w:i/>
      <w:iCs/>
      <w:sz w:val="20"/>
      <w:szCs w:val="20"/>
    </w:rPr>
  </w:style>
  <w:style w:type="character" w:customStyle="1" w:styleId="nadpis14Char">
    <w:name w:val="nadpis 14 Char"/>
    <w:basedOn w:val="Nadpis13Char"/>
    <w:link w:val="nadpis14"/>
    <w:rsid w:val="006B1982"/>
    <w:rPr>
      <w:rFonts w:ascii="Verdana" w:hAnsi="Verdana"/>
      <w:b/>
      <w:kern w:val="1"/>
      <w:sz w:val="22"/>
      <w:szCs w:val="22"/>
      <w:shd w:val="clear" w:color="auto" w:fill="E6E6E6"/>
      <w:lang w:eastAsia="ar-SA"/>
    </w:rPr>
  </w:style>
  <w:style w:type="paragraph" w:styleId="Obsah2">
    <w:name w:val="toc 2"/>
    <w:basedOn w:val="Normln"/>
    <w:next w:val="Normln"/>
    <w:autoRedefine/>
    <w:uiPriority w:val="39"/>
    <w:unhideWhenUsed/>
    <w:rsid w:val="0032565D"/>
    <w:pPr>
      <w:tabs>
        <w:tab w:val="left" w:pos="993"/>
        <w:tab w:val="right" w:leader="dot" w:pos="9628"/>
      </w:tabs>
      <w:ind w:firstLine="426"/>
      <w:jc w:val="left"/>
    </w:pPr>
    <w:rPr>
      <w:rFonts w:asciiTheme="minorHAnsi" w:hAnsiTheme="minorHAnsi"/>
      <w:smallCaps/>
      <w:sz w:val="20"/>
      <w:szCs w:val="20"/>
    </w:rPr>
  </w:style>
  <w:style w:type="paragraph" w:styleId="Obsah4">
    <w:name w:val="toc 4"/>
    <w:basedOn w:val="Normln"/>
    <w:next w:val="Normln"/>
    <w:autoRedefine/>
    <w:unhideWhenUsed/>
    <w:rsid w:val="0064304A"/>
    <w:pPr>
      <w:ind w:left="660"/>
      <w:jc w:val="left"/>
    </w:pPr>
    <w:rPr>
      <w:rFonts w:asciiTheme="minorHAnsi" w:hAnsiTheme="minorHAnsi"/>
      <w:sz w:val="18"/>
      <w:szCs w:val="18"/>
    </w:rPr>
  </w:style>
  <w:style w:type="paragraph" w:styleId="Obsah5">
    <w:name w:val="toc 5"/>
    <w:basedOn w:val="Normln"/>
    <w:next w:val="Normln"/>
    <w:autoRedefine/>
    <w:unhideWhenUsed/>
    <w:rsid w:val="0064304A"/>
    <w:pPr>
      <w:ind w:left="880"/>
      <w:jc w:val="left"/>
    </w:pPr>
    <w:rPr>
      <w:rFonts w:asciiTheme="minorHAnsi" w:hAnsiTheme="minorHAnsi"/>
      <w:sz w:val="18"/>
      <w:szCs w:val="18"/>
    </w:rPr>
  </w:style>
  <w:style w:type="paragraph" w:styleId="Obsah6">
    <w:name w:val="toc 6"/>
    <w:basedOn w:val="Normln"/>
    <w:next w:val="Normln"/>
    <w:autoRedefine/>
    <w:unhideWhenUsed/>
    <w:rsid w:val="0064304A"/>
    <w:pPr>
      <w:ind w:left="1100"/>
      <w:jc w:val="left"/>
    </w:pPr>
    <w:rPr>
      <w:rFonts w:asciiTheme="minorHAnsi" w:hAnsiTheme="minorHAnsi"/>
      <w:sz w:val="18"/>
      <w:szCs w:val="18"/>
    </w:rPr>
  </w:style>
  <w:style w:type="paragraph" w:styleId="Obsah7">
    <w:name w:val="toc 7"/>
    <w:basedOn w:val="Normln"/>
    <w:next w:val="Normln"/>
    <w:autoRedefine/>
    <w:unhideWhenUsed/>
    <w:rsid w:val="0064304A"/>
    <w:pPr>
      <w:ind w:left="1320"/>
      <w:jc w:val="left"/>
    </w:pPr>
    <w:rPr>
      <w:rFonts w:asciiTheme="minorHAnsi" w:hAnsiTheme="minorHAnsi"/>
      <w:sz w:val="18"/>
      <w:szCs w:val="18"/>
    </w:rPr>
  </w:style>
  <w:style w:type="paragraph" w:styleId="Obsah8">
    <w:name w:val="toc 8"/>
    <w:basedOn w:val="Normln"/>
    <w:next w:val="Normln"/>
    <w:autoRedefine/>
    <w:unhideWhenUsed/>
    <w:rsid w:val="0064304A"/>
    <w:pPr>
      <w:ind w:left="1540"/>
      <w:jc w:val="left"/>
    </w:pPr>
    <w:rPr>
      <w:rFonts w:asciiTheme="minorHAnsi" w:hAnsiTheme="minorHAnsi"/>
      <w:sz w:val="18"/>
      <w:szCs w:val="18"/>
    </w:rPr>
  </w:style>
  <w:style w:type="paragraph" w:styleId="Obsah9">
    <w:name w:val="toc 9"/>
    <w:basedOn w:val="Normln"/>
    <w:next w:val="Normln"/>
    <w:autoRedefine/>
    <w:unhideWhenUsed/>
    <w:rsid w:val="0064304A"/>
    <w:pPr>
      <w:ind w:left="1760"/>
      <w:jc w:val="left"/>
    </w:pPr>
    <w:rPr>
      <w:rFonts w:asciiTheme="minorHAnsi" w:hAnsiTheme="minorHAnsi"/>
      <w:sz w:val="18"/>
      <w:szCs w:val="18"/>
    </w:rPr>
  </w:style>
  <w:style w:type="table" w:styleId="Mkatabulky">
    <w:name w:val="Table Grid"/>
    <w:basedOn w:val="Normlntabulka"/>
    <w:rsid w:val="00D43A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Odstavecseseznamem1">
    <w:name w:val="Odstavec se seznamem1"/>
    <w:basedOn w:val="Normln"/>
    <w:rsid w:val="00284AFD"/>
    <w:pPr>
      <w:widowControl/>
      <w:suppressAutoHyphens w:val="0"/>
      <w:spacing w:after="120"/>
      <w:ind w:left="720" w:firstLine="0"/>
      <w:jc w:val="left"/>
    </w:pPr>
    <w:rPr>
      <w:rFonts w:ascii="Calibri" w:eastAsia="Times New Roman" w:hAnsi="Calibri"/>
      <w:kern w:val="0"/>
      <w:sz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20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1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0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56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1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86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7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8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46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225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75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609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25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77BAEA-1019-482A-9352-FEF95DF0EE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4844</TotalTime>
  <Pages>17</Pages>
  <Words>5502</Words>
  <Characters>32465</Characters>
  <Application>Microsoft Office Word</Application>
  <DocSecurity>0</DocSecurity>
  <Lines>270</Lines>
  <Paragraphs>75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Topinfo s.r.o.</Company>
  <LinksUpToDate>false</LinksUpToDate>
  <CharactersWithSpaces>37892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Libor Truhelka</dc:creator>
  <cp:keywords/>
  <dc:description/>
  <cp:lastModifiedBy>Světlana Trejtnarová</cp:lastModifiedBy>
  <cp:revision>41</cp:revision>
  <cp:lastPrinted>2019-01-31T11:05:00Z</cp:lastPrinted>
  <dcterms:created xsi:type="dcterms:W3CDTF">2016-11-24T20:18:00Z</dcterms:created>
  <dcterms:modified xsi:type="dcterms:W3CDTF">2019-01-31T11:06:00Z</dcterms:modified>
</cp:coreProperties>
</file>