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19D39" w14:textId="332ECD01" w:rsidR="00C66DA3" w:rsidRPr="00E83C58" w:rsidRDefault="00F758A0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 w:rsidRPr="00E83C58">
        <w:rPr>
          <w:rFonts w:ascii="Arial" w:hAnsi="Arial" w:cs="Arial"/>
          <w:b/>
          <w:bCs/>
          <w:sz w:val="24"/>
          <w:szCs w:val="32"/>
        </w:rPr>
        <w:t>Technická specifikace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E83C58" w:rsidRPr="00E83C58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E83C58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83C58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7F219D3B" w14:textId="235405EA" w:rsidR="00C5658A" w:rsidRPr="00E83C58" w:rsidRDefault="00775AE0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83C58">
              <w:rPr>
                <w:rFonts w:ascii="Arial" w:hAnsi="Arial" w:cs="Arial"/>
                <w:b/>
                <w:sz w:val="20"/>
                <w:szCs w:val="20"/>
              </w:rPr>
              <w:t>Zajištění operativního leasingu vozidla</w:t>
            </w:r>
          </w:p>
        </w:tc>
      </w:tr>
      <w:tr w:rsidR="00E83C58" w:rsidRPr="00E83C58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E83C58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10E6CAA6" w:rsidR="00F86835" w:rsidRPr="00E83C58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Centrum investic, rozvoje a inovací, IČO 712 18 840, se sídlem Soukenická 54/8, 500 03 Hradec Králové</w:t>
            </w:r>
          </w:p>
        </w:tc>
      </w:tr>
      <w:tr w:rsidR="00E83C58" w:rsidRPr="00E83C58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E83C58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724CF838" w:rsidR="00C5658A" w:rsidRPr="00E83C58" w:rsidRDefault="00C635E9" w:rsidP="00CC70F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C58">
              <w:rPr>
                <w:rFonts w:ascii="Arial" w:hAnsi="Arial" w:cs="Arial"/>
                <w:sz w:val="20"/>
                <w:szCs w:val="20"/>
              </w:rPr>
              <w:t>v</w:t>
            </w:r>
            <w:r w:rsidR="00F54A46" w:rsidRPr="00E83C58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E83C58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 w:rsidRPr="00E83C58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 w:rsidRPr="00E83C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70F6" w:rsidRPr="00E83C58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7F219D6D" w14:textId="7311BBA2" w:rsidR="00CB5F85" w:rsidRPr="00E83C58" w:rsidRDefault="002B7FE8" w:rsidP="0010516B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Kategorie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Osobní vozidlo kategorie M1 s homologací pro 5 či více osob</w:t>
      </w:r>
    </w:p>
    <w:p w14:paraId="48C819BE" w14:textId="60EF17AB" w:rsidR="00044A83" w:rsidRPr="00E83C58" w:rsidRDefault="00044A83" w:rsidP="00044A83">
      <w:pPr>
        <w:autoSpaceDE w:val="0"/>
        <w:autoSpaceDN w:val="0"/>
        <w:adjustRightInd w:val="0"/>
        <w:spacing w:before="12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Stav</w:t>
      </w:r>
      <w:r w:rsidRPr="00E83C58">
        <w:rPr>
          <w:rFonts w:ascii="Arial" w:hAnsi="Arial" w:cs="Arial"/>
          <w:sz w:val="20"/>
          <w:szCs w:val="20"/>
        </w:rPr>
        <w:tab/>
        <w:t xml:space="preserve">Nové vozidlo </w:t>
      </w:r>
    </w:p>
    <w:p w14:paraId="5267CC34" w14:textId="7428B7C6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Typ karoserie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AC KOMBI</w:t>
      </w:r>
    </w:p>
    <w:p w14:paraId="2534C2FA" w14:textId="6973AEBB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Barva karoserie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metalická – šedá/stříbrná</w:t>
      </w:r>
    </w:p>
    <w:p w14:paraId="4EC1F618" w14:textId="020ACAB8" w:rsidR="002B7FE8" w:rsidRPr="00E83C58" w:rsidRDefault="002B7FE8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Barva interiéru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černá</w:t>
      </w:r>
    </w:p>
    <w:p w14:paraId="25B5F811" w14:textId="1526DC64" w:rsidR="002F760C" w:rsidRPr="00E83C58" w:rsidRDefault="002B7FE8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Rozměry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>délka vozidla</w:t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2F760C" w:rsidRPr="00E83C58">
        <w:rPr>
          <w:rFonts w:ascii="Arial" w:hAnsi="Arial" w:cs="Arial"/>
          <w:sz w:val="20"/>
          <w:szCs w:val="20"/>
        </w:rPr>
        <w:t>min. 4 </w:t>
      </w:r>
      <w:r w:rsidR="00861572" w:rsidRPr="00E83C58">
        <w:rPr>
          <w:rFonts w:ascii="Arial" w:hAnsi="Arial" w:cs="Arial"/>
          <w:sz w:val="20"/>
          <w:szCs w:val="20"/>
        </w:rPr>
        <w:t xml:space="preserve">700 </w:t>
      </w:r>
      <w:r w:rsidR="002F760C" w:rsidRPr="00E83C58">
        <w:rPr>
          <w:rFonts w:ascii="Arial" w:hAnsi="Arial" w:cs="Arial"/>
          <w:sz w:val="20"/>
          <w:szCs w:val="20"/>
        </w:rPr>
        <w:t>mm</w:t>
      </w:r>
    </w:p>
    <w:p w14:paraId="7E40C3F6" w14:textId="0EE19B5C" w:rsidR="002B7FE8" w:rsidRPr="00E83C58" w:rsidRDefault="00F20646" w:rsidP="0010516B">
      <w:pPr>
        <w:autoSpaceDE w:val="0"/>
        <w:autoSpaceDN w:val="0"/>
        <w:adjustRightInd w:val="0"/>
        <w:spacing w:before="60" w:after="6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max. </w:t>
      </w:r>
      <w:r w:rsidR="002B7FE8" w:rsidRPr="00E83C58">
        <w:rPr>
          <w:rFonts w:ascii="Arial" w:hAnsi="Arial" w:cs="Arial"/>
          <w:sz w:val="20"/>
          <w:szCs w:val="20"/>
        </w:rPr>
        <w:t xml:space="preserve">4 </w:t>
      </w:r>
      <w:r w:rsidR="00861572" w:rsidRPr="00E83C58">
        <w:rPr>
          <w:rFonts w:ascii="Arial" w:hAnsi="Arial" w:cs="Arial"/>
          <w:sz w:val="20"/>
          <w:szCs w:val="20"/>
        </w:rPr>
        <w:t xml:space="preserve">900 </w:t>
      </w:r>
      <w:r w:rsidR="002B7FE8" w:rsidRPr="00E83C58">
        <w:rPr>
          <w:rFonts w:ascii="Arial" w:hAnsi="Arial" w:cs="Arial"/>
          <w:sz w:val="20"/>
          <w:szCs w:val="20"/>
        </w:rPr>
        <w:t>mm</w:t>
      </w:r>
    </w:p>
    <w:p w14:paraId="4D03706B" w14:textId="24862810" w:rsidR="002B7FE8" w:rsidRPr="00E83C58" w:rsidRDefault="002B7FE8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šířka vozidla</w:t>
      </w:r>
      <w:r w:rsidR="00F20646" w:rsidRPr="00E83C58">
        <w:rPr>
          <w:rFonts w:ascii="Arial" w:hAnsi="Arial" w:cs="Arial"/>
          <w:sz w:val="20"/>
          <w:szCs w:val="20"/>
        </w:rPr>
        <w:t xml:space="preserve"> se zrcátky</w:t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</w:r>
      <w:r w:rsidR="00F20646" w:rsidRPr="00E83C58">
        <w:rPr>
          <w:rFonts w:ascii="Arial" w:hAnsi="Arial" w:cs="Arial"/>
          <w:sz w:val="20"/>
          <w:szCs w:val="20"/>
        </w:rPr>
        <w:tab/>
        <w:t xml:space="preserve">max. </w:t>
      </w:r>
      <w:r w:rsidRPr="00E83C58">
        <w:rPr>
          <w:rFonts w:ascii="Arial" w:hAnsi="Arial" w:cs="Arial"/>
          <w:sz w:val="20"/>
          <w:szCs w:val="20"/>
        </w:rPr>
        <w:t>2 100 mm</w:t>
      </w:r>
    </w:p>
    <w:p w14:paraId="0B917EBC" w14:textId="0011C04A" w:rsidR="00F20646" w:rsidRPr="00E83C58" w:rsidRDefault="00F20646" w:rsidP="0010516B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základní objem zavazadlového prostoru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 xml:space="preserve">min. </w:t>
      </w:r>
      <w:r w:rsidR="00861572" w:rsidRPr="00E83C58">
        <w:rPr>
          <w:rFonts w:ascii="Arial" w:hAnsi="Arial" w:cs="Arial"/>
          <w:sz w:val="20"/>
          <w:szCs w:val="20"/>
        </w:rPr>
        <w:t xml:space="preserve">600 </w:t>
      </w:r>
      <w:r w:rsidRPr="00E83C58">
        <w:rPr>
          <w:rFonts w:ascii="Arial" w:hAnsi="Arial" w:cs="Arial"/>
          <w:sz w:val="20"/>
          <w:szCs w:val="20"/>
        </w:rPr>
        <w:t>litrů</w:t>
      </w:r>
    </w:p>
    <w:p w14:paraId="5828D435" w14:textId="440A7C46" w:rsidR="00F20646" w:rsidRPr="00E83C58" w:rsidRDefault="00F20646" w:rsidP="00F20646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Převodovka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min. šestistupňová, automatická</w:t>
      </w:r>
    </w:p>
    <w:p w14:paraId="101BFFDA" w14:textId="4F69FF45" w:rsidR="00F20646" w:rsidRPr="00E83C58" w:rsidRDefault="00F20646" w:rsidP="002F760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Druh pohonu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pohon předních kol</w:t>
      </w:r>
      <w:r w:rsidR="0010516B" w:rsidRPr="00E83C58">
        <w:rPr>
          <w:rFonts w:ascii="Arial" w:hAnsi="Arial" w:cs="Arial"/>
          <w:sz w:val="20"/>
          <w:szCs w:val="20"/>
        </w:rPr>
        <w:t>, zadních kol,</w:t>
      </w:r>
      <w:r w:rsidRPr="00E83C58">
        <w:rPr>
          <w:rFonts w:ascii="Arial" w:hAnsi="Arial" w:cs="Arial"/>
          <w:sz w:val="20"/>
          <w:szCs w:val="20"/>
        </w:rPr>
        <w:t xml:space="preserve"> nebo 4x4</w:t>
      </w:r>
    </w:p>
    <w:p w14:paraId="2FE01987" w14:textId="5AB99ECC" w:rsidR="00F20646" w:rsidRPr="00E83C58" w:rsidRDefault="00F20646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Motor</w:t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maximální výkon</w:t>
      </w:r>
      <w:r w:rsidRPr="00E83C58">
        <w:rPr>
          <w:rFonts w:ascii="Arial" w:hAnsi="Arial" w:cs="Arial"/>
          <w:sz w:val="20"/>
          <w:szCs w:val="20"/>
        </w:rPr>
        <w:tab/>
      </w:r>
      <w:r w:rsidR="00B67519"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>min. 100 kW</w:t>
      </w:r>
    </w:p>
    <w:p w14:paraId="003E6E6F" w14:textId="1C89145E" w:rsidR="00B67519" w:rsidRPr="00E83C58" w:rsidRDefault="00B67519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maximální točivý moment</w:t>
      </w:r>
      <w:r w:rsidRPr="00E83C58">
        <w:rPr>
          <w:rFonts w:ascii="Arial" w:hAnsi="Arial" w:cs="Arial"/>
          <w:sz w:val="20"/>
          <w:szCs w:val="20"/>
        </w:rPr>
        <w:tab/>
        <w:t xml:space="preserve">min. 250 </w:t>
      </w:r>
      <w:proofErr w:type="spellStart"/>
      <w:r w:rsidRPr="00E83C58">
        <w:rPr>
          <w:rFonts w:ascii="Arial" w:hAnsi="Arial" w:cs="Arial"/>
          <w:sz w:val="20"/>
          <w:szCs w:val="20"/>
        </w:rPr>
        <w:t>Nm</w:t>
      </w:r>
      <w:proofErr w:type="spellEnd"/>
    </w:p>
    <w:p w14:paraId="21D5E24D" w14:textId="3072CB4A" w:rsidR="00F20646" w:rsidRPr="00E83C58" w:rsidRDefault="00F20646" w:rsidP="002B7FE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ab/>
        <w:t>exhalační norma</w:t>
      </w:r>
      <w:r w:rsidRPr="00E83C58">
        <w:rPr>
          <w:rFonts w:ascii="Arial" w:hAnsi="Arial" w:cs="Arial"/>
          <w:sz w:val="20"/>
          <w:szCs w:val="20"/>
        </w:rPr>
        <w:tab/>
      </w:r>
      <w:r w:rsidR="00B67519" w:rsidRPr="00E83C58">
        <w:rPr>
          <w:rFonts w:ascii="Arial" w:hAnsi="Arial" w:cs="Arial"/>
          <w:sz w:val="20"/>
          <w:szCs w:val="20"/>
        </w:rPr>
        <w:tab/>
      </w:r>
      <w:r w:rsidRPr="00E83C58">
        <w:rPr>
          <w:rFonts w:ascii="Arial" w:hAnsi="Arial" w:cs="Arial"/>
          <w:sz w:val="20"/>
          <w:szCs w:val="20"/>
        </w:rPr>
        <w:t>min. EURO 6</w:t>
      </w:r>
      <w:r w:rsidR="0010516B" w:rsidRPr="00E83C58">
        <w:rPr>
          <w:rFonts w:ascii="Arial" w:hAnsi="Arial" w:cs="Arial"/>
          <w:sz w:val="20"/>
          <w:szCs w:val="20"/>
        </w:rPr>
        <w:t>c</w:t>
      </w:r>
    </w:p>
    <w:p w14:paraId="76F94865" w14:textId="32E8F8D7" w:rsidR="00F20646" w:rsidRPr="00E83C58" w:rsidRDefault="00F20646" w:rsidP="00F20646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výrobcem deklarovaná spotřeba v kombinovaném cyklu</w:t>
      </w:r>
      <w:r w:rsidRPr="00E83C58">
        <w:rPr>
          <w:rFonts w:ascii="Arial" w:hAnsi="Arial" w:cs="Arial"/>
          <w:sz w:val="20"/>
          <w:szCs w:val="20"/>
        </w:rPr>
        <w:tab/>
        <w:t xml:space="preserve"> max. </w:t>
      </w:r>
      <w:r w:rsidR="00861572" w:rsidRPr="00E83C58">
        <w:rPr>
          <w:rFonts w:ascii="Arial" w:hAnsi="Arial" w:cs="Arial"/>
          <w:sz w:val="20"/>
          <w:szCs w:val="20"/>
        </w:rPr>
        <w:t>6l</w:t>
      </w:r>
      <w:r w:rsidRPr="00E83C58">
        <w:rPr>
          <w:rFonts w:ascii="Arial" w:hAnsi="Arial" w:cs="Arial"/>
          <w:sz w:val="20"/>
          <w:szCs w:val="20"/>
        </w:rPr>
        <w:t>/100km</w:t>
      </w:r>
    </w:p>
    <w:p w14:paraId="4B7CB039" w14:textId="4F8658F3" w:rsidR="00BE4654" w:rsidRPr="00E83C58" w:rsidRDefault="00044A83" w:rsidP="002F760C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Požadovaná výbava*</w:t>
      </w:r>
      <w:r w:rsidRPr="00E83C58">
        <w:rPr>
          <w:rFonts w:ascii="Arial" w:hAnsi="Arial" w:cs="Arial"/>
          <w:sz w:val="20"/>
          <w:szCs w:val="20"/>
        </w:rPr>
        <w:tab/>
      </w:r>
      <w:r w:rsidR="00BE4654" w:rsidRPr="00E83C58">
        <w:rPr>
          <w:rFonts w:ascii="Arial" w:hAnsi="Arial" w:cs="Arial"/>
          <w:sz w:val="20"/>
          <w:szCs w:val="20"/>
        </w:rPr>
        <w:t>Asistent rozjezdu do kopce</w:t>
      </w:r>
    </w:p>
    <w:p w14:paraId="34232DED" w14:textId="58AC8229" w:rsidR="00BE4654" w:rsidRPr="00E83C58" w:rsidRDefault="00BE4654" w:rsidP="009D322A">
      <w:pPr>
        <w:autoSpaceDE w:val="0"/>
        <w:autoSpaceDN w:val="0"/>
        <w:adjustRightInd w:val="0"/>
        <w:spacing w:before="120" w:after="120" w:line="240" w:lineRule="auto"/>
        <w:ind w:left="1418" w:firstLine="709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Elektricky ovládané víko kufru</w:t>
      </w:r>
      <w:r w:rsidR="00443F3E" w:rsidRPr="00E83C58">
        <w:rPr>
          <w:rFonts w:ascii="Arial" w:hAnsi="Arial" w:cs="Arial"/>
          <w:sz w:val="20"/>
          <w:szCs w:val="20"/>
        </w:rPr>
        <w:t xml:space="preserve"> </w:t>
      </w:r>
    </w:p>
    <w:p w14:paraId="5CB36070" w14:textId="20A0E8C4" w:rsidR="00A9197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I</w:t>
      </w:r>
      <w:r w:rsidR="00A91979" w:rsidRPr="00E83C58">
        <w:rPr>
          <w:rFonts w:ascii="Arial" w:hAnsi="Arial" w:cs="Arial"/>
          <w:sz w:val="20"/>
          <w:szCs w:val="20"/>
        </w:rPr>
        <w:t>ntegrovaná navigace</w:t>
      </w:r>
      <w:r w:rsidR="00F62565" w:rsidRPr="00E83C58">
        <w:rPr>
          <w:rFonts w:ascii="Arial" w:hAnsi="Arial" w:cs="Arial"/>
          <w:sz w:val="20"/>
          <w:szCs w:val="20"/>
        </w:rPr>
        <w:t xml:space="preserve"> s aktualizacemi mapových podkladů po dobu leasingu</w:t>
      </w:r>
    </w:p>
    <w:p w14:paraId="36563195" w14:textId="23B8E192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Integrované </w:t>
      </w:r>
      <w:proofErr w:type="spellStart"/>
      <w:r w:rsidRPr="00E83C58">
        <w:rPr>
          <w:rFonts w:ascii="Arial" w:hAnsi="Arial" w:cs="Arial"/>
          <w:sz w:val="20"/>
          <w:szCs w:val="20"/>
        </w:rPr>
        <w:t>Bluetooth</w:t>
      </w:r>
      <w:proofErr w:type="spellEnd"/>
      <w:r w:rsidRPr="00E83C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83C58">
        <w:rPr>
          <w:rFonts w:ascii="Arial" w:hAnsi="Arial" w:cs="Arial"/>
          <w:sz w:val="20"/>
          <w:szCs w:val="20"/>
        </w:rPr>
        <w:t>handsfree</w:t>
      </w:r>
      <w:proofErr w:type="spellEnd"/>
      <w:r w:rsidRPr="00E83C58">
        <w:rPr>
          <w:rFonts w:ascii="Arial" w:hAnsi="Arial" w:cs="Arial"/>
          <w:sz w:val="20"/>
          <w:szCs w:val="20"/>
        </w:rPr>
        <w:t xml:space="preserve"> (pro telefonování i pro přenos hudby)</w:t>
      </w:r>
    </w:p>
    <w:p w14:paraId="01522971" w14:textId="480C95B0" w:rsidR="00BE4654" w:rsidRPr="00E83C58" w:rsidRDefault="00BE4654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Mechanické stínění zadních bočních skel</w:t>
      </w:r>
    </w:p>
    <w:p w14:paraId="3457E486" w14:textId="2AE6BFAC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Multifunkční volant</w:t>
      </w:r>
    </w:p>
    <w:p w14:paraId="155A36DC" w14:textId="40F756BC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Nezávislé topení s dálkovým ovládáním</w:t>
      </w:r>
    </w:p>
    <w:p w14:paraId="0D4C9863" w14:textId="4E7ED6CB" w:rsidR="00B67519" w:rsidRPr="00E83C58" w:rsidRDefault="00B67519" w:rsidP="00B67519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Rezervní kolo s heverem</w:t>
      </w:r>
    </w:p>
    <w:p w14:paraId="486416EB" w14:textId="77777777" w:rsidR="00B67519" w:rsidRPr="00E83C58" w:rsidRDefault="00B67519" w:rsidP="00B67519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Signalizace vzdálenosti při parkování vpředu a vzadu</w:t>
      </w:r>
    </w:p>
    <w:p w14:paraId="1C977B83" w14:textId="7A6A23E8" w:rsidR="00B67519" w:rsidRPr="00E83C58" w:rsidRDefault="00B67519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Sklopné tažné zařízení</w:t>
      </w:r>
    </w:p>
    <w:p w14:paraId="71030666" w14:textId="0AEE2449" w:rsidR="00861572" w:rsidRPr="00E83C58" w:rsidRDefault="00861572" w:rsidP="009D322A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Tempomat</w:t>
      </w:r>
    </w:p>
    <w:p w14:paraId="76E660BF" w14:textId="3099D58A" w:rsidR="00861572" w:rsidRPr="00E83C58" w:rsidRDefault="00861572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čelní sklo</w:t>
      </w:r>
    </w:p>
    <w:p w14:paraId="2D209CB6" w14:textId="5B5DACF5" w:rsidR="00BE4654" w:rsidRPr="00E83C58" w:rsidRDefault="00BE4654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přední sedačky</w:t>
      </w:r>
    </w:p>
    <w:p w14:paraId="18A1D618" w14:textId="0B13B936" w:rsidR="00182743" w:rsidRPr="00E83C58" w:rsidRDefault="00182743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Vyhřívané trysky ostřikovače čelního skla</w:t>
      </w:r>
    </w:p>
    <w:p w14:paraId="3BBD8BF3" w14:textId="71AEC237" w:rsidR="00B67519" w:rsidRPr="00E83C58" w:rsidRDefault="00B67519" w:rsidP="00861572">
      <w:pPr>
        <w:autoSpaceDE w:val="0"/>
        <w:autoSpaceDN w:val="0"/>
        <w:adjustRightInd w:val="0"/>
        <w:spacing w:before="120" w:after="120" w:line="24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Zadní parkovací kamera</w:t>
      </w:r>
    </w:p>
    <w:p w14:paraId="60AFC94D" w14:textId="3D910852" w:rsidR="00480969" w:rsidRPr="00E83C58" w:rsidRDefault="00480969" w:rsidP="001A0B4B">
      <w:pPr>
        <w:autoSpaceDE w:val="0"/>
        <w:autoSpaceDN w:val="0"/>
        <w:adjustRightInd w:val="0"/>
        <w:spacing w:before="36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lastRenderedPageBreak/>
        <w:t>Pojištění</w:t>
      </w:r>
      <w:r w:rsidR="001A0B4B" w:rsidRPr="00E83C58">
        <w:rPr>
          <w:rFonts w:ascii="Arial" w:hAnsi="Arial" w:cs="Arial"/>
          <w:sz w:val="20"/>
          <w:szCs w:val="20"/>
        </w:rPr>
        <w:t xml:space="preserve"> a poplatky</w:t>
      </w:r>
      <w:r w:rsidRPr="00E83C58">
        <w:rPr>
          <w:rFonts w:ascii="Arial" w:hAnsi="Arial" w:cs="Arial"/>
          <w:sz w:val="20"/>
          <w:szCs w:val="20"/>
        </w:rPr>
        <w:tab/>
        <w:t xml:space="preserve">Povinné ručení </w:t>
      </w:r>
      <w:r w:rsidR="001A0B4B" w:rsidRPr="00E83C58">
        <w:rPr>
          <w:rFonts w:ascii="Arial" w:hAnsi="Arial" w:cs="Arial"/>
          <w:sz w:val="20"/>
          <w:szCs w:val="20"/>
        </w:rPr>
        <w:t xml:space="preserve">s limitem pojistného plnění při újmě podle § 6 odst. 2 písm. a) zákona č. 168/1999 Sb., o pojištění odpovědnosti za újmu způsobenou provozem vozidla a o změně některých souvisejících zákonů (zákon o pojištění odpovědnosti z provozu vozidla) nejméně 70.000.000 Kč na každého zraněného nebo usmrceného včetně náhrady nákladů vynaložených na péči hrazenou z veřejného zdravotního pojištění a regresního nároku podle § 6 odst. 4 tohoto zákona a při újmě podle § 6 odst. 2 písm. b) a c) zákona o pojištění odpovědnosti z provozu vozidla nejméně 70.000.000 Kč bez ohledu na počet poškozených </w:t>
      </w:r>
      <w:r w:rsidRPr="00E83C58">
        <w:rPr>
          <w:rFonts w:ascii="Arial" w:hAnsi="Arial" w:cs="Arial"/>
          <w:sz w:val="20"/>
          <w:szCs w:val="20"/>
        </w:rPr>
        <w:t>po celou dobu trvání smluvního vztahu</w:t>
      </w:r>
      <w:r w:rsidR="005C318E" w:rsidRPr="00E83C58">
        <w:rPr>
          <w:rFonts w:ascii="Arial" w:hAnsi="Arial" w:cs="Arial"/>
          <w:sz w:val="20"/>
          <w:szCs w:val="20"/>
        </w:rPr>
        <w:t xml:space="preserve"> </w:t>
      </w:r>
    </w:p>
    <w:p w14:paraId="420B12E3" w14:textId="423EB45E" w:rsidR="00480969" w:rsidRPr="00E83C58" w:rsidRDefault="00480969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 xml:space="preserve">Havarijní pojištění po celou dobu trvání smluvního vztahu se spoluúčastí do </w:t>
      </w:r>
      <w:r w:rsidR="001A0B4B" w:rsidRPr="00E83C58">
        <w:rPr>
          <w:rFonts w:ascii="Arial" w:hAnsi="Arial" w:cs="Arial"/>
          <w:sz w:val="20"/>
          <w:szCs w:val="20"/>
        </w:rPr>
        <w:t>5</w:t>
      </w:r>
      <w:r w:rsidRPr="00E83C58">
        <w:rPr>
          <w:rFonts w:ascii="Arial" w:hAnsi="Arial" w:cs="Arial"/>
          <w:sz w:val="20"/>
          <w:szCs w:val="20"/>
        </w:rPr>
        <w:t> % s maximální hodnotou minimální platby 5.000 Kč.</w:t>
      </w:r>
      <w:r w:rsidR="00AA43FB" w:rsidRPr="00E83C58">
        <w:rPr>
          <w:rFonts w:ascii="Arial" w:hAnsi="Arial" w:cs="Arial"/>
          <w:sz w:val="20"/>
          <w:szCs w:val="20"/>
        </w:rPr>
        <w:t xml:space="preserve"> Havarijní pojištění musí zahrnovat alespoň tato rizika: havárie, střet jedoucího vozidla se zvířetem, živelní událost, odcizení vozidla i jeho části, vandalismus.</w:t>
      </w:r>
    </w:p>
    <w:p w14:paraId="7A9A5C60" w14:textId="0A332442" w:rsidR="00AA43FB" w:rsidRPr="00E83C58" w:rsidRDefault="00AA43F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Style w:val="Zkladntext2Tun"/>
          <w:rFonts w:ascii="Arial" w:eastAsiaTheme="minorEastAsia" w:hAnsi="Arial" w:cs="Arial"/>
          <w:b w:val="0"/>
          <w:color w:val="auto"/>
          <w:sz w:val="20"/>
          <w:szCs w:val="20"/>
        </w:rPr>
        <w:t>Součástí pojištění bude nepřetržitě dostupná</w:t>
      </w:r>
      <w:r w:rsidRPr="00E83C58">
        <w:rPr>
          <w:rStyle w:val="Zkladntext2Tun"/>
          <w:rFonts w:ascii="Arial" w:eastAsiaTheme="minorEastAsia" w:hAnsi="Arial" w:cs="Arial"/>
          <w:color w:val="auto"/>
          <w:sz w:val="20"/>
          <w:szCs w:val="20"/>
        </w:rPr>
        <w:t xml:space="preserve"> </w:t>
      </w:r>
      <w:r w:rsidRPr="00E83C58">
        <w:rPr>
          <w:rFonts w:ascii="Arial" w:hAnsi="Arial" w:cs="Arial"/>
          <w:sz w:val="20"/>
          <w:szCs w:val="20"/>
        </w:rPr>
        <w:t xml:space="preserve">asistenční služba </w:t>
      </w:r>
      <w:r w:rsidRPr="00E83C58">
        <w:rPr>
          <w:rStyle w:val="Zkladntext2Tun"/>
          <w:rFonts w:ascii="Arial" w:eastAsiaTheme="minorEastAsia" w:hAnsi="Arial" w:cs="Arial"/>
          <w:color w:val="auto"/>
          <w:sz w:val="20"/>
          <w:szCs w:val="20"/>
        </w:rPr>
        <w:t xml:space="preserve">- </w:t>
      </w:r>
      <w:r w:rsidRPr="00E83C58">
        <w:rPr>
          <w:rFonts w:ascii="Arial" w:hAnsi="Arial" w:cs="Arial"/>
          <w:sz w:val="20"/>
          <w:szCs w:val="20"/>
        </w:rPr>
        <w:t>řešení pojistných a jiných událostí souvisejících s provozem vozidel, a to na území České republiky. V případě větší poruchy nebo nehody bude vozidlo odtaženo do nejbližšího autorizovaného servisu</w:t>
      </w:r>
    </w:p>
    <w:p w14:paraId="0E516E2D" w14:textId="62C12B74" w:rsidR="001A0B4B" w:rsidRPr="00E83C58" w:rsidRDefault="001A0B4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Pojištění čelního skla s limitem plnění 20.000 Kč.</w:t>
      </w:r>
    </w:p>
    <w:p w14:paraId="187BDC5A" w14:textId="7DF6DD53" w:rsidR="001A0B4B" w:rsidRPr="00E83C58" w:rsidRDefault="001A0B4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Úhrada silniční daně</w:t>
      </w:r>
    </w:p>
    <w:p w14:paraId="3C19CF96" w14:textId="3B278DB0" w:rsidR="00AA43FB" w:rsidRPr="00E83C58" w:rsidRDefault="00AA43FB" w:rsidP="00480969">
      <w:pPr>
        <w:autoSpaceDE w:val="0"/>
        <w:autoSpaceDN w:val="0"/>
        <w:adjustRightInd w:val="0"/>
        <w:spacing w:before="120" w:after="120" w:line="240" w:lineRule="auto"/>
        <w:ind w:left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Poplatek za autorádio po celou dobu trvání služby</w:t>
      </w:r>
    </w:p>
    <w:p w14:paraId="595320B8" w14:textId="074AE595" w:rsidR="00AA43FB" w:rsidRDefault="00AA43FB" w:rsidP="00B04D2E">
      <w:pPr>
        <w:autoSpaceDE w:val="0"/>
        <w:autoSpaceDN w:val="0"/>
        <w:adjustRightInd w:val="0"/>
        <w:spacing w:before="120" w:after="120" w:line="240" w:lineRule="auto"/>
        <w:ind w:left="2126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Poplatek za registraci vozidla</w:t>
      </w:r>
    </w:p>
    <w:p w14:paraId="726E22F0" w14:textId="2F495195" w:rsidR="00955505" w:rsidRPr="00E83C58" w:rsidRDefault="00955505" w:rsidP="00585C6F">
      <w:pPr>
        <w:pStyle w:val="Default"/>
        <w:spacing w:before="240"/>
        <w:ind w:left="2126" w:hanging="2126"/>
        <w:jc w:val="both"/>
        <w:rPr>
          <w:rFonts w:ascii="Arial" w:hAnsi="Arial" w:cs="Arial"/>
          <w:color w:val="auto"/>
          <w:sz w:val="20"/>
          <w:szCs w:val="20"/>
        </w:rPr>
      </w:pPr>
      <w:r w:rsidRPr="00E83C58">
        <w:rPr>
          <w:rFonts w:ascii="Arial" w:hAnsi="Arial" w:cs="Arial"/>
          <w:color w:val="auto"/>
          <w:sz w:val="20"/>
          <w:szCs w:val="20"/>
        </w:rPr>
        <w:t>Další služby</w:t>
      </w:r>
      <w:r w:rsidRPr="00E83C58">
        <w:rPr>
          <w:rFonts w:ascii="Arial" w:hAnsi="Arial" w:cs="Arial"/>
          <w:color w:val="auto"/>
          <w:sz w:val="20"/>
          <w:szCs w:val="20"/>
        </w:rPr>
        <w:tab/>
        <w:t>V ceně leasingové splátky musí být zahrnuty i náklady na výrobcem předepsan</w:t>
      </w:r>
      <w:r w:rsidR="00BA07D8" w:rsidRPr="00E83C58">
        <w:rPr>
          <w:rFonts w:ascii="Arial" w:hAnsi="Arial" w:cs="Arial"/>
          <w:color w:val="auto"/>
          <w:sz w:val="20"/>
          <w:szCs w:val="20"/>
        </w:rPr>
        <w:t>ou údržbu a</w:t>
      </w:r>
      <w:r w:rsidRPr="00E83C58">
        <w:rPr>
          <w:rFonts w:ascii="Arial" w:hAnsi="Arial" w:cs="Arial"/>
          <w:color w:val="auto"/>
          <w:sz w:val="20"/>
          <w:szCs w:val="20"/>
        </w:rPr>
        <w:t xml:space="preserve"> servisní úkony </w:t>
      </w:r>
      <w:r w:rsidR="00BA07D8" w:rsidRPr="00E83C58">
        <w:rPr>
          <w:rFonts w:ascii="Arial" w:hAnsi="Arial" w:cs="Arial"/>
          <w:color w:val="auto"/>
          <w:sz w:val="20"/>
          <w:szCs w:val="20"/>
        </w:rPr>
        <w:t>a na</w:t>
      </w:r>
      <w:r w:rsidRPr="00E83C58">
        <w:rPr>
          <w:rFonts w:ascii="Arial" w:hAnsi="Arial" w:cs="Arial"/>
          <w:color w:val="auto"/>
          <w:sz w:val="20"/>
          <w:szCs w:val="20"/>
        </w:rPr>
        <w:t xml:space="preserve"> jednu sadu letních a jednu sadu zimních pneumatik včetně výměny a instalace na automobil 1 x za půl roku. </w:t>
      </w:r>
    </w:p>
    <w:p w14:paraId="4E66AAE7" w14:textId="77777777" w:rsidR="00520A92" w:rsidRPr="00E83C58" w:rsidRDefault="00520A92" w:rsidP="00955505">
      <w:pPr>
        <w:pStyle w:val="Default"/>
        <w:ind w:left="2124" w:hanging="2124"/>
        <w:jc w:val="both"/>
        <w:rPr>
          <w:rFonts w:ascii="Arial" w:hAnsi="Arial" w:cs="Arial"/>
          <w:color w:val="auto"/>
          <w:sz w:val="20"/>
          <w:szCs w:val="20"/>
        </w:rPr>
      </w:pPr>
    </w:p>
    <w:p w14:paraId="53B72CF2" w14:textId="7DD853D1" w:rsidR="00520A92" w:rsidRPr="00E83C58" w:rsidRDefault="00520A92" w:rsidP="00955505">
      <w:pPr>
        <w:pStyle w:val="Default"/>
        <w:ind w:left="2124" w:hanging="2124"/>
        <w:jc w:val="both"/>
        <w:rPr>
          <w:rFonts w:ascii="Arial" w:hAnsi="Arial" w:cs="Arial"/>
          <w:color w:val="auto"/>
          <w:sz w:val="20"/>
          <w:szCs w:val="20"/>
        </w:rPr>
      </w:pPr>
      <w:r w:rsidRPr="00E83C58">
        <w:rPr>
          <w:rFonts w:ascii="Arial" w:hAnsi="Arial" w:cs="Arial"/>
          <w:color w:val="auto"/>
          <w:sz w:val="20"/>
          <w:szCs w:val="20"/>
        </w:rPr>
        <w:t>Roční nájezd</w:t>
      </w:r>
      <w:r w:rsidRPr="00E83C58">
        <w:rPr>
          <w:rFonts w:ascii="Arial" w:hAnsi="Arial" w:cs="Arial"/>
          <w:color w:val="auto"/>
          <w:sz w:val="20"/>
          <w:szCs w:val="20"/>
        </w:rPr>
        <w:tab/>
        <w:t xml:space="preserve">Podmínky poskytnutí služby budou odpovídat předpokládanému ročnímu nájezdu </w:t>
      </w:r>
      <w:r w:rsidRPr="00E83C58">
        <w:rPr>
          <w:rFonts w:ascii="Arial" w:hAnsi="Arial" w:cs="Arial"/>
          <w:b/>
          <w:color w:val="auto"/>
          <w:sz w:val="20"/>
          <w:szCs w:val="20"/>
        </w:rPr>
        <w:t>2</w:t>
      </w:r>
      <w:r w:rsidR="005334A1">
        <w:rPr>
          <w:rFonts w:ascii="Arial" w:hAnsi="Arial" w:cs="Arial"/>
          <w:b/>
          <w:color w:val="auto"/>
          <w:sz w:val="20"/>
          <w:szCs w:val="20"/>
        </w:rPr>
        <w:t xml:space="preserve">5.000 km </w:t>
      </w:r>
      <w:r w:rsidR="005334A1" w:rsidRPr="005334A1">
        <w:rPr>
          <w:rFonts w:ascii="Arial" w:hAnsi="Arial" w:cs="Arial"/>
          <w:color w:val="auto"/>
          <w:sz w:val="20"/>
          <w:szCs w:val="20"/>
        </w:rPr>
        <w:t xml:space="preserve">s volnou hranicí najetých kilometrů </w:t>
      </w:r>
      <w:r w:rsidR="005334A1" w:rsidRPr="005334A1">
        <w:rPr>
          <w:rFonts w:ascii="Arial" w:hAnsi="Arial" w:cs="Arial"/>
          <w:b/>
          <w:color w:val="auto"/>
          <w:sz w:val="20"/>
          <w:szCs w:val="20"/>
        </w:rPr>
        <w:t>10.000 km</w:t>
      </w:r>
      <w:r w:rsidR="005334A1" w:rsidRPr="005334A1">
        <w:rPr>
          <w:rFonts w:ascii="Arial" w:hAnsi="Arial" w:cs="Arial"/>
          <w:color w:val="auto"/>
          <w:sz w:val="20"/>
          <w:szCs w:val="20"/>
        </w:rPr>
        <w:t xml:space="preserve"> za celou dobu trvání smlouvy o operativním leasingu.</w:t>
      </w:r>
    </w:p>
    <w:p w14:paraId="2BAC219C" w14:textId="5964B7E3" w:rsidR="002926C8" w:rsidRPr="00E83C58" w:rsidRDefault="00955505" w:rsidP="00955505">
      <w:pPr>
        <w:autoSpaceDE w:val="0"/>
        <w:autoSpaceDN w:val="0"/>
        <w:adjustRightInd w:val="0"/>
        <w:spacing w:before="360" w:after="120" w:line="240" w:lineRule="auto"/>
        <w:ind w:left="2124" w:hanging="212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Další podmínky</w:t>
      </w:r>
      <w:r w:rsidRPr="00E83C58">
        <w:rPr>
          <w:rFonts w:ascii="Arial" w:hAnsi="Arial" w:cs="Arial"/>
          <w:sz w:val="20"/>
          <w:szCs w:val="20"/>
        </w:rPr>
        <w:tab/>
        <w:t xml:space="preserve">Vozidlo, resp. poskytované plnění, </w:t>
      </w:r>
      <w:r w:rsidR="002926C8" w:rsidRPr="00E83C58">
        <w:rPr>
          <w:rFonts w:ascii="Arial" w:hAnsi="Arial" w:cs="Arial"/>
          <w:sz w:val="20"/>
          <w:szCs w:val="20"/>
        </w:rPr>
        <w:t>musí splňovat všechny podmínky pro provoz na pozemní</w:t>
      </w:r>
      <w:r w:rsidR="00480969" w:rsidRPr="00E83C58">
        <w:rPr>
          <w:rFonts w:ascii="Arial" w:hAnsi="Arial" w:cs="Arial"/>
          <w:sz w:val="20"/>
          <w:szCs w:val="20"/>
        </w:rPr>
        <w:t>ch komunikacích podle zákona č. </w:t>
      </w:r>
      <w:r w:rsidR="002926C8" w:rsidRPr="00E83C58">
        <w:rPr>
          <w:rFonts w:ascii="Arial" w:hAnsi="Arial" w:cs="Arial"/>
          <w:sz w:val="20"/>
          <w:szCs w:val="20"/>
        </w:rPr>
        <w:t xml:space="preserve">56/2001 Sb., </w:t>
      </w:r>
      <w:r w:rsidRPr="00E83C58">
        <w:rPr>
          <w:rFonts w:ascii="Arial" w:hAnsi="Arial" w:cs="Arial"/>
          <w:sz w:val="20"/>
          <w:szCs w:val="20"/>
        </w:rPr>
        <w:t>o </w:t>
      </w:r>
      <w:r w:rsidR="002926C8" w:rsidRPr="00E83C58">
        <w:rPr>
          <w:rFonts w:ascii="Arial" w:hAnsi="Arial" w:cs="Arial"/>
          <w:sz w:val="20"/>
          <w:szCs w:val="20"/>
        </w:rPr>
        <w:t>podmínkách provozu vozidel na pozemních komunikacích a o změně zákona č. 168/1999 Sb., o pojištění odpovědnosti za škodu způsobenou provozem vozidla a o změně některých souvisejících zákonů (zákon o pojištění odpovědnosti z provozu vozidla), ve znění zákona č. 307/1999 Sb., v účinném znění.</w:t>
      </w:r>
    </w:p>
    <w:p w14:paraId="0BE7B5A6" w14:textId="543B2B90" w:rsidR="00AA43FB" w:rsidRPr="00E83C58" w:rsidRDefault="00AA43FB" w:rsidP="00AA43FB">
      <w:pPr>
        <w:autoSpaceDE w:val="0"/>
        <w:autoSpaceDN w:val="0"/>
        <w:adjustRightInd w:val="0"/>
        <w:spacing w:before="240" w:after="240" w:line="240" w:lineRule="auto"/>
        <w:ind w:left="2126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Běžné opotřebení vozidla odpovídající nájezdu a době trvání operativního leasingu nesmí být žádným způsobem sankcionováno</w:t>
      </w:r>
    </w:p>
    <w:p w14:paraId="42C26605" w14:textId="68A5E2A6" w:rsidR="00955505" w:rsidRPr="00E83C58" w:rsidRDefault="00955505" w:rsidP="00E83C58">
      <w:pPr>
        <w:autoSpaceDE w:val="0"/>
        <w:autoSpaceDN w:val="0"/>
        <w:adjustRightInd w:val="0"/>
        <w:spacing w:before="24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83C58">
        <w:rPr>
          <w:rFonts w:ascii="Arial" w:hAnsi="Arial" w:cs="Arial"/>
          <w:sz w:val="20"/>
          <w:szCs w:val="20"/>
        </w:rPr>
        <w:t>*</w:t>
      </w:r>
      <w:r w:rsidRPr="00E83C58">
        <w:rPr>
          <w:rFonts w:ascii="Arial" w:hAnsi="Arial" w:cs="Arial"/>
          <w:sz w:val="20"/>
          <w:szCs w:val="20"/>
        </w:rPr>
        <w:tab/>
        <w:t>jednotlivé prvky výbavy a jejich konkrétní parametry jsou stanoveny jako minimální, dodavatel může nabídnout i lepší plnění.</w:t>
      </w:r>
    </w:p>
    <w:sectPr w:rsidR="00955505" w:rsidRPr="00E83C58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A1A2B" w16cid:durableId="212E7D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F42C2" w14:textId="77777777" w:rsidR="00672848" w:rsidRDefault="00672848" w:rsidP="002002D1">
      <w:pPr>
        <w:spacing w:after="0" w:line="240" w:lineRule="auto"/>
      </w:pPr>
      <w:r>
        <w:separator/>
      </w:r>
    </w:p>
  </w:endnote>
  <w:endnote w:type="continuationSeparator" w:id="0">
    <w:p w14:paraId="70B8345A" w14:textId="77777777" w:rsidR="00672848" w:rsidRDefault="0067284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179C0C39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AE0C3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ECADD" w14:textId="77777777" w:rsidR="00672848" w:rsidRDefault="00672848" w:rsidP="002002D1">
      <w:pPr>
        <w:spacing w:after="0" w:line="240" w:lineRule="auto"/>
      </w:pPr>
      <w:r>
        <w:separator/>
      </w:r>
    </w:p>
  </w:footnote>
  <w:footnote w:type="continuationSeparator" w:id="0">
    <w:p w14:paraId="4E5BF50F" w14:textId="77777777" w:rsidR="00672848" w:rsidRDefault="0067284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19D72" w14:textId="149D8A16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758A0">
      <w:rPr>
        <w:rFonts w:ascii="Arial" w:hAnsi="Arial" w:cs="Arial"/>
        <w:bCs/>
        <w:sz w:val="16"/>
      </w:rPr>
      <w:t>2</w:t>
    </w:r>
    <w:r w:rsidR="00DE61A8" w:rsidRPr="00C5658A">
      <w:rPr>
        <w:rFonts w:ascii="Arial" w:hAnsi="Arial" w:cs="Arial"/>
        <w:bCs/>
        <w:sz w:val="16"/>
      </w:rPr>
      <w:t xml:space="preserve"> </w:t>
    </w:r>
    <w:r w:rsidR="007553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44A83"/>
    <w:rsid w:val="00081846"/>
    <w:rsid w:val="000A4DF6"/>
    <w:rsid w:val="0010516B"/>
    <w:rsid w:val="00182743"/>
    <w:rsid w:val="001923B4"/>
    <w:rsid w:val="001A0B02"/>
    <w:rsid w:val="001A0B4B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26C8"/>
    <w:rsid w:val="002951F5"/>
    <w:rsid w:val="002B6002"/>
    <w:rsid w:val="002B7FE8"/>
    <w:rsid w:val="002C4D05"/>
    <w:rsid w:val="002D2A08"/>
    <w:rsid w:val="002D411B"/>
    <w:rsid w:val="002F760C"/>
    <w:rsid w:val="00304593"/>
    <w:rsid w:val="00311C50"/>
    <w:rsid w:val="003352C9"/>
    <w:rsid w:val="00342EA5"/>
    <w:rsid w:val="003535C8"/>
    <w:rsid w:val="00375ED8"/>
    <w:rsid w:val="0038267D"/>
    <w:rsid w:val="00405C94"/>
    <w:rsid w:val="00420897"/>
    <w:rsid w:val="004226A1"/>
    <w:rsid w:val="0042601D"/>
    <w:rsid w:val="00431805"/>
    <w:rsid w:val="00443F3E"/>
    <w:rsid w:val="00444B2D"/>
    <w:rsid w:val="0046756A"/>
    <w:rsid w:val="00480969"/>
    <w:rsid w:val="00485A87"/>
    <w:rsid w:val="004C5B9C"/>
    <w:rsid w:val="004D7A76"/>
    <w:rsid w:val="00520A92"/>
    <w:rsid w:val="005334A1"/>
    <w:rsid w:val="00535601"/>
    <w:rsid w:val="005416A7"/>
    <w:rsid w:val="00541786"/>
    <w:rsid w:val="00554011"/>
    <w:rsid w:val="00555ED1"/>
    <w:rsid w:val="00557849"/>
    <w:rsid w:val="0058256D"/>
    <w:rsid w:val="00585C6F"/>
    <w:rsid w:val="005A071B"/>
    <w:rsid w:val="005C318E"/>
    <w:rsid w:val="005D6247"/>
    <w:rsid w:val="005E2A1D"/>
    <w:rsid w:val="00612869"/>
    <w:rsid w:val="00647F39"/>
    <w:rsid w:val="0066739E"/>
    <w:rsid w:val="00672848"/>
    <w:rsid w:val="006F3DD9"/>
    <w:rsid w:val="006F5A81"/>
    <w:rsid w:val="006F7A5C"/>
    <w:rsid w:val="007034BF"/>
    <w:rsid w:val="007132F6"/>
    <w:rsid w:val="00743A79"/>
    <w:rsid w:val="007553C2"/>
    <w:rsid w:val="00772608"/>
    <w:rsid w:val="00775AE0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1572"/>
    <w:rsid w:val="00865408"/>
    <w:rsid w:val="00866080"/>
    <w:rsid w:val="008B05D1"/>
    <w:rsid w:val="008D47D4"/>
    <w:rsid w:val="008F2AD1"/>
    <w:rsid w:val="009023E5"/>
    <w:rsid w:val="00903F99"/>
    <w:rsid w:val="009110FB"/>
    <w:rsid w:val="00923085"/>
    <w:rsid w:val="00955505"/>
    <w:rsid w:val="00976161"/>
    <w:rsid w:val="0099200C"/>
    <w:rsid w:val="00993B39"/>
    <w:rsid w:val="009A193D"/>
    <w:rsid w:val="009A52FF"/>
    <w:rsid w:val="009B0B84"/>
    <w:rsid w:val="009D322A"/>
    <w:rsid w:val="009E1134"/>
    <w:rsid w:val="009E4542"/>
    <w:rsid w:val="009F72B3"/>
    <w:rsid w:val="00A04EE3"/>
    <w:rsid w:val="00A65597"/>
    <w:rsid w:val="00A91979"/>
    <w:rsid w:val="00A91F1E"/>
    <w:rsid w:val="00AA43FB"/>
    <w:rsid w:val="00AA4DD7"/>
    <w:rsid w:val="00AA5718"/>
    <w:rsid w:val="00AE0C30"/>
    <w:rsid w:val="00AF4BFB"/>
    <w:rsid w:val="00AF616A"/>
    <w:rsid w:val="00B04D2E"/>
    <w:rsid w:val="00B33DD3"/>
    <w:rsid w:val="00B37081"/>
    <w:rsid w:val="00B67519"/>
    <w:rsid w:val="00B94166"/>
    <w:rsid w:val="00BA07D8"/>
    <w:rsid w:val="00BC2CD5"/>
    <w:rsid w:val="00BC586B"/>
    <w:rsid w:val="00BD09E6"/>
    <w:rsid w:val="00BD17CE"/>
    <w:rsid w:val="00BE3237"/>
    <w:rsid w:val="00BE33C2"/>
    <w:rsid w:val="00BE4654"/>
    <w:rsid w:val="00C20C1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70F6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0C82"/>
    <w:rsid w:val="00DF1278"/>
    <w:rsid w:val="00DF7A87"/>
    <w:rsid w:val="00E1066F"/>
    <w:rsid w:val="00E24B90"/>
    <w:rsid w:val="00E76680"/>
    <w:rsid w:val="00E83568"/>
    <w:rsid w:val="00E83C58"/>
    <w:rsid w:val="00EB27FA"/>
    <w:rsid w:val="00EB2BDF"/>
    <w:rsid w:val="00EB357B"/>
    <w:rsid w:val="00EB56D2"/>
    <w:rsid w:val="00EC77F4"/>
    <w:rsid w:val="00ED76F2"/>
    <w:rsid w:val="00EE519D"/>
    <w:rsid w:val="00EF71BA"/>
    <w:rsid w:val="00F0477C"/>
    <w:rsid w:val="00F06069"/>
    <w:rsid w:val="00F10CE5"/>
    <w:rsid w:val="00F150E9"/>
    <w:rsid w:val="00F20646"/>
    <w:rsid w:val="00F53C13"/>
    <w:rsid w:val="00F54A46"/>
    <w:rsid w:val="00F60F68"/>
    <w:rsid w:val="00F62565"/>
    <w:rsid w:val="00F758A0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7EF3F505-61A3-4690-823F-01551333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Tun">
    <w:name w:val="Základní text (2) + Tučné"/>
    <w:basedOn w:val="Standardnpsmoodstavce"/>
    <w:rsid w:val="00AA43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84d333a1-16ff-4112-9e5f-d60bf71a1e9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66e70fa-7670-43a6-99e2-cc25946fa8e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cp:lastPrinted>2019-09-19T11:58:00Z</cp:lastPrinted>
  <dcterms:created xsi:type="dcterms:W3CDTF">2019-09-25T06:12:00Z</dcterms:created>
  <dcterms:modified xsi:type="dcterms:W3CDTF">2019-09-25T15:06:00Z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