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002B" w:rsidRDefault="00B3002B" w:rsidP="00B3002B">
      <w:pPr>
        <w:pStyle w:val="Znaeka"/>
      </w:pPr>
    </w:p>
    <w:p w:rsidR="00B3002B" w:rsidRDefault="00B3002B" w:rsidP="00B3002B">
      <w:pPr>
        <w:pStyle w:val="Nadpis"/>
      </w:pPr>
    </w:p>
    <w:p w:rsidR="00B3002B" w:rsidRPr="00A25FC2" w:rsidRDefault="00B3002B" w:rsidP="00B3002B">
      <w:pPr>
        <w:ind w:firstLine="0"/>
        <w:jc w:val="center"/>
        <w:rPr>
          <w:b/>
          <w:sz w:val="36"/>
        </w:rPr>
      </w:pPr>
      <w:r>
        <w:rPr>
          <w:b/>
          <w:sz w:val="36"/>
        </w:rPr>
        <w:t>Studie proveditelnosti</w:t>
      </w:r>
    </w:p>
    <w:p w:rsidR="00B3002B" w:rsidRPr="00A25FC2" w:rsidRDefault="00B3002B" w:rsidP="00B3002B">
      <w:pPr>
        <w:ind w:firstLine="0"/>
        <w:jc w:val="center"/>
        <w:rPr>
          <w:b/>
          <w:sz w:val="32"/>
        </w:rPr>
      </w:pPr>
      <w:r w:rsidRPr="00A25FC2">
        <w:rPr>
          <w:b/>
          <w:sz w:val="36"/>
        </w:rPr>
        <w:t xml:space="preserve"> </w:t>
      </w:r>
    </w:p>
    <w:p w:rsidR="00B3002B" w:rsidRPr="00A25FC2" w:rsidRDefault="00B3002B" w:rsidP="00B3002B">
      <w:pPr>
        <w:ind w:firstLine="0"/>
        <w:jc w:val="center"/>
        <w:rPr>
          <w:b/>
        </w:rPr>
      </w:pPr>
    </w:p>
    <w:p w:rsidR="00B3002B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Studie proveditelnosti trvalých bariér pro obojživelníky</w:t>
      </w:r>
    </w:p>
    <w:p w:rsidR="00E116A9" w:rsidRDefault="00E116A9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E116A9" w:rsidRDefault="00E116A9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B328AD" w:rsidRDefault="00746CDD" w:rsidP="00B3002B">
      <w:pPr>
        <w:pStyle w:val="Nadpis"/>
        <w:rPr>
          <w:rFonts w:ascii="Times New Roman" w:hAnsi="Times New Roman"/>
          <w:szCs w:val="36"/>
        </w:rPr>
      </w:pPr>
      <w:r>
        <w:rPr>
          <w:rFonts w:ascii="Times New Roman" w:hAnsi="Times New Roman"/>
          <w:szCs w:val="36"/>
        </w:rPr>
        <w:t>C</w:t>
      </w:r>
    </w:p>
    <w:p w:rsidR="008D5B64" w:rsidRDefault="008D5B64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B3002B" w:rsidRDefault="00746CDD" w:rsidP="00B3002B">
      <w:pPr>
        <w:pStyle w:val="Nadpis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Dokladová část</w:t>
      </w:r>
    </w:p>
    <w:p w:rsidR="00B3002B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A25FC2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F96D28" w:rsidRDefault="00B3002B" w:rsidP="00B3002B">
      <w:pPr>
        <w:pStyle w:val="Nadpis"/>
        <w:rPr>
          <w:rFonts w:ascii="Times New Roman" w:hAnsi="Times New Roman"/>
          <w:b w:val="0"/>
          <w:sz w:val="24"/>
          <w:szCs w:val="24"/>
        </w:rPr>
      </w:pPr>
      <w:r w:rsidRPr="00F96D28">
        <w:rPr>
          <w:rFonts w:ascii="Times New Roman" w:hAnsi="Times New Roman"/>
          <w:b w:val="0"/>
          <w:sz w:val="24"/>
          <w:szCs w:val="24"/>
        </w:rPr>
        <w:t xml:space="preserve">zakázkové číslo </w:t>
      </w:r>
    </w:p>
    <w:p w:rsidR="00B3002B" w:rsidRPr="00F96D28" w:rsidRDefault="00B3002B" w:rsidP="00B3002B">
      <w:pPr>
        <w:pStyle w:val="Nadpis"/>
        <w:rPr>
          <w:rFonts w:ascii="Times New Roman" w:hAnsi="Times New Roman"/>
          <w:sz w:val="24"/>
          <w:szCs w:val="24"/>
        </w:rPr>
      </w:pPr>
      <w:r w:rsidRPr="00F96D28">
        <w:rPr>
          <w:rFonts w:ascii="Times New Roman" w:hAnsi="Times New Roman"/>
          <w:b w:val="0"/>
          <w:sz w:val="24"/>
          <w:szCs w:val="24"/>
        </w:rPr>
        <w:t>20110179</w:t>
      </w:r>
    </w:p>
    <w:p w:rsidR="00B3002B" w:rsidRDefault="00B3002B" w:rsidP="00B3002B"/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Pr="00A25FC2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/>
    <w:p w:rsidR="00B3002B" w:rsidRDefault="00B3002B" w:rsidP="00B3002B"/>
    <w:p w:rsidR="00B3002B" w:rsidRPr="00A25FC2" w:rsidRDefault="00B3002B" w:rsidP="00B3002B"/>
    <w:p w:rsidR="003F4402" w:rsidRPr="00A25FC2" w:rsidRDefault="00B3002B" w:rsidP="003F4402">
      <w:pPr>
        <w:pStyle w:val="Odkraje"/>
        <w:ind w:left="0"/>
        <w:jc w:val="center"/>
      </w:pPr>
      <w:r>
        <w:rPr>
          <w:noProof/>
          <w:sz w:val="20"/>
        </w:rPr>
        <w:drawing>
          <wp:inline distT="0" distB="0" distL="0" distR="0">
            <wp:extent cx="1440000" cy="647619"/>
            <wp:effectExtent l="19050" t="0" r="7800" b="0"/>
            <wp:docPr id="8" name="obrázek 3" descr="W:\02_SINDLAR_CZ\stvy\barvy_misi\vysledne_logo\Logo_SINDLAR_sti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:\02_SINDLAR_CZ\stvy\barvy_misi\vysledne_logo\Logo_SINDLAR_stin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647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F4402">
        <w:rPr>
          <w:noProof/>
        </w:rPr>
        <w:t xml:space="preserve">  </w:t>
      </w:r>
      <w:r w:rsidR="003F4402">
        <w:rPr>
          <w:noProof/>
        </w:rPr>
        <w:tab/>
      </w:r>
      <w:r w:rsidR="003F4402">
        <w:rPr>
          <w:noProof/>
        </w:rPr>
        <w:tab/>
      </w:r>
      <w:r w:rsidR="003F4402">
        <w:rPr>
          <w:noProof/>
        </w:rPr>
        <w:drawing>
          <wp:inline distT="0" distB="0" distL="0" distR="0">
            <wp:extent cx="1080000" cy="1087660"/>
            <wp:effectExtent l="19050" t="0" r="5850" b="0"/>
            <wp:docPr id="15" name="Obrázek 14" descr="Log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ti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4402">
        <w:t xml:space="preserve"> </w:t>
      </w:r>
      <w:r w:rsidR="003F4402">
        <w:tab/>
        <w:t xml:space="preserve"> </w:t>
      </w:r>
      <w:r w:rsidR="003F4402" w:rsidRPr="006D3D12">
        <w:t xml:space="preserve">V Hradci Králové, </w:t>
      </w:r>
      <w:r w:rsidR="003F4402">
        <w:t>říjen</w:t>
      </w:r>
      <w:r w:rsidR="003F4402" w:rsidRPr="006D3D12">
        <w:t xml:space="preserve"> 2011</w:t>
      </w:r>
    </w:p>
    <w:p w:rsidR="00B3002B" w:rsidRDefault="00B3002B" w:rsidP="00B3002B">
      <w:pPr>
        <w:ind w:firstLine="142"/>
      </w:pPr>
    </w:p>
    <w:p w:rsidR="00746CDD" w:rsidRDefault="00746CDD" w:rsidP="00746CDD">
      <w:pPr>
        <w:rPr>
          <w:b/>
          <w:sz w:val="28"/>
          <w:szCs w:val="28"/>
        </w:rPr>
      </w:pPr>
      <w:r w:rsidRPr="00276791">
        <w:rPr>
          <w:b/>
          <w:sz w:val="28"/>
          <w:szCs w:val="28"/>
        </w:rPr>
        <w:lastRenderedPageBreak/>
        <w:tab/>
      </w:r>
      <w:r>
        <w:rPr>
          <w:b/>
          <w:sz w:val="28"/>
          <w:szCs w:val="28"/>
        </w:rPr>
        <w:t>C1</w:t>
      </w:r>
      <w:r w:rsidRPr="00276791">
        <w:rPr>
          <w:b/>
          <w:sz w:val="28"/>
          <w:szCs w:val="28"/>
        </w:rPr>
        <w:t>. Vyjádření správců inženýrských sítí</w:t>
      </w:r>
    </w:p>
    <w:p w:rsidR="003D5A57" w:rsidRPr="003D5A57" w:rsidRDefault="003D5A57" w:rsidP="00746CDD">
      <w:pPr>
        <w:rPr>
          <w:b/>
        </w:rPr>
      </w:pPr>
      <w:r w:rsidRPr="003D5A57">
        <w:rPr>
          <w:b/>
        </w:rPr>
        <w:t>Vyjádření správců inženýrských sítí je archivováno u zhotovitele studie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>NET4GAS, s.r.o., Kavčí hory Office Park, Na Hřebenech II 8/1718, 14</w:t>
      </w:r>
      <w:r w:rsidR="00C85327">
        <w:rPr>
          <w:color w:val="auto"/>
          <w:szCs w:val="24"/>
        </w:rPr>
        <w:t xml:space="preserve"> </w:t>
      </w:r>
      <w:r w:rsidRPr="009D049D">
        <w:rPr>
          <w:color w:val="auto"/>
          <w:szCs w:val="24"/>
        </w:rPr>
        <w:t>Praha 4 – Nusle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>České radiokomunikace a.s., OTO Strahov, U Nákladového nádraží 3144, 130 00 Praha 3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 xml:space="preserve">MERO </w:t>
      </w:r>
      <w:proofErr w:type="spellStart"/>
      <w:r w:rsidRPr="009D049D">
        <w:rPr>
          <w:color w:val="auto"/>
          <w:szCs w:val="24"/>
        </w:rPr>
        <w:t>produktovody</w:t>
      </w:r>
      <w:proofErr w:type="spellEnd"/>
      <w:r w:rsidRPr="009D049D">
        <w:rPr>
          <w:color w:val="auto"/>
          <w:szCs w:val="24"/>
        </w:rPr>
        <w:t xml:space="preserve"> a.s., ČR, Veltruská 748, 278 01 Kralupy nad Vltavou 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>ČEPS a.s., Elektrárenská 774/2, 101 52 Praha 10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 xml:space="preserve">T – Mobile, Tomíčkova 2144/1, </w:t>
      </w:r>
      <w:proofErr w:type="gramStart"/>
      <w:r w:rsidRPr="009D049D">
        <w:rPr>
          <w:color w:val="auto"/>
          <w:szCs w:val="24"/>
        </w:rPr>
        <w:t>149 00  Praha</w:t>
      </w:r>
      <w:proofErr w:type="gramEnd"/>
      <w:r w:rsidRPr="009D049D">
        <w:rPr>
          <w:color w:val="auto"/>
          <w:szCs w:val="24"/>
        </w:rPr>
        <w:t xml:space="preserve"> 4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 xml:space="preserve">Vodafone </w:t>
      </w:r>
      <w:proofErr w:type="spellStart"/>
      <w:r w:rsidRPr="009D049D">
        <w:rPr>
          <w:color w:val="auto"/>
          <w:szCs w:val="24"/>
        </w:rPr>
        <w:t>Czech</w:t>
      </w:r>
      <w:proofErr w:type="spellEnd"/>
      <w:r w:rsidRPr="009D049D">
        <w:rPr>
          <w:color w:val="auto"/>
          <w:szCs w:val="24"/>
        </w:rPr>
        <w:t xml:space="preserve"> </w:t>
      </w:r>
      <w:proofErr w:type="spellStart"/>
      <w:r w:rsidRPr="009D049D">
        <w:rPr>
          <w:color w:val="auto"/>
          <w:szCs w:val="24"/>
        </w:rPr>
        <w:t>Republic</w:t>
      </w:r>
      <w:proofErr w:type="spellEnd"/>
      <w:r w:rsidRPr="009D049D">
        <w:rPr>
          <w:color w:val="auto"/>
          <w:szCs w:val="24"/>
        </w:rPr>
        <w:t xml:space="preserve"> a.s., Technická dokumentace, Vinohradská </w:t>
      </w:r>
      <w:proofErr w:type="gramStart"/>
      <w:r w:rsidRPr="009D049D">
        <w:rPr>
          <w:color w:val="auto"/>
          <w:szCs w:val="24"/>
        </w:rPr>
        <w:t xml:space="preserve">167, </w:t>
      </w:r>
      <w:r w:rsidR="00C85327">
        <w:rPr>
          <w:color w:val="auto"/>
          <w:szCs w:val="24"/>
        </w:rPr>
        <w:t xml:space="preserve">                     </w:t>
      </w:r>
      <w:r w:rsidRPr="009D049D">
        <w:rPr>
          <w:color w:val="auto"/>
          <w:szCs w:val="24"/>
        </w:rPr>
        <w:t>100</w:t>
      </w:r>
      <w:r w:rsidR="00C85327">
        <w:rPr>
          <w:color w:val="auto"/>
          <w:szCs w:val="24"/>
        </w:rPr>
        <w:t xml:space="preserve"> </w:t>
      </w:r>
      <w:r w:rsidRPr="009D049D">
        <w:rPr>
          <w:color w:val="auto"/>
          <w:szCs w:val="24"/>
        </w:rPr>
        <w:t>00</w:t>
      </w:r>
      <w:proofErr w:type="gramEnd"/>
      <w:r w:rsidRPr="009D049D">
        <w:rPr>
          <w:color w:val="auto"/>
          <w:szCs w:val="24"/>
        </w:rPr>
        <w:t xml:space="preserve"> </w:t>
      </w:r>
      <w:r w:rsidR="00C85327">
        <w:rPr>
          <w:szCs w:val="24"/>
        </w:rPr>
        <w:t xml:space="preserve"> </w:t>
      </w:r>
      <w:r w:rsidRPr="009D049D">
        <w:rPr>
          <w:color w:val="auto"/>
          <w:szCs w:val="24"/>
        </w:rPr>
        <w:t>Praha 10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 xml:space="preserve">ČEZ, zákaznické služby s.r.o., </w:t>
      </w:r>
      <w:proofErr w:type="spellStart"/>
      <w:r w:rsidRPr="009D049D">
        <w:rPr>
          <w:color w:val="auto"/>
          <w:szCs w:val="24"/>
        </w:rPr>
        <w:t>Guldenerova</w:t>
      </w:r>
      <w:proofErr w:type="spellEnd"/>
      <w:r w:rsidRPr="009D049D">
        <w:rPr>
          <w:color w:val="auto"/>
          <w:szCs w:val="24"/>
        </w:rPr>
        <w:t xml:space="preserve"> 2577/19, 303 28 Plzeň 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 xml:space="preserve">ČEZ NET a.s., </w:t>
      </w:r>
      <w:proofErr w:type="spellStart"/>
      <w:r w:rsidRPr="009D049D">
        <w:rPr>
          <w:color w:val="auto"/>
          <w:szCs w:val="24"/>
        </w:rPr>
        <w:t>Fügnerovo</w:t>
      </w:r>
      <w:proofErr w:type="spellEnd"/>
      <w:r w:rsidRPr="009D049D">
        <w:rPr>
          <w:color w:val="auto"/>
          <w:szCs w:val="24"/>
        </w:rPr>
        <w:t xml:space="preserve"> nám. 1865/5, 120 00 Praha 2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 xml:space="preserve">RWE Distribuční služby, s.r.o., Plynárenská 499/1, </w:t>
      </w:r>
      <w:proofErr w:type="gramStart"/>
      <w:r w:rsidRPr="009D049D">
        <w:rPr>
          <w:color w:val="auto"/>
          <w:szCs w:val="24"/>
        </w:rPr>
        <w:t>657 02  BRNO</w:t>
      </w:r>
      <w:proofErr w:type="gramEnd"/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proofErr w:type="spellStart"/>
      <w:r w:rsidRPr="009D049D">
        <w:rPr>
          <w:color w:val="auto"/>
          <w:szCs w:val="24"/>
        </w:rPr>
        <w:t>Telefónica</w:t>
      </w:r>
      <w:proofErr w:type="spellEnd"/>
      <w:r w:rsidRPr="009D049D">
        <w:rPr>
          <w:color w:val="auto"/>
          <w:szCs w:val="24"/>
        </w:rPr>
        <w:t xml:space="preserve"> O2 </w:t>
      </w:r>
      <w:proofErr w:type="spellStart"/>
      <w:r w:rsidRPr="009D049D">
        <w:rPr>
          <w:color w:val="auto"/>
          <w:szCs w:val="24"/>
        </w:rPr>
        <w:t>Czech</w:t>
      </w:r>
      <w:proofErr w:type="spellEnd"/>
      <w:r w:rsidRPr="009D049D">
        <w:rPr>
          <w:color w:val="auto"/>
          <w:szCs w:val="24"/>
        </w:rPr>
        <w:t xml:space="preserve"> </w:t>
      </w:r>
      <w:proofErr w:type="spellStart"/>
      <w:r w:rsidRPr="009D049D">
        <w:rPr>
          <w:color w:val="auto"/>
          <w:szCs w:val="24"/>
        </w:rPr>
        <w:t>Republic</w:t>
      </w:r>
      <w:proofErr w:type="spellEnd"/>
      <w:r w:rsidRPr="009D049D">
        <w:rPr>
          <w:color w:val="auto"/>
          <w:szCs w:val="24"/>
        </w:rPr>
        <w:t>, a. s.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rStyle w:val="Siln"/>
          <w:b w:val="0"/>
          <w:bCs w:val="0"/>
          <w:color w:val="auto"/>
          <w:szCs w:val="24"/>
        </w:rPr>
      </w:pPr>
      <w:r w:rsidRPr="009D049D">
        <w:rPr>
          <w:rStyle w:val="Siln"/>
          <w:b w:val="0"/>
          <w:bCs w:val="0"/>
          <w:color w:val="auto"/>
          <w:szCs w:val="24"/>
        </w:rPr>
        <w:t xml:space="preserve">Magistrát města Hradec Králové, </w:t>
      </w:r>
      <w:r w:rsidRPr="009D049D">
        <w:rPr>
          <w:szCs w:val="24"/>
        </w:rPr>
        <w:t>Československé armády 408, 502 00 Hradec Králové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rStyle w:val="Siln"/>
          <w:bCs w:val="0"/>
          <w:color w:val="auto"/>
          <w:szCs w:val="24"/>
        </w:rPr>
      </w:pPr>
      <w:r w:rsidRPr="009D049D">
        <w:rPr>
          <w:rStyle w:val="Siln"/>
          <w:b w:val="0"/>
          <w:szCs w:val="24"/>
        </w:rPr>
        <w:t>Město Nechanice, Husovo nám. 83, 503 15 Nechanice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b/>
          <w:color w:val="auto"/>
          <w:szCs w:val="24"/>
        </w:rPr>
      </w:pPr>
      <w:r w:rsidRPr="009D049D">
        <w:rPr>
          <w:rStyle w:val="Siln"/>
          <w:b w:val="0"/>
          <w:szCs w:val="24"/>
        </w:rPr>
        <w:t xml:space="preserve">Město Vysoké Veselí, </w:t>
      </w:r>
      <w:r w:rsidRPr="009D049D">
        <w:rPr>
          <w:szCs w:val="24"/>
        </w:rPr>
        <w:t>Mírové náměstí 9, 50703 Vysoké Veselí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color w:val="auto"/>
          <w:szCs w:val="24"/>
        </w:rPr>
        <w:t xml:space="preserve">Město Červený Kostelec, </w:t>
      </w:r>
      <w:r w:rsidRPr="009D049D">
        <w:rPr>
          <w:szCs w:val="24"/>
        </w:rPr>
        <w:t xml:space="preserve">Náměstí </w:t>
      </w:r>
      <w:proofErr w:type="gramStart"/>
      <w:r w:rsidRPr="009D049D">
        <w:rPr>
          <w:szCs w:val="24"/>
        </w:rPr>
        <w:t>T.G.</w:t>
      </w:r>
      <w:proofErr w:type="gramEnd"/>
      <w:r w:rsidRPr="009D049D">
        <w:rPr>
          <w:szCs w:val="24"/>
        </w:rPr>
        <w:t xml:space="preserve"> Masaryka 120, 549 41 Červený Kostelec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b/>
          <w:color w:val="auto"/>
          <w:szCs w:val="24"/>
        </w:rPr>
      </w:pPr>
      <w:r w:rsidRPr="009D049D">
        <w:rPr>
          <w:rStyle w:val="Siln"/>
          <w:b w:val="0"/>
          <w:szCs w:val="24"/>
        </w:rPr>
        <w:t xml:space="preserve">Městský úřad Police nad Metují, </w:t>
      </w:r>
      <w:r w:rsidRPr="009D049D">
        <w:rPr>
          <w:szCs w:val="24"/>
        </w:rPr>
        <w:t xml:space="preserve">Masarykovo náměstí 98, </w:t>
      </w:r>
      <w:proofErr w:type="gramStart"/>
      <w:r w:rsidRPr="009D049D">
        <w:rPr>
          <w:szCs w:val="24"/>
        </w:rPr>
        <w:t>549 54  Police</w:t>
      </w:r>
      <w:proofErr w:type="gramEnd"/>
      <w:r w:rsidRPr="009D049D">
        <w:rPr>
          <w:szCs w:val="24"/>
        </w:rPr>
        <w:t xml:space="preserve"> nad Metují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szCs w:val="24"/>
        </w:rPr>
        <w:t xml:space="preserve">Městský úřad </w:t>
      </w:r>
      <w:proofErr w:type="spellStart"/>
      <w:r w:rsidRPr="009D049D">
        <w:rPr>
          <w:szCs w:val="24"/>
        </w:rPr>
        <w:t>Miletín</w:t>
      </w:r>
      <w:proofErr w:type="spellEnd"/>
      <w:r w:rsidRPr="009D049D">
        <w:rPr>
          <w:szCs w:val="24"/>
        </w:rPr>
        <w:t xml:space="preserve">, nám. K. J. Erbena 99, 507 71 </w:t>
      </w:r>
      <w:proofErr w:type="spellStart"/>
      <w:r w:rsidRPr="009D049D">
        <w:rPr>
          <w:szCs w:val="24"/>
        </w:rPr>
        <w:t>Miletín</w:t>
      </w:r>
      <w:proofErr w:type="spellEnd"/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rPr>
          <w:color w:val="auto"/>
          <w:szCs w:val="24"/>
        </w:rPr>
      </w:pPr>
      <w:r w:rsidRPr="009D049D">
        <w:rPr>
          <w:szCs w:val="24"/>
        </w:rPr>
        <w:t>Obec Králíky, Králíky 29, 504 01 Nový Bydžov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 w:rsidRPr="009D049D">
        <w:rPr>
          <w:color w:val="auto"/>
          <w:szCs w:val="24"/>
        </w:rPr>
        <w:t xml:space="preserve">Obec </w:t>
      </w:r>
      <w:proofErr w:type="spellStart"/>
      <w:r w:rsidRPr="009D049D">
        <w:rPr>
          <w:color w:val="auto"/>
          <w:szCs w:val="24"/>
        </w:rPr>
        <w:t>Černilov</w:t>
      </w:r>
      <w:proofErr w:type="spellEnd"/>
      <w:r w:rsidRPr="009D049D">
        <w:rPr>
          <w:color w:val="auto"/>
          <w:szCs w:val="24"/>
        </w:rPr>
        <w:t xml:space="preserve">, </w:t>
      </w:r>
      <w:proofErr w:type="spellStart"/>
      <w:proofErr w:type="gramStart"/>
      <w:r w:rsidRPr="009D049D">
        <w:rPr>
          <w:color w:val="auto"/>
          <w:szCs w:val="24"/>
        </w:rPr>
        <w:t>č.p</w:t>
      </w:r>
      <w:proofErr w:type="spellEnd"/>
      <w:r w:rsidRPr="009D049D">
        <w:rPr>
          <w:color w:val="auto"/>
          <w:szCs w:val="24"/>
        </w:rPr>
        <w:t>.</w:t>
      </w:r>
      <w:proofErr w:type="gramEnd"/>
      <w:r w:rsidRPr="009D049D">
        <w:rPr>
          <w:color w:val="auto"/>
          <w:szCs w:val="24"/>
        </w:rPr>
        <w:t xml:space="preserve"> 310, 503 43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 w:rsidRPr="009D049D">
        <w:rPr>
          <w:szCs w:val="24"/>
        </w:rPr>
        <w:t xml:space="preserve">Obecní úřad </w:t>
      </w:r>
      <w:proofErr w:type="spellStart"/>
      <w:r w:rsidRPr="009D049D">
        <w:rPr>
          <w:szCs w:val="24"/>
        </w:rPr>
        <w:t>Divec</w:t>
      </w:r>
      <w:proofErr w:type="spellEnd"/>
      <w:r w:rsidRPr="009D049D">
        <w:rPr>
          <w:szCs w:val="24"/>
        </w:rPr>
        <w:t xml:space="preserve">, </w:t>
      </w:r>
      <w:proofErr w:type="spellStart"/>
      <w:r w:rsidRPr="009D049D">
        <w:rPr>
          <w:szCs w:val="24"/>
        </w:rPr>
        <w:t>Divec</w:t>
      </w:r>
      <w:proofErr w:type="spellEnd"/>
      <w:r w:rsidRPr="009D049D">
        <w:rPr>
          <w:szCs w:val="24"/>
        </w:rPr>
        <w:t xml:space="preserve"> 41, 500 03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 w:rsidRPr="009D049D">
        <w:rPr>
          <w:szCs w:val="24"/>
        </w:rPr>
        <w:t xml:space="preserve">Obecní úřad Staré </w:t>
      </w:r>
      <w:proofErr w:type="spellStart"/>
      <w:r w:rsidRPr="009D049D">
        <w:rPr>
          <w:szCs w:val="24"/>
        </w:rPr>
        <w:t>Smrkovice</w:t>
      </w:r>
      <w:proofErr w:type="spellEnd"/>
      <w:r w:rsidRPr="009D049D">
        <w:rPr>
          <w:szCs w:val="24"/>
        </w:rPr>
        <w:t xml:space="preserve">, Staré </w:t>
      </w:r>
      <w:proofErr w:type="spellStart"/>
      <w:r w:rsidRPr="009D049D">
        <w:rPr>
          <w:szCs w:val="24"/>
        </w:rPr>
        <w:t>Smrkovice</w:t>
      </w:r>
      <w:proofErr w:type="spellEnd"/>
      <w:r w:rsidRPr="009D049D">
        <w:rPr>
          <w:szCs w:val="24"/>
        </w:rPr>
        <w:t xml:space="preserve"> 90, 508 01 Hořice v Podkrkonoší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 w:rsidRPr="009D049D">
        <w:rPr>
          <w:szCs w:val="24"/>
        </w:rPr>
        <w:t xml:space="preserve">Obecní úřad </w:t>
      </w:r>
      <w:proofErr w:type="spellStart"/>
      <w:r w:rsidRPr="009D049D">
        <w:rPr>
          <w:szCs w:val="24"/>
        </w:rPr>
        <w:t>Smidary</w:t>
      </w:r>
      <w:proofErr w:type="spellEnd"/>
      <w:r w:rsidRPr="009D049D">
        <w:rPr>
          <w:szCs w:val="24"/>
        </w:rPr>
        <w:t>, Náměstí. Prof. </w:t>
      </w:r>
      <w:proofErr w:type="spellStart"/>
      <w:r w:rsidRPr="009D049D">
        <w:rPr>
          <w:szCs w:val="24"/>
        </w:rPr>
        <w:t>Babáka</w:t>
      </w:r>
      <w:proofErr w:type="spellEnd"/>
      <w:r w:rsidRPr="009D049D">
        <w:rPr>
          <w:szCs w:val="24"/>
        </w:rPr>
        <w:t xml:space="preserve"> 106, 503 53 </w:t>
      </w:r>
      <w:proofErr w:type="spellStart"/>
      <w:r w:rsidRPr="009D049D">
        <w:rPr>
          <w:szCs w:val="24"/>
        </w:rPr>
        <w:t>Smidary</w:t>
      </w:r>
      <w:proofErr w:type="spellEnd"/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 w:rsidRPr="009D049D">
        <w:rPr>
          <w:szCs w:val="24"/>
        </w:rPr>
        <w:t>Obecní úřad Červená Třemešná, Červená Třemešná 47, 508 01 Hořice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 w:rsidRPr="009D049D">
        <w:rPr>
          <w:szCs w:val="24"/>
        </w:rPr>
        <w:t xml:space="preserve">Královéhradecká provozní, a.s., </w:t>
      </w:r>
      <w:hyperlink r:id="rId10" w:history="1">
        <w:r w:rsidRPr="009D049D">
          <w:rPr>
            <w:rStyle w:val="Hypertextovodkaz"/>
            <w:color w:val="auto"/>
            <w:szCs w:val="24"/>
            <w:u w:val="none"/>
          </w:rPr>
          <w:t>Víta Nejedlého 893</w:t>
        </w:r>
      </w:hyperlink>
      <w:r w:rsidRPr="009D049D">
        <w:rPr>
          <w:color w:val="auto"/>
          <w:szCs w:val="24"/>
        </w:rPr>
        <w:t xml:space="preserve">, </w:t>
      </w:r>
      <w:r w:rsidRPr="009D049D">
        <w:rPr>
          <w:szCs w:val="24"/>
        </w:rPr>
        <w:t>500 03 Hradec Králové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b/>
          <w:color w:val="auto"/>
          <w:szCs w:val="24"/>
        </w:rPr>
      </w:pPr>
      <w:r w:rsidRPr="009D049D">
        <w:rPr>
          <w:rStyle w:val="Siln"/>
          <w:b w:val="0"/>
          <w:szCs w:val="24"/>
        </w:rPr>
        <w:t>Vodohospodářská a obchodní společnost, a.s., Na Tobolce 428, 506 45 Jičín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 w:rsidRPr="009D049D">
        <w:rPr>
          <w:szCs w:val="24"/>
        </w:rPr>
        <w:t xml:space="preserve">VODA Červený Kostelec s.r.o., </w:t>
      </w:r>
      <w:proofErr w:type="spellStart"/>
      <w:r w:rsidRPr="009D049D">
        <w:rPr>
          <w:szCs w:val="24"/>
        </w:rPr>
        <w:t>Olešnice</w:t>
      </w:r>
      <w:proofErr w:type="spellEnd"/>
      <w:r w:rsidRPr="009D049D">
        <w:rPr>
          <w:szCs w:val="24"/>
        </w:rPr>
        <w:t xml:space="preserve"> 340,    549 41 Červený Kostelec 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 w:rsidRPr="009D049D">
        <w:rPr>
          <w:szCs w:val="24"/>
        </w:rPr>
        <w:t>Vodovody a kanalizace Náchod, a.s., Kladská 1521, 547 01 Náchod</w:t>
      </w:r>
    </w:p>
    <w:p w:rsidR="009D049D" w:rsidRPr="009D049D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 w:rsidRPr="009D049D">
        <w:rPr>
          <w:color w:val="auto"/>
          <w:szCs w:val="24"/>
        </w:rPr>
        <w:t xml:space="preserve">Vojenská ubytovací a stavební správa, </w:t>
      </w:r>
      <w:r w:rsidRPr="009D049D">
        <w:rPr>
          <w:szCs w:val="24"/>
        </w:rPr>
        <w:t>Teplého 1899, 530 02 Pardubice</w:t>
      </w:r>
    </w:p>
    <w:p w:rsidR="009D049D" w:rsidRPr="00C85327" w:rsidRDefault="009D049D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>
        <w:rPr>
          <w:szCs w:val="24"/>
        </w:rPr>
        <w:t xml:space="preserve">Zemědělská a vodohospodářská správa, Územní pracoviště Hradec Králové,  </w:t>
      </w:r>
      <w:r>
        <w:rPr>
          <w:szCs w:val="24"/>
        </w:rPr>
        <w:br/>
      </w:r>
      <w:proofErr w:type="spellStart"/>
      <w:r>
        <w:rPr>
          <w:szCs w:val="24"/>
        </w:rPr>
        <w:t>Kydlinovská</w:t>
      </w:r>
      <w:proofErr w:type="spellEnd"/>
      <w:r>
        <w:rPr>
          <w:szCs w:val="24"/>
        </w:rPr>
        <w:t xml:space="preserve"> 245, 500 05 Hradec Králové</w:t>
      </w:r>
    </w:p>
    <w:p w:rsidR="00C85327" w:rsidRPr="009D049D" w:rsidRDefault="00C85327" w:rsidP="009D049D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>
        <w:rPr>
          <w:szCs w:val="24"/>
        </w:rPr>
        <w:t>Národní památkový ústav, územní pracoviště v Josefově, Okružní 418, 551 02 Jaroměř</w:t>
      </w:r>
    </w:p>
    <w:p w:rsidR="009D049D" w:rsidRPr="00276791" w:rsidRDefault="009D049D" w:rsidP="00746CDD">
      <w:pPr>
        <w:rPr>
          <w:b/>
          <w:sz w:val="28"/>
          <w:szCs w:val="28"/>
        </w:rPr>
      </w:pPr>
    </w:p>
    <w:p w:rsidR="00746CDD" w:rsidRDefault="00746CDD" w:rsidP="00746CDD">
      <w:pPr>
        <w:rPr>
          <w:b/>
          <w:sz w:val="28"/>
          <w:szCs w:val="28"/>
        </w:rPr>
      </w:pPr>
      <w:r w:rsidRPr="00276791">
        <w:rPr>
          <w:b/>
          <w:sz w:val="28"/>
          <w:szCs w:val="28"/>
        </w:rPr>
        <w:tab/>
      </w:r>
      <w:r>
        <w:rPr>
          <w:b/>
          <w:sz w:val="28"/>
          <w:szCs w:val="28"/>
        </w:rPr>
        <w:t>C2</w:t>
      </w:r>
      <w:r w:rsidRPr="00276791">
        <w:rPr>
          <w:b/>
          <w:sz w:val="28"/>
          <w:szCs w:val="28"/>
        </w:rPr>
        <w:t>. Vyjádření dotčených subjektů</w:t>
      </w:r>
    </w:p>
    <w:p w:rsidR="00C85327" w:rsidRPr="00C85327" w:rsidRDefault="00C85327" w:rsidP="00C85327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>
        <w:rPr>
          <w:szCs w:val="24"/>
        </w:rPr>
        <w:t xml:space="preserve">Ředitelství silnic a dálnic ČR, Správa Hradec Králové, </w:t>
      </w:r>
      <w:proofErr w:type="spellStart"/>
      <w:r>
        <w:rPr>
          <w:szCs w:val="24"/>
        </w:rPr>
        <w:t>Pouchovská</w:t>
      </w:r>
      <w:proofErr w:type="spellEnd"/>
      <w:r>
        <w:rPr>
          <w:szCs w:val="24"/>
        </w:rPr>
        <w:t xml:space="preserve"> 401, ČR, 503 41 Hradec Králové</w:t>
      </w:r>
    </w:p>
    <w:p w:rsidR="00C85327" w:rsidRPr="009D049D" w:rsidRDefault="00C85327" w:rsidP="00C85327">
      <w:pPr>
        <w:pStyle w:val="Odkraje"/>
        <w:numPr>
          <w:ilvl w:val="0"/>
          <w:numId w:val="47"/>
        </w:numPr>
        <w:spacing w:before="0"/>
        <w:ind w:left="284" w:hanging="284"/>
        <w:jc w:val="left"/>
        <w:rPr>
          <w:color w:val="auto"/>
          <w:szCs w:val="24"/>
        </w:rPr>
      </w:pPr>
      <w:r>
        <w:rPr>
          <w:szCs w:val="24"/>
        </w:rPr>
        <w:t>SÚS Královéhradeckého kraje, Kutnohorská 59, 500 04 Hradec Králové 4</w:t>
      </w:r>
    </w:p>
    <w:p w:rsidR="00C85327" w:rsidRPr="00276791" w:rsidRDefault="00C85327" w:rsidP="00746CDD">
      <w:pPr>
        <w:rPr>
          <w:b/>
          <w:sz w:val="28"/>
          <w:szCs w:val="28"/>
        </w:rPr>
      </w:pPr>
    </w:p>
    <w:p w:rsidR="00746CDD" w:rsidRDefault="00746CDD" w:rsidP="00746CDD">
      <w:pPr>
        <w:rPr>
          <w:b/>
          <w:sz w:val="28"/>
          <w:szCs w:val="28"/>
        </w:rPr>
      </w:pPr>
      <w:r w:rsidRPr="00276791">
        <w:rPr>
          <w:b/>
          <w:sz w:val="28"/>
          <w:szCs w:val="28"/>
        </w:rPr>
        <w:tab/>
      </w:r>
      <w:r>
        <w:rPr>
          <w:b/>
          <w:sz w:val="28"/>
          <w:szCs w:val="28"/>
        </w:rPr>
        <w:t>C3</w:t>
      </w:r>
      <w:r w:rsidRPr="00276791">
        <w:rPr>
          <w:b/>
          <w:sz w:val="28"/>
          <w:szCs w:val="28"/>
        </w:rPr>
        <w:t>. Záznamy z</w:t>
      </w:r>
      <w:r w:rsidR="00C85327">
        <w:rPr>
          <w:b/>
          <w:sz w:val="28"/>
          <w:szCs w:val="28"/>
        </w:rPr>
        <w:t> </w:t>
      </w:r>
      <w:r w:rsidRPr="00276791">
        <w:rPr>
          <w:b/>
          <w:sz w:val="28"/>
          <w:szCs w:val="28"/>
        </w:rPr>
        <w:t>jednání</w:t>
      </w:r>
    </w:p>
    <w:p w:rsidR="00C85327" w:rsidRPr="00276791" w:rsidRDefault="00C85327" w:rsidP="00746CDD">
      <w:pPr>
        <w:rPr>
          <w:b/>
          <w:sz w:val="28"/>
          <w:szCs w:val="28"/>
        </w:rPr>
      </w:pPr>
    </w:p>
    <w:p w:rsidR="00746CDD" w:rsidRDefault="00746CDD" w:rsidP="00746CDD">
      <w:pPr>
        <w:rPr>
          <w:b/>
          <w:sz w:val="28"/>
          <w:szCs w:val="28"/>
        </w:rPr>
      </w:pPr>
      <w:r w:rsidRPr="00276791">
        <w:rPr>
          <w:b/>
          <w:sz w:val="28"/>
          <w:szCs w:val="28"/>
        </w:rPr>
        <w:tab/>
      </w:r>
      <w:r>
        <w:rPr>
          <w:b/>
          <w:sz w:val="28"/>
          <w:szCs w:val="28"/>
        </w:rPr>
        <w:t>C4</w:t>
      </w:r>
      <w:r w:rsidRPr="00276791">
        <w:rPr>
          <w:b/>
          <w:sz w:val="28"/>
          <w:szCs w:val="28"/>
        </w:rPr>
        <w:t>. Ostatní doklady</w:t>
      </w:r>
    </w:p>
    <w:p w:rsidR="003B2874" w:rsidRDefault="003B2874" w:rsidP="00746CDD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C1</w:t>
      </w:r>
      <w:r w:rsidRPr="00276791">
        <w:rPr>
          <w:b/>
          <w:sz w:val="28"/>
          <w:szCs w:val="28"/>
        </w:rPr>
        <w:t>. Vyjádření správců inženýrských sítí</w:t>
      </w:r>
    </w:p>
    <w:p w:rsidR="003B2874" w:rsidRPr="00276791" w:rsidRDefault="003B2874" w:rsidP="003B2874">
      <w:pPr>
        <w:rPr>
          <w:b/>
          <w:sz w:val="28"/>
          <w:szCs w:val="28"/>
        </w:rPr>
      </w:pPr>
      <w:r w:rsidRPr="003D5A57">
        <w:rPr>
          <w:b/>
        </w:rPr>
        <w:t>Vyjádření správců inženýrských sítí je archivováno u zhotovitele studie</w:t>
      </w:r>
    </w:p>
    <w:p w:rsidR="00746CDD" w:rsidRDefault="00746CDD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C2</w:t>
      </w:r>
      <w:r w:rsidRPr="00276791">
        <w:rPr>
          <w:b/>
          <w:sz w:val="28"/>
          <w:szCs w:val="28"/>
        </w:rPr>
        <w:t>. Vyjádření dotčených subjektů</w:t>
      </w: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  <w:r w:rsidRPr="00276791">
        <w:rPr>
          <w:b/>
          <w:sz w:val="28"/>
          <w:szCs w:val="28"/>
        </w:rPr>
        <w:lastRenderedPageBreak/>
        <w:tab/>
      </w:r>
      <w:r>
        <w:rPr>
          <w:b/>
          <w:sz w:val="28"/>
          <w:szCs w:val="28"/>
        </w:rPr>
        <w:t>C3</w:t>
      </w:r>
      <w:r w:rsidRPr="00276791">
        <w:rPr>
          <w:b/>
          <w:sz w:val="28"/>
          <w:szCs w:val="28"/>
        </w:rPr>
        <w:t>. Záznamy z</w:t>
      </w:r>
      <w:r>
        <w:rPr>
          <w:b/>
          <w:sz w:val="28"/>
          <w:szCs w:val="28"/>
        </w:rPr>
        <w:t> </w:t>
      </w:r>
      <w:r w:rsidRPr="00276791">
        <w:rPr>
          <w:b/>
          <w:sz w:val="28"/>
          <w:szCs w:val="28"/>
        </w:rPr>
        <w:t>jednání</w:t>
      </w: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</w:p>
    <w:p w:rsidR="003B2874" w:rsidRPr="00276791" w:rsidRDefault="003B2874" w:rsidP="003B2874">
      <w:pPr>
        <w:rPr>
          <w:b/>
          <w:sz w:val="28"/>
          <w:szCs w:val="28"/>
        </w:rPr>
      </w:pPr>
    </w:p>
    <w:p w:rsidR="003B2874" w:rsidRDefault="003B2874" w:rsidP="003B2874">
      <w:pPr>
        <w:rPr>
          <w:b/>
          <w:sz w:val="28"/>
          <w:szCs w:val="28"/>
        </w:rPr>
      </w:pPr>
      <w:r w:rsidRPr="00276791">
        <w:rPr>
          <w:b/>
          <w:sz w:val="28"/>
          <w:szCs w:val="28"/>
        </w:rPr>
        <w:tab/>
      </w:r>
      <w:r>
        <w:rPr>
          <w:b/>
          <w:sz w:val="28"/>
          <w:szCs w:val="28"/>
        </w:rPr>
        <w:t>C4</w:t>
      </w:r>
      <w:r w:rsidRPr="00276791">
        <w:rPr>
          <w:b/>
          <w:sz w:val="28"/>
          <w:szCs w:val="28"/>
        </w:rPr>
        <w:t>. Ostatní doklady</w:t>
      </w:r>
    </w:p>
    <w:p w:rsidR="003B2874" w:rsidRDefault="003B2874" w:rsidP="00B3002B">
      <w:pPr>
        <w:ind w:firstLine="142"/>
        <w:rPr>
          <w:b/>
          <w:sz w:val="28"/>
          <w:szCs w:val="28"/>
        </w:rPr>
      </w:pPr>
    </w:p>
    <w:p w:rsidR="003B2874" w:rsidRDefault="003B2874" w:rsidP="00B3002B">
      <w:pPr>
        <w:ind w:firstLine="142"/>
      </w:pPr>
    </w:p>
    <w:p w:rsidR="003B2874" w:rsidRDefault="003B2874" w:rsidP="00B3002B">
      <w:pPr>
        <w:ind w:firstLine="142"/>
      </w:pPr>
    </w:p>
    <w:p w:rsidR="003B2874" w:rsidRPr="00A25FC2" w:rsidRDefault="003B2874" w:rsidP="00B3002B">
      <w:pPr>
        <w:ind w:firstLine="142"/>
      </w:pPr>
    </w:p>
    <w:sectPr w:rsidR="003B2874" w:rsidRPr="00A25FC2" w:rsidSect="003C6302"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5327" w:rsidRDefault="00C85327" w:rsidP="00EE01C5">
      <w:pPr>
        <w:spacing w:before="0" w:after="0"/>
      </w:pPr>
      <w:r>
        <w:separator/>
      </w:r>
    </w:p>
  </w:endnote>
  <w:endnote w:type="continuationSeparator" w:id="0">
    <w:p w:rsidR="00C85327" w:rsidRDefault="00C85327" w:rsidP="00EE01C5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5327" w:rsidRDefault="00C85327" w:rsidP="00EE01C5">
    <w:pPr>
      <w:pStyle w:val="Zpat"/>
      <w:jc w:val="center"/>
      <w:rPr>
        <w:i/>
        <w:sz w:val="16"/>
      </w:rPr>
    </w:pPr>
    <w:r>
      <w:tab/>
    </w:r>
    <w:r w:rsidRPr="00292685">
      <w:rPr>
        <w:i/>
        <w:sz w:val="16"/>
        <w:szCs w:val="16"/>
      </w:rPr>
      <w:t>Studie proveditelnosti trvalých bariér pro obojživelníky</w:t>
    </w:r>
    <w:r>
      <w:rPr>
        <w:i/>
        <w:sz w:val="16"/>
        <w:szCs w:val="16"/>
      </w:rPr>
      <w:t xml:space="preserve">, </w:t>
    </w:r>
    <w:r>
      <w:rPr>
        <w:i/>
        <w:sz w:val="16"/>
      </w:rPr>
      <w:t>studie proveditelnosti, ŠINDLAR s.r.o.,</w:t>
    </w:r>
  </w:p>
  <w:p w:rsidR="00C85327" w:rsidRDefault="00C85327" w:rsidP="00EE01C5">
    <w:pPr>
      <w:pStyle w:val="Zpat"/>
      <w:jc w:val="center"/>
      <w:rPr>
        <w:i/>
        <w:sz w:val="16"/>
      </w:rPr>
    </w:pPr>
    <w:r>
      <w:rPr>
        <w:i/>
        <w:sz w:val="16"/>
      </w:rPr>
      <w:t xml:space="preserve">C Dokladová </w:t>
    </w:r>
    <w:proofErr w:type="gramStart"/>
    <w:r>
      <w:rPr>
        <w:i/>
        <w:sz w:val="16"/>
      </w:rPr>
      <w:t>část,  říjen</w:t>
    </w:r>
    <w:proofErr w:type="gramEnd"/>
    <w:r>
      <w:rPr>
        <w:i/>
        <w:sz w:val="16"/>
      </w:rPr>
      <w:t xml:space="preserve"> 2011,</w:t>
    </w:r>
  </w:p>
  <w:p w:rsidR="00C85327" w:rsidRDefault="00C85327" w:rsidP="00EE01C5">
    <w:pPr>
      <w:pStyle w:val="Zpat"/>
      <w:tabs>
        <w:tab w:val="clear" w:pos="4536"/>
        <w:tab w:val="clear" w:pos="9072"/>
        <w:tab w:val="left" w:pos="2760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5327" w:rsidRDefault="00C85327" w:rsidP="00EE01C5">
      <w:pPr>
        <w:spacing w:before="0" w:after="0"/>
      </w:pPr>
      <w:r>
        <w:separator/>
      </w:r>
    </w:p>
  </w:footnote>
  <w:footnote w:type="continuationSeparator" w:id="0">
    <w:p w:rsidR="00C85327" w:rsidRDefault="00C85327" w:rsidP="00EE01C5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8F22B632"/>
    <w:lvl w:ilvl="0">
      <w:start w:val="1"/>
      <w:numFmt w:val="upperLetter"/>
      <w:lvlText w:val="%1."/>
      <w:lvlJc w:val="left"/>
      <w:pPr>
        <w:ind w:left="708" w:hanging="708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">
    <w:nsid w:val="01E90697"/>
    <w:multiLevelType w:val="hybridMultilevel"/>
    <w:tmpl w:val="2030224C"/>
    <w:lvl w:ilvl="0" w:tplc="E514DDFE">
      <w:numFmt w:val="bullet"/>
      <w:lvlText w:val=""/>
      <w:legacy w:legacy="1" w:legacySpace="0" w:legacyIndent="283"/>
      <w:lvlJc w:val="left"/>
      <w:pPr>
        <w:ind w:left="283" w:hanging="283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E910CF"/>
    <w:multiLevelType w:val="multilevel"/>
    <w:tmpl w:val="B0A0762A"/>
    <w:lvl w:ilvl="0">
      <w:start w:val="1"/>
      <w:numFmt w:val="upperLetter"/>
      <w:lvlText w:val="%1."/>
      <w:lvlJc w:val="left"/>
      <w:pPr>
        <w:ind w:left="708" w:hanging="708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3">
    <w:nsid w:val="15102959"/>
    <w:multiLevelType w:val="multilevel"/>
    <w:tmpl w:val="E9AADA04"/>
    <w:lvl w:ilvl="0">
      <w:start w:val="1"/>
      <w:numFmt w:val="decimal"/>
      <w:lvlText w:val=".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4">
    <w:nsid w:val="189A7762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5">
    <w:nsid w:val="18BE687C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6">
    <w:nsid w:val="477524C3"/>
    <w:multiLevelType w:val="hybridMultilevel"/>
    <w:tmpl w:val="ED4CFA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C286614"/>
    <w:multiLevelType w:val="hybridMultilevel"/>
    <w:tmpl w:val="D194B8D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2344DF9"/>
    <w:multiLevelType w:val="hybridMultilevel"/>
    <w:tmpl w:val="42260CF0"/>
    <w:lvl w:ilvl="0" w:tplc="61E89EB6">
      <w:start w:val="1"/>
      <w:numFmt w:val="decimal"/>
      <w:lvlText w:val="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5806908"/>
    <w:multiLevelType w:val="hybridMultilevel"/>
    <w:tmpl w:val="2BD27CF6"/>
    <w:lvl w:ilvl="0" w:tplc="61E89EB6">
      <w:start w:val="1"/>
      <w:numFmt w:val="decimal"/>
      <w:lvlText w:val="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7A1FEB"/>
    <w:multiLevelType w:val="multilevel"/>
    <w:tmpl w:val="BE126BF0"/>
    <w:lvl w:ilvl="0">
      <w:start w:val="1"/>
      <w:numFmt w:val="none"/>
      <w:lvlText w:val="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3%1.%2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72A3248F"/>
    <w:multiLevelType w:val="multilevel"/>
    <w:tmpl w:val="1D7C9CBA"/>
    <w:lvl w:ilvl="0">
      <w:start w:val="1"/>
      <w:numFmt w:val="decimal"/>
      <w:pStyle w:val="Nadpis1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pStyle w:val="Nadpis2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pStyle w:val="Nadpis3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pStyle w:val="Nadpis4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pStyle w:val="Nadpis5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pStyle w:val="Nadpis6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pStyle w:val="Nadpis7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pStyle w:val="Nadpis8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pStyle w:val="Nadpis9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2">
    <w:nsid w:val="7AAA117B"/>
    <w:multiLevelType w:val="multilevel"/>
    <w:tmpl w:val="A47EED44"/>
    <w:lvl w:ilvl="0">
      <w:start w:val="1"/>
      <w:numFmt w:val="decimal"/>
      <w:lvlText w:val=".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3">
    <w:nsid w:val="7C191F5C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4">
    <w:nsid w:val="7CAA5874"/>
    <w:multiLevelType w:val="hybridMultilevel"/>
    <w:tmpl w:val="3926E2EA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10"/>
  </w:num>
  <w:num w:numId="20">
    <w:abstractNumId w:val="10"/>
  </w:num>
  <w:num w:numId="21">
    <w:abstractNumId w:val="10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11"/>
  </w:num>
  <w:num w:numId="29">
    <w:abstractNumId w:val="11"/>
  </w:num>
  <w:num w:numId="30">
    <w:abstractNumId w:val="11"/>
  </w:num>
  <w:num w:numId="31">
    <w:abstractNumId w:val="11"/>
  </w:num>
  <w:num w:numId="32">
    <w:abstractNumId w:val="11"/>
  </w:num>
  <w:num w:numId="33">
    <w:abstractNumId w:val="11"/>
  </w:num>
  <w:num w:numId="34">
    <w:abstractNumId w:val="11"/>
  </w:num>
  <w:num w:numId="35">
    <w:abstractNumId w:val="11"/>
  </w:num>
  <w:num w:numId="36">
    <w:abstractNumId w:val="11"/>
  </w:num>
  <w:num w:numId="37">
    <w:abstractNumId w:val="14"/>
  </w:num>
  <w:num w:numId="38">
    <w:abstractNumId w:val="6"/>
  </w:num>
  <w:num w:numId="39">
    <w:abstractNumId w:val="3"/>
  </w:num>
  <w:num w:numId="40">
    <w:abstractNumId w:val="8"/>
  </w:num>
  <w:num w:numId="41">
    <w:abstractNumId w:val="9"/>
  </w:num>
  <w:num w:numId="42">
    <w:abstractNumId w:val="12"/>
  </w:num>
  <w:num w:numId="43">
    <w:abstractNumId w:val="4"/>
  </w:num>
  <w:num w:numId="44">
    <w:abstractNumId w:val="7"/>
  </w:num>
  <w:num w:numId="45">
    <w:abstractNumId w:val="5"/>
  </w:num>
  <w:num w:numId="46">
    <w:abstractNumId w:val="13"/>
  </w:num>
  <w:num w:numId="4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/>
  <w:rsids>
    <w:rsidRoot w:val="008D5D53"/>
    <w:rsid w:val="0002143F"/>
    <w:rsid w:val="00034023"/>
    <w:rsid w:val="00082454"/>
    <w:rsid w:val="000C2D05"/>
    <w:rsid w:val="00140A96"/>
    <w:rsid w:val="001775EA"/>
    <w:rsid w:val="001D41FD"/>
    <w:rsid w:val="00273EAC"/>
    <w:rsid w:val="002F5911"/>
    <w:rsid w:val="003B2874"/>
    <w:rsid w:val="003C6302"/>
    <w:rsid w:val="003D5A57"/>
    <w:rsid w:val="003E3D9B"/>
    <w:rsid w:val="003F4402"/>
    <w:rsid w:val="004420F0"/>
    <w:rsid w:val="004C3FC0"/>
    <w:rsid w:val="005342DE"/>
    <w:rsid w:val="00574F4A"/>
    <w:rsid w:val="005F31BD"/>
    <w:rsid w:val="00723D96"/>
    <w:rsid w:val="00746CDD"/>
    <w:rsid w:val="007A7145"/>
    <w:rsid w:val="00816905"/>
    <w:rsid w:val="0082479E"/>
    <w:rsid w:val="00867056"/>
    <w:rsid w:val="00880542"/>
    <w:rsid w:val="008D5B64"/>
    <w:rsid w:val="008D5D53"/>
    <w:rsid w:val="009548B2"/>
    <w:rsid w:val="00972EA3"/>
    <w:rsid w:val="009D049D"/>
    <w:rsid w:val="009D785D"/>
    <w:rsid w:val="00A12379"/>
    <w:rsid w:val="00A46C16"/>
    <w:rsid w:val="00B3002B"/>
    <w:rsid w:val="00B328AD"/>
    <w:rsid w:val="00B40586"/>
    <w:rsid w:val="00B6190E"/>
    <w:rsid w:val="00BC0CD8"/>
    <w:rsid w:val="00C10D53"/>
    <w:rsid w:val="00C85327"/>
    <w:rsid w:val="00D35A8F"/>
    <w:rsid w:val="00D86A74"/>
    <w:rsid w:val="00DA2B28"/>
    <w:rsid w:val="00DB5B70"/>
    <w:rsid w:val="00DC5E64"/>
    <w:rsid w:val="00DD3AEB"/>
    <w:rsid w:val="00DD5BB8"/>
    <w:rsid w:val="00DD74C1"/>
    <w:rsid w:val="00DE3FF2"/>
    <w:rsid w:val="00E116A9"/>
    <w:rsid w:val="00E5158D"/>
    <w:rsid w:val="00E87E0B"/>
    <w:rsid w:val="00EC20B2"/>
    <w:rsid w:val="00EE01C5"/>
    <w:rsid w:val="00F73CAB"/>
    <w:rsid w:val="00F7443D"/>
    <w:rsid w:val="00F96D28"/>
    <w:rsid w:val="00FD44A0"/>
    <w:rsid w:val="00FE0B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87E0B"/>
    <w:pPr>
      <w:overflowPunct w:val="0"/>
      <w:autoSpaceDE w:val="0"/>
      <w:autoSpaceDN w:val="0"/>
      <w:adjustRightInd w:val="0"/>
      <w:spacing w:before="120" w:after="120"/>
      <w:ind w:firstLine="567"/>
      <w:jc w:val="both"/>
      <w:textAlignment w:val="baseline"/>
    </w:pPr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E87E0B"/>
    <w:pPr>
      <w:keepNext/>
      <w:numPr>
        <w:numId w:val="36"/>
      </w:numPr>
      <w:spacing w:before="240" w:after="60"/>
      <w:outlineLvl w:val="0"/>
    </w:pPr>
    <w:rPr>
      <w:b/>
      <w:kern w:val="28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E87E0B"/>
    <w:pPr>
      <w:keepNext/>
      <w:numPr>
        <w:ilvl w:val="1"/>
        <w:numId w:val="36"/>
      </w:numPr>
      <w:spacing w:before="480" w:after="60"/>
      <w:outlineLvl w:val="1"/>
    </w:pPr>
    <w:rPr>
      <w:sz w:val="28"/>
      <w:szCs w:val="28"/>
    </w:rPr>
  </w:style>
  <w:style w:type="paragraph" w:styleId="Nadpis3">
    <w:name w:val="heading 3"/>
    <w:basedOn w:val="Normln"/>
    <w:next w:val="Normln"/>
    <w:link w:val="Nadpis3Char1"/>
    <w:autoRedefine/>
    <w:qFormat/>
    <w:rsid w:val="00E87E0B"/>
    <w:pPr>
      <w:keepNext/>
      <w:numPr>
        <w:ilvl w:val="2"/>
        <w:numId w:val="36"/>
      </w:numPr>
      <w:spacing w:before="240" w:after="60"/>
      <w:outlineLvl w:val="2"/>
    </w:pPr>
    <w:rPr>
      <w:b/>
      <w:bCs/>
    </w:rPr>
  </w:style>
  <w:style w:type="paragraph" w:styleId="Nadpis4">
    <w:name w:val="heading 4"/>
    <w:basedOn w:val="Normln"/>
    <w:next w:val="Normln"/>
    <w:link w:val="Nadpis4Char1"/>
    <w:qFormat/>
    <w:rsid w:val="00E87E0B"/>
    <w:pPr>
      <w:keepNext/>
      <w:numPr>
        <w:ilvl w:val="3"/>
        <w:numId w:val="36"/>
      </w:numPr>
      <w:spacing w:before="240" w:after="60"/>
      <w:outlineLvl w:val="3"/>
    </w:pPr>
    <w:rPr>
      <w:b/>
      <w:bCs/>
      <w:i/>
      <w:iCs/>
    </w:rPr>
  </w:style>
  <w:style w:type="paragraph" w:styleId="Nadpis5">
    <w:name w:val="heading 5"/>
    <w:basedOn w:val="Normln"/>
    <w:next w:val="Normln"/>
    <w:link w:val="Nadpis5Char"/>
    <w:qFormat/>
    <w:rsid w:val="00E87E0B"/>
    <w:pPr>
      <w:numPr>
        <w:ilvl w:val="4"/>
        <w:numId w:val="36"/>
      </w:numPr>
      <w:spacing w:before="240" w:after="60"/>
      <w:outlineLvl w:val="4"/>
    </w:pPr>
    <w:rPr>
      <w:rFonts w:ascii="Arial" w:hAnsi="Arial" w:cs="Arial"/>
      <w:sz w:val="22"/>
      <w:szCs w:val="22"/>
    </w:rPr>
  </w:style>
  <w:style w:type="paragraph" w:styleId="Nadpis6">
    <w:name w:val="heading 6"/>
    <w:basedOn w:val="Normln"/>
    <w:next w:val="Normln"/>
    <w:link w:val="Nadpis6Char"/>
    <w:qFormat/>
    <w:rsid w:val="00E87E0B"/>
    <w:pPr>
      <w:numPr>
        <w:ilvl w:val="5"/>
        <w:numId w:val="36"/>
      </w:numPr>
      <w:spacing w:before="240" w:after="60"/>
      <w:outlineLvl w:val="5"/>
    </w:pPr>
    <w:rPr>
      <w:rFonts w:ascii="Arial" w:hAnsi="Arial" w:cs="Arial"/>
      <w:i/>
      <w:i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E87E0B"/>
    <w:pPr>
      <w:numPr>
        <w:ilvl w:val="6"/>
        <w:numId w:val="36"/>
      </w:numPr>
      <w:spacing w:before="240" w:after="60"/>
      <w:outlineLvl w:val="6"/>
    </w:pPr>
    <w:rPr>
      <w:rFonts w:ascii="Arial" w:hAnsi="Arial" w:cs="Arial"/>
    </w:rPr>
  </w:style>
  <w:style w:type="paragraph" w:styleId="Nadpis8">
    <w:name w:val="heading 8"/>
    <w:basedOn w:val="Normln"/>
    <w:next w:val="Normln"/>
    <w:link w:val="Nadpis8Char"/>
    <w:qFormat/>
    <w:rsid w:val="00E87E0B"/>
    <w:pPr>
      <w:numPr>
        <w:ilvl w:val="7"/>
        <w:numId w:val="36"/>
      </w:numPr>
      <w:spacing w:before="240" w:after="60"/>
      <w:outlineLvl w:val="7"/>
    </w:pPr>
    <w:rPr>
      <w:rFonts w:ascii="Arial" w:hAnsi="Arial" w:cs="Arial"/>
      <w:i/>
      <w:iCs/>
    </w:rPr>
  </w:style>
  <w:style w:type="paragraph" w:styleId="Nadpis9">
    <w:name w:val="heading 9"/>
    <w:basedOn w:val="Normln"/>
    <w:next w:val="Normln"/>
    <w:link w:val="Nadpis9Char"/>
    <w:qFormat/>
    <w:rsid w:val="00E87E0B"/>
    <w:pPr>
      <w:numPr>
        <w:ilvl w:val="8"/>
        <w:numId w:val="36"/>
      </w:numPr>
      <w:spacing w:before="240" w:after="60"/>
      <w:outlineLvl w:val="8"/>
    </w:pPr>
    <w:rPr>
      <w:rFonts w:ascii="Arial" w:hAnsi="Arial" w:cs="Arial"/>
      <w:i/>
      <w:iCs/>
      <w:sz w:val="18"/>
      <w:szCs w:val="18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E87E0B"/>
    <w:rPr>
      <w:b/>
      <w:kern w:val="28"/>
      <w:sz w:val="32"/>
      <w:szCs w:val="32"/>
    </w:rPr>
  </w:style>
  <w:style w:type="character" w:customStyle="1" w:styleId="Nadpis2Char">
    <w:name w:val="Nadpis 2 Char"/>
    <w:basedOn w:val="Standardnpsmoodstavce"/>
    <w:link w:val="Nadpis2"/>
    <w:rsid w:val="00E87E0B"/>
    <w:rPr>
      <w:sz w:val="28"/>
      <w:szCs w:val="28"/>
    </w:rPr>
  </w:style>
  <w:style w:type="character" w:customStyle="1" w:styleId="Nadpis3Char">
    <w:name w:val="Nadpis 3 Char"/>
    <w:basedOn w:val="Standardnpsmoodstavce"/>
    <w:link w:val="Nadpis3"/>
    <w:rsid w:val="00140A96"/>
    <w:rPr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140A96"/>
    <w:rPr>
      <w:b/>
      <w:bCs/>
      <w:i/>
      <w:iCs/>
      <w:sz w:val="24"/>
      <w:szCs w:val="24"/>
    </w:rPr>
  </w:style>
  <w:style w:type="character" w:customStyle="1" w:styleId="Nadpis5Char">
    <w:name w:val="Nadpis 5 Char"/>
    <w:basedOn w:val="Standardnpsmoodstavce"/>
    <w:link w:val="Nadpis5"/>
    <w:rsid w:val="00E87E0B"/>
    <w:rPr>
      <w:rFonts w:ascii="Arial" w:hAnsi="Arial" w:cs="Arial"/>
      <w:sz w:val="22"/>
      <w:szCs w:val="22"/>
    </w:rPr>
  </w:style>
  <w:style w:type="character" w:customStyle="1" w:styleId="Nadpis6Char">
    <w:name w:val="Nadpis 6 Char"/>
    <w:basedOn w:val="Standardnpsmoodstavce"/>
    <w:link w:val="Nadpis6"/>
    <w:rsid w:val="00E87E0B"/>
    <w:rPr>
      <w:rFonts w:ascii="Arial" w:hAnsi="Arial" w:cs="Arial"/>
      <w:i/>
      <w:iCs/>
      <w:sz w:val="22"/>
      <w:szCs w:val="22"/>
    </w:rPr>
  </w:style>
  <w:style w:type="character" w:customStyle="1" w:styleId="Nadpis7Char">
    <w:name w:val="Nadpis 7 Char"/>
    <w:basedOn w:val="Standardnpsmoodstavce"/>
    <w:link w:val="Nadpis7"/>
    <w:rsid w:val="00E87E0B"/>
    <w:rPr>
      <w:rFonts w:ascii="Arial" w:hAnsi="Arial" w:cs="Arial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E87E0B"/>
    <w:rPr>
      <w:rFonts w:ascii="Arial" w:hAnsi="Arial" w:cs="Arial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rsid w:val="00E87E0B"/>
    <w:rPr>
      <w:rFonts w:ascii="Arial" w:hAnsi="Arial" w:cs="Arial"/>
      <w:i/>
      <w:iCs/>
      <w:sz w:val="18"/>
      <w:szCs w:val="18"/>
    </w:rPr>
  </w:style>
  <w:style w:type="paragraph" w:styleId="Titulek">
    <w:name w:val="caption"/>
    <w:basedOn w:val="Normln"/>
    <w:next w:val="Normln"/>
    <w:uiPriority w:val="99"/>
    <w:qFormat/>
    <w:rsid w:val="00E87E0B"/>
    <w:rPr>
      <w:b/>
      <w:bCs/>
    </w:rPr>
  </w:style>
  <w:style w:type="character" w:customStyle="1" w:styleId="Nadpis3Char1">
    <w:name w:val="Nadpis 3 Char1"/>
    <w:basedOn w:val="Standardnpsmoodstavce"/>
    <w:link w:val="Nadpis3"/>
    <w:locked/>
    <w:rsid w:val="00E87E0B"/>
    <w:rPr>
      <w:b/>
      <w:bCs/>
      <w:sz w:val="24"/>
      <w:szCs w:val="24"/>
    </w:rPr>
  </w:style>
  <w:style w:type="character" w:customStyle="1" w:styleId="Nadpis4Char1">
    <w:name w:val="Nadpis 4 Char1"/>
    <w:basedOn w:val="Standardnpsmoodstavce"/>
    <w:link w:val="Nadpis4"/>
    <w:locked/>
    <w:rsid w:val="00E87E0B"/>
    <w:rPr>
      <w:b/>
      <w:bCs/>
      <w:i/>
      <w:iCs/>
      <w:sz w:val="24"/>
      <w:szCs w:val="24"/>
    </w:rPr>
  </w:style>
  <w:style w:type="paragraph" w:styleId="Nzev">
    <w:name w:val="Title"/>
    <w:basedOn w:val="Normln"/>
    <w:next w:val="Normln"/>
    <w:link w:val="NzevChar"/>
    <w:uiPriority w:val="99"/>
    <w:qFormat/>
    <w:rsid w:val="00E87E0B"/>
    <w:pPr>
      <w:suppressAutoHyphens/>
      <w:autoSpaceDN/>
      <w:adjustRightInd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ar-SA"/>
    </w:rPr>
  </w:style>
  <w:style w:type="character" w:customStyle="1" w:styleId="NzevChar">
    <w:name w:val="Název Char"/>
    <w:basedOn w:val="Standardnpsmoodstavce"/>
    <w:link w:val="Nzev"/>
    <w:uiPriority w:val="99"/>
    <w:rsid w:val="00E87E0B"/>
    <w:rPr>
      <w:rFonts w:ascii="Cambria" w:hAnsi="Cambria" w:cs="Times New Roman"/>
      <w:b/>
      <w:bCs/>
      <w:kern w:val="28"/>
      <w:sz w:val="32"/>
      <w:szCs w:val="32"/>
      <w:lang w:eastAsia="ar-SA" w:bidi="ar-SA"/>
    </w:rPr>
  </w:style>
  <w:style w:type="paragraph" w:styleId="Odstavecseseznamem">
    <w:name w:val="List Paragraph"/>
    <w:basedOn w:val="Normln"/>
    <w:uiPriority w:val="34"/>
    <w:qFormat/>
    <w:rsid w:val="00E87E0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C10D5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10D53"/>
    <w:rPr>
      <w:rFonts w:ascii="Tahoma" w:hAnsi="Tahoma" w:cs="Tahoma"/>
      <w:sz w:val="16"/>
      <w:szCs w:val="16"/>
    </w:rPr>
  </w:style>
  <w:style w:type="paragraph" w:styleId="Zkladntext">
    <w:name w:val="Body Text"/>
    <w:basedOn w:val="Normln"/>
    <w:link w:val="ZkladntextChar"/>
    <w:rsid w:val="00B3002B"/>
    <w:rPr>
      <w:color w:val="000000"/>
      <w:szCs w:val="20"/>
    </w:rPr>
  </w:style>
  <w:style w:type="character" w:customStyle="1" w:styleId="ZkladntextChar">
    <w:name w:val="Základní text Char"/>
    <w:basedOn w:val="Standardnpsmoodstavce"/>
    <w:link w:val="Zkladntext"/>
    <w:rsid w:val="00B3002B"/>
    <w:rPr>
      <w:color w:val="000000"/>
      <w:sz w:val="24"/>
    </w:rPr>
  </w:style>
  <w:style w:type="paragraph" w:customStyle="1" w:styleId="Znaeka">
    <w:name w:val="Znaeka"/>
    <w:rsid w:val="00B3002B"/>
    <w:pPr>
      <w:overflowPunct w:val="0"/>
      <w:autoSpaceDE w:val="0"/>
      <w:autoSpaceDN w:val="0"/>
      <w:adjustRightInd w:val="0"/>
      <w:ind w:left="288"/>
      <w:textAlignment w:val="baseline"/>
    </w:pPr>
    <w:rPr>
      <w:color w:val="000000"/>
      <w:sz w:val="24"/>
    </w:rPr>
  </w:style>
  <w:style w:type="paragraph" w:customStyle="1" w:styleId="Nadpis">
    <w:name w:val="Nadpis"/>
    <w:rsid w:val="00B3002B"/>
    <w:pPr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color w:val="000000"/>
      <w:sz w:val="36"/>
    </w:rPr>
  </w:style>
  <w:style w:type="paragraph" w:customStyle="1" w:styleId="Odkraje">
    <w:name w:val="Od kraje"/>
    <w:aliases w:val="T,P"/>
    <w:basedOn w:val="Zkladntext"/>
    <w:rsid w:val="00B3002B"/>
    <w:pPr>
      <w:spacing w:after="0"/>
      <w:ind w:left="453" w:firstLine="0"/>
    </w:pPr>
  </w:style>
  <w:style w:type="paragraph" w:styleId="Zhlav">
    <w:name w:val="header"/>
    <w:basedOn w:val="Normln"/>
    <w:link w:val="ZhlavChar"/>
    <w:uiPriority w:val="99"/>
    <w:unhideWhenUsed/>
    <w:rsid w:val="00EE01C5"/>
    <w:pPr>
      <w:tabs>
        <w:tab w:val="center" w:pos="4536"/>
        <w:tab w:val="right" w:pos="9072"/>
      </w:tabs>
      <w:spacing w:before="0" w:after="0"/>
    </w:pPr>
  </w:style>
  <w:style w:type="character" w:customStyle="1" w:styleId="ZhlavChar">
    <w:name w:val="Záhlaví Char"/>
    <w:basedOn w:val="Standardnpsmoodstavce"/>
    <w:link w:val="Zhlav"/>
    <w:uiPriority w:val="99"/>
    <w:rsid w:val="00EE01C5"/>
    <w:rPr>
      <w:sz w:val="24"/>
      <w:szCs w:val="24"/>
    </w:rPr>
  </w:style>
  <w:style w:type="paragraph" w:styleId="Zpat">
    <w:name w:val="footer"/>
    <w:basedOn w:val="Normln"/>
    <w:link w:val="ZpatChar"/>
    <w:unhideWhenUsed/>
    <w:rsid w:val="00EE01C5"/>
    <w:pPr>
      <w:tabs>
        <w:tab w:val="center" w:pos="4536"/>
        <w:tab w:val="right" w:pos="9072"/>
      </w:tabs>
      <w:spacing w:before="0" w:after="0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EE01C5"/>
    <w:rPr>
      <w:sz w:val="24"/>
      <w:szCs w:val="24"/>
    </w:rPr>
  </w:style>
  <w:style w:type="character" w:styleId="slostrnky">
    <w:name w:val="page number"/>
    <w:basedOn w:val="Standardnpsmoodstavce"/>
    <w:rsid w:val="00EE01C5"/>
  </w:style>
  <w:style w:type="character" w:styleId="Hypertextovodkaz">
    <w:name w:val="Hyperlink"/>
    <w:basedOn w:val="Standardnpsmoodstavce"/>
    <w:uiPriority w:val="99"/>
    <w:rsid w:val="00EE01C5"/>
    <w:rPr>
      <w:color w:val="0000FF"/>
      <w:u w:val="single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1D41FD"/>
    <w:pPr>
      <w:keepLines/>
      <w:numPr>
        <w:numId w:val="0"/>
      </w:numPr>
      <w:overflowPunct/>
      <w:autoSpaceDE/>
      <w:autoSpaceDN/>
      <w:adjustRightInd/>
      <w:spacing w:before="480" w:after="0" w:line="276" w:lineRule="auto"/>
      <w:jc w:val="left"/>
      <w:textAlignment w:val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1D41FD"/>
    <w:pPr>
      <w:spacing w:after="100"/>
    </w:pPr>
  </w:style>
  <w:style w:type="paragraph" w:styleId="Obsah2">
    <w:name w:val="toc 2"/>
    <w:basedOn w:val="Normln"/>
    <w:next w:val="Normln"/>
    <w:autoRedefine/>
    <w:uiPriority w:val="39"/>
    <w:semiHidden/>
    <w:unhideWhenUsed/>
    <w:qFormat/>
    <w:rsid w:val="001D41FD"/>
    <w:pPr>
      <w:overflowPunct/>
      <w:autoSpaceDE/>
      <w:autoSpaceDN/>
      <w:adjustRightInd/>
      <w:spacing w:before="0" w:after="100" w:line="276" w:lineRule="auto"/>
      <w:ind w:left="220" w:firstLine="0"/>
      <w:jc w:val="left"/>
      <w:textAlignment w:val="auto"/>
    </w:pPr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styleId="Obsah3">
    <w:name w:val="toc 3"/>
    <w:basedOn w:val="Normln"/>
    <w:next w:val="Normln"/>
    <w:autoRedefine/>
    <w:uiPriority w:val="39"/>
    <w:semiHidden/>
    <w:unhideWhenUsed/>
    <w:qFormat/>
    <w:rsid w:val="001D41FD"/>
    <w:pPr>
      <w:overflowPunct/>
      <w:autoSpaceDE/>
      <w:autoSpaceDN/>
      <w:adjustRightInd/>
      <w:spacing w:before="0" w:after="100" w:line="276" w:lineRule="auto"/>
      <w:ind w:left="440" w:firstLine="0"/>
      <w:jc w:val="left"/>
      <w:textAlignment w:val="auto"/>
    </w:pPr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styleId="Siln">
    <w:name w:val="Strong"/>
    <w:basedOn w:val="Standardnpsmoodstavce"/>
    <w:uiPriority w:val="22"/>
    <w:qFormat/>
    <w:rsid w:val="009D049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34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://supermapy.atlas.cz/?ql=V%EDta+Nejedl%E9ho+893%2C+Hradec+Kr%E1lov%E9&amp;hidden_qlc=&amp;hidden_ql=&amp;mapsize=1&amp;poi=2%2C6%2C7%2C12%2C13&amp;search_flag=1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B244AF-0CA5-4A30-B7EF-857B0164E5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6</Pages>
  <Words>423</Words>
  <Characters>2500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jalo</dc:creator>
  <cp:keywords/>
  <dc:description/>
  <cp:lastModifiedBy>jalo</cp:lastModifiedBy>
  <cp:revision>5</cp:revision>
  <cp:lastPrinted>2011-11-02T11:27:00Z</cp:lastPrinted>
  <dcterms:created xsi:type="dcterms:W3CDTF">2011-11-03T16:05:00Z</dcterms:created>
  <dcterms:modified xsi:type="dcterms:W3CDTF">2011-11-04T13:53:00Z</dcterms:modified>
</cp:coreProperties>
</file>