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002B" w:rsidRDefault="00B3002B" w:rsidP="00B3002B">
      <w:pPr>
        <w:pStyle w:val="Znaeka"/>
      </w:pPr>
    </w:p>
    <w:p w:rsidR="00B3002B" w:rsidRDefault="00B3002B" w:rsidP="00B3002B">
      <w:pPr>
        <w:pStyle w:val="Nadpis"/>
      </w:pPr>
    </w:p>
    <w:p w:rsidR="00B3002B" w:rsidRPr="00A25FC2" w:rsidRDefault="00B3002B" w:rsidP="00B3002B">
      <w:pPr>
        <w:ind w:firstLine="0"/>
        <w:jc w:val="center"/>
        <w:rPr>
          <w:b/>
          <w:sz w:val="36"/>
        </w:rPr>
      </w:pPr>
      <w:r>
        <w:rPr>
          <w:b/>
          <w:sz w:val="36"/>
        </w:rPr>
        <w:t>Studie proveditelnosti</w:t>
      </w:r>
    </w:p>
    <w:p w:rsidR="00B3002B" w:rsidRPr="00A25FC2" w:rsidRDefault="00B3002B" w:rsidP="00B3002B">
      <w:pPr>
        <w:ind w:firstLine="0"/>
        <w:jc w:val="center"/>
        <w:rPr>
          <w:b/>
          <w:sz w:val="32"/>
        </w:rPr>
      </w:pPr>
      <w:r w:rsidRPr="00A25FC2">
        <w:rPr>
          <w:b/>
          <w:sz w:val="36"/>
        </w:rPr>
        <w:t xml:space="preserve"> </w:t>
      </w:r>
    </w:p>
    <w:p w:rsidR="00B3002B" w:rsidRPr="00A25FC2" w:rsidRDefault="00B3002B" w:rsidP="00B3002B">
      <w:pPr>
        <w:ind w:firstLine="0"/>
        <w:jc w:val="center"/>
        <w:rPr>
          <w:b/>
        </w:rPr>
      </w:pPr>
    </w:p>
    <w:p w:rsidR="00B3002B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  <w:r>
        <w:rPr>
          <w:rFonts w:ascii="Times New Roman" w:hAnsi="Times New Roman"/>
          <w:sz w:val="40"/>
          <w:szCs w:val="40"/>
        </w:rPr>
        <w:t>Studie proveditelnosti trvalých bariér pro obojživelníky</w:t>
      </w:r>
    </w:p>
    <w:p w:rsidR="00E116A9" w:rsidRDefault="00E116A9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E116A9" w:rsidRDefault="00E116A9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B328AD" w:rsidRDefault="008D5B64" w:rsidP="00B3002B">
      <w:pPr>
        <w:pStyle w:val="Nadpis"/>
        <w:rPr>
          <w:rFonts w:ascii="Times New Roman" w:hAnsi="Times New Roman"/>
          <w:szCs w:val="36"/>
        </w:rPr>
      </w:pPr>
      <w:r w:rsidRPr="00B328AD">
        <w:rPr>
          <w:rFonts w:ascii="Times New Roman" w:hAnsi="Times New Roman"/>
          <w:szCs w:val="36"/>
        </w:rPr>
        <w:t>Textov</w:t>
      </w:r>
      <w:r w:rsidR="00E116A9" w:rsidRPr="00B328AD">
        <w:rPr>
          <w:rFonts w:ascii="Times New Roman" w:hAnsi="Times New Roman"/>
          <w:szCs w:val="36"/>
        </w:rPr>
        <w:t>á</w:t>
      </w:r>
      <w:r w:rsidRPr="00B328AD">
        <w:rPr>
          <w:rFonts w:ascii="Times New Roman" w:hAnsi="Times New Roman"/>
          <w:szCs w:val="36"/>
        </w:rPr>
        <w:t xml:space="preserve"> příloh</w:t>
      </w:r>
      <w:r w:rsidR="00E116A9" w:rsidRPr="00B328AD">
        <w:rPr>
          <w:rFonts w:ascii="Times New Roman" w:hAnsi="Times New Roman"/>
          <w:szCs w:val="36"/>
        </w:rPr>
        <w:t xml:space="preserve">a č. </w:t>
      </w:r>
      <w:proofErr w:type="gramStart"/>
      <w:r w:rsidR="00E116A9" w:rsidRPr="00B328AD">
        <w:rPr>
          <w:rFonts w:ascii="Times New Roman" w:hAnsi="Times New Roman"/>
          <w:szCs w:val="36"/>
        </w:rPr>
        <w:t>A.2.</w:t>
      </w:r>
      <w:proofErr w:type="gramEnd"/>
    </w:p>
    <w:p w:rsidR="008D5B64" w:rsidRDefault="008D5B64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B3002B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  <w:r w:rsidRPr="00B3002B">
        <w:rPr>
          <w:rFonts w:ascii="Times New Roman" w:hAnsi="Times New Roman"/>
        </w:rPr>
        <w:t>Typové výrobky použité pro návrh trvalých bariér</w:t>
      </w:r>
    </w:p>
    <w:p w:rsidR="00B3002B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A25FC2" w:rsidRDefault="00B3002B" w:rsidP="00B3002B">
      <w:pPr>
        <w:pStyle w:val="Nadpis"/>
        <w:rPr>
          <w:rFonts w:ascii="Times New Roman" w:hAnsi="Times New Roman"/>
          <w:sz w:val="40"/>
          <w:szCs w:val="40"/>
        </w:rPr>
      </w:pPr>
    </w:p>
    <w:p w:rsidR="00B3002B" w:rsidRPr="00F96D28" w:rsidRDefault="00B3002B" w:rsidP="00B3002B">
      <w:pPr>
        <w:pStyle w:val="Nadpis"/>
        <w:rPr>
          <w:rFonts w:ascii="Times New Roman" w:hAnsi="Times New Roman"/>
          <w:b w:val="0"/>
          <w:sz w:val="24"/>
          <w:szCs w:val="24"/>
        </w:rPr>
      </w:pPr>
      <w:r w:rsidRPr="00F96D28">
        <w:rPr>
          <w:rFonts w:ascii="Times New Roman" w:hAnsi="Times New Roman"/>
          <w:b w:val="0"/>
          <w:sz w:val="24"/>
          <w:szCs w:val="24"/>
        </w:rPr>
        <w:t xml:space="preserve">zakázkové číslo </w:t>
      </w:r>
    </w:p>
    <w:p w:rsidR="00B3002B" w:rsidRPr="00F96D28" w:rsidRDefault="00B3002B" w:rsidP="00B3002B">
      <w:pPr>
        <w:pStyle w:val="Nadpis"/>
        <w:rPr>
          <w:rFonts w:ascii="Times New Roman" w:hAnsi="Times New Roman"/>
          <w:sz w:val="24"/>
          <w:szCs w:val="24"/>
        </w:rPr>
      </w:pPr>
      <w:r w:rsidRPr="00F96D28">
        <w:rPr>
          <w:rFonts w:ascii="Times New Roman" w:hAnsi="Times New Roman"/>
          <w:b w:val="0"/>
          <w:sz w:val="24"/>
          <w:szCs w:val="24"/>
        </w:rPr>
        <w:t>20110179</w:t>
      </w:r>
    </w:p>
    <w:p w:rsidR="00B3002B" w:rsidRDefault="00B3002B" w:rsidP="00B3002B"/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>
      <w:pPr>
        <w:pStyle w:val="Nadpis"/>
        <w:rPr>
          <w:rFonts w:ascii="Times New Roman" w:hAnsi="Times New Roman"/>
        </w:rPr>
      </w:pPr>
    </w:p>
    <w:p w:rsidR="00B3002B" w:rsidRPr="00A25FC2" w:rsidRDefault="00B3002B" w:rsidP="00B3002B">
      <w:pPr>
        <w:pStyle w:val="Nadpis"/>
        <w:rPr>
          <w:rFonts w:ascii="Times New Roman" w:hAnsi="Times New Roman"/>
        </w:rPr>
      </w:pPr>
    </w:p>
    <w:p w:rsidR="00B3002B" w:rsidRDefault="00B3002B" w:rsidP="00B3002B"/>
    <w:p w:rsidR="00B3002B" w:rsidRDefault="00B3002B" w:rsidP="00B3002B"/>
    <w:p w:rsidR="00B3002B" w:rsidRPr="00A25FC2" w:rsidRDefault="00B3002B" w:rsidP="00B3002B"/>
    <w:p w:rsidR="003F4402" w:rsidRPr="00A25FC2" w:rsidRDefault="00B3002B" w:rsidP="003F4402">
      <w:pPr>
        <w:pStyle w:val="Odkraje"/>
        <w:ind w:left="0"/>
        <w:jc w:val="center"/>
      </w:pPr>
      <w:r>
        <w:rPr>
          <w:noProof/>
          <w:sz w:val="20"/>
        </w:rPr>
        <w:drawing>
          <wp:inline distT="0" distB="0" distL="0" distR="0">
            <wp:extent cx="1440000" cy="647619"/>
            <wp:effectExtent l="19050" t="0" r="7800" b="0"/>
            <wp:docPr id="8" name="obrázek 3" descr="W:\02_SINDLAR_CZ\stvy\barvy_misi\vysledne_logo\Logo_SINDLAR_stin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:\02_SINDLAR_CZ\stvy\barvy_misi\vysledne_logo\Logo_SINDLAR_stin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0000" cy="647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F4402">
        <w:rPr>
          <w:noProof/>
        </w:rPr>
        <w:t xml:space="preserve">  </w:t>
      </w:r>
      <w:r w:rsidR="003F4402">
        <w:rPr>
          <w:noProof/>
        </w:rPr>
        <w:tab/>
      </w:r>
      <w:r w:rsidR="003F4402">
        <w:rPr>
          <w:noProof/>
        </w:rPr>
        <w:tab/>
      </w:r>
      <w:r w:rsidR="003F4402">
        <w:rPr>
          <w:noProof/>
        </w:rPr>
        <w:drawing>
          <wp:inline distT="0" distB="0" distL="0" distR="0">
            <wp:extent cx="1080000" cy="1087660"/>
            <wp:effectExtent l="19050" t="0" r="5850" b="0"/>
            <wp:docPr id="15" name="Obrázek 14" descr="Logo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tif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0000" cy="108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F4402">
        <w:t xml:space="preserve"> </w:t>
      </w:r>
      <w:r w:rsidR="003F4402">
        <w:tab/>
        <w:t xml:space="preserve"> </w:t>
      </w:r>
      <w:r w:rsidR="003F4402" w:rsidRPr="006D3D12">
        <w:t xml:space="preserve">V Hradci Králové, </w:t>
      </w:r>
      <w:r w:rsidR="003F4402">
        <w:t>říjen</w:t>
      </w:r>
      <w:r w:rsidR="003F4402" w:rsidRPr="006D3D12">
        <w:t xml:space="preserve"> 2011</w:t>
      </w:r>
    </w:p>
    <w:p w:rsidR="00B3002B" w:rsidRPr="00A25FC2" w:rsidRDefault="00B3002B" w:rsidP="00B3002B">
      <w:pPr>
        <w:ind w:firstLine="142"/>
      </w:pPr>
    </w:p>
    <w:p w:rsidR="00B3002B" w:rsidRPr="00A25FC2" w:rsidRDefault="00B3002B" w:rsidP="00B3002B">
      <w:pPr>
        <w:pStyle w:val="Odkraje"/>
        <w:ind w:left="0"/>
      </w:pPr>
      <w:r w:rsidRPr="00A25FC2">
        <w:lastRenderedPageBreak/>
        <w:tab/>
      </w:r>
      <w:r w:rsidRPr="00A25FC2">
        <w:tab/>
        <w:t xml:space="preserve">                             </w:t>
      </w:r>
      <w:r w:rsidR="003F4402">
        <w:tab/>
      </w:r>
      <w:r w:rsidR="003F4402">
        <w:tab/>
      </w:r>
      <w:r w:rsidR="003F4402">
        <w:tab/>
      </w:r>
      <w:r w:rsidR="003F4402">
        <w:tab/>
      </w:r>
      <w:r w:rsidRPr="00A25FC2">
        <w:t xml:space="preserve"> </w:t>
      </w:r>
    </w:p>
    <w:p w:rsidR="00B3002B" w:rsidRDefault="00B3002B" w:rsidP="00F7443D">
      <w:pPr>
        <w:jc w:val="center"/>
        <w:rPr>
          <w:b/>
          <w:sz w:val="28"/>
          <w:szCs w:val="28"/>
        </w:rPr>
      </w:pPr>
    </w:p>
    <w:p w:rsidR="00B3002B" w:rsidRDefault="00B3002B" w:rsidP="00F7443D">
      <w:pPr>
        <w:jc w:val="center"/>
        <w:rPr>
          <w:b/>
          <w:sz w:val="28"/>
          <w:szCs w:val="28"/>
        </w:rPr>
      </w:pP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  <w:lang w:eastAsia="cs-CZ"/>
        </w:rPr>
        <w:id w:val="11486237"/>
        <w:docPartObj>
          <w:docPartGallery w:val="Table of Contents"/>
          <w:docPartUnique/>
        </w:docPartObj>
      </w:sdtPr>
      <w:sdtContent>
        <w:p w:rsidR="001D41FD" w:rsidRPr="001D41FD" w:rsidRDefault="001D41FD">
          <w:pPr>
            <w:pStyle w:val="Nadpisobsahu"/>
            <w:rPr>
              <w:color w:val="auto"/>
            </w:rPr>
          </w:pPr>
          <w:r w:rsidRPr="001D41FD">
            <w:rPr>
              <w:color w:val="auto"/>
            </w:rPr>
            <w:t>Obsah</w:t>
          </w:r>
        </w:p>
        <w:p w:rsidR="001D41FD" w:rsidRDefault="009D785D">
          <w:pPr>
            <w:pStyle w:val="Obsah1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 w:rsidR="001D41FD">
            <w:instrText xml:space="preserve"> TOC \o "1-3" \h \z \u </w:instrText>
          </w:r>
          <w:r>
            <w:fldChar w:fldCharType="separate"/>
          </w:r>
          <w:hyperlink w:anchor="_Toc307998069" w:history="1">
            <w:r w:rsidR="001D41FD" w:rsidRPr="006E19DB">
              <w:rPr>
                <w:rStyle w:val="Hypertextovodkaz"/>
                <w:noProof/>
              </w:rPr>
              <w:t>1.</w:t>
            </w:r>
            <w:r w:rsidR="001D41FD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1D41FD" w:rsidRPr="006E19DB">
              <w:rPr>
                <w:rStyle w:val="Hypertextovodkaz"/>
                <w:noProof/>
              </w:rPr>
              <w:t>Bariéra proti vstupu obojživelníků a plazů</w:t>
            </w:r>
            <w:r w:rsidR="001D41F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D41FD">
              <w:rPr>
                <w:noProof/>
                <w:webHidden/>
              </w:rPr>
              <w:instrText xml:space="preserve"> PAGEREF _Toc307998069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67056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D41FD" w:rsidRDefault="009D785D">
          <w:pPr>
            <w:pStyle w:val="Obsah1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307998070" w:history="1">
            <w:r w:rsidR="001D41FD" w:rsidRPr="006E19DB">
              <w:rPr>
                <w:rStyle w:val="Hypertextovodkaz"/>
                <w:noProof/>
              </w:rPr>
              <w:t>2.</w:t>
            </w:r>
            <w:r w:rsidR="001D41FD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1D41FD" w:rsidRPr="006E19DB">
              <w:rPr>
                <w:rStyle w:val="Hypertextovodkaz"/>
                <w:noProof/>
              </w:rPr>
              <w:t>Monolitický podchod pro obojživelníky AT 500</w:t>
            </w:r>
            <w:r w:rsidR="001D41F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D41FD">
              <w:rPr>
                <w:noProof/>
                <w:webHidden/>
              </w:rPr>
              <w:instrText xml:space="preserve"> PAGEREF _Toc307998070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67056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D41FD" w:rsidRDefault="009D785D">
          <w:pPr>
            <w:pStyle w:val="Obsah1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307998071" w:history="1">
            <w:r w:rsidR="001D41FD" w:rsidRPr="006E19DB">
              <w:rPr>
                <w:rStyle w:val="Hypertextovodkaz"/>
                <w:noProof/>
              </w:rPr>
              <w:t>3.</w:t>
            </w:r>
            <w:r w:rsidR="001D41FD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1D41FD" w:rsidRPr="006E19DB">
              <w:rPr>
                <w:rStyle w:val="Hypertextovodkaz"/>
                <w:noProof/>
              </w:rPr>
              <w:t>Ukončovací žlab pro připojení vedlejší komunikace SR 400G</w:t>
            </w:r>
            <w:r w:rsidR="001D41F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D41FD">
              <w:rPr>
                <w:noProof/>
                <w:webHidden/>
              </w:rPr>
              <w:instrText xml:space="preserve"> PAGEREF _Toc307998071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67056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D41FD" w:rsidRDefault="009D785D">
          <w:pPr>
            <w:pStyle w:val="Obsah1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307998072" w:history="1">
            <w:r w:rsidR="001D41FD" w:rsidRPr="006E19DB">
              <w:rPr>
                <w:rStyle w:val="Hypertextovodkaz"/>
                <w:noProof/>
              </w:rPr>
              <w:t>4.</w:t>
            </w:r>
            <w:r w:rsidR="001D41FD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1D41FD" w:rsidRPr="006E19DB">
              <w:rPr>
                <w:rStyle w:val="Hypertextovodkaz"/>
                <w:noProof/>
              </w:rPr>
              <w:t>Základní prvek svodidla MSVZ 200</w:t>
            </w:r>
            <w:r w:rsidR="001D41FD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1D41FD">
              <w:rPr>
                <w:noProof/>
                <w:webHidden/>
              </w:rPr>
              <w:instrText xml:space="preserve"> PAGEREF _Toc307998072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867056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D41FD" w:rsidRDefault="009D785D">
          <w:r>
            <w:fldChar w:fldCharType="end"/>
          </w:r>
        </w:p>
      </w:sdtContent>
    </w:sdt>
    <w:p w:rsidR="00C10D53" w:rsidRDefault="00C10D53"/>
    <w:p w:rsidR="00C10D53" w:rsidRDefault="00C10D53"/>
    <w:p w:rsidR="00BC0CD8" w:rsidRDefault="00BC0CD8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5F31BD" w:rsidRDefault="005F31BD"/>
    <w:p w:rsidR="009548B2" w:rsidRPr="003C6302" w:rsidRDefault="009548B2" w:rsidP="001D41FD">
      <w:pPr>
        <w:pStyle w:val="Nadpis1"/>
      </w:pPr>
      <w:bookmarkStart w:id="0" w:name="_Toc307998069"/>
      <w:r w:rsidRPr="003C6302">
        <w:lastRenderedPageBreak/>
        <w:t>Bariéra proti vstupu obojživelníků a plazů</w:t>
      </w:r>
      <w:bookmarkEnd w:id="0"/>
    </w:p>
    <w:p w:rsidR="009548B2" w:rsidRDefault="009548B2" w:rsidP="003C6302">
      <w:pPr>
        <w:ind w:left="360" w:firstLine="0"/>
        <w:jc w:val="center"/>
      </w:pPr>
      <w:r>
        <w:rPr>
          <w:noProof/>
        </w:rPr>
        <w:drawing>
          <wp:inline distT="0" distB="0" distL="0" distR="0">
            <wp:extent cx="2880000" cy="3951478"/>
            <wp:effectExtent l="19050" t="19050" r="15600" b="10922"/>
            <wp:docPr id="1" name="Obrázek 0" descr="BARIÉRA varianta A s popis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IÉRA varianta A s popisem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395147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548B2" w:rsidRDefault="009548B2" w:rsidP="003C6302">
      <w:pPr>
        <w:ind w:left="567" w:firstLine="0"/>
      </w:pPr>
    </w:p>
    <w:p w:rsidR="009548B2" w:rsidRDefault="009548B2" w:rsidP="003C6302">
      <w:pPr>
        <w:ind w:left="360" w:firstLine="0"/>
        <w:jc w:val="center"/>
      </w:pPr>
      <w:r>
        <w:rPr>
          <w:noProof/>
        </w:rPr>
        <w:drawing>
          <wp:inline distT="0" distB="0" distL="0" distR="0">
            <wp:extent cx="2880000" cy="4051041"/>
            <wp:effectExtent l="38100" t="19050" r="15600" b="25659"/>
            <wp:docPr id="2" name="Obrázek 1" descr="BARIÉRA varianta B s popis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IÉRA varianta B s popisem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405104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548B2" w:rsidRDefault="009548B2" w:rsidP="003C6302">
      <w:pPr>
        <w:ind w:left="567" w:firstLine="0"/>
      </w:pPr>
    </w:p>
    <w:p w:rsidR="004C3FC0" w:rsidRDefault="004C3FC0" w:rsidP="003C6302">
      <w:pPr>
        <w:ind w:left="567" w:firstLine="0"/>
      </w:pPr>
    </w:p>
    <w:p w:rsidR="009548B2" w:rsidRDefault="009548B2" w:rsidP="003C6302">
      <w:pPr>
        <w:ind w:left="360" w:firstLine="0"/>
        <w:jc w:val="center"/>
      </w:pPr>
      <w:r>
        <w:rPr>
          <w:noProof/>
        </w:rPr>
        <w:drawing>
          <wp:inline distT="0" distB="0" distL="0" distR="0">
            <wp:extent cx="2880000" cy="4038472"/>
            <wp:effectExtent l="19050" t="19050" r="15600" b="19178"/>
            <wp:docPr id="3" name="Obrázek 2" descr="KOLÍK s popis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OLÍK s popisem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403847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548B2" w:rsidRDefault="009548B2" w:rsidP="003C6302">
      <w:pPr>
        <w:ind w:left="567" w:firstLine="0"/>
      </w:pPr>
    </w:p>
    <w:p w:rsidR="004C3FC0" w:rsidRDefault="004C3FC0" w:rsidP="003C6302">
      <w:pPr>
        <w:ind w:left="567" w:firstLine="0"/>
      </w:pPr>
    </w:p>
    <w:p w:rsidR="004C3FC0" w:rsidRDefault="004C3FC0" w:rsidP="003C6302">
      <w:pPr>
        <w:ind w:left="567" w:firstLine="0"/>
      </w:pPr>
    </w:p>
    <w:p w:rsidR="009548B2" w:rsidRDefault="009548B2" w:rsidP="003C6302">
      <w:pPr>
        <w:ind w:left="360" w:firstLine="0"/>
        <w:jc w:val="center"/>
      </w:pPr>
      <w:r>
        <w:rPr>
          <w:noProof/>
        </w:rPr>
        <w:drawing>
          <wp:inline distT="0" distB="0" distL="0" distR="0">
            <wp:extent cx="2880000" cy="2151669"/>
            <wp:effectExtent l="19050" t="19050" r="15600" b="20031"/>
            <wp:docPr id="4" name="Obrázek 3" descr="Nákres rozměrů a tvaru bariér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ákres rozměrů a tvaru bariér.bmp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5166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9548B2" w:rsidRDefault="009548B2" w:rsidP="003C6302">
      <w:pPr>
        <w:ind w:left="567" w:firstLine="0"/>
      </w:pPr>
    </w:p>
    <w:p w:rsidR="004C3FC0" w:rsidRDefault="004C3FC0" w:rsidP="003C6302">
      <w:pPr>
        <w:ind w:left="567" w:firstLine="0"/>
      </w:pPr>
    </w:p>
    <w:p w:rsidR="004C3FC0" w:rsidRDefault="004C3FC0" w:rsidP="003C6302">
      <w:pPr>
        <w:ind w:left="567" w:firstLine="0"/>
      </w:pPr>
    </w:p>
    <w:p w:rsidR="005F31BD" w:rsidRPr="001D41FD" w:rsidRDefault="005F31BD" w:rsidP="001D41FD">
      <w:pPr>
        <w:pStyle w:val="Nadpis1"/>
      </w:pPr>
      <w:bookmarkStart w:id="1" w:name="_Toc307998070"/>
      <w:r w:rsidRPr="001D41FD">
        <w:lastRenderedPageBreak/>
        <w:t>Monolitický podchod pro obojživelníky AT 500</w:t>
      </w:r>
      <w:bookmarkEnd w:id="1"/>
    </w:p>
    <w:p w:rsidR="005F31BD" w:rsidRDefault="005F31BD" w:rsidP="003C6302">
      <w:pPr>
        <w:ind w:left="360" w:firstLine="0"/>
      </w:pPr>
      <w:r>
        <w:t xml:space="preserve">Pro migraci přes silnice je navržen téměř  ve všech lokalitách (lok. </w:t>
      </w:r>
      <w:proofErr w:type="gramStart"/>
      <w:r w:rsidR="001775EA">
        <w:t>č</w:t>
      </w:r>
      <w:r>
        <w:t>.</w:t>
      </w:r>
      <w:proofErr w:type="gramEnd"/>
      <w:r>
        <w:t xml:space="preserve"> 1,4,</w:t>
      </w:r>
      <w:r w:rsidR="001775EA">
        <w:t>5,6 a 8)</w:t>
      </w:r>
      <w:r>
        <w:t xml:space="preserve"> </w:t>
      </w:r>
      <w:r w:rsidR="001775EA">
        <w:t xml:space="preserve">přechod do tělesa vozovky za </w:t>
      </w:r>
      <w:r>
        <w:t xml:space="preserve">použití systémových tunelových prvků AT 500. </w:t>
      </w:r>
    </w:p>
    <w:p w:rsidR="001775EA" w:rsidRDefault="001775EA" w:rsidP="003C6302">
      <w:pPr>
        <w:ind w:left="567" w:firstLine="0"/>
      </w:pPr>
    </w:p>
    <w:p w:rsidR="001775EA" w:rsidRDefault="001775EA" w:rsidP="003C6302">
      <w:pPr>
        <w:ind w:left="360" w:firstLine="0"/>
      </w:pPr>
      <w:r>
        <w:rPr>
          <w:noProof/>
        </w:rPr>
        <w:drawing>
          <wp:inline distT="0" distB="0" distL="0" distR="0">
            <wp:extent cx="5133975" cy="3206727"/>
            <wp:effectExtent l="19050" t="0" r="952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2278" cy="3205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5EA" w:rsidRDefault="001775EA" w:rsidP="003C6302">
      <w:pPr>
        <w:ind w:left="567" w:firstLine="0"/>
      </w:pPr>
    </w:p>
    <w:p w:rsidR="005F31BD" w:rsidRDefault="001775EA" w:rsidP="003C6302">
      <w:pPr>
        <w:ind w:left="360" w:firstLine="0"/>
        <w:jc w:val="center"/>
      </w:pPr>
      <w:r>
        <w:rPr>
          <w:noProof/>
        </w:rPr>
        <w:drawing>
          <wp:inline distT="0" distB="0" distL="0" distR="0">
            <wp:extent cx="2276475" cy="1859998"/>
            <wp:effectExtent l="19050" t="19050" r="28575" b="25952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888" cy="1861969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75EA" w:rsidRDefault="001775EA" w:rsidP="003C6302">
      <w:pPr>
        <w:ind w:left="360" w:firstLine="0"/>
        <w:jc w:val="center"/>
      </w:pPr>
      <w:r>
        <w:rPr>
          <w:noProof/>
        </w:rPr>
        <w:drawing>
          <wp:inline distT="0" distB="0" distL="0" distR="0">
            <wp:extent cx="2609850" cy="2166593"/>
            <wp:effectExtent l="1905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163" cy="2176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A2B28" w:rsidRPr="001D41FD" w:rsidRDefault="00DA2B28" w:rsidP="001D41FD">
      <w:pPr>
        <w:pStyle w:val="Nadpis1"/>
      </w:pPr>
      <w:bookmarkStart w:id="2" w:name="_Toc307998071"/>
      <w:r w:rsidRPr="001D41FD">
        <w:lastRenderedPageBreak/>
        <w:t>Ukončovací žlab pro připojení vedlejší komunikace SR 400G</w:t>
      </w:r>
      <w:bookmarkEnd w:id="2"/>
    </w:p>
    <w:p w:rsidR="00DA2B28" w:rsidRDefault="00DA2B28" w:rsidP="003C6302">
      <w:pPr>
        <w:ind w:left="360" w:firstLine="0"/>
      </w:pPr>
      <w:r>
        <w:t>Pro navázání tr</w:t>
      </w:r>
      <w:r w:rsidR="00A46C16">
        <w:t>valých bariér na polní komunikace a stávající příjezdy je v některých případech použit ukončovací žlab SR 400G</w:t>
      </w:r>
      <w:r w:rsidR="00B40586">
        <w:t xml:space="preserve"> (lokality č. 1,2,3,4 a 7)</w:t>
      </w:r>
    </w:p>
    <w:p w:rsidR="00B40586" w:rsidRDefault="00B40586" w:rsidP="003C6302">
      <w:pPr>
        <w:ind w:left="567" w:firstLine="0"/>
      </w:pPr>
    </w:p>
    <w:p w:rsidR="00F73CAB" w:rsidRDefault="00F73CAB" w:rsidP="003C6302">
      <w:pPr>
        <w:ind w:left="567" w:firstLine="0"/>
      </w:pPr>
    </w:p>
    <w:p w:rsidR="00B40586" w:rsidRDefault="00B40586" w:rsidP="003C6302">
      <w:pPr>
        <w:ind w:left="360" w:firstLine="0"/>
      </w:pPr>
      <w:r>
        <w:rPr>
          <w:noProof/>
        </w:rPr>
        <w:drawing>
          <wp:inline distT="0" distB="0" distL="0" distR="0">
            <wp:extent cx="5029200" cy="1979435"/>
            <wp:effectExtent l="1905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0095" cy="1979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0586" w:rsidRDefault="00B40586" w:rsidP="003C6302">
      <w:pPr>
        <w:ind w:left="567" w:firstLine="0"/>
      </w:pPr>
    </w:p>
    <w:p w:rsidR="00F73CAB" w:rsidRDefault="00F73CAB" w:rsidP="003C6302">
      <w:pPr>
        <w:ind w:left="567" w:firstLine="0"/>
      </w:pPr>
    </w:p>
    <w:p w:rsidR="00B40586" w:rsidRDefault="00B40586" w:rsidP="003C6302">
      <w:pPr>
        <w:ind w:left="360" w:firstLine="0"/>
        <w:jc w:val="center"/>
      </w:pPr>
      <w:r>
        <w:rPr>
          <w:noProof/>
        </w:rPr>
        <w:drawing>
          <wp:inline distT="0" distB="0" distL="0" distR="0">
            <wp:extent cx="2329456" cy="1866900"/>
            <wp:effectExtent l="19050" t="19050" r="13694" b="1905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131" cy="186984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3CAB" w:rsidRDefault="00F73CAB" w:rsidP="003C6302">
      <w:pPr>
        <w:ind w:left="567" w:firstLine="0"/>
        <w:jc w:val="center"/>
      </w:pPr>
    </w:p>
    <w:p w:rsidR="00F73CAB" w:rsidRDefault="00F73CAB" w:rsidP="003C6302">
      <w:pPr>
        <w:ind w:left="567" w:firstLine="0"/>
        <w:jc w:val="center"/>
      </w:pPr>
    </w:p>
    <w:p w:rsidR="00F73CAB" w:rsidRDefault="00F73CAB" w:rsidP="003C6302">
      <w:pPr>
        <w:ind w:left="360" w:firstLine="0"/>
        <w:jc w:val="center"/>
      </w:pPr>
      <w:r>
        <w:rPr>
          <w:noProof/>
        </w:rPr>
        <w:drawing>
          <wp:inline distT="0" distB="0" distL="0" distR="0">
            <wp:extent cx="5029200" cy="2381979"/>
            <wp:effectExtent l="1905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137" cy="2385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74C1" w:rsidRPr="001D41FD" w:rsidRDefault="00DD5BB8" w:rsidP="001D41FD">
      <w:pPr>
        <w:pStyle w:val="Nadpis1"/>
      </w:pPr>
      <w:bookmarkStart w:id="3" w:name="_Toc307998072"/>
      <w:r w:rsidRPr="001D41FD">
        <w:lastRenderedPageBreak/>
        <w:t xml:space="preserve">Základní prvek svodidla </w:t>
      </w:r>
      <w:r w:rsidR="00DD74C1" w:rsidRPr="001D41FD">
        <w:t>MSVZ 200</w:t>
      </w:r>
      <w:bookmarkEnd w:id="3"/>
    </w:p>
    <w:p w:rsidR="00DD5BB8" w:rsidRPr="003C6302" w:rsidRDefault="00DD5BB8" w:rsidP="003C6302">
      <w:pPr>
        <w:ind w:left="360" w:firstLine="0"/>
        <w:rPr>
          <w:kern w:val="36"/>
        </w:rPr>
      </w:pPr>
      <w:r w:rsidRPr="003C6302">
        <w:rPr>
          <w:kern w:val="36"/>
        </w:rPr>
        <w:t>V lokalitě č. 8 na dvou asfaltových plochách je jako bariéra navržen základní prvek svodidla MSVZ 200.</w:t>
      </w:r>
    </w:p>
    <w:p w:rsidR="00DD5BB8" w:rsidRDefault="00DD5BB8" w:rsidP="003C6302">
      <w:pPr>
        <w:ind w:left="567" w:firstLine="0"/>
        <w:rPr>
          <w:kern w:val="36"/>
        </w:rPr>
      </w:pPr>
    </w:p>
    <w:p w:rsidR="00DD5BB8" w:rsidRPr="003C6302" w:rsidRDefault="00DD5BB8" w:rsidP="003C6302">
      <w:pPr>
        <w:ind w:left="360" w:firstLine="0"/>
        <w:rPr>
          <w:kern w:val="36"/>
        </w:rPr>
      </w:pPr>
      <w:r>
        <w:rPr>
          <w:noProof/>
          <w:kern w:val="36"/>
        </w:rPr>
        <w:drawing>
          <wp:inline distT="0" distB="0" distL="0" distR="0">
            <wp:extent cx="4925872" cy="3495675"/>
            <wp:effectExtent l="19050" t="0" r="8078" b="0"/>
            <wp:docPr id="13" name="Obrázek 12" descr="MSVZ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SVZ200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8168" cy="3497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4C1" w:rsidRDefault="00DD74C1" w:rsidP="003C6302">
      <w:pPr>
        <w:ind w:left="567" w:firstLine="0"/>
        <w:jc w:val="center"/>
      </w:pPr>
    </w:p>
    <w:p w:rsidR="00DD5BB8" w:rsidRDefault="00DD5BB8" w:rsidP="003C6302">
      <w:pPr>
        <w:ind w:left="567" w:firstLine="0"/>
        <w:jc w:val="center"/>
      </w:pPr>
    </w:p>
    <w:p w:rsidR="00DD5BB8" w:rsidRPr="00C10D53" w:rsidRDefault="00DD5BB8" w:rsidP="00DD5BB8">
      <w:pPr>
        <w:jc w:val="center"/>
      </w:pPr>
      <w:r>
        <w:rPr>
          <w:noProof/>
        </w:rPr>
        <w:drawing>
          <wp:inline distT="0" distB="0" distL="0" distR="0">
            <wp:extent cx="4295775" cy="3221831"/>
            <wp:effectExtent l="19050" t="0" r="9525" b="0"/>
            <wp:docPr id="14" name="Obrázek 13" descr="city-block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ty-block-3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4355" cy="32207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D5BB8" w:rsidRPr="00C10D53" w:rsidSect="003C6302">
      <w:footerReference w:type="default" r:id="rId2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67056" w:rsidRDefault="00867056" w:rsidP="00EE01C5">
      <w:pPr>
        <w:spacing w:before="0" w:after="0"/>
      </w:pPr>
      <w:r>
        <w:separator/>
      </w:r>
    </w:p>
  </w:endnote>
  <w:endnote w:type="continuationSeparator" w:id="0">
    <w:p w:rsidR="00867056" w:rsidRDefault="00867056" w:rsidP="00EE01C5">
      <w:pPr>
        <w:spacing w:before="0"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7056" w:rsidRDefault="00867056" w:rsidP="00EE01C5">
    <w:pPr>
      <w:pStyle w:val="Zpat"/>
      <w:jc w:val="center"/>
      <w:rPr>
        <w:i/>
        <w:sz w:val="16"/>
      </w:rPr>
    </w:pPr>
    <w:r>
      <w:tab/>
    </w:r>
    <w:r w:rsidRPr="00292685">
      <w:rPr>
        <w:i/>
        <w:sz w:val="16"/>
        <w:szCs w:val="16"/>
      </w:rPr>
      <w:t>Studie proveditelnosti trvalých bariér pro obojživelníky</w:t>
    </w:r>
    <w:r>
      <w:rPr>
        <w:i/>
        <w:sz w:val="16"/>
        <w:szCs w:val="16"/>
      </w:rPr>
      <w:t xml:space="preserve">, </w:t>
    </w:r>
    <w:r>
      <w:rPr>
        <w:i/>
        <w:sz w:val="16"/>
      </w:rPr>
      <w:t>studie proveditelnosti, ŠINDLAR s.r.o.,</w:t>
    </w:r>
  </w:p>
  <w:p w:rsidR="00867056" w:rsidRDefault="00867056" w:rsidP="00EE01C5">
    <w:pPr>
      <w:pStyle w:val="Zpat"/>
      <w:jc w:val="center"/>
      <w:rPr>
        <w:i/>
        <w:sz w:val="16"/>
      </w:rPr>
    </w:pPr>
    <w:r>
      <w:rPr>
        <w:i/>
        <w:sz w:val="16"/>
      </w:rPr>
      <w:t xml:space="preserve">Textová příloha č. </w:t>
    </w:r>
    <w:hyperlink w:anchor="_Toc291741930" w:history="1">
      <w:r w:rsidRPr="00EE01C5">
        <w:rPr>
          <w:rStyle w:val="Hypertextovodkaz"/>
          <w:i/>
          <w:noProof/>
          <w:color w:val="000000"/>
          <w:sz w:val="16"/>
          <w:szCs w:val="16"/>
          <w:u w:val="none"/>
        </w:rPr>
        <w:t>A.2.</w:t>
      </w:r>
    </w:hyperlink>
    <w:r w:rsidRPr="00EE01C5">
      <w:rPr>
        <w:rStyle w:val="Hypertextovodkaz"/>
        <w:i/>
        <w:noProof/>
        <w:color w:val="000000"/>
        <w:sz w:val="16"/>
        <w:szCs w:val="16"/>
        <w:u w:val="none"/>
      </w:rPr>
      <w:t xml:space="preserve"> Typové výrobky pro návrh trvalých bariér</w:t>
    </w:r>
    <w:r>
      <w:rPr>
        <w:i/>
        <w:sz w:val="16"/>
      </w:rPr>
      <w:t xml:space="preserve"> říjen 2011,</w:t>
    </w:r>
  </w:p>
  <w:p w:rsidR="00867056" w:rsidRDefault="00867056" w:rsidP="00EE01C5">
    <w:pPr>
      <w:pStyle w:val="Zpat"/>
      <w:jc w:val="center"/>
      <w:rPr>
        <w:rStyle w:val="slostrnky"/>
      </w:rPr>
    </w:pPr>
    <w:r>
      <w:rPr>
        <w:i/>
        <w:sz w:val="16"/>
      </w:rPr>
      <w:t xml:space="preserve"> strana </w:t>
    </w:r>
    <w:r w:rsidR="009D785D" w:rsidRPr="00543371">
      <w:rPr>
        <w:rStyle w:val="slostrnky"/>
        <w:sz w:val="16"/>
        <w:szCs w:val="16"/>
      </w:rPr>
      <w:fldChar w:fldCharType="begin"/>
    </w:r>
    <w:r w:rsidRPr="00543371">
      <w:rPr>
        <w:rStyle w:val="slostrnky"/>
        <w:sz w:val="16"/>
        <w:szCs w:val="16"/>
      </w:rPr>
      <w:instrText xml:space="preserve"> PAGE </w:instrText>
    </w:r>
    <w:r w:rsidR="009D785D" w:rsidRPr="00543371">
      <w:rPr>
        <w:rStyle w:val="slostrnky"/>
        <w:sz w:val="16"/>
        <w:szCs w:val="16"/>
      </w:rPr>
      <w:fldChar w:fldCharType="separate"/>
    </w:r>
    <w:r w:rsidR="00034023">
      <w:rPr>
        <w:rStyle w:val="slostrnky"/>
        <w:noProof/>
        <w:sz w:val="16"/>
        <w:szCs w:val="16"/>
      </w:rPr>
      <w:t>2</w:t>
    </w:r>
    <w:r w:rsidR="009D785D" w:rsidRPr="00543371">
      <w:rPr>
        <w:rStyle w:val="slostrnky"/>
        <w:sz w:val="16"/>
        <w:szCs w:val="16"/>
      </w:rPr>
      <w:fldChar w:fldCharType="end"/>
    </w:r>
  </w:p>
  <w:p w:rsidR="00867056" w:rsidRDefault="00867056" w:rsidP="00EE01C5">
    <w:pPr>
      <w:pStyle w:val="Zpat"/>
      <w:tabs>
        <w:tab w:val="clear" w:pos="4536"/>
        <w:tab w:val="clear" w:pos="9072"/>
        <w:tab w:val="left" w:pos="2760"/>
      </w:tabs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67056" w:rsidRDefault="00867056" w:rsidP="00EE01C5">
      <w:pPr>
        <w:spacing w:before="0" w:after="0"/>
      </w:pPr>
      <w:r>
        <w:separator/>
      </w:r>
    </w:p>
  </w:footnote>
  <w:footnote w:type="continuationSeparator" w:id="0">
    <w:p w:rsidR="00867056" w:rsidRDefault="00867056" w:rsidP="00EE01C5">
      <w:pPr>
        <w:spacing w:before="0"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8F22B632"/>
    <w:lvl w:ilvl="0">
      <w:start w:val="1"/>
      <w:numFmt w:val="upperLetter"/>
      <w:lvlText w:val="%1."/>
      <w:lvlJc w:val="left"/>
      <w:pPr>
        <w:ind w:left="708" w:hanging="708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">
    <w:nsid w:val="04E910CF"/>
    <w:multiLevelType w:val="multilevel"/>
    <w:tmpl w:val="B0A0762A"/>
    <w:lvl w:ilvl="0">
      <w:start w:val="1"/>
      <w:numFmt w:val="upperLetter"/>
      <w:lvlText w:val="%1."/>
      <w:lvlJc w:val="left"/>
      <w:pPr>
        <w:ind w:left="708" w:hanging="708"/>
      </w:pPr>
      <w:rPr>
        <w:rFonts w:ascii="Times New Roman" w:eastAsia="Times New Roman" w:hAnsi="Times New Roman" w:cs="Times New Roman"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2">
    <w:nsid w:val="15102959"/>
    <w:multiLevelType w:val="multilevel"/>
    <w:tmpl w:val="E9AADA04"/>
    <w:lvl w:ilvl="0">
      <w:start w:val="1"/>
      <w:numFmt w:val="decimal"/>
      <w:lvlText w:val=".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3">
    <w:nsid w:val="189A7762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4">
    <w:nsid w:val="18BE687C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5">
    <w:nsid w:val="477524C3"/>
    <w:multiLevelType w:val="hybridMultilevel"/>
    <w:tmpl w:val="ED4CFA9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C286614"/>
    <w:multiLevelType w:val="hybridMultilevel"/>
    <w:tmpl w:val="D194B8D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2344DF9"/>
    <w:multiLevelType w:val="hybridMultilevel"/>
    <w:tmpl w:val="42260CF0"/>
    <w:lvl w:ilvl="0" w:tplc="61E89EB6">
      <w:start w:val="1"/>
      <w:numFmt w:val="decimal"/>
      <w:lvlText w:val="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5806908"/>
    <w:multiLevelType w:val="hybridMultilevel"/>
    <w:tmpl w:val="2BD27CF6"/>
    <w:lvl w:ilvl="0" w:tplc="61E89EB6">
      <w:start w:val="1"/>
      <w:numFmt w:val="decimal"/>
      <w:lvlText w:val=".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F7A1FEB"/>
    <w:multiLevelType w:val="multilevel"/>
    <w:tmpl w:val="BE126BF0"/>
    <w:lvl w:ilvl="0">
      <w:start w:val="1"/>
      <w:numFmt w:val="none"/>
      <w:lvlText w:val="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3%1.%2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>
    <w:nsid w:val="72A3248F"/>
    <w:multiLevelType w:val="multilevel"/>
    <w:tmpl w:val="1D7C9CBA"/>
    <w:lvl w:ilvl="0">
      <w:start w:val="1"/>
      <w:numFmt w:val="decimal"/>
      <w:pStyle w:val="Nadpis1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pStyle w:val="Nadpis2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pStyle w:val="Nadpis3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pStyle w:val="Nadpis4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pStyle w:val="Nadpis5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pStyle w:val="Nadpis6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pStyle w:val="Nadpis7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pStyle w:val="Nadpis8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pStyle w:val="Nadpis9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1">
    <w:nsid w:val="7AAA117B"/>
    <w:multiLevelType w:val="multilevel"/>
    <w:tmpl w:val="A47EED44"/>
    <w:lvl w:ilvl="0">
      <w:start w:val="1"/>
      <w:numFmt w:val="decimal"/>
      <w:lvlText w:val=".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2">
    <w:nsid w:val="7C191F5C"/>
    <w:multiLevelType w:val="multilevel"/>
    <w:tmpl w:val="70C46DF8"/>
    <w:lvl w:ilvl="0">
      <w:start w:val="1"/>
      <w:numFmt w:val="decimal"/>
      <w:lvlText w:val="%1."/>
      <w:lvlJc w:val="left"/>
      <w:pPr>
        <w:ind w:left="708" w:hanging="708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1416" w:hanging="708"/>
      </w:pPr>
      <w:rPr>
        <w:rFonts w:ascii="Times New Roman" w:eastAsia="Times New Roman" w:hAnsi="Times New Roman" w:cs="Times New Roman" w:hint="default"/>
      </w:rPr>
    </w:lvl>
    <w:lvl w:ilvl="2">
      <w:start w:val="1"/>
      <w:numFmt w:val="decimal"/>
      <w:lvlText w:val="%2.%3."/>
      <w:lvlJc w:val="left"/>
      <w:pPr>
        <w:ind w:left="2124" w:hanging="708"/>
      </w:pPr>
      <w:rPr>
        <w:rFonts w:ascii="Times New Roman" w:hAnsi="Times New Roman" w:cs="Times New Roman" w:hint="default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2.%3.%4."/>
      <w:lvlJc w:val="left"/>
      <w:pPr>
        <w:ind w:left="2832" w:hanging="708"/>
      </w:pPr>
      <w:rPr>
        <w:rFonts w:cs="Times New Roman" w:hint="default"/>
      </w:rPr>
    </w:lvl>
    <w:lvl w:ilvl="4">
      <w:start w:val="1"/>
      <w:numFmt w:val="decimal"/>
      <w:lvlText w:val="%2.%3.%4.%5."/>
      <w:lvlJc w:val="left"/>
      <w:pPr>
        <w:ind w:left="3540" w:hanging="708"/>
      </w:pPr>
      <w:rPr>
        <w:rFonts w:cs="Times New Roman" w:hint="default"/>
      </w:rPr>
    </w:lvl>
    <w:lvl w:ilvl="5">
      <w:start w:val="1"/>
      <w:numFmt w:val="decimal"/>
      <w:lvlText w:val="%2.%3.%4.%5.%6."/>
      <w:lvlJc w:val="left"/>
      <w:pPr>
        <w:ind w:left="4248" w:hanging="708"/>
      </w:pPr>
      <w:rPr>
        <w:rFonts w:cs="Times New Roman" w:hint="default"/>
      </w:rPr>
    </w:lvl>
    <w:lvl w:ilvl="6">
      <w:start w:val="1"/>
      <w:numFmt w:val="decimal"/>
      <w:lvlText w:val="%2.%3.%4.%5.%6.%7."/>
      <w:lvlJc w:val="left"/>
      <w:pPr>
        <w:ind w:left="4956" w:hanging="708"/>
      </w:pPr>
      <w:rPr>
        <w:rFonts w:cs="Times New Roman" w:hint="default"/>
      </w:rPr>
    </w:lvl>
    <w:lvl w:ilvl="7">
      <w:start w:val="1"/>
      <w:numFmt w:val="decimal"/>
      <w:lvlText w:val="%2.%3.%4.%5.%6.%7.%8."/>
      <w:lvlJc w:val="left"/>
      <w:pPr>
        <w:ind w:left="5664" w:hanging="708"/>
      </w:pPr>
      <w:rPr>
        <w:rFonts w:cs="Times New Roman" w:hint="default"/>
      </w:rPr>
    </w:lvl>
    <w:lvl w:ilvl="8">
      <w:start w:val="1"/>
      <w:numFmt w:val="decimal"/>
      <w:lvlText w:val="%2.%3.%4.%5.%6.%7.%8.%9."/>
      <w:lvlJc w:val="left"/>
      <w:pPr>
        <w:ind w:left="6372" w:hanging="708"/>
      </w:pPr>
      <w:rPr>
        <w:rFonts w:cs="Times New Roman" w:hint="default"/>
      </w:rPr>
    </w:lvl>
  </w:abstractNum>
  <w:abstractNum w:abstractNumId="13">
    <w:nsid w:val="7CAA5874"/>
    <w:multiLevelType w:val="hybridMultilevel"/>
    <w:tmpl w:val="3926E2EA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0"/>
  </w:num>
  <w:num w:numId="16">
    <w:abstractNumId w:val="0"/>
  </w:num>
  <w:num w:numId="17">
    <w:abstractNumId w:val="0"/>
  </w:num>
  <w:num w:numId="18">
    <w:abstractNumId w:val="0"/>
  </w:num>
  <w:num w:numId="19">
    <w:abstractNumId w:val="9"/>
  </w:num>
  <w:num w:numId="20">
    <w:abstractNumId w:val="9"/>
  </w:num>
  <w:num w:numId="21">
    <w:abstractNumId w:val="9"/>
  </w:num>
  <w:num w:numId="22">
    <w:abstractNumId w:val="1"/>
  </w:num>
  <w:num w:numId="23">
    <w:abstractNumId w:val="1"/>
  </w:num>
  <w:num w:numId="24">
    <w:abstractNumId w:val="1"/>
  </w:num>
  <w:num w:numId="25">
    <w:abstractNumId w:val="1"/>
  </w:num>
  <w:num w:numId="26">
    <w:abstractNumId w:val="1"/>
  </w:num>
  <w:num w:numId="27">
    <w:abstractNumId w:val="1"/>
  </w:num>
  <w:num w:numId="28">
    <w:abstractNumId w:val="10"/>
  </w:num>
  <w:num w:numId="29">
    <w:abstractNumId w:val="10"/>
  </w:num>
  <w:num w:numId="30">
    <w:abstractNumId w:val="10"/>
  </w:num>
  <w:num w:numId="31">
    <w:abstractNumId w:val="10"/>
  </w:num>
  <w:num w:numId="32">
    <w:abstractNumId w:val="10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13"/>
  </w:num>
  <w:num w:numId="38">
    <w:abstractNumId w:val="5"/>
  </w:num>
  <w:num w:numId="39">
    <w:abstractNumId w:val="2"/>
  </w:num>
  <w:num w:numId="40">
    <w:abstractNumId w:val="7"/>
  </w:num>
  <w:num w:numId="41">
    <w:abstractNumId w:val="8"/>
  </w:num>
  <w:num w:numId="42">
    <w:abstractNumId w:val="11"/>
  </w:num>
  <w:num w:numId="43">
    <w:abstractNumId w:val="3"/>
  </w:num>
  <w:num w:numId="44">
    <w:abstractNumId w:val="6"/>
  </w:num>
  <w:num w:numId="45">
    <w:abstractNumId w:val="4"/>
  </w:num>
  <w:num w:numId="46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8D5D53"/>
    <w:rsid w:val="0002143F"/>
    <w:rsid w:val="00034023"/>
    <w:rsid w:val="00082454"/>
    <w:rsid w:val="000C2D05"/>
    <w:rsid w:val="00140A96"/>
    <w:rsid w:val="001775EA"/>
    <w:rsid w:val="001D41FD"/>
    <w:rsid w:val="00273EAC"/>
    <w:rsid w:val="002F5911"/>
    <w:rsid w:val="003C6302"/>
    <w:rsid w:val="003E3D9B"/>
    <w:rsid w:val="003F4402"/>
    <w:rsid w:val="004420F0"/>
    <w:rsid w:val="004C3FC0"/>
    <w:rsid w:val="005342DE"/>
    <w:rsid w:val="00574F4A"/>
    <w:rsid w:val="005F31BD"/>
    <w:rsid w:val="00723D96"/>
    <w:rsid w:val="007A7145"/>
    <w:rsid w:val="00816905"/>
    <w:rsid w:val="00867056"/>
    <w:rsid w:val="008D5B64"/>
    <w:rsid w:val="008D5D53"/>
    <w:rsid w:val="009548B2"/>
    <w:rsid w:val="00972EA3"/>
    <w:rsid w:val="009D785D"/>
    <w:rsid w:val="00A12379"/>
    <w:rsid w:val="00A46C16"/>
    <w:rsid w:val="00B3002B"/>
    <w:rsid w:val="00B328AD"/>
    <w:rsid w:val="00B40586"/>
    <w:rsid w:val="00B6190E"/>
    <w:rsid w:val="00BC0CD8"/>
    <w:rsid w:val="00C10D53"/>
    <w:rsid w:val="00D35A8F"/>
    <w:rsid w:val="00D86A74"/>
    <w:rsid w:val="00DA2B28"/>
    <w:rsid w:val="00DC5E64"/>
    <w:rsid w:val="00DD5BB8"/>
    <w:rsid w:val="00DD74C1"/>
    <w:rsid w:val="00E116A9"/>
    <w:rsid w:val="00E5158D"/>
    <w:rsid w:val="00E87E0B"/>
    <w:rsid w:val="00EC20B2"/>
    <w:rsid w:val="00EE01C5"/>
    <w:rsid w:val="00F73CAB"/>
    <w:rsid w:val="00F7443D"/>
    <w:rsid w:val="00F96D28"/>
    <w:rsid w:val="00FD44A0"/>
    <w:rsid w:val="00FE0B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qFormat="1"/>
    <w:lsdException w:name="page number" w:uiPriority="0"/>
    <w:lsdException w:name="Title" w:semiHidden="0" w:unhideWhenUsed="0" w:qFormat="1"/>
    <w:lsdException w:name="Default Paragraph Font" w:uiPriority="1"/>
    <w:lsdException w:name="Body Text" w:uiPriority="0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87E0B"/>
    <w:pPr>
      <w:overflowPunct w:val="0"/>
      <w:autoSpaceDE w:val="0"/>
      <w:autoSpaceDN w:val="0"/>
      <w:adjustRightInd w:val="0"/>
      <w:spacing w:before="120" w:after="120"/>
      <w:ind w:firstLine="567"/>
      <w:jc w:val="both"/>
      <w:textAlignment w:val="baseline"/>
    </w:pPr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E87E0B"/>
    <w:pPr>
      <w:keepNext/>
      <w:numPr>
        <w:numId w:val="36"/>
      </w:numPr>
      <w:spacing w:before="240" w:after="60"/>
      <w:outlineLvl w:val="0"/>
    </w:pPr>
    <w:rPr>
      <w:b/>
      <w:kern w:val="28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E87E0B"/>
    <w:pPr>
      <w:keepNext/>
      <w:numPr>
        <w:ilvl w:val="1"/>
        <w:numId w:val="36"/>
      </w:numPr>
      <w:spacing w:before="480" w:after="60"/>
      <w:outlineLvl w:val="1"/>
    </w:pPr>
    <w:rPr>
      <w:sz w:val="28"/>
      <w:szCs w:val="28"/>
    </w:rPr>
  </w:style>
  <w:style w:type="paragraph" w:styleId="Nadpis3">
    <w:name w:val="heading 3"/>
    <w:basedOn w:val="Normln"/>
    <w:next w:val="Normln"/>
    <w:link w:val="Nadpis3Char1"/>
    <w:autoRedefine/>
    <w:qFormat/>
    <w:rsid w:val="00E87E0B"/>
    <w:pPr>
      <w:keepNext/>
      <w:numPr>
        <w:ilvl w:val="2"/>
        <w:numId w:val="36"/>
      </w:numPr>
      <w:spacing w:before="240" w:after="60"/>
      <w:outlineLvl w:val="2"/>
    </w:pPr>
    <w:rPr>
      <w:b/>
      <w:bCs/>
    </w:rPr>
  </w:style>
  <w:style w:type="paragraph" w:styleId="Nadpis4">
    <w:name w:val="heading 4"/>
    <w:basedOn w:val="Normln"/>
    <w:next w:val="Normln"/>
    <w:link w:val="Nadpis4Char1"/>
    <w:qFormat/>
    <w:rsid w:val="00E87E0B"/>
    <w:pPr>
      <w:keepNext/>
      <w:numPr>
        <w:ilvl w:val="3"/>
        <w:numId w:val="36"/>
      </w:numPr>
      <w:spacing w:before="240" w:after="60"/>
      <w:outlineLvl w:val="3"/>
    </w:pPr>
    <w:rPr>
      <w:b/>
      <w:bCs/>
      <w:i/>
      <w:iCs/>
    </w:rPr>
  </w:style>
  <w:style w:type="paragraph" w:styleId="Nadpis5">
    <w:name w:val="heading 5"/>
    <w:basedOn w:val="Normln"/>
    <w:next w:val="Normln"/>
    <w:link w:val="Nadpis5Char"/>
    <w:qFormat/>
    <w:rsid w:val="00E87E0B"/>
    <w:pPr>
      <w:numPr>
        <w:ilvl w:val="4"/>
        <w:numId w:val="36"/>
      </w:numPr>
      <w:spacing w:before="240" w:after="60"/>
      <w:outlineLvl w:val="4"/>
    </w:pPr>
    <w:rPr>
      <w:rFonts w:ascii="Arial" w:hAnsi="Arial" w:cs="Arial"/>
      <w:sz w:val="22"/>
      <w:szCs w:val="22"/>
    </w:rPr>
  </w:style>
  <w:style w:type="paragraph" w:styleId="Nadpis6">
    <w:name w:val="heading 6"/>
    <w:basedOn w:val="Normln"/>
    <w:next w:val="Normln"/>
    <w:link w:val="Nadpis6Char"/>
    <w:qFormat/>
    <w:rsid w:val="00E87E0B"/>
    <w:pPr>
      <w:numPr>
        <w:ilvl w:val="5"/>
        <w:numId w:val="36"/>
      </w:numPr>
      <w:spacing w:before="240" w:after="60"/>
      <w:outlineLvl w:val="5"/>
    </w:pPr>
    <w:rPr>
      <w:rFonts w:ascii="Arial" w:hAnsi="Arial" w:cs="Arial"/>
      <w:i/>
      <w:iCs/>
      <w:sz w:val="22"/>
      <w:szCs w:val="22"/>
    </w:rPr>
  </w:style>
  <w:style w:type="paragraph" w:styleId="Nadpis7">
    <w:name w:val="heading 7"/>
    <w:basedOn w:val="Normln"/>
    <w:next w:val="Normln"/>
    <w:link w:val="Nadpis7Char"/>
    <w:qFormat/>
    <w:rsid w:val="00E87E0B"/>
    <w:pPr>
      <w:numPr>
        <w:ilvl w:val="6"/>
        <w:numId w:val="36"/>
      </w:numPr>
      <w:spacing w:before="240" w:after="60"/>
      <w:outlineLvl w:val="6"/>
    </w:pPr>
    <w:rPr>
      <w:rFonts w:ascii="Arial" w:hAnsi="Arial" w:cs="Arial"/>
    </w:rPr>
  </w:style>
  <w:style w:type="paragraph" w:styleId="Nadpis8">
    <w:name w:val="heading 8"/>
    <w:basedOn w:val="Normln"/>
    <w:next w:val="Normln"/>
    <w:link w:val="Nadpis8Char"/>
    <w:qFormat/>
    <w:rsid w:val="00E87E0B"/>
    <w:pPr>
      <w:numPr>
        <w:ilvl w:val="7"/>
        <w:numId w:val="36"/>
      </w:numPr>
      <w:spacing w:before="240" w:after="60"/>
      <w:outlineLvl w:val="7"/>
    </w:pPr>
    <w:rPr>
      <w:rFonts w:ascii="Arial" w:hAnsi="Arial" w:cs="Arial"/>
      <w:i/>
      <w:iCs/>
    </w:rPr>
  </w:style>
  <w:style w:type="paragraph" w:styleId="Nadpis9">
    <w:name w:val="heading 9"/>
    <w:basedOn w:val="Normln"/>
    <w:next w:val="Normln"/>
    <w:link w:val="Nadpis9Char"/>
    <w:qFormat/>
    <w:rsid w:val="00E87E0B"/>
    <w:pPr>
      <w:numPr>
        <w:ilvl w:val="8"/>
        <w:numId w:val="36"/>
      </w:numPr>
      <w:spacing w:before="240" w:after="60"/>
      <w:outlineLvl w:val="8"/>
    </w:pPr>
    <w:rPr>
      <w:rFonts w:ascii="Arial" w:hAnsi="Arial" w:cs="Arial"/>
      <w:i/>
      <w:iCs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E87E0B"/>
    <w:rPr>
      <w:b/>
      <w:kern w:val="28"/>
      <w:sz w:val="32"/>
      <w:szCs w:val="32"/>
    </w:rPr>
  </w:style>
  <w:style w:type="character" w:customStyle="1" w:styleId="Nadpis2Char">
    <w:name w:val="Nadpis 2 Char"/>
    <w:basedOn w:val="Standardnpsmoodstavce"/>
    <w:link w:val="Nadpis2"/>
    <w:rsid w:val="00E87E0B"/>
    <w:rPr>
      <w:sz w:val="28"/>
      <w:szCs w:val="28"/>
    </w:rPr>
  </w:style>
  <w:style w:type="character" w:customStyle="1" w:styleId="Nadpis3Char">
    <w:name w:val="Nadpis 3 Char"/>
    <w:basedOn w:val="Standardnpsmoodstavce"/>
    <w:link w:val="Nadpis3"/>
    <w:rsid w:val="00140A96"/>
    <w:rPr>
      <w:b/>
      <w:bCs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140A96"/>
    <w:rPr>
      <w:b/>
      <w:bCs/>
      <w:i/>
      <w:iCs/>
      <w:sz w:val="24"/>
      <w:szCs w:val="24"/>
    </w:rPr>
  </w:style>
  <w:style w:type="character" w:customStyle="1" w:styleId="Nadpis5Char">
    <w:name w:val="Nadpis 5 Char"/>
    <w:basedOn w:val="Standardnpsmoodstavce"/>
    <w:link w:val="Nadpis5"/>
    <w:rsid w:val="00E87E0B"/>
    <w:rPr>
      <w:rFonts w:ascii="Arial" w:hAnsi="Arial" w:cs="Arial"/>
      <w:sz w:val="22"/>
      <w:szCs w:val="22"/>
    </w:rPr>
  </w:style>
  <w:style w:type="character" w:customStyle="1" w:styleId="Nadpis6Char">
    <w:name w:val="Nadpis 6 Char"/>
    <w:basedOn w:val="Standardnpsmoodstavce"/>
    <w:link w:val="Nadpis6"/>
    <w:rsid w:val="00E87E0B"/>
    <w:rPr>
      <w:rFonts w:ascii="Arial" w:hAnsi="Arial" w:cs="Arial"/>
      <w:i/>
      <w:iCs/>
      <w:sz w:val="22"/>
      <w:szCs w:val="22"/>
    </w:rPr>
  </w:style>
  <w:style w:type="character" w:customStyle="1" w:styleId="Nadpis7Char">
    <w:name w:val="Nadpis 7 Char"/>
    <w:basedOn w:val="Standardnpsmoodstavce"/>
    <w:link w:val="Nadpis7"/>
    <w:rsid w:val="00E87E0B"/>
    <w:rPr>
      <w:rFonts w:ascii="Arial" w:hAnsi="Arial" w:cs="Arial"/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E87E0B"/>
    <w:rPr>
      <w:rFonts w:ascii="Arial" w:hAnsi="Arial" w:cs="Arial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rsid w:val="00E87E0B"/>
    <w:rPr>
      <w:rFonts w:ascii="Arial" w:hAnsi="Arial" w:cs="Arial"/>
      <w:i/>
      <w:iCs/>
      <w:sz w:val="18"/>
      <w:szCs w:val="18"/>
    </w:rPr>
  </w:style>
  <w:style w:type="paragraph" w:styleId="Titulek">
    <w:name w:val="caption"/>
    <w:basedOn w:val="Normln"/>
    <w:next w:val="Normln"/>
    <w:uiPriority w:val="99"/>
    <w:qFormat/>
    <w:rsid w:val="00E87E0B"/>
    <w:rPr>
      <w:b/>
      <w:bCs/>
    </w:rPr>
  </w:style>
  <w:style w:type="character" w:customStyle="1" w:styleId="Nadpis3Char1">
    <w:name w:val="Nadpis 3 Char1"/>
    <w:basedOn w:val="Standardnpsmoodstavce"/>
    <w:link w:val="Nadpis3"/>
    <w:locked/>
    <w:rsid w:val="00E87E0B"/>
    <w:rPr>
      <w:b/>
      <w:bCs/>
      <w:sz w:val="24"/>
      <w:szCs w:val="24"/>
    </w:rPr>
  </w:style>
  <w:style w:type="character" w:customStyle="1" w:styleId="Nadpis4Char1">
    <w:name w:val="Nadpis 4 Char1"/>
    <w:basedOn w:val="Standardnpsmoodstavce"/>
    <w:link w:val="Nadpis4"/>
    <w:locked/>
    <w:rsid w:val="00E87E0B"/>
    <w:rPr>
      <w:b/>
      <w:bCs/>
      <w:i/>
      <w:iCs/>
      <w:sz w:val="24"/>
      <w:szCs w:val="24"/>
    </w:rPr>
  </w:style>
  <w:style w:type="paragraph" w:styleId="Nzev">
    <w:name w:val="Title"/>
    <w:basedOn w:val="Normln"/>
    <w:next w:val="Normln"/>
    <w:link w:val="NzevChar"/>
    <w:uiPriority w:val="99"/>
    <w:qFormat/>
    <w:rsid w:val="00E87E0B"/>
    <w:pPr>
      <w:suppressAutoHyphens/>
      <w:autoSpaceDN/>
      <w:adjustRightInd/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eastAsia="ar-SA"/>
    </w:rPr>
  </w:style>
  <w:style w:type="character" w:customStyle="1" w:styleId="NzevChar">
    <w:name w:val="Název Char"/>
    <w:basedOn w:val="Standardnpsmoodstavce"/>
    <w:link w:val="Nzev"/>
    <w:uiPriority w:val="99"/>
    <w:rsid w:val="00E87E0B"/>
    <w:rPr>
      <w:rFonts w:ascii="Cambria" w:hAnsi="Cambria" w:cs="Times New Roman"/>
      <w:b/>
      <w:bCs/>
      <w:kern w:val="28"/>
      <w:sz w:val="32"/>
      <w:szCs w:val="32"/>
      <w:lang w:eastAsia="ar-SA" w:bidi="ar-SA"/>
    </w:rPr>
  </w:style>
  <w:style w:type="paragraph" w:styleId="Odstavecseseznamem">
    <w:name w:val="List Paragraph"/>
    <w:basedOn w:val="Normln"/>
    <w:uiPriority w:val="34"/>
    <w:qFormat/>
    <w:rsid w:val="00E87E0B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C10D53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10D53"/>
    <w:rPr>
      <w:rFonts w:ascii="Tahoma" w:hAnsi="Tahoma" w:cs="Tahoma"/>
      <w:sz w:val="16"/>
      <w:szCs w:val="16"/>
    </w:rPr>
  </w:style>
  <w:style w:type="paragraph" w:styleId="Zkladntext">
    <w:name w:val="Body Text"/>
    <w:basedOn w:val="Normln"/>
    <w:link w:val="ZkladntextChar"/>
    <w:rsid w:val="00B3002B"/>
    <w:rPr>
      <w:color w:val="000000"/>
      <w:szCs w:val="20"/>
    </w:rPr>
  </w:style>
  <w:style w:type="character" w:customStyle="1" w:styleId="ZkladntextChar">
    <w:name w:val="Základní text Char"/>
    <w:basedOn w:val="Standardnpsmoodstavce"/>
    <w:link w:val="Zkladntext"/>
    <w:rsid w:val="00B3002B"/>
    <w:rPr>
      <w:color w:val="000000"/>
      <w:sz w:val="24"/>
    </w:rPr>
  </w:style>
  <w:style w:type="paragraph" w:customStyle="1" w:styleId="Znaeka">
    <w:name w:val="Znaeka"/>
    <w:rsid w:val="00B3002B"/>
    <w:pPr>
      <w:overflowPunct w:val="0"/>
      <w:autoSpaceDE w:val="0"/>
      <w:autoSpaceDN w:val="0"/>
      <w:adjustRightInd w:val="0"/>
      <w:ind w:left="288"/>
      <w:textAlignment w:val="baseline"/>
    </w:pPr>
    <w:rPr>
      <w:color w:val="000000"/>
      <w:sz w:val="24"/>
    </w:rPr>
  </w:style>
  <w:style w:type="paragraph" w:customStyle="1" w:styleId="Nadpis">
    <w:name w:val="Nadpis"/>
    <w:rsid w:val="00B3002B"/>
    <w:pPr>
      <w:overflowPunct w:val="0"/>
      <w:autoSpaceDE w:val="0"/>
      <w:autoSpaceDN w:val="0"/>
      <w:adjustRightInd w:val="0"/>
      <w:jc w:val="center"/>
      <w:textAlignment w:val="baseline"/>
    </w:pPr>
    <w:rPr>
      <w:rFonts w:ascii="Arial" w:hAnsi="Arial"/>
      <w:b/>
      <w:color w:val="000000"/>
      <w:sz w:val="36"/>
    </w:rPr>
  </w:style>
  <w:style w:type="paragraph" w:customStyle="1" w:styleId="Odkraje">
    <w:name w:val="Od kraje"/>
    <w:aliases w:val="T,P"/>
    <w:basedOn w:val="Zkladntext"/>
    <w:rsid w:val="00B3002B"/>
    <w:pPr>
      <w:spacing w:after="0"/>
      <w:ind w:left="453" w:firstLine="0"/>
    </w:pPr>
  </w:style>
  <w:style w:type="paragraph" w:styleId="Zhlav">
    <w:name w:val="header"/>
    <w:basedOn w:val="Normln"/>
    <w:link w:val="ZhlavChar"/>
    <w:uiPriority w:val="99"/>
    <w:unhideWhenUsed/>
    <w:rsid w:val="00EE01C5"/>
    <w:pPr>
      <w:tabs>
        <w:tab w:val="center" w:pos="4536"/>
        <w:tab w:val="right" w:pos="9072"/>
      </w:tabs>
      <w:spacing w:before="0" w:after="0"/>
    </w:pPr>
  </w:style>
  <w:style w:type="character" w:customStyle="1" w:styleId="ZhlavChar">
    <w:name w:val="Záhlaví Char"/>
    <w:basedOn w:val="Standardnpsmoodstavce"/>
    <w:link w:val="Zhlav"/>
    <w:uiPriority w:val="99"/>
    <w:rsid w:val="00EE01C5"/>
    <w:rPr>
      <w:sz w:val="24"/>
      <w:szCs w:val="24"/>
    </w:rPr>
  </w:style>
  <w:style w:type="paragraph" w:styleId="Zpat">
    <w:name w:val="footer"/>
    <w:basedOn w:val="Normln"/>
    <w:link w:val="ZpatChar"/>
    <w:unhideWhenUsed/>
    <w:rsid w:val="00EE01C5"/>
    <w:pPr>
      <w:tabs>
        <w:tab w:val="center" w:pos="4536"/>
        <w:tab w:val="right" w:pos="9072"/>
      </w:tabs>
      <w:spacing w:before="0" w:after="0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EE01C5"/>
    <w:rPr>
      <w:sz w:val="24"/>
      <w:szCs w:val="24"/>
    </w:rPr>
  </w:style>
  <w:style w:type="character" w:styleId="slostrnky">
    <w:name w:val="page number"/>
    <w:basedOn w:val="Standardnpsmoodstavce"/>
    <w:rsid w:val="00EE01C5"/>
  </w:style>
  <w:style w:type="character" w:styleId="Hypertextovodkaz">
    <w:name w:val="Hyperlink"/>
    <w:basedOn w:val="Standardnpsmoodstavce"/>
    <w:uiPriority w:val="99"/>
    <w:rsid w:val="00EE01C5"/>
    <w:rPr>
      <w:color w:val="0000FF"/>
      <w:u w:val="single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1D41FD"/>
    <w:pPr>
      <w:keepLines/>
      <w:numPr>
        <w:numId w:val="0"/>
      </w:numPr>
      <w:overflowPunct/>
      <w:autoSpaceDE/>
      <w:autoSpaceDN/>
      <w:adjustRightInd/>
      <w:spacing w:before="480" w:after="0" w:line="276" w:lineRule="auto"/>
      <w:jc w:val="left"/>
      <w:textAlignment w:val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  <w:lang w:eastAsia="en-US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1D41FD"/>
    <w:pPr>
      <w:spacing w:after="100"/>
    </w:pPr>
  </w:style>
  <w:style w:type="paragraph" w:styleId="Obsah2">
    <w:name w:val="toc 2"/>
    <w:basedOn w:val="Normln"/>
    <w:next w:val="Normln"/>
    <w:autoRedefine/>
    <w:uiPriority w:val="39"/>
    <w:semiHidden/>
    <w:unhideWhenUsed/>
    <w:qFormat/>
    <w:rsid w:val="001D41FD"/>
    <w:pPr>
      <w:overflowPunct/>
      <w:autoSpaceDE/>
      <w:autoSpaceDN/>
      <w:adjustRightInd/>
      <w:spacing w:before="0" w:after="100" w:line="276" w:lineRule="auto"/>
      <w:ind w:left="220" w:firstLine="0"/>
      <w:jc w:val="left"/>
      <w:textAlignment w:val="auto"/>
    </w:pPr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styleId="Obsah3">
    <w:name w:val="toc 3"/>
    <w:basedOn w:val="Normln"/>
    <w:next w:val="Normln"/>
    <w:autoRedefine/>
    <w:uiPriority w:val="39"/>
    <w:semiHidden/>
    <w:unhideWhenUsed/>
    <w:qFormat/>
    <w:rsid w:val="001D41FD"/>
    <w:pPr>
      <w:overflowPunct/>
      <w:autoSpaceDE/>
      <w:autoSpaceDN/>
      <w:adjustRightInd/>
      <w:spacing w:before="0" w:after="100" w:line="276" w:lineRule="auto"/>
      <w:ind w:left="440" w:firstLine="0"/>
      <w:jc w:val="left"/>
      <w:textAlignment w:val="auto"/>
    </w:pPr>
    <w:rPr>
      <w:rFonts w:asciiTheme="minorHAnsi" w:eastAsiaTheme="minorEastAsia" w:hAnsiTheme="minorHAnsi" w:cstheme="minorBid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134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em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image" Target="media/image7.em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4A5694-72BF-4E5F-99D3-5D7758F7AA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205</Words>
  <Characters>1212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jalo</dc:creator>
  <cp:keywords/>
  <dc:description/>
  <cp:lastModifiedBy>jalo</cp:lastModifiedBy>
  <cp:revision>2</cp:revision>
  <cp:lastPrinted>2011-11-02T11:27:00Z</cp:lastPrinted>
  <dcterms:created xsi:type="dcterms:W3CDTF">2011-11-03T15:47:00Z</dcterms:created>
  <dcterms:modified xsi:type="dcterms:W3CDTF">2011-11-03T15:47:00Z</dcterms:modified>
</cp:coreProperties>
</file>