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C5228" w14:textId="586438AA" w:rsidR="00B0377B" w:rsidRPr="00471CC3" w:rsidRDefault="00886DB4" w:rsidP="000F74B1">
      <w:pPr>
        <w:pStyle w:val="Nzev"/>
        <w:spacing w:before="0" w:after="120"/>
        <w:rPr>
          <w:rFonts w:ascii="Palatino Linotype" w:hAnsi="Palatino Linotype" w:cs="Arial"/>
          <w:color w:val="000000"/>
          <w:sz w:val="28"/>
        </w:rPr>
      </w:pPr>
      <w:r w:rsidRPr="00471CC3">
        <w:rPr>
          <w:rFonts w:ascii="Palatino Linotype" w:hAnsi="Palatino Linotype" w:cs="Arial"/>
          <w:color w:val="000000"/>
          <w:sz w:val="28"/>
        </w:rPr>
        <w:t>Kupní smlouva</w:t>
      </w:r>
    </w:p>
    <w:p w14:paraId="122C5229" w14:textId="07E7C03D" w:rsidR="00B0377B" w:rsidRPr="00471CC3" w:rsidRDefault="00B0377B" w:rsidP="000F74B1">
      <w:pPr>
        <w:pStyle w:val="Nzev"/>
        <w:spacing w:before="0" w:after="240"/>
        <w:rPr>
          <w:rFonts w:ascii="Palatino Linotype" w:hAnsi="Palatino Linotype" w:cs="Arial"/>
          <w:b w:val="0"/>
          <w:color w:val="000000"/>
          <w:sz w:val="20"/>
        </w:rPr>
      </w:pPr>
      <w:r w:rsidRPr="00471CC3">
        <w:rPr>
          <w:rFonts w:ascii="Palatino Linotype" w:hAnsi="Palatino Linotype" w:cs="Arial"/>
          <w:b w:val="0"/>
          <w:color w:val="000000"/>
          <w:sz w:val="16"/>
        </w:rPr>
        <w:t>uzavřená v souladu s § 2</w:t>
      </w:r>
      <w:r w:rsidR="00886DB4" w:rsidRPr="00471CC3">
        <w:rPr>
          <w:rFonts w:ascii="Palatino Linotype" w:hAnsi="Palatino Linotype" w:cs="Arial"/>
          <w:b w:val="0"/>
          <w:color w:val="000000"/>
          <w:sz w:val="16"/>
        </w:rPr>
        <w:t>079</w:t>
      </w:r>
      <w:r w:rsidRPr="00471CC3">
        <w:rPr>
          <w:rFonts w:ascii="Palatino Linotype" w:hAnsi="Palatino Linotype" w:cs="Arial"/>
          <w:b w:val="0"/>
          <w:color w:val="000000"/>
          <w:sz w:val="16"/>
        </w:rPr>
        <w:t xml:space="preserve"> a násl. zákona č. 89/2012 Sb., občanský zákoník, v platném znění (dále jen „občanský zákoník“)</w:t>
      </w:r>
      <w:r w:rsidR="006122E7">
        <w:rPr>
          <w:rFonts w:ascii="Palatino Linotype" w:hAnsi="Palatino Linotype" w:cs="Arial"/>
          <w:b w:val="0"/>
          <w:color w:val="000000"/>
          <w:sz w:val="20"/>
        </w:rPr>
        <w:pict w14:anchorId="122C53B1">
          <v:rect id="_x0000_i1025" style="width:453.55pt;height:1pt" o:hralign="center" o:hrstd="t" o:hrnoshade="t" o:hr="t" fillcolor="black [3213]" stroked="f"/>
        </w:pict>
      </w:r>
    </w:p>
    <w:p w14:paraId="122C522B" w14:textId="77777777" w:rsidR="00B0377B" w:rsidRPr="00471CC3" w:rsidRDefault="00B0377B" w:rsidP="000F74B1">
      <w:pPr>
        <w:pStyle w:val="Nzev"/>
        <w:spacing w:before="0" w:after="240"/>
        <w:rPr>
          <w:rFonts w:ascii="Palatino Linotype" w:hAnsi="Palatino Linotype" w:cs="Arial"/>
          <w:color w:val="000000"/>
          <w:sz w:val="20"/>
        </w:rPr>
      </w:pPr>
      <w:r w:rsidRPr="00471CC3">
        <w:rPr>
          <w:rFonts w:ascii="Palatino Linotype" w:hAnsi="Palatino Linotype" w:cs="Arial"/>
          <w:color w:val="000000"/>
          <w:sz w:val="20"/>
        </w:rPr>
        <w:t>Smluvní strany</w:t>
      </w:r>
    </w:p>
    <w:p w14:paraId="122C522E" w14:textId="48D461F7" w:rsidR="00B0377B" w:rsidRPr="00471CC3" w:rsidRDefault="00886DB4" w:rsidP="00BF2672">
      <w:pPr>
        <w:spacing w:after="120"/>
        <w:ind w:left="2126" w:hanging="2126"/>
        <w:rPr>
          <w:rFonts w:ascii="Palatino Linotype" w:hAnsi="Palatino Linotype" w:cs="Arial"/>
          <w:b/>
          <w:sz w:val="20"/>
          <w:szCs w:val="20"/>
        </w:rPr>
      </w:pPr>
      <w:r w:rsidRPr="00471CC3">
        <w:rPr>
          <w:rFonts w:ascii="Palatino Linotype" w:hAnsi="Palatino Linotype" w:cs="Arial"/>
          <w:b/>
          <w:sz w:val="20"/>
          <w:szCs w:val="20"/>
        </w:rPr>
        <w:t>Kupující</w:t>
      </w:r>
      <w:r w:rsidR="00CE306A" w:rsidRPr="00471CC3">
        <w:rPr>
          <w:rFonts w:ascii="Palatino Linotype" w:hAnsi="Palatino Linotype" w:cs="Arial"/>
          <w:b/>
          <w:sz w:val="20"/>
          <w:szCs w:val="20"/>
        </w:rPr>
        <w:tab/>
      </w:r>
      <w:r w:rsidR="002347CB" w:rsidRPr="00471CC3">
        <w:rPr>
          <w:rFonts w:ascii="Palatino Linotype" w:hAnsi="Palatino Linotype" w:cs="Arial"/>
          <w:b/>
          <w:sz w:val="20"/>
          <w:szCs w:val="20"/>
        </w:rPr>
        <w:t>Královéhradecký kraj</w:t>
      </w:r>
    </w:p>
    <w:p w14:paraId="122C5230" w14:textId="133FA841" w:rsidR="00B0377B" w:rsidRPr="00471CC3" w:rsidRDefault="00B0377B" w:rsidP="000F74B1">
      <w:pPr>
        <w:spacing w:after="40"/>
        <w:rPr>
          <w:rFonts w:ascii="Palatino Linotype" w:hAnsi="Palatino Linotype" w:cs="Arial"/>
          <w:sz w:val="20"/>
          <w:szCs w:val="20"/>
        </w:rPr>
      </w:pPr>
      <w:r w:rsidRPr="00471CC3">
        <w:rPr>
          <w:rFonts w:ascii="Palatino Linotype" w:hAnsi="Palatino Linotype" w:cs="Arial"/>
          <w:sz w:val="20"/>
          <w:szCs w:val="20"/>
        </w:rPr>
        <w:t>se sídlem</w:t>
      </w:r>
      <w:r w:rsidR="00907EEB" w:rsidRPr="00471CC3">
        <w:rPr>
          <w:rFonts w:ascii="Palatino Linotype" w:hAnsi="Palatino Linotype" w:cs="Arial"/>
          <w:sz w:val="20"/>
          <w:szCs w:val="20"/>
        </w:rPr>
        <w:t>:</w:t>
      </w:r>
      <w:r w:rsidR="00907EEB" w:rsidRPr="00471CC3">
        <w:rPr>
          <w:rFonts w:ascii="Palatino Linotype" w:hAnsi="Palatino Linotype" w:cs="Arial"/>
          <w:sz w:val="20"/>
          <w:szCs w:val="20"/>
        </w:rPr>
        <w:tab/>
      </w:r>
      <w:r w:rsidR="00907EEB" w:rsidRPr="00471CC3">
        <w:rPr>
          <w:rFonts w:ascii="Palatino Linotype" w:hAnsi="Palatino Linotype" w:cs="Arial"/>
          <w:sz w:val="20"/>
          <w:szCs w:val="20"/>
        </w:rPr>
        <w:tab/>
      </w:r>
      <w:r w:rsidR="002347CB" w:rsidRPr="00471CC3">
        <w:rPr>
          <w:rFonts w:ascii="Palatino Linotype" w:hAnsi="Palatino Linotype" w:cs="Arial"/>
          <w:sz w:val="20"/>
          <w:szCs w:val="20"/>
        </w:rPr>
        <w:t>Pivovarské náměstí 1245, 500 03 Hradec Králové</w:t>
      </w:r>
    </w:p>
    <w:p w14:paraId="122C5231" w14:textId="0B2CD4E8" w:rsidR="00B0377B" w:rsidRPr="00471CC3" w:rsidRDefault="00907EEB" w:rsidP="000F74B1">
      <w:pPr>
        <w:spacing w:after="40"/>
        <w:rPr>
          <w:rFonts w:ascii="Palatino Linotype" w:hAnsi="Palatino Linotype" w:cs="Arial"/>
          <w:sz w:val="20"/>
          <w:szCs w:val="20"/>
        </w:rPr>
      </w:pPr>
      <w:r w:rsidRPr="00471CC3">
        <w:rPr>
          <w:rFonts w:ascii="Palatino Linotype" w:hAnsi="Palatino Linotype" w:cs="Arial"/>
          <w:sz w:val="20"/>
          <w:szCs w:val="20"/>
        </w:rPr>
        <w:t>IČO</w:t>
      </w:r>
      <w:r w:rsidRPr="00471CC3">
        <w:rPr>
          <w:rFonts w:ascii="Palatino Linotype" w:hAnsi="Palatino Linotype" w:cs="Arial"/>
          <w:sz w:val="20"/>
          <w:szCs w:val="20"/>
        </w:rPr>
        <w:tab/>
      </w:r>
      <w:r w:rsidRPr="00471CC3">
        <w:rPr>
          <w:rFonts w:ascii="Palatino Linotype" w:hAnsi="Palatino Linotype" w:cs="Arial"/>
          <w:sz w:val="20"/>
          <w:szCs w:val="20"/>
        </w:rPr>
        <w:tab/>
      </w:r>
      <w:r w:rsidRPr="00471CC3">
        <w:rPr>
          <w:rFonts w:ascii="Palatino Linotype" w:hAnsi="Palatino Linotype" w:cs="Arial"/>
          <w:sz w:val="20"/>
          <w:szCs w:val="20"/>
        </w:rPr>
        <w:tab/>
      </w:r>
      <w:r w:rsidR="002347CB" w:rsidRPr="00471CC3">
        <w:rPr>
          <w:rFonts w:ascii="Palatino Linotype" w:hAnsi="Palatino Linotype" w:cs="Arial"/>
          <w:sz w:val="20"/>
          <w:szCs w:val="20"/>
        </w:rPr>
        <w:t>708 89 546</w:t>
      </w:r>
    </w:p>
    <w:p w14:paraId="7BC89A43" w14:textId="382F831B" w:rsidR="002347CB" w:rsidRPr="00471CC3" w:rsidRDefault="002347CB" w:rsidP="000F74B1">
      <w:pPr>
        <w:spacing w:after="40"/>
        <w:rPr>
          <w:rFonts w:ascii="Palatino Linotype" w:hAnsi="Palatino Linotype" w:cs="Arial"/>
          <w:sz w:val="20"/>
          <w:szCs w:val="20"/>
        </w:rPr>
      </w:pPr>
      <w:r w:rsidRPr="00471CC3">
        <w:rPr>
          <w:rFonts w:ascii="Palatino Linotype" w:hAnsi="Palatino Linotype" w:cs="Arial"/>
          <w:sz w:val="20"/>
          <w:szCs w:val="20"/>
        </w:rPr>
        <w:t>DIČ</w:t>
      </w:r>
      <w:r w:rsidRPr="00471CC3">
        <w:rPr>
          <w:rFonts w:ascii="Palatino Linotype" w:hAnsi="Palatino Linotype" w:cs="Arial"/>
          <w:sz w:val="20"/>
          <w:szCs w:val="20"/>
        </w:rPr>
        <w:tab/>
      </w:r>
      <w:r w:rsidRPr="00471CC3">
        <w:rPr>
          <w:rFonts w:ascii="Palatino Linotype" w:hAnsi="Palatino Linotype" w:cs="Arial"/>
          <w:sz w:val="20"/>
          <w:szCs w:val="20"/>
        </w:rPr>
        <w:tab/>
      </w:r>
      <w:r w:rsidRPr="00471CC3">
        <w:rPr>
          <w:rFonts w:ascii="Palatino Linotype" w:hAnsi="Palatino Linotype" w:cs="Arial"/>
          <w:sz w:val="20"/>
          <w:szCs w:val="20"/>
        </w:rPr>
        <w:tab/>
        <w:t>CZ 708 89 546</w:t>
      </w:r>
    </w:p>
    <w:p w14:paraId="122C5232" w14:textId="2206CFD0" w:rsidR="00B0377B" w:rsidRPr="00471CC3" w:rsidRDefault="006310B8" w:rsidP="000F74B1">
      <w:pPr>
        <w:spacing w:after="40"/>
        <w:rPr>
          <w:rFonts w:ascii="Palatino Linotype" w:hAnsi="Palatino Linotype" w:cs="Arial"/>
          <w:sz w:val="20"/>
          <w:szCs w:val="20"/>
        </w:rPr>
      </w:pPr>
      <w:r w:rsidRPr="00471CC3">
        <w:rPr>
          <w:rFonts w:ascii="Palatino Linotype" w:hAnsi="Palatino Linotype" w:cs="Arial"/>
          <w:sz w:val="20"/>
          <w:szCs w:val="20"/>
        </w:rPr>
        <w:t>zástupce</w:t>
      </w:r>
      <w:r w:rsidR="00B0377B" w:rsidRPr="00471CC3">
        <w:rPr>
          <w:rFonts w:ascii="Palatino Linotype" w:hAnsi="Palatino Linotype" w:cs="Arial"/>
          <w:sz w:val="20"/>
          <w:szCs w:val="20"/>
        </w:rPr>
        <w:t xml:space="preserve"> </w:t>
      </w:r>
      <w:r w:rsidR="00907EEB" w:rsidRPr="00471CC3">
        <w:rPr>
          <w:rFonts w:ascii="Palatino Linotype" w:hAnsi="Palatino Linotype" w:cs="Arial"/>
          <w:sz w:val="20"/>
          <w:szCs w:val="20"/>
        </w:rPr>
        <w:tab/>
      </w:r>
      <w:r w:rsidR="00907EEB" w:rsidRPr="00471CC3">
        <w:rPr>
          <w:rFonts w:ascii="Palatino Linotype" w:hAnsi="Palatino Linotype" w:cs="Arial"/>
          <w:sz w:val="20"/>
          <w:szCs w:val="20"/>
        </w:rPr>
        <w:tab/>
      </w:r>
      <w:r w:rsidR="00DA75F1" w:rsidRPr="00471CC3">
        <w:rPr>
          <w:rFonts w:ascii="Palatino Linotype" w:hAnsi="Palatino Linotype" w:cs="Arial"/>
          <w:sz w:val="20"/>
          <w:szCs w:val="20"/>
        </w:rPr>
        <w:t>PhDr. Jiří Štěpán, Ph.D.</w:t>
      </w:r>
    </w:p>
    <w:p w14:paraId="122C5233" w14:textId="26145BA7" w:rsidR="00B0377B" w:rsidRPr="00471CC3" w:rsidRDefault="00B0377B" w:rsidP="000F74B1">
      <w:pPr>
        <w:spacing w:after="40"/>
        <w:rPr>
          <w:rFonts w:ascii="Palatino Linotype" w:hAnsi="Palatino Linotype" w:cs="Arial"/>
          <w:sz w:val="20"/>
          <w:szCs w:val="20"/>
        </w:rPr>
      </w:pPr>
      <w:r w:rsidRPr="00471CC3">
        <w:rPr>
          <w:rFonts w:ascii="Palatino Linotype" w:hAnsi="Palatino Linotype" w:cs="Arial"/>
          <w:sz w:val="20"/>
          <w:szCs w:val="20"/>
        </w:rPr>
        <w:t>bankovní spojení:</w:t>
      </w:r>
      <w:r w:rsidR="00907EEB" w:rsidRPr="00471CC3">
        <w:rPr>
          <w:rFonts w:ascii="Palatino Linotype" w:hAnsi="Palatino Linotype" w:cs="Arial"/>
          <w:sz w:val="20"/>
          <w:szCs w:val="20"/>
        </w:rPr>
        <w:tab/>
      </w:r>
      <w:r w:rsidR="00971675">
        <w:rPr>
          <w:rFonts w:ascii="Palatino Linotype" w:hAnsi="Palatino Linotype" w:cs="Arial"/>
          <w:sz w:val="20"/>
          <w:szCs w:val="20"/>
        </w:rPr>
        <w:t>Komerční banka a.s.</w:t>
      </w:r>
    </w:p>
    <w:p w14:paraId="122C5234" w14:textId="793E00F7" w:rsidR="00B0377B" w:rsidRPr="00471CC3" w:rsidRDefault="00B0377B" w:rsidP="000F74B1">
      <w:pPr>
        <w:spacing w:after="40"/>
        <w:rPr>
          <w:rFonts w:ascii="Palatino Linotype" w:hAnsi="Palatino Linotype" w:cs="Arial"/>
          <w:sz w:val="20"/>
          <w:szCs w:val="20"/>
        </w:rPr>
      </w:pPr>
      <w:r w:rsidRPr="00471CC3">
        <w:rPr>
          <w:rFonts w:ascii="Palatino Linotype" w:hAnsi="Palatino Linotype" w:cs="Arial"/>
          <w:sz w:val="20"/>
          <w:szCs w:val="20"/>
        </w:rPr>
        <w:t>č. účtu:</w:t>
      </w:r>
      <w:r w:rsidR="00907EEB" w:rsidRPr="00471CC3">
        <w:rPr>
          <w:rFonts w:ascii="Palatino Linotype" w:hAnsi="Palatino Linotype" w:cs="Arial"/>
          <w:sz w:val="20"/>
          <w:szCs w:val="20"/>
        </w:rPr>
        <w:tab/>
      </w:r>
      <w:r w:rsidR="00907EEB" w:rsidRPr="00471CC3">
        <w:rPr>
          <w:rFonts w:ascii="Palatino Linotype" w:hAnsi="Palatino Linotype" w:cs="Arial"/>
          <w:sz w:val="20"/>
          <w:szCs w:val="20"/>
        </w:rPr>
        <w:tab/>
      </w:r>
      <w:r w:rsidR="00907EEB" w:rsidRPr="00471CC3">
        <w:rPr>
          <w:rFonts w:ascii="Palatino Linotype" w:hAnsi="Palatino Linotype" w:cs="Arial"/>
          <w:sz w:val="20"/>
          <w:szCs w:val="20"/>
        </w:rPr>
        <w:tab/>
      </w:r>
      <w:r w:rsidR="00971675">
        <w:rPr>
          <w:rFonts w:ascii="Palatino Linotype" w:hAnsi="Palatino Linotype" w:cs="Arial"/>
          <w:sz w:val="20"/>
          <w:szCs w:val="20"/>
        </w:rPr>
        <w:t>27-2031110287/0100</w:t>
      </w:r>
    </w:p>
    <w:p w14:paraId="2F858485" w14:textId="130B966E" w:rsidR="00CE306A" w:rsidRPr="00471CC3" w:rsidRDefault="00CE306A" w:rsidP="00BF2672">
      <w:pPr>
        <w:spacing w:before="240" w:after="240"/>
        <w:ind w:left="2126" w:hanging="2126"/>
        <w:rPr>
          <w:rFonts w:ascii="Palatino Linotype" w:hAnsi="Palatino Linotype" w:cs="Arial"/>
          <w:sz w:val="20"/>
          <w:szCs w:val="20"/>
        </w:rPr>
      </w:pPr>
      <w:r w:rsidRPr="00471CC3">
        <w:rPr>
          <w:rFonts w:ascii="Palatino Linotype" w:hAnsi="Palatino Linotype" w:cs="Arial"/>
          <w:bCs/>
          <w:sz w:val="20"/>
          <w:szCs w:val="20"/>
        </w:rPr>
        <w:t xml:space="preserve">dále jako </w:t>
      </w:r>
      <w:r w:rsidRPr="00471CC3">
        <w:rPr>
          <w:rFonts w:ascii="Palatino Linotype" w:hAnsi="Palatino Linotype" w:cs="Arial"/>
          <w:bCs/>
          <w:i/>
          <w:sz w:val="20"/>
          <w:szCs w:val="20"/>
        </w:rPr>
        <w:t>„</w:t>
      </w:r>
      <w:r w:rsidR="00886DB4" w:rsidRPr="00471CC3">
        <w:rPr>
          <w:rFonts w:ascii="Palatino Linotype" w:hAnsi="Palatino Linotype" w:cs="Arial"/>
          <w:bCs/>
          <w:i/>
          <w:sz w:val="20"/>
          <w:szCs w:val="20"/>
        </w:rPr>
        <w:t>kupující</w:t>
      </w:r>
      <w:r w:rsidRPr="00471CC3">
        <w:rPr>
          <w:rFonts w:ascii="Palatino Linotype" w:hAnsi="Palatino Linotype" w:cs="Arial"/>
          <w:bCs/>
          <w:i/>
          <w:sz w:val="20"/>
          <w:szCs w:val="20"/>
        </w:rPr>
        <w:t>“</w:t>
      </w:r>
      <w:r w:rsidRPr="00471CC3">
        <w:rPr>
          <w:rFonts w:ascii="Palatino Linotype" w:hAnsi="Palatino Linotype" w:cs="Arial"/>
          <w:bCs/>
          <w:sz w:val="20"/>
          <w:szCs w:val="20"/>
        </w:rPr>
        <w:t xml:space="preserve"> a</w:t>
      </w:r>
    </w:p>
    <w:p w14:paraId="68424386" w14:textId="2B0D0361" w:rsidR="00CE306A" w:rsidRPr="00471CC3" w:rsidRDefault="00886DB4" w:rsidP="00BF2672">
      <w:pPr>
        <w:spacing w:after="60"/>
        <w:ind w:left="2126" w:hanging="2126"/>
        <w:rPr>
          <w:rFonts w:ascii="Palatino Linotype" w:hAnsi="Palatino Linotype" w:cs="Arial"/>
          <w:sz w:val="20"/>
          <w:szCs w:val="20"/>
        </w:rPr>
      </w:pPr>
      <w:r w:rsidRPr="00471CC3">
        <w:rPr>
          <w:rFonts w:ascii="Palatino Linotype" w:hAnsi="Palatino Linotype" w:cs="Arial"/>
          <w:b/>
          <w:sz w:val="20"/>
          <w:szCs w:val="20"/>
        </w:rPr>
        <w:t>Prodávající</w:t>
      </w:r>
      <w:r w:rsidR="00CE306A" w:rsidRPr="00471CC3">
        <w:rPr>
          <w:rFonts w:ascii="Palatino Linotype" w:hAnsi="Palatino Linotype" w:cs="Arial"/>
          <w:sz w:val="20"/>
          <w:szCs w:val="20"/>
        </w:rPr>
        <w:tab/>
      </w:r>
      <w:r w:rsidR="002347CB" w:rsidRPr="00476312">
        <w:rPr>
          <w:rFonts w:ascii="Palatino Linotype" w:hAnsi="Palatino Linotype" w:cs="Arial"/>
          <w:b/>
          <w:sz w:val="20"/>
          <w:szCs w:val="20"/>
          <w:highlight w:val="lightGray"/>
        </w:rPr>
        <w:t>[doplní dodavatel]</w:t>
      </w:r>
    </w:p>
    <w:p w14:paraId="122C5238" w14:textId="09CC3F93" w:rsidR="00B0377B" w:rsidRPr="00471CC3" w:rsidRDefault="002347CB" w:rsidP="00BF2672">
      <w:pPr>
        <w:spacing w:after="120"/>
        <w:rPr>
          <w:rFonts w:ascii="Palatino Linotype" w:hAnsi="Palatino Linotype" w:cs="Arial"/>
          <w:sz w:val="18"/>
          <w:szCs w:val="20"/>
        </w:rPr>
      </w:pPr>
      <w:r w:rsidRPr="00471CC3">
        <w:rPr>
          <w:rFonts w:ascii="Palatino Linotype" w:hAnsi="Palatino Linotype" w:cs="Arial"/>
          <w:bCs/>
          <w:sz w:val="18"/>
          <w:szCs w:val="20"/>
        </w:rPr>
        <w:t xml:space="preserve">společnost zapsaná v obchodním rejstříku vedeném </w:t>
      </w:r>
      <w:r w:rsidRPr="00476312">
        <w:rPr>
          <w:rFonts w:ascii="Palatino Linotype" w:hAnsi="Palatino Linotype" w:cs="Arial"/>
          <w:bCs/>
          <w:sz w:val="18"/>
          <w:szCs w:val="20"/>
          <w:highlight w:val="lightGray"/>
          <w:lang w:val="en-US"/>
        </w:rPr>
        <w:t>[</w:t>
      </w:r>
      <w:proofErr w:type="spellStart"/>
      <w:r w:rsidRPr="00476312">
        <w:rPr>
          <w:rFonts w:ascii="Palatino Linotype" w:hAnsi="Palatino Linotype" w:cs="Arial"/>
          <w:bCs/>
          <w:sz w:val="18"/>
          <w:szCs w:val="20"/>
          <w:highlight w:val="lightGray"/>
          <w:lang w:val="en-US"/>
        </w:rPr>
        <w:t>dopln</w:t>
      </w:r>
      <w:proofErr w:type="spellEnd"/>
      <w:r w:rsidRPr="00476312">
        <w:rPr>
          <w:rFonts w:ascii="Palatino Linotype" w:hAnsi="Palatino Linotype" w:cs="Arial"/>
          <w:bCs/>
          <w:sz w:val="18"/>
          <w:szCs w:val="20"/>
          <w:highlight w:val="lightGray"/>
        </w:rPr>
        <w:t>í dodavatel</w:t>
      </w:r>
      <w:r w:rsidRPr="00476312">
        <w:rPr>
          <w:rFonts w:ascii="Palatino Linotype" w:hAnsi="Palatino Linotype" w:cs="Arial"/>
          <w:bCs/>
          <w:sz w:val="18"/>
          <w:szCs w:val="20"/>
          <w:highlight w:val="lightGray"/>
          <w:lang w:val="en-US"/>
        </w:rPr>
        <w:t>]</w:t>
      </w:r>
      <w:r w:rsidRPr="00471CC3">
        <w:rPr>
          <w:rFonts w:ascii="Palatino Linotype" w:hAnsi="Palatino Linotype" w:cs="Arial"/>
          <w:bCs/>
          <w:sz w:val="18"/>
          <w:szCs w:val="20"/>
        </w:rPr>
        <w:t xml:space="preserve"> pod spisovou značkou </w:t>
      </w:r>
      <w:r w:rsidRPr="00476312">
        <w:rPr>
          <w:rFonts w:ascii="Palatino Linotype" w:hAnsi="Palatino Linotype" w:cs="Arial"/>
          <w:bCs/>
          <w:sz w:val="18"/>
          <w:szCs w:val="20"/>
          <w:highlight w:val="lightGray"/>
        </w:rPr>
        <w:t>[doplní dodavatel</w:t>
      </w:r>
      <w:r w:rsidRPr="001B3070">
        <w:rPr>
          <w:rFonts w:ascii="Palatino Linotype" w:hAnsi="Palatino Linotype" w:cs="Arial"/>
          <w:bCs/>
          <w:sz w:val="18"/>
          <w:szCs w:val="20"/>
          <w:highlight w:val="lightGray"/>
        </w:rPr>
        <w:t>]</w:t>
      </w:r>
    </w:p>
    <w:p w14:paraId="122C5239" w14:textId="0AB35B1D" w:rsidR="00B0377B" w:rsidRPr="00471CC3" w:rsidRDefault="002347CB" w:rsidP="000F74B1">
      <w:pPr>
        <w:spacing w:after="40"/>
        <w:rPr>
          <w:rFonts w:ascii="Palatino Linotype" w:hAnsi="Palatino Linotype" w:cs="Arial"/>
          <w:sz w:val="20"/>
          <w:szCs w:val="20"/>
        </w:rPr>
      </w:pPr>
      <w:r w:rsidRPr="00471CC3">
        <w:rPr>
          <w:rFonts w:ascii="Palatino Linotype" w:hAnsi="Palatino Linotype" w:cs="Arial"/>
          <w:sz w:val="20"/>
          <w:szCs w:val="20"/>
        </w:rPr>
        <w:t>se sídlem</w:t>
      </w:r>
      <w:r w:rsidR="007B72C0" w:rsidRPr="00471CC3">
        <w:rPr>
          <w:rFonts w:ascii="Palatino Linotype" w:hAnsi="Palatino Linotype" w:cs="Arial"/>
          <w:sz w:val="20"/>
          <w:szCs w:val="20"/>
        </w:rPr>
        <w:tab/>
      </w:r>
      <w:r w:rsidR="007B72C0" w:rsidRPr="00471CC3">
        <w:rPr>
          <w:rFonts w:ascii="Palatino Linotype" w:hAnsi="Palatino Linotype" w:cs="Arial"/>
          <w:sz w:val="20"/>
          <w:szCs w:val="20"/>
        </w:rPr>
        <w:tab/>
      </w:r>
      <w:r w:rsidRPr="00476312">
        <w:rPr>
          <w:rFonts w:ascii="Palatino Linotype" w:hAnsi="Palatino Linotype" w:cs="Arial"/>
          <w:sz w:val="20"/>
          <w:szCs w:val="20"/>
          <w:highlight w:val="lightGray"/>
        </w:rPr>
        <w:t>[doplní dodavatel]</w:t>
      </w:r>
    </w:p>
    <w:p w14:paraId="122C523A" w14:textId="2BEBAC14" w:rsidR="0016043B" w:rsidRPr="00471CC3" w:rsidRDefault="002347CB" w:rsidP="0016043B">
      <w:pPr>
        <w:spacing w:after="40"/>
        <w:rPr>
          <w:rFonts w:ascii="Palatino Linotype" w:hAnsi="Palatino Linotype" w:cs="Arial"/>
          <w:sz w:val="20"/>
          <w:szCs w:val="20"/>
        </w:rPr>
      </w:pPr>
      <w:r w:rsidRPr="00471CC3">
        <w:rPr>
          <w:rFonts w:ascii="Palatino Linotype" w:hAnsi="Palatino Linotype" w:cs="Arial"/>
          <w:sz w:val="20"/>
          <w:szCs w:val="20"/>
        </w:rPr>
        <w:t>IČO</w:t>
      </w:r>
      <w:r w:rsidR="0016043B" w:rsidRPr="00471CC3">
        <w:rPr>
          <w:rFonts w:ascii="Palatino Linotype" w:hAnsi="Palatino Linotype" w:cs="Arial"/>
          <w:sz w:val="20"/>
          <w:szCs w:val="20"/>
        </w:rPr>
        <w:tab/>
      </w:r>
      <w:r w:rsidR="0016043B" w:rsidRPr="00471CC3">
        <w:rPr>
          <w:rFonts w:ascii="Palatino Linotype" w:hAnsi="Palatino Linotype" w:cs="Arial"/>
          <w:sz w:val="20"/>
          <w:szCs w:val="20"/>
        </w:rPr>
        <w:tab/>
      </w:r>
      <w:r w:rsidR="0016043B" w:rsidRPr="00471CC3">
        <w:rPr>
          <w:rFonts w:ascii="Palatino Linotype" w:hAnsi="Palatino Linotype" w:cs="Arial"/>
          <w:sz w:val="20"/>
          <w:szCs w:val="20"/>
        </w:rPr>
        <w:tab/>
      </w:r>
      <w:r w:rsidRPr="00476312">
        <w:rPr>
          <w:rFonts w:ascii="Palatino Linotype" w:hAnsi="Palatino Linotype" w:cs="Arial"/>
          <w:sz w:val="20"/>
          <w:szCs w:val="20"/>
          <w:highlight w:val="lightGray"/>
        </w:rPr>
        <w:t>[doplní dodavatel]</w:t>
      </w:r>
    </w:p>
    <w:p w14:paraId="7788C319" w14:textId="3F5B085F" w:rsidR="002347CB" w:rsidRPr="00471CC3" w:rsidRDefault="002347CB" w:rsidP="000F74B1">
      <w:pPr>
        <w:spacing w:after="40"/>
        <w:rPr>
          <w:rFonts w:ascii="Palatino Linotype" w:hAnsi="Palatino Linotype" w:cs="Arial"/>
          <w:sz w:val="20"/>
          <w:szCs w:val="20"/>
        </w:rPr>
      </w:pPr>
      <w:r w:rsidRPr="00471CC3">
        <w:rPr>
          <w:rFonts w:ascii="Palatino Linotype" w:hAnsi="Palatino Linotype" w:cs="Arial"/>
          <w:sz w:val="20"/>
          <w:szCs w:val="20"/>
        </w:rPr>
        <w:t>DIČ</w:t>
      </w:r>
      <w:r w:rsidR="0016043B" w:rsidRPr="00471CC3">
        <w:rPr>
          <w:rFonts w:ascii="Palatino Linotype" w:hAnsi="Palatino Linotype" w:cs="Arial"/>
          <w:sz w:val="20"/>
          <w:szCs w:val="20"/>
        </w:rPr>
        <w:tab/>
      </w:r>
      <w:r w:rsidR="0016043B" w:rsidRPr="00471CC3">
        <w:rPr>
          <w:rFonts w:ascii="Palatino Linotype" w:hAnsi="Palatino Linotype" w:cs="Arial"/>
          <w:sz w:val="20"/>
          <w:szCs w:val="20"/>
        </w:rPr>
        <w:tab/>
      </w:r>
      <w:r w:rsidR="0016043B" w:rsidRPr="00471CC3">
        <w:rPr>
          <w:rFonts w:ascii="Palatino Linotype" w:hAnsi="Palatino Linotype" w:cs="Arial"/>
          <w:sz w:val="20"/>
          <w:szCs w:val="20"/>
        </w:rPr>
        <w:tab/>
      </w:r>
      <w:r w:rsidRPr="00476312">
        <w:rPr>
          <w:rFonts w:ascii="Palatino Linotype" w:hAnsi="Palatino Linotype" w:cs="Arial"/>
          <w:sz w:val="20"/>
          <w:szCs w:val="20"/>
          <w:highlight w:val="lightGray"/>
        </w:rPr>
        <w:t>[doplní dodavatel]</w:t>
      </w:r>
    </w:p>
    <w:p w14:paraId="122C523C" w14:textId="0A7F6D56" w:rsidR="00B0377B" w:rsidRPr="00471CC3" w:rsidRDefault="00B0377B" w:rsidP="000F74B1">
      <w:pPr>
        <w:spacing w:after="40"/>
        <w:rPr>
          <w:rFonts w:ascii="Palatino Linotype" w:hAnsi="Palatino Linotype" w:cs="Arial"/>
          <w:sz w:val="20"/>
          <w:szCs w:val="20"/>
        </w:rPr>
      </w:pPr>
      <w:r w:rsidRPr="00471CC3">
        <w:rPr>
          <w:rFonts w:ascii="Palatino Linotype" w:hAnsi="Palatino Linotype" w:cs="Arial"/>
          <w:sz w:val="20"/>
          <w:szCs w:val="20"/>
        </w:rPr>
        <w:t>zastoupen</w:t>
      </w:r>
      <w:r w:rsidR="0016043B" w:rsidRPr="00471CC3">
        <w:rPr>
          <w:rFonts w:ascii="Palatino Linotype" w:hAnsi="Palatino Linotype" w:cs="Arial"/>
          <w:sz w:val="20"/>
          <w:szCs w:val="20"/>
        </w:rPr>
        <w:t>ý</w:t>
      </w:r>
      <w:r w:rsidR="0016043B" w:rsidRPr="00471CC3">
        <w:rPr>
          <w:rFonts w:ascii="Palatino Linotype" w:hAnsi="Palatino Linotype" w:cs="Arial"/>
          <w:sz w:val="20"/>
          <w:szCs w:val="20"/>
        </w:rPr>
        <w:tab/>
      </w:r>
      <w:r w:rsidR="0016043B" w:rsidRPr="00471CC3">
        <w:rPr>
          <w:rFonts w:ascii="Palatino Linotype" w:hAnsi="Palatino Linotype" w:cs="Arial"/>
          <w:sz w:val="20"/>
          <w:szCs w:val="20"/>
        </w:rPr>
        <w:tab/>
      </w:r>
      <w:r w:rsidR="002347CB" w:rsidRPr="00476312">
        <w:rPr>
          <w:rFonts w:ascii="Palatino Linotype" w:hAnsi="Palatino Linotype" w:cs="Arial"/>
          <w:sz w:val="20"/>
          <w:szCs w:val="20"/>
          <w:highlight w:val="lightGray"/>
        </w:rPr>
        <w:t>[doplní dodavatel]</w:t>
      </w:r>
    </w:p>
    <w:p w14:paraId="122C523D" w14:textId="50C8E3E8" w:rsidR="00B0377B" w:rsidRPr="00471CC3" w:rsidRDefault="00B0377B" w:rsidP="000F74B1">
      <w:pPr>
        <w:spacing w:after="40"/>
        <w:rPr>
          <w:rFonts w:ascii="Palatino Linotype" w:hAnsi="Palatino Linotype" w:cs="Arial"/>
          <w:sz w:val="20"/>
          <w:szCs w:val="20"/>
        </w:rPr>
      </w:pPr>
      <w:r w:rsidRPr="00471CC3">
        <w:rPr>
          <w:rFonts w:ascii="Palatino Linotype" w:hAnsi="Palatino Linotype" w:cs="Arial"/>
          <w:sz w:val="20"/>
          <w:szCs w:val="20"/>
        </w:rPr>
        <w:t>bankovní spojení</w:t>
      </w:r>
      <w:r w:rsidR="0016043B" w:rsidRPr="00471CC3">
        <w:rPr>
          <w:rFonts w:ascii="Palatino Linotype" w:hAnsi="Palatino Linotype" w:cs="Arial"/>
          <w:sz w:val="20"/>
          <w:szCs w:val="20"/>
        </w:rPr>
        <w:tab/>
      </w:r>
      <w:r w:rsidR="002347CB" w:rsidRPr="00476312">
        <w:rPr>
          <w:rFonts w:ascii="Palatino Linotype" w:hAnsi="Palatino Linotype" w:cs="Arial"/>
          <w:sz w:val="20"/>
          <w:szCs w:val="20"/>
          <w:highlight w:val="lightGray"/>
        </w:rPr>
        <w:t>[doplní dodavatel]</w:t>
      </w:r>
    </w:p>
    <w:p w14:paraId="122C523E" w14:textId="4754814F" w:rsidR="00B0377B" w:rsidRPr="00471CC3" w:rsidRDefault="002347CB" w:rsidP="000F74B1">
      <w:pPr>
        <w:spacing w:after="40"/>
        <w:rPr>
          <w:rFonts w:ascii="Palatino Linotype" w:hAnsi="Palatino Linotype" w:cs="Arial"/>
          <w:sz w:val="20"/>
          <w:szCs w:val="20"/>
        </w:rPr>
      </w:pPr>
      <w:r w:rsidRPr="00471CC3">
        <w:rPr>
          <w:rFonts w:ascii="Palatino Linotype" w:hAnsi="Palatino Linotype" w:cs="Arial"/>
          <w:sz w:val="20"/>
          <w:szCs w:val="20"/>
        </w:rPr>
        <w:t>číslo účtu</w:t>
      </w:r>
      <w:r w:rsidR="0016043B" w:rsidRPr="00471CC3">
        <w:rPr>
          <w:rFonts w:ascii="Palatino Linotype" w:hAnsi="Palatino Linotype" w:cs="Arial"/>
          <w:sz w:val="20"/>
          <w:szCs w:val="20"/>
        </w:rPr>
        <w:tab/>
      </w:r>
      <w:r w:rsidR="0016043B" w:rsidRPr="00471CC3">
        <w:rPr>
          <w:rFonts w:ascii="Palatino Linotype" w:hAnsi="Palatino Linotype" w:cs="Arial"/>
          <w:sz w:val="20"/>
          <w:szCs w:val="20"/>
        </w:rPr>
        <w:tab/>
      </w:r>
      <w:r w:rsidRPr="00476312">
        <w:rPr>
          <w:rFonts w:ascii="Palatino Linotype" w:hAnsi="Palatino Linotype" w:cs="Arial"/>
          <w:sz w:val="20"/>
          <w:szCs w:val="20"/>
          <w:highlight w:val="lightGray"/>
        </w:rPr>
        <w:t>[doplní dodavatel]</w:t>
      </w:r>
    </w:p>
    <w:p w14:paraId="75EF4DBF" w14:textId="778A096E" w:rsidR="00C54318" w:rsidRPr="00471CC3" w:rsidRDefault="00C54318" w:rsidP="00BF2672">
      <w:pPr>
        <w:spacing w:before="120" w:after="240"/>
        <w:rPr>
          <w:rFonts w:ascii="Palatino Linotype" w:hAnsi="Palatino Linotype" w:cs="Arial"/>
          <w:i/>
          <w:sz w:val="20"/>
          <w:szCs w:val="20"/>
        </w:rPr>
      </w:pPr>
      <w:r w:rsidRPr="00471CC3">
        <w:rPr>
          <w:rFonts w:ascii="Palatino Linotype" w:hAnsi="Palatino Linotype" w:cs="Arial"/>
          <w:sz w:val="20"/>
          <w:szCs w:val="20"/>
        </w:rPr>
        <w:t xml:space="preserve">dále jako </w:t>
      </w:r>
      <w:r w:rsidRPr="00471CC3">
        <w:rPr>
          <w:rFonts w:ascii="Palatino Linotype" w:hAnsi="Palatino Linotype" w:cs="Arial"/>
          <w:i/>
          <w:sz w:val="20"/>
          <w:szCs w:val="20"/>
        </w:rPr>
        <w:t>„</w:t>
      </w:r>
      <w:r w:rsidR="00886DB4" w:rsidRPr="00471CC3">
        <w:rPr>
          <w:rFonts w:ascii="Palatino Linotype" w:hAnsi="Palatino Linotype" w:cs="Arial"/>
          <w:i/>
          <w:sz w:val="20"/>
          <w:szCs w:val="20"/>
        </w:rPr>
        <w:t>prodávající</w:t>
      </w:r>
      <w:r w:rsidRPr="00471CC3">
        <w:rPr>
          <w:rFonts w:ascii="Palatino Linotype" w:hAnsi="Palatino Linotype" w:cs="Arial"/>
          <w:i/>
          <w:sz w:val="20"/>
          <w:szCs w:val="20"/>
        </w:rPr>
        <w:t>“;</w:t>
      </w:r>
      <w:r w:rsidRPr="00471CC3">
        <w:rPr>
          <w:rFonts w:ascii="Palatino Linotype" w:hAnsi="Palatino Linotype" w:cs="Arial"/>
          <w:sz w:val="20"/>
          <w:szCs w:val="20"/>
        </w:rPr>
        <w:t xml:space="preserve"> </w:t>
      </w:r>
      <w:r w:rsidR="00886DB4" w:rsidRPr="00471CC3">
        <w:rPr>
          <w:rFonts w:ascii="Palatino Linotype" w:hAnsi="Palatino Linotype" w:cs="Arial"/>
          <w:sz w:val="20"/>
          <w:szCs w:val="20"/>
        </w:rPr>
        <w:t>kupující</w:t>
      </w:r>
      <w:r w:rsidRPr="00471CC3">
        <w:rPr>
          <w:rFonts w:ascii="Palatino Linotype" w:hAnsi="Palatino Linotype" w:cs="Arial"/>
          <w:sz w:val="20"/>
          <w:szCs w:val="20"/>
        </w:rPr>
        <w:t xml:space="preserve"> a </w:t>
      </w:r>
      <w:r w:rsidR="00886DB4" w:rsidRPr="00471CC3">
        <w:rPr>
          <w:rFonts w:ascii="Palatino Linotype" w:hAnsi="Palatino Linotype" w:cs="Arial"/>
          <w:sz w:val="20"/>
          <w:szCs w:val="20"/>
        </w:rPr>
        <w:t>prodávající</w:t>
      </w:r>
      <w:r w:rsidRPr="00471CC3">
        <w:rPr>
          <w:rFonts w:ascii="Palatino Linotype" w:hAnsi="Palatino Linotype" w:cs="Arial"/>
          <w:sz w:val="20"/>
          <w:szCs w:val="20"/>
        </w:rPr>
        <w:t xml:space="preserve"> společně také jako </w:t>
      </w:r>
      <w:r w:rsidRPr="00471CC3">
        <w:rPr>
          <w:rFonts w:ascii="Palatino Linotype" w:hAnsi="Palatino Linotype" w:cs="Arial"/>
          <w:i/>
          <w:sz w:val="20"/>
          <w:szCs w:val="20"/>
        </w:rPr>
        <w:t>„smluvní strany“</w:t>
      </w:r>
    </w:p>
    <w:p w14:paraId="2ED472CB" w14:textId="0C39F6E8" w:rsidR="002347CB" w:rsidRPr="00471CC3" w:rsidRDefault="002347CB" w:rsidP="002347CB">
      <w:pPr>
        <w:spacing w:after="24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471CC3">
        <w:rPr>
          <w:rFonts w:ascii="Palatino Linotype" w:hAnsi="Palatino Linotype" w:cs="Arial"/>
          <w:b/>
          <w:bCs/>
          <w:sz w:val="20"/>
          <w:szCs w:val="20"/>
        </w:rPr>
        <w:t>Úvodní ustanovení</w:t>
      </w:r>
    </w:p>
    <w:p w14:paraId="735DD22C" w14:textId="0D8B58C6" w:rsidR="00C10B9E" w:rsidRPr="00C10B9E" w:rsidRDefault="00B0377B" w:rsidP="00C10B9E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Palatino Linotype" w:hAnsi="Palatino Linotype" w:cs="Arial"/>
          <w:i/>
          <w:color w:val="000000"/>
        </w:rPr>
      </w:pPr>
      <w:r w:rsidRPr="00471CC3">
        <w:rPr>
          <w:rFonts w:ascii="Palatino Linotype" w:hAnsi="Palatino Linotype" w:cs="Arial"/>
          <w:color w:val="000000"/>
        </w:rPr>
        <w:t>Tato smlouva je uzavírána s</w:t>
      </w:r>
      <w:r w:rsidR="00DA74C1" w:rsidRPr="00471CC3">
        <w:rPr>
          <w:rFonts w:ascii="Palatino Linotype" w:hAnsi="Palatino Linotype" w:cs="Arial"/>
          <w:color w:val="000000"/>
        </w:rPr>
        <w:t>mluvními stranami</w:t>
      </w:r>
      <w:r w:rsidRPr="00471CC3">
        <w:rPr>
          <w:rFonts w:ascii="Palatino Linotype" w:hAnsi="Palatino Linotype" w:cs="Arial"/>
          <w:color w:val="000000"/>
        </w:rPr>
        <w:t xml:space="preserve"> </w:t>
      </w:r>
      <w:r w:rsidR="0016043B" w:rsidRPr="00471CC3">
        <w:rPr>
          <w:rFonts w:ascii="Palatino Linotype" w:hAnsi="Palatino Linotype" w:cs="Arial"/>
          <w:color w:val="000000"/>
        </w:rPr>
        <w:t xml:space="preserve">na základě výsledku </w:t>
      </w:r>
      <w:r w:rsidRPr="00471CC3">
        <w:rPr>
          <w:rFonts w:ascii="Palatino Linotype" w:hAnsi="Palatino Linotype" w:cs="Arial"/>
          <w:color w:val="000000"/>
        </w:rPr>
        <w:t xml:space="preserve">veřejné zakázky </w:t>
      </w:r>
      <w:r w:rsidR="0036298B">
        <w:rPr>
          <w:rFonts w:ascii="Palatino Linotype" w:hAnsi="Palatino Linotype" w:cs="Arial"/>
          <w:color w:val="000000"/>
        </w:rPr>
        <w:t xml:space="preserve">s </w:t>
      </w:r>
      <w:r w:rsidRPr="00471CC3">
        <w:rPr>
          <w:rFonts w:ascii="Palatino Linotype" w:hAnsi="Palatino Linotype" w:cs="Arial"/>
          <w:color w:val="000000"/>
        </w:rPr>
        <w:t>n</w:t>
      </w:r>
      <w:r w:rsidR="0036298B">
        <w:rPr>
          <w:rFonts w:ascii="Palatino Linotype" w:hAnsi="Palatino Linotype" w:cs="Arial"/>
          <w:color w:val="000000"/>
        </w:rPr>
        <w:t>ázvem</w:t>
      </w:r>
      <w:r w:rsidR="006870E4" w:rsidRPr="00471CC3">
        <w:rPr>
          <w:rFonts w:ascii="Palatino Linotype" w:hAnsi="Palatino Linotype" w:cs="Arial"/>
          <w:i/>
          <w:color w:val="000000"/>
        </w:rPr>
        <w:t xml:space="preserve"> </w:t>
      </w:r>
      <w:r w:rsidR="00084673" w:rsidRPr="00EB03A0">
        <w:rPr>
          <w:rFonts w:ascii="Palatino Linotype" w:hAnsi="Palatino Linotype" w:cs="Arial"/>
          <w:b/>
          <w:color w:val="000000"/>
          <w:u w:val="single"/>
        </w:rPr>
        <w:t>DD Tmavý Důl – strojní vybavení prádelny</w:t>
      </w:r>
      <w:r w:rsidR="009304A5" w:rsidRPr="00471CC3">
        <w:rPr>
          <w:rFonts w:ascii="Palatino Linotype" w:hAnsi="Palatino Linotype" w:cs="Arial"/>
          <w:i/>
          <w:color w:val="000000"/>
        </w:rPr>
        <w:t>,</w:t>
      </w:r>
      <w:r w:rsidR="002347CB" w:rsidRPr="00471CC3">
        <w:rPr>
          <w:rFonts w:ascii="Palatino Linotype" w:hAnsi="Palatino Linotype" w:cs="Arial"/>
          <w:color w:val="000000"/>
        </w:rPr>
        <w:t xml:space="preserve"> </w:t>
      </w:r>
      <w:r w:rsidR="00EB03A0" w:rsidRPr="003E5C35">
        <w:rPr>
          <w:rFonts w:ascii="Palatino Linotype" w:hAnsi="Palatino Linotype" w:cs="Arial"/>
          <w:bCs/>
        </w:rPr>
        <w:t>zadané mimo režim zákona</w:t>
      </w:r>
      <w:r w:rsidR="00EB03A0" w:rsidRPr="00A63400">
        <w:rPr>
          <w:rFonts w:ascii="Palatino Linotype" w:hAnsi="Palatino Linotype" w:cs="Arial"/>
          <w:bCs/>
          <w:u w:val="single"/>
        </w:rPr>
        <w:t xml:space="preserve"> </w:t>
      </w:r>
      <w:r w:rsidR="00EB03A0" w:rsidRPr="00A63400">
        <w:rPr>
          <w:rFonts w:ascii="Palatino Linotype" w:hAnsi="Palatino Linotype" w:cs="Arial"/>
          <w:bCs/>
        </w:rPr>
        <w:t>č. 134/2016 Sb., o zadávání veřejných zakázek, v účinném znění</w:t>
      </w:r>
      <w:r w:rsidR="00EB03A0" w:rsidRPr="00A63400">
        <w:rPr>
          <w:rFonts w:ascii="Palatino Linotype" w:hAnsi="Palatino Linotype" w:cs="Arial"/>
          <w:color w:val="000000"/>
        </w:rPr>
        <w:t xml:space="preserve"> </w:t>
      </w:r>
      <w:r w:rsidR="00CC2655" w:rsidRPr="00471CC3">
        <w:rPr>
          <w:rFonts w:ascii="Palatino Linotype" w:hAnsi="Palatino Linotype" w:cs="Arial"/>
          <w:color w:val="000000"/>
        </w:rPr>
        <w:t>(dále jen „veřejná zakázka“)</w:t>
      </w:r>
      <w:r w:rsidR="00C10B9E">
        <w:rPr>
          <w:rFonts w:ascii="Palatino Linotype" w:hAnsi="Palatino Linotype" w:cs="Arial"/>
          <w:color w:val="000000"/>
        </w:rPr>
        <w:t>.</w:t>
      </w:r>
    </w:p>
    <w:p w14:paraId="35D94F64" w14:textId="1E298661" w:rsidR="00C10B9E" w:rsidRPr="00593980" w:rsidRDefault="00593980" w:rsidP="00593980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 xml:space="preserve">Prodávající </w:t>
      </w:r>
      <w:r w:rsidRPr="00593980">
        <w:rPr>
          <w:rFonts w:ascii="Palatino Linotype" w:hAnsi="Palatino Linotype" w:cs="Arial"/>
          <w:color w:val="000000"/>
        </w:rPr>
        <w:t xml:space="preserve">tímto prohlašuje, že se seznámil s rozsahem a povahou předmětu plnění dle této smlouvy, že jsou mu známy veškeré technické, kvalitativní a jiné podmínky nezbytné k realizaci plnění dle této smlouvy, a že disponuje takovými kapacitami a odbornými znalostmi </w:t>
      </w:r>
      <w:r w:rsidR="00A128DE">
        <w:rPr>
          <w:rFonts w:ascii="Palatino Linotype" w:hAnsi="Palatino Linotype" w:cs="Arial"/>
          <w:color w:val="000000"/>
        </w:rPr>
        <w:br/>
      </w:r>
      <w:r w:rsidRPr="00593980">
        <w:rPr>
          <w:rFonts w:ascii="Palatino Linotype" w:hAnsi="Palatino Linotype" w:cs="Arial"/>
          <w:color w:val="000000"/>
        </w:rPr>
        <w:t>a oprávněními, které jsou ke splnění této smlouvy nezbytné.</w:t>
      </w:r>
    </w:p>
    <w:p w14:paraId="2C379814" w14:textId="77777777" w:rsidR="00283039" w:rsidRDefault="00283039" w:rsidP="00283039">
      <w:pPr>
        <w:pStyle w:val="Zkladntext"/>
        <w:spacing w:line="276" w:lineRule="auto"/>
        <w:ind w:left="360"/>
        <w:jc w:val="center"/>
        <w:rPr>
          <w:rFonts w:ascii="Palatino Linotype" w:hAnsi="Palatino Linotype" w:cs="Arial"/>
          <w:b/>
          <w:color w:val="000000"/>
        </w:rPr>
      </w:pPr>
    </w:p>
    <w:p w14:paraId="122C5244" w14:textId="4316A782" w:rsidR="0080710F" w:rsidRPr="00283039" w:rsidRDefault="00B0377B" w:rsidP="00283039">
      <w:pPr>
        <w:pStyle w:val="Zkladntext"/>
        <w:spacing w:line="276" w:lineRule="auto"/>
        <w:ind w:left="360"/>
        <w:jc w:val="center"/>
        <w:rPr>
          <w:rFonts w:ascii="Palatino Linotype" w:hAnsi="Palatino Linotype" w:cs="Arial"/>
          <w:i/>
          <w:color w:val="000000"/>
        </w:rPr>
      </w:pPr>
      <w:r w:rsidRPr="00283039">
        <w:rPr>
          <w:rFonts w:ascii="Palatino Linotype" w:hAnsi="Palatino Linotype" w:cs="Arial"/>
          <w:b/>
          <w:color w:val="000000"/>
        </w:rPr>
        <w:t xml:space="preserve">Článek </w:t>
      </w:r>
      <w:r w:rsidR="00097C68">
        <w:rPr>
          <w:rFonts w:ascii="Palatino Linotype" w:hAnsi="Palatino Linotype" w:cs="Arial"/>
          <w:b/>
          <w:color w:val="000000"/>
        </w:rPr>
        <w:t>1</w:t>
      </w:r>
    </w:p>
    <w:p w14:paraId="122C5245" w14:textId="77777777" w:rsidR="00B0377B" w:rsidRPr="00471CC3" w:rsidRDefault="00B0377B" w:rsidP="000F74B1">
      <w:pPr>
        <w:pStyle w:val="Nadpis1"/>
        <w:spacing w:after="240"/>
        <w:rPr>
          <w:rFonts w:ascii="Palatino Linotype" w:hAnsi="Palatino Linotype" w:cs="Arial"/>
          <w:color w:val="000000"/>
          <w:szCs w:val="20"/>
        </w:rPr>
      </w:pPr>
      <w:r w:rsidRPr="00471CC3">
        <w:rPr>
          <w:rFonts w:ascii="Palatino Linotype" w:hAnsi="Palatino Linotype" w:cs="Arial"/>
          <w:color w:val="000000"/>
          <w:szCs w:val="20"/>
        </w:rPr>
        <w:t>Zmocněné osoby</w:t>
      </w:r>
    </w:p>
    <w:p w14:paraId="122C5246" w14:textId="58FAD52D" w:rsidR="0080710F" w:rsidRPr="00471CC3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Kupující</w:t>
      </w:r>
      <w:r w:rsidR="00B0377B" w:rsidRPr="00471CC3">
        <w:rPr>
          <w:rFonts w:ascii="Palatino Linotype" w:hAnsi="Palatino Linotype" w:cs="Arial"/>
          <w:color w:val="000000"/>
        </w:rPr>
        <w:t xml:space="preserve"> zmocňuje následující osoby k jednání:</w:t>
      </w:r>
    </w:p>
    <w:p w14:paraId="0B8AE817" w14:textId="7A10D1EE" w:rsidR="003D15F9" w:rsidRPr="00471CC3" w:rsidRDefault="00517F7A" w:rsidP="00A057C2">
      <w:pPr>
        <w:pStyle w:val="Zkladntext"/>
        <w:numPr>
          <w:ilvl w:val="0"/>
          <w:numId w:val="1"/>
        </w:numPr>
        <w:spacing w:before="60" w:after="0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zástupce kupujícího ve věcech technických</w:t>
      </w:r>
      <w:r w:rsidR="006E2405">
        <w:rPr>
          <w:rFonts w:ascii="Palatino Linotype" w:hAnsi="Palatino Linotype" w:cs="Arial"/>
          <w:color w:val="000000"/>
        </w:rPr>
        <w:t>:</w:t>
      </w:r>
      <w:r w:rsidRPr="00471CC3">
        <w:rPr>
          <w:rFonts w:ascii="Palatino Linotype" w:hAnsi="Palatino Linotype" w:cs="Arial"/>
          <w:color w:val="000000"/>
        </w:rPr>
        <w:tab/>
      </w:r>
      <w:r w:rsidR="00A76F77">
        <w:rPr>
          <w:rFonts w:ascii="Palatino Linotype" w:hAnsi="Palatino Linotype" w:cs="Arial"/>
          <w:color w:val="000000"/>
        </w:rPr>
        <w:t>Ing. Marek Pavlík</w:t>
      </w:r>
      <w:r w:rsidR="00A057C2">
        <w:rPr>
          <w:rFonts w:ascii="Palatino Linotype" w:hAnsi="Palatino Linotype" w:cs="Arial"/>
          <w:color w:val="000000"/>
        </w:rPr>
        <w:t xml:space="preserve">, tel.: </w:t>
      </w:r>
      <w:r w:rsidR="00A057C2" w:rsidRPr="00A057C2">
        <w:rPr>
          <w:rFonts w:ascii="Palatino Linotype" w:hAnsi="Palatino Linotype" w:cs="Arial"/>
          <w:color w:val="000000"/>
        </w:rPr>
        <w:t>702 124 847</w:t>
      </w:r>
    </w:p>
    <w:p w14:paraId="7EFC078F" w14:textId="4EB40FF6" w:rsidR="00517F7A" w:rsidRPr="00471CC3" w:rsidRDefault="00517F7A" w:rsidP="00971675">
      <w:pPr>
        <w:pStyle w:val="Zkladntext"/>
        <w:numPr>
          <w:ilvl w:val="0"/>
          <w:numId w:val="1"/>
        </w:numPr>
        <w:spacing w:before="60" w:after="0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zástupce </w:t>
      </w:r>
      <w:r w:rsidR="00A057C2">
        <w:rPr>
          <w:rFonts w:ascii="Palatino Linotype" w:hAnsi="Palatino Linotype" w:cs="Arial"/>
          <w:color w:val="000000"/>
        </w:rPr>
        <w:t>kupujícího ve věcech p</w:t>
      </w:r>
      <w:r w:rsidR="00BD71F6">
        <w:rPr>
          <w:rFonts w:ascii="Palatino Linotype" w:hAnsi="Palatino Linotype" w:cs="Arial"/>
          <w:color w:val="000000"/>
        </w:rPr>
        <w:t>lnění</w:t>
      </w:r>
      <w:r w:rsidR="006E2405">
        <w:rPr>
          <w:rFonts w:ascii="Palatino Linotype" w:hAnsi="Palatino Linotype" w:cs="Arial"/>
          <w:color w:val="000000"/>
        </w:rPr>
        <w:t>:</w:t>
      </w:r>
      <w:r w:rsidR="00A057C2">
        <w:rPr>
          <w:rFonts w:ascii="Palatino Linotype" w:hAnsi="Palatino Linotype" w:cs="Arial"/>
          <w:color w:val="000000"/>
        </w:rPr>
        <w:tab/>
      </w:r>
      <w:r w:rsidR="00385A82">
        <w:rPr>
          <w:rFonts w:ascii="Palatino Linotype" w:hAnsi="Palatino Linotype" w:cs="Arial"/>
          <w:color w:val="000000"/>
        </w:rPr>
        <w:tab/>
      </w:r>
      <w:r w:rsidR="00971675" w:rsidRPr="008F0E48">
        <w:rPr>
          <w:rFonts w:ascii="Palatino Linotype" w:hAnsi="Palatino Linotype" w:cs="Arial"/>
          <w:color w:val="000000"/>
        </w:rPr>
        <w:t>Mgr. Antonín Stanislav, Ph.D., tel.:724 885 849</w:t>
      </w:r>
    </w:p>
    <w:p w14:paraId="5A5E93E3" w14:textId="795C4B4C" w:rsidR="00762D09" w:rsidRPr="00471CC3" w:rsidRDefault="00762D09" w:rsidP="00517F7A">
      <w:pPr>
        <w:pStyle w:val="Zkladntext"/>
        <w:spacing w:before="60" w:after="0"/>
        <w:ind w:left="720"/>
        <w:jc w:val="both"/>
        <w:rPr>
          <w:rFonts w:ascii="Palatino Linotype" w:hAnsi="Palatino Linotype" w:cs="Arial"/>
          <w:color w:val="000000"/>
        </w:rPr>
      </w:pPr>
    </w:p>
    <w:p w14:paraId="122C524C" w14:textId="31188F43" w:rsidR="00B0377B" w:rsidRPr="00471CC3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lastRenderedPageBreak/>
        <w:t>Prodávající</w:t>
      </w:r>
      <w:r w:rsidR="00B0377B" w:rsidRPr="00471CC3">
        <w:rPr>
          <w:rFonts w:ascii="Palatino Linotype" w:hAnsi="Palatino Linotype" w:cs="Arial"/>
          <w:color w:val="000000"/>
        </w:rPr>
        <w:t xml:space="preserve"> zmocňuje následující osoby k jednání:</w:t>
      </w:r>
    </w:p>
    <w:p w14:paraId="122C524D" w14:textId="408D93DD" w:rsidR="00B0377B" w:rsidRPr="00471CC3" w:rsidRDefault="00B0377B" w:rsidP="00CB7FD7">
      <w:pPr>
        <w:pStyle w:val="Zkladntext"/>
        <w:numPr>
          <w:ilvl w:val="0"/>
          <w:numId w:val="4"/>
        </w:numPr>
        <w:spacing w:before="60" w:after="0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ve věcech technických</w:t>
      </w:r>
      <w:r w:rsidR="007644FF">
        <w:rPr>
          <w:rFonts w:ascii="Palatino Linotype" w:hAnsi="Palatino Linotype" w:cs="Arial"/>
          <w:color w:val="000000"/>
        </w:rPr>
        <w:t xml:space="preserve"> a plnění</w:t>
      </w:r>
      <w:r w:rsidRPr="00471CC3">
        <w:rPr>
          <w:rFonts w:ascii="Palatino Linotype" w:hAnsi="Palatino Linotype" w:cs="Arial"/>
          <w:color w:val="000000"/>
        </w:rPr>
        <w:t>:</w:t>
      </w:r>
      <w:r w:rsidR="00D54A0D" w:rsidRPr="00471CC3">
        <w:rPr>
          <w:rFonts w:ascii="Palatino Linotype" w:hAnsi="Palatino Linotype" w:cs="Arial"/>
          <w:color w:val="000000"/>
        </w:rPr>
        <w:t xml:space="preserve"> </w:t>
      </w:r>
      <w:r w:rsidR="002347CB" w:rsidRPr="001B3070">
        <w:rPr>
          <w:rFonts w:ascii="Palatino Linotype" w:hAnsi="Palatino Linotype" w:cs="Arial"/>
          <w:color w:val="000000"/>
          <w:highlight w:val="lightGray"/>
        </w:rPr>
        <w:t>[doplní dodavatel</w:t>
      </w:r>
      <w:r w:rsidR="002347CB" w:rsidRPr="001B3070">
        <w:rPr>
          <w:rFonts w:ascii="Palatino Linotype" w:hAnsi="Palatino Linotype" w:cs="Arial"/>
          <w:color w:val="000000"/>
          <w:highlight w:val="lightGray"/>
          <w:lang w:val="en-US"/>
        </w:rPr>
        <w:t>]</w:t>
      </w:r>
      <w:r w:rsidR="003D15F9" w:rsidRPr="001B3070">
        <w:rPr>
          <w:rFonts w:ascii="Palatino Linotype" w:hAnsi="Palatino Linotype" w:cs="Arial"/>
          <w:color w:val="000000"/>
          <w:highlight w:val="lightGray"/>
          <w:lang w:val="en-US"/>
        </w:rPr>
        <w:t>,</w:t>
      </w:r>
      <w:r w:rsidR="003D15F9" w:rsidRPr="00471CC3">
        <w:rPr>
          <w:rFonts w:ascii="Palatino Linotype" w:hAnsi="Palatino Linotype" w:cs="Arial"/>
          <w:color w:val="000000"/>
          <w:lang w:val="en-US"/>
        </w:rPr>
        <w:t xml:space="preserve"> e-mail</w:t>
      </w:r>
      <w:r w:rsidR="003D15F9" w:rsidRPr="001B3070">
        <w:rPr>
          <w:rFonts w:ascii="Palatino Linotype" w:hAnsi="Palatino Linotype" w:cs="Arial"/>
          <w:color w:val="000000"/>
          <w:lang w:val="en-US"/>
        </w:rPr>
        <w:t>:</w:t>
      </w:r>
      <w:r w:rsidR="003D15F9" w:rsidRPr="001B3070">
        <w:rPr>
          <w:rFonts w:ascii="Palatino Linotype" w:hAnsi="Palatino Linotype" w:cs="Arial"/>
          <w:color w:val="000000"/>
        </w:rPr>
        <w:t xml:space="preserve"> </w:t>
      </w:r>
      <w:r w:rsidR="003D15F9" w:rsidRPr="001B3070">
        <w:rPr>
          <w:rFonts w:ascii="Palatino Linotype" w:hAnsi="Palatino Linotype" w:cs="Arial"/>
          <w:color w:val="000000"/>
          <w:highlight w:val="lightGray"/>
        </w:rPr>
        <w:t>[doplní dodavatel</w:t>
      </w:r>
      <w:r w:rsidR="003D15F9" w:rsidRPr="001B3070">
        <w:rPr>
          <w:rFonts w:ascii="Palatino Linotype" w:hAnsi="Palatino Linotype" w:cs="Arial"/>
          <w:color w:val="000000"/>
          <w:highlight w:val="lightGray"/>
          <w:lang w:val="en-US"/>
        </w:rPr>
        <w:t>],</w:t>
      </w:r>
      <w:r w:rsidR="003D15F9" w:rsidRPr="00471CC3">
        <w:rPr>
          <w:rFonts w:ascii="Palatino Linotype" w:hAnsi="Palatino Linotype" w:cs="Arial"/>
          <w:color w:val="000000"/>
          <w:lang w:val="en-US"/>
        </w:rPr>
        <w:t xml:space="preserve"> tel.: </w:t>
      </w:r>
      <w:r w:rsidR="003D15F9" w:rsidRPr="001B3070">
        <w:rPr>
          <w:rFonts w:ascii="Palatino Linotype" w:hAnsi="Palatino Linotype" w:cs="Arial"/>
          <w:color w:val="000000"/>
          <w:highlight w:val="lightGray"/>
        </w:rPr>
        <w:t>[doplní dodavatel</w:t>
      </w:r>
      <w:r w:rsidR="003D15F9" w:rsidRPr="001B3070">
        <w:rPr>
          <w:rFonts w:ascii="Palatino Linotype" w:hAnsi="Palatino Linotype" w:cs="Arial"/>
          <w:color w:val="000000"/>
          <w:highlight w:val="lightGray"/>
          <w:lang w:val="en-US"/>
        </w:rPr>
        <w:t>]</w:t>
      </w:r>
    </w:p>
    <w:p w14:paraId="122C5250" w14:textId="55383748" w:rsidR="00B0377B" w:rsidRDefault="00B0377B" w:rsidP="00CB7FD7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Zmocněné osoby smluvních stran mohou být změněny písemným oznámením doručeným druhé smluvní straně nejpozději do 3 dnů ode dne vzniku této změny. </w:t>
      </w:r>
    </w:p>
    <w:p w14:paraId="68ADB925" w14:textId="77777777" w:rsidR="00167FED" w:rsidRPr="00471CC3" w:rsidRDefault="00167FED" w:rsidP="00167FED">
      <w:pPr>
        <w:pStyle w:val="Zkladntext"/>
        <w:spacing w:before="240" w:line="276" w:lineRule="auto"/>
        <w:ind w:left="357"/>
        <w:jc w:val="both"/>
        <w:rPr>
          <w:rFonts w:ascii="Palatino Linotype" w:hAnsi="Palatino Linotype" w:cs="Arial"/>
          <w:color w:val="000000"/>
        </w:rPr>
      </w:pPr>
    </w:p>
    <w:p w14:paraId="122C5251" w14:textId="76F3B3DE" w:rsidR="00B0377B" w:rsidRPr="00471CC3" w:rsidRDefault="00B0377B" w:rsidP="000F74B1">
      <w:pPr>
        <w:spacing w:before="24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471CC3">
        <w:rPr>
          <w:rFonts w:ascii="Palatino Linotype" w:hAnsi="Palatino Linotype" w:cs="Arial"/>
          <w:b/>
          <w:color w:val="000000"/>
          <w:sz w:val="20"/>
          <w:szCs w:val="20"/>
        </w:rPr>
        <w:t xml:space="preserve">Článek </w:t>
      </w:r>
      <w:r w:rsidR="006E2405">
        <w:rPr>
          <w:rFonts w:ascii="Palatino Linotype" w:hAnsi="Palatino Linotype" w:cs="Arial"/>
          <w:b/>
          <w:color w:val="000000"/>
          <w:sz w:val="20"/>
          <w:szCs w:val="20"/>
        </w:rPr>
        <w:t>2</w:t>
      </w:r>
    </w:p>
    <w:p w14:paraId="122C5252" w14:textId="69F4A131" w:rsidR="00B0377B" w:rsidRPr="00471CC3" w:rsidRDefault="006E0A02" w:rsidP="000F74B1">
      <w:pPr>
        <w:pStyle w:val="Nadpis1"/>
        <w:spacing w:after="240"/>
        <w:rPr>
          <w:rFonts w:ascii="Palatino Linotype" w:hAnsi="Palatino Linotype" w:cs="Arial"/>
          <w:b w:val="0"/>
          <w:color w:val="000000"/>
          <w:szCs w:val="20"/>
        </w:rPr>
      </w:pPr>
      <w:r w:rsidRPr="00471CC3">
        <w:rPr>
          <w:rFonts w:ascii="Palatino Linotype" w:hAnsi="Palatino Linotype" w:cs="Arial"/>
          <w:color w:val="000000"/>
          <w:szCs w:val="20"/>
        </w:rPr>
        <w:t>Podklady pro uzavření smlouvy</w:t>
      </w:r>
    </w:p>
    <w:p w14:paraId="03ACE506" w14:textId="132B4045" w:rsidR="006E0A02" w:rsidRPr="00471CC3" w:rsidRDefault="006E0A02" w:rsidP="00CB7FD7">
      <w:pPr>
        <w:pStyle w:val="Zkladntex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Základním podkladem pro uzavření této smlouvy je nabídka </w:t>
      </w:r>
      <w:r w:rsidR="00886DB4" w:rsidRPr="00471CC3">
        <w:rPr>
          <w:rFonts w:ascii="Palatino Linotype" w:hAnsi="Palatino Linotype" w:cs="Arial"/>
          <w:color w:val="000000"/>
        </w:rPr>
        <w:t>prodávajícího</w:t>
      </w:r>
      <w:r w:rsidRPr="00471CC3">
        <w:rPr>
          <w:rFonts w:ascii="Palatino Linotype" w:hAnsi="Palatino Linotype" w:cs="Arial"/>
          <w:color w:val="000000"/>
        </w:rPr>
        <w:t xml:space="preserve"> podaná dne </w:t>
      </w:r>
      <w:r w:rsidRPr="00315B33">
        <w:rPr>
          <w:rFonts w:ascii="Palatino Linotype" w:hAnsi="Palatino Linotype" w:cs="Arial"/>
          <w:color w:val="000000"/>
          <w:highlight w:val="cyan"/>
        </w:rPr>
        <w:t>……</w:t>
      </w:r>
      <w:r w:rsidR="001E413F" w:rsidRPr="00315B33">
        <w:rPr>
          <w:rFonts w:ascii="Palatino Linotype" w:hAnsi="Palatino Linotype" w:cs="Arial"/>
          <w:color w:val="000000"/>
          <w:highlight w:val="cyan"/>
        </w:rPr>
        <w:t>…</w:t>
      </w:r>
      <w:r w:rsidRPr="00315B33">
        <w:rPr>
          <w:rFonts w:ascii="Palatino Linotype" w:hAnsi="Palatino Linotype" w:cs="Arial"/>
          <w:color w:val="000000"/>
          <w:highlight w:val="cyan"/>
        </w:rPr>
        <w:t>…</w:t>
      </w:r>
      <w:r w:rsidRPr="00471CC3">
        <w:rPr>
          <w:rFonts w:ascii="Palatino Linotype" w:hAnsi="Palatino Linotype" w:cs="Arial"/>
          <w:color w:val="000000"/>
        </w:rPr>
        <w:t xml:space="preserve"> v rámci </w:t>
      </w:r>
      <w:r w:rsidR="009304A5" w:rsidRPr="00471CC3">
        <w:rPr>
          <w:rFonts w:ascii="Palatino Linotype" w:hAnsi="Palatino Linotype" w:cs="Arial"/>
          <w:color w:val="000000"/>
        </w:rPr>
        <w:t>výběrového</w:t>
      </w:r>
      <w:r w:rsidR="00261C40" w:rsidRPr="00471CC3">
        <w:rPr>
          <w:rFonts w:ascii="Palatino Linotype" w:hAnsi="Palatino Linotype" w:cs="Arial"/>
          <w:color w:val="000000"/>
        </w:rPr>
        <w:t xml:space="preserve"> řízení </w:t>
      </w:r>
      <w:r w:rsidRPr="00471CC3">
        <w:rPr>
          <w:rFonts w:ascii="Palatino Linotype" w:hAnsi="Palatino Linotype" w:cs="Arial"/>
          <w:color w:val="000000"/>
        </w:rPr>
        <w:t>veřejné zakázky.</w:t>
      </w:r>
    </w:p>
    <w:p w14:paraId="122C525D" w14:textId="58659474" w:rsidR="000610E8" w:rsidRPr="00471CC3" w:rsidRDefault="00B0377B" w:rsidP="00CB7FD7">
      <w:pPr>
        <w:pStyle w:val="Zkladntext"/>
        <w:numPr>
          <w:ilvl w:val="0"/>
          <w:numId w:val="9"/>
        </w:numPr>
        <w:spacing w:before="120" w:after="24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Předmět </w:t>
      </w:r>
      <w:r w:rsidR="00BE219A" w:rsidRPr="00471CC3">
        <w:rPr>
          <w:rFonts w:ascii="Palatino Linotype" w:hAnsi="Palatino Linotype" w:cs="Arial"/>
          <w:color w:val="000000"/>
        </w:rPr>
        <w:t xml:space="preserve">smlouvy </w:t>
      </w:r>
      <w:r w:rsidRPr="00471CC3">
        <w:rPr>
          <w:rFonts w:ascii="Palatino Linotype" w:hAnsi="Palatino Linotype" w:cs="Arial"/>
          <w:color w:val="000000"/>
        </w:rPr>
        <w:t>je vymezen následující dokumentací, která tvoří přílohy této smlouvy:</w:t>
      </w:r>
    </w:p>
    <w:p w14:paraId="23326BA4" w14:textId="77777777" w:rsidR="007C2CC3" w:rsidRPr="00B87EC4" w:rsidRDefault="007C2CC3" w:rsidP="00CB7FD7">
      <w:pPr>
        <w:pStyle w:val="Zkladntext"/>
        <w:numPr>
          <w:ilvl w:val="0"/>
          <w:numId w:val="2"/>
        </w:numPr>
        <w:spacing w:before="60" w:after="60"/>
        <w:jc w:val="both"/>
        <w:rPr>
          <w:rFonts w:ascii="Palatino Linotype" w:hAnsi="Palatino Linotype" w:cs="Arial"/>
          <w:color w:val="000000"/>
        </w:rPr>
      </w:pPr>
      <w:r w:rsidRPr="00B87EC4">
        <w:rPr>
          <w:rFonts w:ascii="Palatino Linotype" w:hAnsi="Palatino Linotype" w:cs="Arial"/>
          <w:color w:val="000000"/>
        </w:rPr>
        <w:t>Výkaz výměr</w:t>
      </w:r>
    </w:p>
    <w:p w14:paraId="07B7EB1E" w14:textId="45EAB7A4" w:rsidR="00261C40" w:rsidRPr="00B87EC4" w:rsidRDefault="007C2CC3" w:rsidP="00CB7FD7">
      <w:pPr>
        <w:pStyle w:val="Zkladntext"/>
        <w:numPr>
          <w:ilvl w:val="0"/>
          <w:numId w:val="2"/>
        </w:numPr>
        <w:spacing w:before="60" w:after="60"/>
        <w:jc w:val="both"/>
        <w:rPr>
          <w:rFonts w:ascii="Palatino Linotype" w:hAnsi="Palatino Linotype" w:cs="Arial"/>
          <w:color w:val="000000"/>
        </w:rPr>
      </w:pPr>
      <w:r w:rsidRPr="00B87EC4">
        <w:rPr>
          <w:rFonts w:ascii="Palatino Linotype" w:hAnsi="Palatino Linotype" w:cs="Arial"/>
          <w:color w:val="000000"/>
        </w:rPr>
        <w:t>Technická</w:t>
      </w:r>
      <w:r w:rsidR="00AD2831" w:rsidRPr="00B87EC4">
        <w:rPr>
          <w:rFonts w:ascii="Palatino Linotype" w:hAnsi="Palatino Linotype" w:cs="Arial"/>
          <w:color w:val="000000"/>
        </w:rPr>
        <w:t xml:space="preserve"> </w:t>
      </w:r>
      <w:r w:rsidR="005D72FC">
        <w:rPr>
          <w:rFonts w:ascii="Palatino Linotype" w:hAnsi="Palatino Linotype" w:cs="Arial"/>
          <w:color w:val="000000"/>
        </w:rPr>
        <w:t>specifikace</w:t>
      </w:r>
      <w:r w:rsidR="00D47DB9" w:rsidRPr="00B87EC4">
        <w:rPr>
          <w:rFonts w:ascii="Palatino Linotype" w:hAnsi="Palatino Linotype" w:cs="Arial"/>
          <w:color w:val="000000"/>
        </w:rPr>
        <w:t xml:space="preserve"> </w:t>
      </w:r>
    </w:p>
    <w:p w14:paraId="3143297E" w14:textId="77777777" w:rsidR="001B3070" w:rsidRPr="00857AEE" w:rsidRDefault="001B3070" w:rsidP="001B3070">
      <w:pPr>
        <w:pStyle w:val="Zkladntext"/>
        <w:numPr>
          <w:ilvl w:val="0"/>
          <w:numId w:val="2"/>
        </w:numPr>
        <w:spacing w:before="60" w:after="60" w:line="300" w:lineRule="atLeast"/>
        <w:rPr>
          <w:rFonts w:ascii="Palatino Linotype" w:hAnsi="Palatino Linotype" w:cs="Arial"/>
          <w:color w:val="000000"/>
        </w:rPr>
      </w:pPr>
      <w:r w:rsidRPr="00A63400">
        <w:rPr>
          <w:rFonts w:ascii="Palatino Linotype" w:hAnsi="Palatino Linotype" w:cs="Arial"/>
          <w:snapToGrid w:val="0"/>
        </w:rPr>
        <w:t>Seznam poddodavatelů</w:t>
      </w:r>
    </w:p>
    <w:p w14:paraId="789B8CFA" w14:textId="77777777" w:rsidR="001B3070" w:rsidRPr="00A63400" w:rsidRDefault="001B3070" w:rsidP="001B3070">
      <w:pPr>
        <w:pStyle w:val="Zkladntext"/>
        <w:numPr>
          <w:ilvl w:val="0"/>
          <w:numId w:val="2"/>
        </w:numPr>
        <w:spacing w:before="60" w:after="60" w:line="300" w:lineRule="atLeast"/>
        <w:rPr>
          <w:rFonts w:ascii="Palatino Linotype" w:hAnsi="Palatino Linotype" w:cs="Arial"/>
          <w:color w:val="000000"/>
          <w:highlight w:val="cyan"/>
        </w:rPr>
      </w:pPr>
      <w:r w:rsidRPr="00A63400">
        <w:rPr>
          <w:rFonts w:ascii="Palatino Linotype" w:hAnsi="Palatino Linotype" w:cs="Arial"/>
          <w:snapToGrid w:val="0"/>
        </w:rPr>
        <w:t>Vybraná vysvětlení zadávací dokumentace (</w:t>
      </w:r>
      <w:r w:rsidRPr="00A63400">
        <w:rPr>
          <w:rFonts w:ascii="Palatino Linotype" w:hAnsi="Palatino Linotype" w:cs="Arial"/>
          <w:snapToGrid w:val="0"/>
          <w:highlight w:val="cyan"/>
        </w:rPr>
        <w:t xml:space="preserve">bude doplněno objednatelem </w:t>
      </w:r>
    </w:p>
    <w:p w14:paraId="027C5A98" w14:textId="77777777" w:rsidR="001B3070" w:rsidRPr="00A63400" w:rsidRDefault="001B3070" w:rsidP="001B3070">
      <w:pPr>
        <w:pStyle w:val="Zkladntext"/>
        <w:spacing w:before="60" w:after="60" w:line="300" w:lineRule="atLeast"/>
        <w:ind w:left="1134"/>
        <w:rPr>
          <w:rFonts w:ascii="Palatino Linotype" w:hAnsi="Palatino Linotype" w:cs="Arial"/>
          <w:snapToGrid w:val="0"/>
        </w:rPr>
      </w:pPr>
      <w:r w:rsidRPr="00A63400">
        <w:rPr>
          <w:rFonts w:ascii="Palatino Linotype" w:hAnsi="Palatino Linotype" w:cs="Arial"/>
          <w:snapToGrid w:val="0"/>
          <w:highlight w:val="cyan"/>
        </w:rPr>
        <w:t>před podpisem</w:t>
      </w:r>
      <w:r>
        <w:rPr>
          <w:rFonts w:ascii="Palatino Linotype" w:hAnsi="Palatino Linotype" w:cs="Arial"/>
          <w:snapToGrid w:val="0"/>
          <w:highlight w:val="cyan"/>
        </w:rPr>
        <w:t xml:space="preserve"> </w:t>
      </w:r>
      <w:r w:rsidRPr="00A63400">
        <w:rPr>
          <w:rFonts w:ascii="Palatino Linotype" w:hAnsi="Palatino Linotype" w:cs="Arial"/>
          <w:snapToGrid w:val="0"/>
          <w:highlight w:val="cyan"/>
        </w:rPr>
        <w:t>smlouvy</w:t>
      </w:r>
      <w:r w:rsidRPr="00B209FC">
        <w:rPr>
          <w:rFonts w:ascii="Palatino Linotype" w:hAnsi="Palatino Linotype" w:cs="Arial"/>
          <w:snapToGrid w:val="0"/>
          <w:highlight w:val="cyan"/>
        </w:rPr>
        <w:t xml:space="preserve">, </w:t>
      </w:r>
      <w:r w:rsidRPr="00166802">
        <w:rPr>
          <w:rFonts w:ascii="Palatino Linotype" w:hAnsi="Palatino Linotype" w:cs="Arial"/>
          <w:snapToGrid w:val="0"/>
          <w:highlight w:val="cyan"/>
        </w:rPr>
        <w:t>pokud bude relevantní</w:t>
      </w:r>
      <w:r>
        <w:rPr>
          <w:rFonts w:ascii="Palatino Linotype" w:hAnsi="Palatino Linotype" w:cs="Arial"/>
          <w:snapToGrid w:val="0"/>
          <w:highlight w:val="cyan"/>
        </w:rPr>
        <w:t xml:space="preserve"> nebo vypuštěno</w:t>
      </w:r>
      <w:r w:rsidRPr="00166802">
        <w:rPr>
          <w:rFonts w:ascii="Palatino Linotype" w:hAnsi="Palatino Linotype" w:cs="Arial"/>
          <w:snapToGrid w:val="0"/>
          <w:highlight w:val="cyan"/>
        </w:rPr>
        <w:t>).</w:t>
      </w:r>
    </w:p>
    <w:p w14:paraId="122C5266" w14:textId="6EC1E392" w:rsidR="0080710F" w:rsidRPr="00471CC3" w:rsidRDefault="00886DB4" w:rsidP="00886DB4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Prodávající</w:t>
      </w:r>
      <w:r w:rsidR="00B0377B" w:rsidRPr="00471CC3">
        <w:rPr>
          <w:rFonts w:ascii="Palatino Linotype" w:hAnsi="Palatino Linotype" w:cs="Arial"/>
          <w:color w:val="000000"/>
        </w:rPr>
        <w:t xml:space="preserve"> prohl</w:t>
      </w:r>
      <w:r w:rsidRPr="00471CC3">
        <w:rPr>
          <w:rFonts w:ascii="Palatino Linotype" w:hAnsi="Palatino Linotype" w:cs="Arial"/>
          <w:color w:val="000000"/>
        </w:rPr>
        <w:t xml:space="preserve">ašuje, že všechny technické a dodací podmínky byly před podpisem smlouvy na základě jeho žádosti o vysvětlení zadávací dokumentace v rámci </w:t>
      </w:r>
      <w:r w:rsidR="0011047F">
        <w:rPr>
          <w:rFonts w:ascii="Palatino Linotype" w:hAnsi="Palatino Linotype" w:cs="Arial"/>
          <w:color w:val="000000"/>
        </w:rPr>
        <w:t>výběrového</w:t>
      </w:r>
      <w:r w:rsidRPr="00471CC3">
        <w:rPr>
          <w:rFonts w:ascii="Palatino Linotype" w:hAnsi="Palatino Linotype" w:cs="Arial"/>
          <w:color w:val="000000"/>
        </w:rPr>
        <w:t xml:space="preserve"> řízení, na základě jehož výsledku je uzavřena tato smlouva, zahrnuty </w:t>
      </w:r>
      <w:r w:rsidR="00D17D71" w:rsidRPr="00471CC3">
        <w:rPr>
          <w:rFonts w:ascii="Palatino Linotype" w:hAnsi="Palatino Linotype" w:cs="Arial"/>
          <w:color w:val="000000"/>
        </w:rPr>
        <w:t xml:space="preserve">do </w:t>
      </w:r>
      <w:r w:rsidRPr="00471CC3">
        <w:rPr>
          <w:rFonts w:ascii="Palatino Linotype" w:hAnsi="Palatino Linotype" w:cs="Arial"/>
          <w:color w:val="000000"/>
        </w:rPr>
        <w:t>jeho nabídky</w:t>
      </w:r>
      <w:r w:rsidR="005E4D65" w:rsidRPr="00471CC3">
        <w:rPr>
          <w:rFonts w:ascii="Palatino Linotype" w:hAnsi="Palatino Linotype" w:cs="Arial"/>
          <w:color w:val="000000"/>
        </w:rPr>
        <w:t>.</w:t>
      </w:r>
    </w:p>
    <w:p w14:paraId="269F11FC" w14:textId="141FFA37" w:rsidR="00261C40" w:rsidRPr="00471CC3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Prodávající</w:t>
      </w:r>
      <w:r w:rsidR="00261C40" w:rsidRPr="00471CC3">
        <w:rPr>
          <w:rFonts w:ascii="Palatino Linotype" w:hAnsi="Palatino Linotype" w:cs="Arial"/>
          <w:color w:val="000000"/>
        </w:rPr>
        <w:t xml:space="preserve"> dále prohlašuje, </w:t>
      </w:r>
      <w:r w:rsidR="00D81877" w:rsidRPr="00471CC3">
        <w:rPr>
          <w:rFonts w:ascii="Palatino Linotype" w:hAnsi="Palatino Linotype" w:cs="Arial"/>
          <w:color w:val="000000"/>
        </w:rPr>
        <w:t>že realizaci dodávek a souvisejících služeb</w:t>
      </w:r>
      <w:r w:rsidR="00261C40" w:rsidRPr="00471CC3">
        <w:rPr>
          <w:rFonts w:ascii="Palatino Linotype" w:hAnsi="Palatino Linotype" w:cs="Arial"/>
          <w:color w:val="000000"/>
        </w:rPr>
        <w:t xml:space="preserve"> dle této smlouvy provede v souladu se zadávací dokumentací veřejné zakázky včetně všech jejích vysvětlení</w:t>
      </w:r>
      <w:r w:rsidR="009304A5" w:rsidRPr="00471CC3">
        <w:rPr>
          <w:rFonts w:ascii="Palatino Linotype" w:hAnsi="Palatino Linotype" w:cs="Arial"/>
          <w:color w:val="000000"/>
        </w:rPr>
        <w:t>, doplnění a změn provedených</w:t>
      </w:r>
      <w:r w:rsidR="00261C40" w:rsidRPr="00471CC3">
        <w:rPr>
          <w:rFonts w:ascii="Palatino Linotype" w:hAnsi="Palatino Linotype" w:cs="Arial"/>
          <w:color w:val="000000"/>
        </w:rPr>
        <w:t xml:space="preserve"> zadavatelem.</w:t>
      </w:r>
    </w:p>
    <w:p w14:paraId="122C526E" w14:textId="23406519" w:rsidR="00B0377B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Prodávající</w:t>
      </w:r>
      <w:r w:rsidR="00357C09" w:rsidRPr="00471CC3">
        <w:rPr>
          <w:rFonts w:ascii="Palatino Linotype" w:hAnsi="Palatino Linotype" w:cs="Arial"/>
          <w:color w:val="000000"/>
        </w:rPr>
        <w:t xml:space="preserve"> upozorní </w:t>
      </w:r>
      <w:r w:rsidRPr="00471CC3">
        <w:rPr>
          <w:rFonts w:ascii="Palatino Linotype" w:hAnsi="Palatino Linotype" w:cs="Arial"/>
          <w:color w:val="000000"/>
        </w:rPr>
        <w:t>kupujícího</w:t>
      </w:r>
      <w:r w:rsidR="00357C09" w:rsidRPr="00471CC3">
        <w:rPr>
          <w:rFonts w:ascii="Palatino Linotype" w:hAnsi="Palatino Linotype" w:cs="Arial"/>
          <w:color w:val="000000"/>
        </w:rPr>
        <w:t xml:space="preserve"> bez zbytečného odkladu na zjištěné zjevné vady a nedostatky</w:t>
      </w:r>
      <w:r w:rsidR="007E79C1" w:rsidRPr="00471CC3">
        <w:rPr>
          <w:rFonts w:ascii="Palatino Linotype" w:hAnsi="Palatino Linotype" w:cs="Arial"/>
          <w:color w:val="000000"/>
        </w:rPr>
        <w:t xml:space="preserve"> podkladů pro uzavření smlouvy</w:t>
      </w:r>
      <w:r w:rsidR="00357C09" w:rsidRPr="00471CC3">
        <w:rPr>
          <w:rFonts w:ascii="Palatino Linotype" w:hAnsi="Palatino Linotype" w:cs="Arial"/>
          <w:color w:val="000000"/>
        </w:rPr>
        <w:t xml:space="preserve">. Případný soupis zjištěných vad a </w:t>
      </w:r>
      <w:r w:rsidR="00357C09" w:rsidRPr="00B87EC4">
        <w:rPr>
          <w:rFonts w:ascii="Palatino Linotype" w:hAnsi="Palatino Linotype" w:cs="Arial"/>
          <w:color w:val="000000"/>
        </w:rPr>
        <w:t xml:space="preserve">nedostatků </w:t>
      </w:r>
      <w:r w:rsidR="0091116D" w:rsidRPr="00B87EC4">
        <w:rPr>
          <w:rFonts w:ascii="Palatino Linotype" w:hAnsi="Palatino Linotype" w:cs="Arial"/>
          <w:color w:val="000000"/>
        </w:rPr>
        <w:t>dodaného zboží</w:t>
      </w:r>
      <w:r w:rsidR="00357C09" w:rsidRPr="00471CC3">
        <w:rPr>
          <w:rFonts w:ascii="Palatino Linotype" w:hAnsi="Palatino Linotype" w:cs="Arial"/>
          <w:color w:val="000000"/>
        </w:rPr>
        <w:t xml:space="preserve"> včetně návrhů na jejich odstranění a dopadem na cen</w:t>
      </w:r>
      <w:r w:rsidRPr="00471CC3">
        <w:rPr>
          <w:rFonts w:ascii="Palatino Linotype" w:hAnsi="Palatino Linotype" w:cs="Arial"/>
          <w:color w:val="000000"/>
        </w:rPr>
        <w:t>u</w:t>
      </w:r>
      <w:r w:rsidR="00357C09" w:rsidRPr="00471CC3">
        <w:rPr>
          <w:rFonts w:ascii="Palatino Linotype" w:hAnsi="Palatino Linotype" w:cs="Arial"/>
          <w:color w:val="000000"/>
        </w:rPr>
        <w:t xml:space="preserve"> </w:t>
      </w:r>
      <w:r w:rsidR="00BE219A" w:rsidRPr="00471CC3">
        <w:rPr>
          <w:rFonts w:ascii="Palatino Linotype" w:hAnsi="Palatino Linotype" w:cs="Arial"/>
          <w:color w:val="000000"/>
        </w:rPr>
        <w:t xml:space="preserve">předmětu smlouvy </w:t>
      </w:r>
      <w:r w:rsidRPr="00471CC3">
        <w:rPr>
          <w:rFonts w:ascii="Palatino Linotype" w:hAnsi="Palatino Linotype" w:cs="Arial"/>
          <w:color w:val="000000"/>
        </w:rPr>
        <w:t>prodávající</w:t>
      </w:r>
      <w:r w:rsidR="00357C09" w:rsidRPr="00471CC3">
        <w:rPr>
          <w:rFonts w:ascii="Palatino Linotype" w:hAnsi="Palatino Linotype" w:cs="Arial"/>
          <w:color w:val="000000"/>
        </w:rPr>
        <w:t xml:space="preserve"> předá </w:t>
      </w:r>
      <w:r w:rsidRPr="00471CC3">
        <w:rPr>
          <w:rFonts w:ascii="Palatino Linotype" w:hAnsi="Palatino Linotype" w:cs="Arial"/>
          <w:color w:val="000000"/>
        </w:rPr>
        <w:t>kupujícímu</w:t>
      </w:r>
      <w:r w:rsidR="00357C09" w:rsidRPr="00471CC3">
        <w:rPr>
          <w:rFonts w:ascii="Palatino Linotype" w:hAnsi="Palatino Linotype" w:cs="Arial"/>
          <w:color w:val="000000"/>
        </w:rPr>
        <w:t xml:space="preserve"> bez zbytečného odkladu po provedení kontroly.</w:t>
      </w:r>
      <w:r w:rsidR="00B21361" w:rsidRPr="00471CC3">
        <w:rPr>
          <w:rFonts w:ascii="Palatino Linotype" w:hAnsi="Palatino Linotype" w:cs="Arial"/>
          <w:color w:val="000000"/>
        </w:rPr>
        <w:t xml:space="preserve"> </w:t>
      </w:r>
    </w:p>
    <w:p w14:paraId="29FEC5DF" w14:textId="77777777" w:rsidR="00167FED" w:rsidRPr="00471CC3" w:rsidRDefault="00167FED" w:rsidP="00167FED">
      <w:pPr>
        <w:pStyle w:val="Zkladntext"/>
        <w:spacing w:before="240" w:after="240" w:line="276" w:lineRule="auto"/>
        <w:ind w:left="357"/>
        <w:jc w:val="both"/>
        <w:rPr>
          <w:rFonts w:ascii="Palatino Linotype" w:hAnsi="Palatino Linotype" w:cs="Arial"/>
          <w:color w:val="000000"/>
        </w:rPr>
      </w:pPr>
    </w:p>
    <w:p w14:paraId="122C526F" w14:textId="1D9848D7" w:rsidR="00B0377B" w:rsidRPr="00471CC3" w:rsidRDefault="00B0377B" w:rsidP="000F74B1">
      <w:pPr>
        <w:spacing w:before="24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471CC3">
        <w:rPr>
          <w:rFonts w:ascii="Palatino Linotype" w:hAnsi="Palatino Linotype" w:cs="Arial"/>
          <w:b/>
          <w:color w:val="000000"/>
          <w:sz w:val="20"/>
          <w:szCs w:val="20"/>
        </w:rPr>
        <w:t xml:space="preserve">Článek </w:t>
      </w:r>
      <w:r w:rsidR="00AD2831">
        <w:rPr>
          <w:rFonts w:ascii="Palatino Linotype" w:hAnsi="Palatino Linotype" w:cs="Arial"/>
          <w:b/>
          <w:color w:val="000000"/>
          <w:sz w:val="20"/>
          <w:szCs w:val="20"/>
        </w:rPr>
        <w:t>3</w:t>
      </w:r>
    </w:p>
    <w:p w14:paraId="122C5270" w14:textId="77777777" w:rsidR="00B0377B" w:rsidRPr="00471CC3" w:rsidRDefault="00B0377B" w:rsidP="000F74B1">
      <w:pPr>
        <w:pStyle w:val="Nadpis1"/>
        <w:spacing w:after="240"/>
        <w:rPr>
          <w:rFonts w:ascii="Palatino Linotype" w:hAnsi="Palatino Linotype" w:cs="Arial"/>
          <w:b w:val="0"/>
          <w:color w:val="000000"/>
          <w:szCs w:val="20"/>
        </w:rPr>
      </w:pPr>
      <w:r w:rsidRPr="00471CC3">
        <w:rPr>
          <w:rFonts w:ascii="Palatino Linotype" w:hAnsi="Palatino Linotype" w:cs="Arial"/>
          <w:color w:val="000000"/>
          <w:szCs w:val="20"/>
        </w:rPr>
        <w:t>Předmět smlouvy</w:t>
      </w:r>
    </w:p>
    <w:p w14:paraId="5F2BA455" w14:textId="7465A61A" w:rsidR="009D41DC" w:rsidRPr="00DA659A" w:rsidRDefault="009D41DC" w:rsidP="00DA659A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="Palatino Linotype" w:hAnsi="Palatino Linotype" w:cs="Arial"/>
          <w:color w:val="000000"/>
        </w:rPr>
      </w:pPr>
      <w:r w:rsidRPr="009D41DC">
        <w:rPr>
          <w:rFonts w:ascii="Palatino Linotype" w:hAnsi="Palatino Linotype" w:cs="Arial"/>
          <w:color w:val="000000"/>
        </w:rPr>
        <w:t xml:space="preserve">Předmětem </w:t>
      </w:r>
      <w:r w:rsidR="00077A91">
        <w:rPr>
          <w:rFonts w:ascii="Palatino Linotype" w:hAnsi="Palatino Linotype" w:cs="Arial"/>
          <w:color w:val="000000"/>
        </w:rPr>
        <w:t>plnění</w:t>
      </w:r>
      <w:r w:rsidR="000A4F81">
        <w:rPr>
          <w:rFonts w:ascii="Palatino Linotype" w:hAnsi="Palatino Linotype" w:cs="Arial"/>
          <w:color w:val="000000"/>
        </w:rPr>
        <w:t xml:space="preserve"> </w:t>
      </w:r>
      <w:r w:rsidRPr="009D41DC">
        <w:rPr>
          <w:rFonts w:ascii="Palatino Linotype" w:hAnsi="Palatino Linotype" w:cs="Arial"/>
          <w:color w:val="000000"/>
        </w:rPr>
        <w:t xml:space="preserve">je dodávka vybavení prádelny </w:t>
      </w:r>
      <w:r w:rsidR="00077A91">
        <w:rPr>
          <w:rFonts w:ascii="Palatino Linotype" w:hAnsi="Palatino Linotype" w:cs="Arial"/>
          <w:color w:val="000000"/>
        </w:rPr>
        <w:t xml:space="preserve">Domova důchodců </w:t>
      </w:r>
      <w:r w:rsidR="001D7DC7">
        <w:rPr>
          <w:rFonts w:ascii="Palatino Linotype" w:hAnsi="Palatino Linotype" w:cs="Arial"/>
          <w:color w:val="000000"/>
        </w:rPr>
        <w:t xml:space="preserve">Tmavý Důl </w:t>
      </w:r>
      <w:r w:rsidRPr="009D41DC">
        <w:rPr>
          <w:rFonts w:ascii="Palatino Linotype" w:hAnsi="Palatino Linotype" w:cs="Arial"/>
          <w:color w:val="000000"/>
        </w:rPr>
        <w:t xml:space="preserve">novými pračkami a sušičkami a jejich montáž a uvedení do provozu. </w:t>
      </w:r>
      <w:r w:rsidR="00E676C5" w:rsidRPr="00471CC3">
        <w:rPr>
          <w:rFonts w:ascii="Palatino Linotype" w:hAnsi="Palatino Linotype" w:cs="Arial"/>
          <w:color w:val="000000"/>
        </w:rPr>
        <w:t xml:space="preserve">Prodávající se zavazuje dodat kupujícímu </w:t>
      </w:r>
      <w:r>
        <w:rPr>
          <w:rFonts w:ascii="Palatino Linotype" w:hAnsi="Palatino Linotype" w:cs="Arial"/>
          <w:color w:val="000000"/>
        </w:rPr>
        <w:t>3</w:t>
      </w:r>
      <w:r w:rsidR="0018031B" w:rsidRPr="00471CC3">
        <w:rPr>
          <w:rFonts w:ascii="Palatino Linotype" w:hAnsi="Palatino Linotype" w:cs="Arial"/>
          <w:color w:val="000000"/>
        </w:rPr>
        <w:t xml:space="preserve"> </w:t>
      </w:r>
      <w:r w:rsidR="006870E4" w:rsidRPr="00471CC3">
        <w:rPr>
          <w:rFonts w:ascii="Palatino Linotype" w:hAnsi="Palatino Linotype" w:cs="Arial"/>
          <w:color w:val="000000"/>
        </w:rPr>
        <w:t xml:space="preserve">ks </w:t>
      </w:r>
      <w:r w:rsidRPr="009D41DC">
        <w:rPr>
          <w:rFonts w:ascii="Palatino Linotype" w:hAnsi="Palatino Linotype" w:cs="Arial"/>
          <w:color w:val="000000"/>
        </w:rPr>
        <w:t>průmyslových vysokootáčkových praček a 3 k</w:t>
      </w:r>
      <w:r>
        <w:rPr>
          <w:rFonts w:ascii="Palatino Linotype" w:hAnsi="Palatino Linotype" w:cs="Arial"/>
          <w:color w:val="000000"/>
        </w:rPr>
        <w:t xml:space="preserve">s průmyslových bubnových sušičů, </w:t>
      </w:r>
      <w:r w:rsidR="001D7DC7">
        <w:rPr>
          <w:rFonts w:ascii="Palatino Linotype" w:hAnsi="Palatino Linotype" w:cs="Arial"/>
          <w:color w:val="000000"/>
        </w:rPr>
        <w:t xml:space="preserve">které jsou uvedeny </w:t>
      </w:r>
      <w:r w:rsidR="00E676C5" w:rsidRPr="00471CC3">
        <w:rPr>
          <w:rFonts w:ascii="Palatino Linotype" w:hAnsi="Palatino Linotype" w:cs="Arial"/>
          <w:color w:val="000000"/>
        </w:rPr>
        <w:t>v</w:t>
      </w:r>
      <w:r w:rsidR="001D7DC7">
        <w:rPr>
          <w:rFonts w:ascii="Palatino Linotype" w:hAnsi="Palatino Linotype" w:cs="Arial"/>
          <w:color w:val="000000"/>
        </w:rPr>
        <w:t> </w:t>
      </w:r>
      <w:r w:rsidR="00E676C5" w:rsidRPr="00471CC3">
        <w:rPr>
          <w:rFonts w:ascii="Palatino Linotype" w:hAnsi="Palatino Linotype" w:cs="Arial"/>
          <w:color w:val="000000"/>
        </w:rPr>
        <w:t>příloze</w:t>
      </w:r>
      <w:r w:rsidR="001D7DC7">
        <w:rPr>
          <w:rFonts w:ascii="Palatino Linotype" w:hAnsi="Palatino Linotype" w:cs="Arial"/>
          <w:color w:val="000000"/>
        </w:rPr>
        <w:t xml:space="preserve"> </w:t>
      </w:r>
      <w:r w:rsidR="00E676C5" w:rsidRPr="00471CC3">
        <w:rPr>
          <w:rFonts w:ascii="Palatino Linotype" w:hAnsi="Palatino Linotype" w:cs="Arial"/>
          <w:color w:val="000000"/>
        </w:rPr>
        <w:t xml:space="preserve">č. </w:t>
      </w:r>
      <w:r w:rsidR="00E676C5" w:rsidRPr="00B87EC4">
        <w:rPr>
          <w:rFonts w:ascii="Palatino Linotype" w:hAnsi="Palatino Linotype" w:cs="Arial"/>
          <w:color w:val="000000"/>
        </w:rPr>
        <w:t>1</w:t>
      </w:r>
      <w:r w:rsidR="0091116D" w:rsidRPr="00B87EC4">
        <w:rPr>
          <w:rFonts w:ascii="Palatino Linotype" w:hAnsi="Palatino Linotype" w:cs="Arial"/>
          <w:color w:val="000000"/>
        </w:rPr>
        <w:t xml:space="preserve"> a č. 2</w:t>
      </w:r>
      <w:r w:rsidR="00B87EC4">
        <w:rPr>
          <w:rFonts w:ascii="Palatino Linotype" w:hAnsi="Palatino Linotype" w:cs="Arial"/>
          <w:color w:val="000000"/>
        </w:rPr>
        <w:t>, a</w:t>
      </w:r>
      <w:r w:rsidR="00E676C5" w:rsidRPr="00471CC3">
        <w:rPr>
          <w:rFonts w:ascii="Palatino Linotype" w:hAnsi="Palatino Linotype" w:cs="Arial"/>
          <w:color w:val="000000"/>
        </w:rPr>
        <w:t xml:space="preserve"> která tvoří nedílnou součást této smlouvy (dále jen „zboží“), včetně </w:t>
      </w:r>
      <w:r w:rsidR="00AC4BEA" w:rsidRPr="00471CC3">
        <w:rPr>
          <w:rFonts w:ascii="Palatino Linotype" w:hAnsi="Palatino Linotype" w:cs="Arial"/>
          <w:color w:val="000000"/>
        </w:rPr>
        <w:t xml:space="preserve">souvisejících služeb a </w:t>
      </w:r>
      <w:r w:rsidR="00E676C5" w:rsidRPr="00471CC3">
        <w:rPr>
          <w:rFonts w:ascii="Palatino Linotype" w:hAnsi="Palatino Linotype" w:cs="Arial"/>
          <w:color w:val="000000"/>
        </w:rPr>
        <w:t>dohodnutých záručních podmínek, a převést vlastnická práva k předmětu plnění na kupujícího, a to v rozsahu a za podmínek stanovených v této smlouvě.</w:t>
      </w:r>
    </w:p>
    <w:p w14:paraId="122C5271" w14:textId="4E011D7D" w:rsidR="000D0DC9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lastRenderedPageBreak/>
        <w:t>Kupující se zavazuje převzít bezvadné zboží a za zboží zaplatit prodávajícímu kupní cenu a to za podmínek stanovených touto smlouvou.</w:t>
      </w:r>
    </w:p>
    <w:p w14:paraId="1BD51842" w14:textId="77777777" w:rsidR="00C23BC0" w:rsidRPr="00471CC3" w:rsidRDefault="00C23BC0" w:rsidP="00C23BC0">
      <w:pPr>
        <w:pStyle w:val="Zkladntext"/>
        <w:spacing w:before="240" w:after="240" w:line="276" w:lineRule="auto"/>
        <w:ind w:left="357"/>
        <w:jc w:val="both"/>
        <w:rPr>
          <w:rFonts w:ascii="Palatino Linotype" w:hAnsi="Palatino Linotype" w:cs="Arial"/>
          <w:color w:val="000000"/>
        </w:rPr>
      </w:pPr>
    </w:p>
    <w:p w14:paraId="122C5299" w14:textId="5D0D8446" w:rsidR="00B0377B" w:rsidRPr="00471CC3" w:rsidRDefault="00B0377B" w:rsidP="000F74B1">
      <w:pPr>
        <w:spacing w:before="24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471CC3">
        <w:rPr>
          <w:rFonts w:ascii="Palatino Linotype" w:hAnsi="Palatino Linotype" w:cs="Arial"/>
          <w:b/>
          <w:color w:val="000000"/>
          <w:sz w:val="20"/>
          <w:szCs w:val="20"/>
        </w:rPr>
        <w:t xml:space="preserve">Článek </w:t>
      </w:r>
      <w:r w:rsidR="00AD2831">
        <w:rPr>
          <w:rFonts w:ascii="Palatino Linotype" w:hAnsi="Palatino Linotype" w:cs="Arial"/>
          <w:b/>
          <w:color w:val="000000"/>
          <w:sz w:val="20"/>
          <w:szCs w:val="20"/>
        </w:rPr>
        <w:t>4</w:t>
      </w:r>
    </w:p>
    <w:p w14:paraId="122C529A" w14:textId="77777777" w:rsidR="00B0377B" w:rsidRPr="00471CC3" w:rsidRDefault="00B0377B" w:rsidP="000F74B1">
      <w:pPr>
        <w:pStyle w:val="Nadpis1"/>
        <w:spacing w:after="240"/>
        <w:rPr>
          <w:rFonts w:ascii="Palatino Linotype" w:hAnsi="Palatino Linotype" w:cs="Arial"/>
          <w:b w:val="0"/>
          <w:color w:val="000000"/>
          <w:szCs w:val="20"/>
        </w:rPr>
      </w:pPr>
      <w:r w:rsidRPr="00471CC3">
        <w:rPr>
          <w:rFonts w:ascii="Palatino Linotype" w:hAnsi="Palatino Linotype" w:cs="Arial"/>
          <w:color w:val="000000"/>
          <w:szCs w:val="20"/>
        </w:rPr>
        <w:t>Doba a místo plnění</w:t>
      </w:r>
    </w:p>
    <w:p w14:paraId="1E68FD50" w14:textId="31475082" w:rsidR="00E676C5" w:rsidRPr="00471CC3" w:rsidRDefault="00637997" w:rsidP="00637997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Palatino Linotype" w:hAnsi="Palatino Linotype" w:cs="Arial"/>
          <w:color w:val="000000"/>
        </w:rPr>
      </w:pPr>
      <w:r w:rsidRPr="00637997">
        <w:rPr>
          <w:rFonts w:ascii="Palatino Linotype" w:hAnsi="Palatino Linotype" w:cs="Arial"/>
        </w:rPr>
        <w:t>Místem plnění je areál Domova důchodců, Tmavý důl, Rtyně v Podkrkonoší.</w:t>
      </w:r>
      <w:r>
        <w:rPr>
          <w:rFonts w:ascii="Palatino Linotype" w:hAnsi="Palatino Linotype" w:cs="Arial"/>
        </w:rPr>
        <w:t xml:space="preserve"> </w:t>
      </w:r>
    </w:p>
    <w:p w14:paraId="3CCAAE25" w14:textId="15A6DFFA" w:rsidR="00E676C5" w:rsidRPr="00471CC3" w:rsidRDefault="00E676C5" w:rsidP="00BD2B9F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Zboží bude dodáno do </w:t>
      </w:r>
      <w:r w:rsidR="00BD71F6" w:rsidRPr="007F4946">
        <w:rPr>
          <w:rFonts w:ascii="Palatino Linotype" w:hAnsi="Palatino Linotype" w:cs="Arial"/>
          <w:b/>
          <w:color w:val="000000"/>
        </w:rPr>
        <w:t>12 týdnů</w:t>
      </w:r>
      <w:r w:rsidR="00BD71F6">
        <w:rPr>
          <w:rFonts w:ascii="Palatino Linotype" w:hAnsi="Palatino Linotype" w:cs="Arial"/>
          <w:color w:val="000000"/>
        </w:rPr>
        <w:t xml:space="preserve"> </w:t>
      </w:r>
      <w:r w:rsidR="00BD2B9F" w:rsidRPr="00BD2B9F">
        <w:rPr>
          <w:rFonts w:ascii="Palatino Linotype" w:hAnsi="Palatino Linotype" w:cs="Arial"/>
          <w:color w:val="000000"/>
        </w:rPr>
        <w:t xml:space="preserve">od doručení výzvy zadavatele k zahájení plnění učiněné prostřednictvím e-mailu </w:t>
      </w:r>
      <w:r w:rsidR="00BD2B9F">
        <w:rPr>
          <w:rFonts w:ascii="Palatino Linotype" w:hAnsi="Palatino Linotype" w:cs="Arial"/>
          <w:color w:val="000000"/>
        </w:rPr>
        <w:t>na</w:t>
      </w:r>
      <w:r w:rsidR="00B24FCF">
        <w:rPr>
          <w:rFonts w:ascii="Palatino Linotype" w:hAnsi="Palatino Linotype" w:cs="Arial"/>
          <w:color w:val="000000"/>
        </w:rPr>
        <w:t xml:space="preserve"> e-mailovou adresu dodavatele</w:t>
      </w:r>
      <w:r w:rsidR="00BD2B9F" w:rsidRPr="00BD2B9F">
        <w:rPr>
          <w:rFonts w:ascii="Palatino Linotype" w:hAnsi="Palatino Linotype" w:cs="Arial"/>
          <w:color w:val="000000"/>
        </w:rPr>
        <w:t>.</w:t>
      </w:r>
      <w:r w:rsidR="00714F55" w:rsidRPr="00471CC3">
        <w:rPr>
          <w:rFonts w:ascii="Palatino Linotype" w:hAnsi="Palatino Linotype" w:cs="Arial"/>
          <w:color w:val="000000"/>
        </w:rPr>
        <w:t xml:space="preserve"> </w:t>
      </w:r>
      <w:r w:rsidR="00D47661" w:rsidRPr="00471CC3">
        <w:rPr>
          <w:rFonts w:ascii="Palatino Linotype" w:hAnsi="Palatino Linotype" w:cs="Arial"/>
          <w:color w:val="000000"/>
        </w:rPr>
        <w:t>Dodáním ve smyslu tohoto odstavce se rozumí podpis akceptačního protokolu, ve kterém je uvedeno, že kupující akceptuje plnění bez výhrad. V případě nesplnění požadovaného termínu je kupující oprávněn odstoupit od smlouvy.</w:t>
      </w:r>
    </w:p>
    <w:p w14:paraId="7C88F9D2" w14:textId="24C80DDD" w:rsidR="00220ACC" w:rsidRPr="00167FED" w:rsidRDefault="00E676C5" w:rsidP="00BD71F6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Termín dodání zboží bude prodávajícím oznámen </w:t>
      </w:r>
      <w:r w:rsidRPr="00D179CF">
        <w:rPr>
          <w:rFonts w:ascii="Palatino Linotype" w:hAnsi="Palatino Linotype" w:cs="Arial"/>
          <w:b/>
          <w:color w:val="000000"/>
        </w:rPr>
        <w:t xml:space="preserve">nejméně </w:t>
      </w:r>
      <w:r w:rsidR="00BD71F6" w:rsidRPr="00D179CF">
        <w:rPr>
          <w:rFonts w:ascii="Palatino Linotype" w:hAnsi="Palatino Linotype" w:cs="Arial"/>
          <w:b/>
          <w:color w:val="000000"/>
        </w:rPr>
        <w:t>5</w:t>
      </w:r>
      <w:r w:rsidRPr="00D179CF">
        <w:rPr>
          <w:rFonts w:ascii="Palatino Linotype" w:hAnsi="Palatino Linotype" w:cs="Arial"/>
          <w:b/>
          <w:color w:val="000000"/>
        </w:rPr>
        <w:t xml:space="preserve"> pracovní</w:t>
      </w:r>
      <w:r w:rsidR="00BD71F6" w:rsidRPr="00D179CF">
        <w:rPr>
          <w:rFonts w:ascii="Palatino Linotype" w:hAnsi="Palatino Linotype" w:cs="Arial"/>
          <w:b/>
          <w:color w:val="000000"/>
        </w:rPr>
        <w:t>ch</w:t>
      </w:r>
      <w:r w:rsidR="00BD71F6">
        <w:rPr>
          <w:rFonts w:ascii="Palatino Linotype" w:hAnsi="Palatino Linotype" w:cs="Arial"/>
          <w:color w:val="000000"/>
        </w:rPr>
        <w:t xml:space="preserve"> dnů</w:t>
      </w:r>
      <w:r w:rsidRPr="00471CC3">
        <w:rPr>
          <w:rFonts w:ascii="Palatino Linotype" w:hAnsi="Palatino Linotype" w:cs="Arial"/>
          <w:color w:val="000000"/>
        </w:rPr>
        <w:t xml:space="preserve"> předem zástupci kupujícího</w:t>
      </w:r>
      <w:r w:rsidR="009C1D7B" w:rsidRPr="00471CC3">
        <w:rPr>
          <w:rFonts w:ascii="Palatino Linotype" w:hAnsi="Palatino Linotype" w:cs="Arial"/>
          <w:color w:val="000000"/>
        </w:rPr>
        <w:t xml:space="preserve"> ve věcech </w:t>
      </w:r>
      <w:r w:rsidR="00BD71F6" w:rsidRPr="008F0E48">
        <w:rPr>
          <w:rFonts w:ascii="Palatino Linotype" w:hAnsi="Palatino Linotype" w:cs="Arial"/>
          <w:color w:val="000000"/>
        </w:rPr>
        <w:t>technických</w:t>
      </w:r>
      <w:r w:rsidR="008F0E48">
        <w:rPr>
          <w:rFonts w:ascii="Palatino Linotype" w:hAnsi="Palatino Linotype" w:cs="Arial"/>
          <w:color w:val="000000"/>
        </w:rPr>
        <w:t>.</w:t>
      </w:r>
    </w:p>
    <w:p w14:paraId="6100615E" w14:textId="77777777" w:rsidR="00167FED" w:rsidRPr="00471CC3" w:rsidRDefault="00167FED" w:rsidP="00167FED">
      <w:pPr>
        <w:pStyle w:val="Zkladntext"/>
        <w:spacing w:before="240" w:after="240" w:line="276" w:lineRule="auto"/>
        <w:ind w:left="360"/>
        <w:jc w:val="both"/>
        <w:rPr>
          <w:rFonts w:ascii="Palatino Linotype" w:hAnsi="Palatino Linotype" w:cs="Arial"/>
          <w:color w:val="000000"/>
        </w:rPr>
      </w:pPr>
    </w:p>
    <w:p w14:paraId="122C52AC" w14:textId="42165066" w:rsidR="00B0377B" w:rsidRPr="00471CC3" w:rsidRDefault="00B0377B" w:rsidP="000F74B1">
      <w:pPr>
        <w:spacing w:before="24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471CC3">
        <w:rPr>
          <w:rFonts w:ascii="Palatino Linotype" w:hAnsi="Palatino Linotype" w:cs="Arial"/>
          <w:b/>
          <w:color w:val="000000"/>
          <w:sz w:val="20"/>
          <w:szCs w:val="20"/>
        </w:rPr>
        <w:t xml:space="preserve">Článek </w:t>
      </w:r>
      <w:r w:rsidR="00342E02">
        <w:rPr>
          <w:rFonts w:ascii="Palatino Linotype" w:hAnsi="Palatino Linotype" w:cs="Arial"/>
          <w:b/>
          <w:color w:val="000000"/>
          <w:sz w:val="20"/>
          <w:szCs w:val="20"/>
        </w:rPr>
        <w:t>5</w:t>
      </w:r>
    </w:p>
    <w:p w14:paraId="122C52AD" w14:textId="293C84F0" w:rsidR="00B0377B" w:rsidRPr="00471CC3" w:rsidRDefault="009C1D7B" w:rsidP="000F74B1">
      <w:pPr>
        <w:pStyle w:val="Nadpis1"/>
        <w:spacing w:after="240"/>
        <w:rPr>
          <w:rFonts w:ascii="Palatino Linotype" w:hAnsi="Palatino Linotype" w:cs="Arial"/>
          <w:b w:val="0"/>
          <w:color w:val="000000"/>
          <w:szCs w:val="20"/>
        </w:rPr>
      </w:pPr>
      <w:r w:rsidRPr="00471CC3">
        <w:rPr>
          <w:rFonts w:ascii="Palatino Linotype" w:hAnsi="Palatino Linotype" w:cs="Arial"/>
          <w:color w:val="000000"/>
          <w:szCs w:val="20"/>
        </w:rPr>
        <w:t>Všeobecné dodací podmínky</w:t>
      </w:r>
    </w:p>
    <w:p w14:paraId="5E6739EB" w14:textId="3867EEE8" w:rsidR="009C1D7B" w:rsidRDefault="00891436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Dodané z</w:t>
      </w:r>
      <w:r w:rsidR="009C1D7B" w:rsidRPr="00471CC3">
        <w:rPr>
          <w:rFonts w:ascii="Palatino Linotype" w:hAnsi="Palatino Linotype" w:cs="Arial"/>
          <w:color w:val="000000"/>
        </w:rPr>
        <w:t xml:space="preserve">boží </w:t>
      </w:r>
      <w:r w:rsidR="007644FF">
        <w:rPr>
          <w:rFonts w:ascii="Palatino Linotype" w:hAnsi="Palatino Linotype" w:cs="Arial"/>
          <w:color w:val="000000"/>
        </w:rPr>
        <w:t xml:space="preserve">je nové, nepoužité, plně funkční a jeho použití </w:t>
      </w:r>
      <w:r w:rsidRPr="00471CC3">
        <w:rPr>
          <w:rFonts w:ascii="Palatino Linotype" w:hAnsi="Palatino Linotype" w:cs="Arial"/>
          <w:color w:val="000000"/>
        </w:rPr>
        <w:t>nesmí být zatíženo žádným</w:t>
      </w:r>
      <w:r w:rsidR="009C1D7B" w:rsidRPr="00471CC3">
        <w:rPr>
          <w:rFonts w:ascii="Palatino Linotype" w:hAnsi="Palatino Linotype" w:cs="Arial"/>
          <w:color w:val="000000"/>
        </w:rPr>
        <w:t xml:space="preserve"> právním omezením.</w:t>
      </w:r>
    </w:p>
    <w:p w14:paraId="06450FA1" w14:textId="24E55F41" w:rsidR="00143545" w:rsidRPr="00471CC3" w:rsidRDefault="00143545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Dodané zboží po jednotlivých kusech bude před montáží zabaleno v obalech, na kterých bude uvedeno příslušené výrobní číslo včetně čárového kódu.</w:t>
      </w:r>
    </w:p>
    <w:p w14:paraId="7AA1C6BB" w14:textId="4DB2CD95" w:rsidR="009C1D7B" w:rsidRPr="00471CC3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Předání zboží bude prokázáno na základě dodacího listu, který bude obsahovat kontaktní údaje </w:t>
      </w:r>
      <w:r w:rsidR="00AD72D5" w:rsidRPr="00471CC3">
        <w:rPr>
          <w:rFonts w:ascii="Palatino Linotype" w:hAnsi="Palatino Linotype" w:cs="Arial"/>
          <w:color w:val="000000"/>
        </w:rPr>
        <w:t>prodávajícího</w:t>
      </w:r>
      <w:r w:rsidRPr="00471CC3">
        <w:rPr>
          <w:rFonts w:ascii="Palatino Linotype" w:hAnsi="Palatino Linotype" w:cs="Arial"/>
          <w:color w:val="000000"/>
        </w:rPr>
        <w:t>, datum dodávky, jméno a podpis předávajícího</w:t>
      </w:r>
      <w:r w:rsidR="00C5042D">
        <w:rPr>
          <w:rFonts w:ascii="Palatino Linotype" w:hAnsi="Palatino Linotype" w:cs="Arial"/>
          <w:color w:val="000000"/>
        </w:rPr>
        <w:t xml:space="preserve"> a přejímajícího a dobu záruky.</w:t>
      </w:r>
    </w:p>
    <w:p w14:paraId="2B51FD47" w14:textId="77777777" w:rsidR="009C1D7B" w:rsidRPr="00471CC3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Jeden výtisk dodacího listu zůstane kupujícímu při převzetí zboží.</w:t>
      </w:r>
    </w:p>
    <w:p w14:paraId="036E64B0" w14:textId="1AAF4F40" w:rsidR="009C1D7B" w:rsidRPr="00471CC3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Převzetí se uskuteční za přítomnosti </w:t>
      </w:r>
      <w:r w:rsidR="00891436" w:rsidRPr="00471CC3">
        <w:rPr>
          <w:rFonts w:ascii="Palatino Linotype" w:hAnsi="Palatino Linotype" w:cs="Arial"/>
          <w:color w:val="000000"/>
        </w:rPr>
        <w:t xml:space="preserve">pověřeného </w:t>
      </w:r>
      <w:r w:rsidRPr="00471CC3">
        <w:rPr>
          <w:rFonts w:ascii="Palatino Linotype" w:hAnsi="Palatino Linotype" w:cs="Arial"/>
          <w:color w:val="000000"/>
        </w:rPr>
        <w:t>zástupce prodávajícího a kupujícího.</w:t>
      </w:r>
    </w:p>
    <w:p w14:paraId="3D1969E3" w14:textId="16F5AF0D" w:rsidR="009C1D7B" w:rsidRPr="00471CC3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Kupující si vyhrazuje právo před převzetím dodávky provést kontrolu zboží v rozsahu požadované specifikace</w:t>
      </w:r>
      <w:r w:rsidR="00891436" w:rsidRPr="00471CC3">
        <w:rPr>
          <w:rFonts w:ascii="Palatino Linotype" w:hAnsi="Palatino Linotype" w:cs="Arial"/>
          <w:color w:val="000000"/>
        </w:rPr>
        <w:t xml:space="preserve"> předmětu plnění</w:t>
      </w:r>
      <w:r w:rsidRPr="00471CC3">
        <w:rPr>
          <w:rFonts w:ascii="Palatino Linotype" w:hAnsi="Palatino Linotype" w:cs="Arial"/>
          <w:color w:val="000000"/>
        </w:rPr>
        <w:t>. V případě nesplnění požadavků není kupující povinen dodávku převzít. Kupující v tomto případě není v prodlení s plněním.</w:t>
      </w:r>
    </w:p>
    <w:p w14:paraId="05DD012F" w14:textId="2310B3DC" w:rsidR="005C1F42" w:rsidRPr="00471CC3" w:rsidRDefault="00F14547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Po řádné</w:t>
      </w:r>
      <w:r w:rsidR="00E337DC" w:rsidRPr="00471CC3">
        <w:rPr>
          <w:rFonts w:ascii="Palatino Linotype" w:hAnsi="Palatino Linotype" w:cs="Arial"/>
          <w:color w:val="000000"/>
        </w:rPr>
        <w:t>m dodání</w:t>
      </w:r>
      <w:r w:rsidR="00143545">
        <w:rPr>
          <w:rFonts w:ascii="Palatino Linotype" w:hAnsi="Palatino Linotype" w:cs="Arial"/>
          <w:color w:val="000000"/>
        </w:rPr>
        <w:t xml:space="preserve"> zboží</w:t>
      </w:r>
      <w:r w:rsidR="00E337DC" w:rsidRPr="00471CC3">
        <w:rPr>
          <w:rFonts w:ascii="Palatino Linotype" w:hAnsi="Palatino Linotype" w:cs="Arial"/>
          <w:color w:val="000000"/>
        </w:rPr>
        <w:t xml:space="preserve">, </w:t>
      </w:r>
      <w:r w:rsidR="007F4946">
        <w:rPr>
          <w:rFonts w:ascii="Palatino Linotype" w:hAnsi="Palatino Linotype" w:cs="Arial"/>
          <w:color w:val="000000"/>
        </w:rPr>
        <w:t xml:space="preserve">jeho </w:t>
      </w:r>
      <w:r w:rsidR="004506CE">
        <w:rPr>
          <w:rFonts w:ascii="Palatino Linotype" w:hAnsi="Palatino Linotype" w:cs="Arial"/>
          <w:color w:val="000000"/>
        </w:rPr>
        <w:t>montáži a uvedení do provozu</w:t>
      </w:r>
      <w:r w:rsidR="00E337DC" w:rsidRPr="00471CC3">
        <w:rPr>
          <w:rFonts w:ascii="Palatino Linotype" w:hAnsi="Palatino Linotype" w:cs="Arial"/>
          <w:color w:val="000000"/>
        </w:rPr>
        <w:t xml:space="preserve"> </w:t>
      </w:r>
      <w:r w:rsidR="005C1F42" w:rsidRPr="00471CC3">
        <w:rPr>
          <w:rFonts w:ascii="Palatino Linotype" w:hAnsi="Palatino Linotype" w:cs="Arial"/>
          <w:color w:val="000000"/>
        </w:rPr>
        <w:t>proběhne akceptační řízení. Výsledkem akceptačního řízení mohou být následující stavy:</w:t>
      </w:r>
    </w:p>
    <w:p w14:paraId="13747A4C" w14:textId="6E373A5C" w:rsidR="005C1F42" w:rsidRPr="00471CC3" w:rsidRDefault="005C1F42" w:rsidP="007E6D6D">
      <w:pPr>
        <w:pStyle w:val="Zkladntext"/>
        <w:spacing w:before="120" w:line="276" w:lineRule="auto"/>
        <w:ind w:left="360"/>
        <w:jc w:val="both"/>
        <w:rPr>
          <w:rFonts w:ascii="Palatino Linotype" w:hAnsi="Palatino Linotype" w:cs="Arial"/>
          <w:b/>
          <w:color w:val="000000"/>
        </w:rPr>
      </w:pPr>
      <w:r w:rsidRPr="00471CC3">
        <w:rPr>
          <w:rFonts w:ascii="Palatino Linotype" w:hAnsi="Palatino Linotype" w:cs="Arial"/>
          <w:b/>
          <w:color w:val="000000"/>
        </w:rPr>
        <w:t xml:space="preserve">Akceptováno bez výhrad </w:t>
      </w:r>
    </w:p>
    <w:p w14:paraId="7684731F" w14:textId="4D293DE1" w:rsidR="005C1F42" w:rsidRPr="00471CC3" w:rsidRDefault="005C1F42" w:rsidP="007E6D6D">
      <w:pPr>
        <w:pStyle w:val="Zkladntext"/>
        <w:spacing w:before="120" w:line="276" w:lineRule="auto"/>
        <w:ind w:left="360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V případě, že kupující v průběhu kontroly nenalezne v předaném plnění žádné vady ani nedodělky, uvede prodávající do protokolu, že kontrolované plnění bylo akceptováno bez výhrad a protokol potvrdí svým podpisem.</w:t>
      </w:r>
    </w:p>
    <w:p w14:paraId="52417155" w14:textId="4237B568" w:rsidR="005C1F42" w:rsidRPr="00471CC3" w:rsidRDefault="005C1F42" w:rsidP="007E6D6D">
      <w:pPr>
        <w:pStyle w:val="Zkladntext"/>
        <w:spacing w:before="120" w:line="276" w:lineRule="auto"/>
        <w:ind w:left="360"/>
        <w:jc w:val="both"/>
        <w:rPr>
          <w:rFonts w:ascii="Palatino Linotype" w:hAnsi="Palatino Linotype" w:cs="Arial"/>
          <w:b/>
          <w:color w:val="000000"/>
        </w:rPr>
      </w:pPr>
      <w:r w:rsidRPr="00471CC3">
        <w:rPr>
          <w:rFonts w:ascii="Palatino Linotype" w:hAnsi="Palatino Linotype" w:cs="Arial"/>
          <w:b/>
          <w:color w:val="000000"/>
        </w:rPr>
        <w:t>Akceptováno s výhradami</w:t>
      </w:r>
    </w:p>
    <w:p w14:paraId="33A5BA7F" w14:textId="74628929" w:rsidR="005C1F42" w:rsidRPr="00471CC3" w:rsidRDefault="005C1F42" w:rsidP="007E6D6D">
      <w:pPr>
        <w:pStyle w:val="Zkladntext"/>
        <w:spacing w:before="120" w:line="276" w:lineRule="auto"/>
        <w:ind w:left="360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V případě, že budou v průběhu kontroly shledány vady plnění prodávajícího, dohodnou se smluvní strany na termínu, do kterého prodávající tyto vady a nedodělky odstraní. Kupující do </w:t>
      </w:r>
      <w:r w:rsidRPr="00471CC3">
        <w:rPr>
          <w:rFonts w:ascii="Palatino Linotype" w:hAnsi="Palatino Linotype" w:cs="Arial"/>
          <w:color w:val="000000"/>
        </w:rPr>
        <w:lastRenderedPageBreak/>
        <w:t>protokolu uvede seznam vad nebo nedodělků s termíny jejich odstranění a obě strany protokol potvrdí svým podpisem. Po odstranění vad se kontrolní procedura opakuje.</w:t>
      </w:r>
    </w:p>
    <w:p w14:paraId="77F07433" w14:textId="0334CCE1" w:rsidR="005C1F42" w:rsidRPr="00471CC3" w:rsidRDefault="005C1F42" w:rsidP="007E6D6D">
      <w:pPr>
        <w:pStyle w:val="Zkladntext"/>
        <w:spacing w:before="120" w:line="276" w:lineRule="auto"/>
        <w:ind w:left="360"/>
        <w:jc w:val="both"/>
        <w:rPr>
          <w:rFonts w:ascii="Palatino Linotype" w:hAnsi="Palatino Linotype" w:cs="Arial"/>
          <w:b/>
          <w:color w:val="000000"/>
        </w:rPr>
      </w:pPr>
      <w:r w:rsidRPr="00471CC3">
        <w:rPr>
          <w:rFonts w:ascii="Palatino Linotype" w:hAnsi="Palatino Linotype" w:cs="Arial"/>
          <w:b/>
          <w:color w:val="000000"/>
        </w:rPr>
        <w:t>Neakceptováno</w:t>
      </w:r>
    </w:p>
    <w:p w14:paraId="61B68E0D" w14:textId="44F2D8B6" w:rsidR="005C1F42" w:rsidRPr="00471CC3" w:rsidRDefault="005C1F42" w:rsidP="007E6D6D">
      <w:pPr>
        <w:pStyle w:val="Zkladntext"/>
        <w:spacing w:before="120" w:line="276" w:lineRule="auto"/>
        <w:ind w:left="360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V případě, že budou v průběhu kontroly nalezeny takové vady plnění, které by bránily v budoucím užití předmětu koupě, nebude plnění akceptováno. Smluvní strany se dohodnou na termínu nové kontroly, do které prodávající zajistí realizaci předmětu smlouvy v podobě, která budoucímu užití předmětu koupě bránit nebude. Do protokolu se uvede, že plnění akceptováno nebylo. Po </w:t>
      </w:r>
      <w:r w:rsidR="00AE3BA5" w:rsidRPr="00471CC3">
        <w:rPr>
          <w:rFonts w:ascii="Palatino Linotype" w:hAnsi="Palatino Linotype" w:cs="Arial"/>
          <w:color w:val="000000"/>
        </w:rPr>
        <w:t>odstranění vad</w:t>
      </w:r>
      <w:r w:rsidRPr="00471CC3">
        <w:rPr>
          <w:rFonts w:ascii="Palatino Linotype" w:hAnsi="Palatino Linotype" w:cs="Arial"/>
          <w:color w:val="000000"/>
        </w:rPr>
        <w:t xml:space="preserve"> vyzve </w:t>
      </w:r>
      <w:r w:rsidR="006730A7" w:rsidRPr="00471CC3">
        <w:rPr>
          <w:rFonts w:ascii="Palatino Linotype" w:hAnsi="Palatino Linotype" w:cs="Arial"/>
          <w:color w:val="000000"/>
        </w:rPr>
        <w:t>kupující prodávajícího</w:t>
      </w:r>
      <w:r w:rsidRPr="00471CC3">
        <w:rPr>
          <w:rFonts w:ascii="Palatino Linotype" w:hAnsi="Palatino Linotype" w:cs="Arial"/>
          <w:color w:val="000000"/>
        </w:rPr>
        <w:t xml:space="preserve"> k provedení nové kontroly.</w:t>
      </w:r>
    </w:p>
    <w:p w14:paraId="4E06D346" w14:textId="00BF6D4E" w:rsidR="008A481E" w:rsidRPr="00471CC3" w:rsidRDefault="005C1F42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O konání akceptačního řízení </w:t>
      </w:r>
      <w:r w:rsidR="00F14547" w:rsidRPr="00471CC3">
        <w:rPr>
          <w:rFonts w:ascii="Palatino Linotype" w:hAnsi="Palatino Linotype" w:cs="Arial"/>
          <w:color w:val="000000"/>
        </w:rPr>
        <w:t>bude sepsán akceptační protokol</w:t>
      </w:r>
      <w:r w:rsidRPr="00471CC3">
        <w:rPr>
          <w:rFonts w:ascii="Palatino Linotype" w:hAnsi="Palatino Linotype" w:cs="Arial"/>
          <w:color w:val="000000"/>
        </w:rPr>
        <w:t>. Podkladem řádné fakturace je pouze akceptační protokol, ve kterém je uvedeno, že kupující akceptuje plnění bez výhrad</w:t>
      </w:r>
      <w:r w:rsidR="00F14547" w:rsidRPr="00471CC3">
        <w:rPr>
          <w:rFonts w:ascii="Palatino Linotype" w:hAnsi="Palatino Linotype" w:cs="Arial"/>
          <w:color w:val="000000"/>
        </w:rPr>
        <w:t xml:space="preserve">. Akceptační protokol bude obsahovat kontaktní údaje prodávajícího a kupujícího, </w:t>
      </w:r>
      <w:r w:rsidR="008A481E" w:rsidRPr="00471CC3">
        <w:rPr>
          <w:rFonts w:ascii="Palatino Linotype" w:hAnsi="Palatino Linotype" w:cs="Arial"/>
          <w:color w:val="000000"/>
        </w:rPr>
        <w:t xml:space="preserve">identifikaci dodacího listu, kterého se akceptační protokol týká, </w:t>
      </w:r>
      <w:r w:rsidR="00CF2DBC" w:rsidRPr="00471CC3">
        <w:rPr>
          <w:rFonts w:ascii="Palatino Linotype" w:hAnsi="Palatino Linotype" w:cs="Arial"/>
          <w:color w:val="000000"/>
        </w:rPr>
        <w:t xml:space="preserve">stručný popis činností realizovaných v souvislosti s dodávkou, </w:t>
      </w:r>
      <w:r w:rsidR="008A481E" w:rsidRPr="00471CC3">
        <w:rPr>
          <w:rFonts w:ascii="Palatino Linotype" w:hAnsi="Palatino Linotype" w:cs="Arial"/>
          <w:color w:val="000000"/>
        </w:rPr>
        <w:t>vyjádření kupujícího o akceptaci, datum akceptace a podpisy oprávněných osob kupujícího a prodávajícího.</w:t>
      </w:r>
      <w:r w:rsidR="008750B6" w:rsidRPr="00471CC3">
        <w:rPr>
          <w:rFonts w:ascii="Palatino Linotype" w:hAnsi="Palatino Linotype" w:cs="Arial"/>
          <w:color w:val="000000"/>
        </w:rPr>
        <w:t xml:space="preserve"> </w:t>
      </w:r>
      <w:r w:rsidR="008A481E" w:rsidRPr="00471CC3">
        <w:rPr>
          <w:rFonts w:ascii="Palatino Linotype" w:hAnsi="Palatino Linotype" w:cs="Arial"/>
          <w:color w:val="000000"/>
        </w:rPr>
        <w:t>Jeden výtisk akceptačního protokolu obdrží prodávající a jeden kupující.</w:t>
      </w:r>
    </w:p>
    <w:p w14:paraId="11C4BBE3" w14:textId="35C6C57A"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14:paraId="2592B32A" w14:textId="77777777" w:rsidR="00167FED" w:rsidRPr="00471CC3" w:rsidRDefault="00167FED" w:rsidP="00167FED">
      <w:pPr>
        <w:pStyle w:val="Zkladntext"/>
        <w:spacing w:before="120" w:line="276" w:lineRule="auto"/>
        <w:ind w:left="360"/>
        <w:jc w:val="both"/>
        <w:rPr>
          <w:rFonts w:ascii="Palatino Linotype" w:hAnsi="Palatino Linotype" w:cs="Arial"/>
          <w:color w:val="000000"/>
        </w:rPr>
      </w:pPr>
    </w:p>
    <w:p w14:paraId="1E59FEBE" w14:textId="1C6CB1B1" w:rsidR="009C1D7B" w:rsidRPr="00471CC3" w:rsidRDefault="009C1D7B" w:rsidP="009C1D7B">
      <w:pPr>
        <w:spacing w:before="24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471CC3">
        <w:rPr>
          <w:rFonts w:ascii="Palatino Linotype" w:hAnsi="Palatino Linotype" w:cs="Arial"/>
          <w:b/>
          <w:color w:val="000000"/>
          <w:sz w:val="20"/>
          <w:szCs w:val="20"/>
        </w:rPr>
        <w:t xml:space="preserve">Článek </w:t>
      </w:r>
      <w:r w:rsidR="00342E02">
        <w:rPr>
          <w:rFonts w:ascii="Palatino Linotype" w:hAnsi="Palatino Linotype" w:cs="Arial"/>
          <w:b/>
          <w:color w:val="000000"/>
          <w:sz w:val="20"/>
          <w:szCs w:val="20"/>
        </w:rPr>
        <w:t>6</w:t>
      </w:r>
    </w:p>
    <w:p w14:paraId="7D8E8A06" w14:textId="25F756B7" w:rsidR="009C1D7B" w:rsidRPr="00471CC3" w:rsidRDefault="009C1D7B" w:rsidP="009C1D7B">
      <w:pPr>
        <w:pStyle w:val="Nadpis1"/>
        <w:spacing w:after="240"/>
        <w:rPr>
          <w:rFonts w:ascii="Palatino Linotype" w:hAnsi="Palatino Linotype" w:cs="Arial"/>
          <w:b w:val="0"/>
          <w:color w:val="000000"/>
          <w:szCs w:val="20"/>
        </w:rPr>
      </w:pPr>
      <w:r w:rsidRPr="00471CC3">
        <w:rPr>
          <w:rFonts w:ascii="Palatino Linotype" w:hAnsi="Palatino Linotype" w:cs="Arial"/>
          <w:color w:val="000000"/>
          <w:szCs w:val="20"/>
        </w:rPr>
        <w:t>Kupní cena</w:t>
      </w:r>
    </w:p>
    <w:p w14:paraId="0741D87F" w14:textId="67418EDC" w:rsidR="003B755E" w:rsidRPr="00471CC3" w:rsidRDefault="009C1D7B" w:rsidP="009C1D7B">
      <w:pPr>
        <w:pStyle w:val="Zkladntext"/>
        <w:numPr>
          <w:ilvl w:val="0"/>
          <w:numId w:val="29"/>
        </w:numPr>
        <w:spacing w:before="120" w:after="24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Kupní cena za zboží </w:t>
      </w:r>
      <w:r w:rsidR="00CF2DBC" w:rsidRPr="00471CC3">
        <w:rPr>
          <w:rFonts w:ascii="Palatino Linotype" w:hAnsi="Palatino Linotype" w:cs="Arial"/>
          <w:color w:val="000000"/>
        </w:rPr>
        <w:t xml:space="preserve">včetně realizace souvisejících činností </w:t>
      </w:r>
      <w:r w:rsidR="003B755E" w:rsidRPr="00471CC3">
        <w:rPr>
          <w:rFonts w:ascii="Palatino Linotype" w:hAnsi="Palatino Linotype" w:cs="Arial"/>
          <w:color w:val="000000"/>
        </w:rPr>
        <w:t xml:space="preserve">dle článku </w:t>
      </w:r>
      <w:r w:rsidR="004506CE">
        <w:rPr>
          <w:rFonts w:ascii="Palatino Linotype" w:hAnsi="Palatino Linotype" w:cs="Arial"/>
          <w:color w:val="000000"/>
        </w:rPr>
        <w:t>3</w:t>
      </w:r>
      <w:r w:rsidR="00BD215C" w:rsidRPr="00471CC3">
        <w:rPr>
          <w:rFonts w:ascii="Palatino Linotype" w:hAnsi="Palatino Linotype" w:cs="Arial"/>
          <w:color w:val="000000"/>
        </w:rPr>
        <w:t xml:space="preserve"> </w:t>
      </w:r>
      <w:r w:rsidR="00CF2DBC" w:rsidRPr="00471CC3">
        <w:rPr>
          <w:rFonts w:ascii="Palatino Linotype" w:hAnsi="Palatino Linotype" w:cs="Arial"/>
          <w:color w:val="000000"/>
        </w:rPr>
        <w:t>této smlouvy je stanovena v následující výši.</w:t>
      </w:r>
    </w:p>
    <w:p w14:paraId="30914BAD" w14:textId="5485049A" w:rsidR="003B755E" w:rsidRPr="00471CC3" w:rsidRDefault="003B755E" w:rsidP="008528E5">
      <w:pPr>
        <w:pStyle w:val="Zkladntext"/>
        <w:spacing w:before="120" w:line="276" w:lineRule="auto"/>
        <w:ind w:left="709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Celková cena v Kč bez DPH</w:t>
      </w:r>
      <w:r w:rsidRPr="00471CC3">
        <w:rPr>
          <w:rFonts w:ascii="Palatino Linotype" w:hAnsi="Palatino Linotype" w:cs="Arial"/>
          <w:color w:val="000000"/>
        </w:rPr>
        <w:tab/>
      </w:r>
      <w:r w:rsidRPr="00471CC3">
        <w:rPr>
          <w:rFonts w:ascii="Palatino Linotype" w:hAnsi="Palatino Linotype" w:cs="Arial"/>
          <w:color w:val="000000"/>
        </w:rPr>
        <w:tab/>
      </w:r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[</w:t>
      </w:r>
      <w:proofErr w:type="spellStart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doplní</w:t>
      </w:r>
      <w:proofErr w:type="spellEnd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 xml:space="preserve"> </w:t>
      </w:r>
      <w:proofErr w:type="spellStart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dodavatel</w:t>
      </w:r>
      <w:proofErr w:type="spellEnd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]</w:t>
      </w:r>
      <w:r w:rsidR="008528E5" w:rsidRPr="00A63400">
        <w:rPr>
          <w:rFonts w:ascii="Palatino Linotype" w:hAnsi="Palatino Linotype" w:cs="Arial"/>
          <w:b/>
          <w:lang w:eastAsia="x-none"/>
        </w:rPr>
        <w:t xml:space="preserve"> </w:t>
      </w:r>
      <w:proofErr w:type="gramStart"/>
      <w:r w:rsidR="008528E5" w:rsidRPr="00A63400">
        <w:rPr>
          <w:rFonts w:ascii="Palatino Linotype" w:hAnsi="Palatino Linotype" w:cs="Arial"/>
          <w:b/>
          <w:lang w:eastAsia="x-none"/>
        </w:rPr>
        <w:t xml:space="preserve">Kč </w:t>
      </w:r>
      <w:r w:rsidR="008528E5">
        <w:rPr>
          <w:rFonts w:ascii="Palatino Linotype" w:hAnsi="Palatino Linotype" w:cs="Arial"/>
          <w:b/>
          <w:lang w:eastAsia="x-none"/>
        </w:rPr>
        <w:t xml:space="preserve"> (slovy</w:t>
      </w:r>
      <w:proofErr w:type="gramEnd"/>
      <w:r w:rsidR="008528E5">
        <w:rPr>
          <w:rFonts w:ascii="Palatino Linotype" w:hAnsi="Palatino Linotype" w:cs="Arial"/>
          <w:b/>
          <w:lang w:eastAsia="x-none"/>
        </w:rPr>
        <w:t xml:space="preserve"> </w:t>
      </w:r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[</w:t>
      </w:r>
      <w:proofErr w:type="spellStart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doplní</w:t>
      </w:r>
      <w:proofErr w:type="spellEnd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 xml:space="preserve"> </w:t>
      </w:r>
      <w:proofErr w:type="spellStart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dodavatel</w:t>
      </w:r>
      <w:proofErr w:type="spellEnd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]</w:t>
      </w:r>
      <w:r w:rsidR="008528E5">
        <w:rPr>
          <w:rFonts w:ascii="Palatino Linotype" w:hAnsi="Palatino Linotype" w:cs="Arial"/>
          <w:b/>
          <w:lang w:val="en-US" w:eastAsia="x-none"/>
        </w:rPr>
        <w:t>)</w:t>
      </w:r>
    </w:p>
    <w:p w14:paraId="75E1A12B" w14:textId="59BB303F" w:rsidR="003B755E" w:rsidRPr="00471CC3" w:rsidRDefault="003B755E" w:rsidP="008528E5">
      <w:pPr>
        <w:pStyle w:val="Zkladntext"/>
        <w:spacing w:before="120" w:line="276" w:lineRule="auto"/>
        <w:ind w:left="709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DPH v Kč samostatně</w:t>
      </w:r>
      <w:r w:rsidRPr="00471CC3">
        <w:rPr>
          <w:rFonts w:ascii="Palatino Linotype" w:hAnsi="Palatino Linotype" w:cs="Arial"/>
          <w:color w:val="000000"/>
        </w:rPr>
        <w:tab/>
      </w:r>
      <w:r w:rsidRPr="00471CC3">
        <w:rPr>
          <w:rFonts w:ascii="Palatino Linotype" w:hAnsi="Palatino Linotype" w:cs="Arial"/>
          <w:color w:val="000000"/>
        </w:rPr>
        <w:tab/>
      </w:r>
      <w:r w:rsidRPr="00471CC3">
        <w:rPr>
          <w:rFonts w:ascii="Palatino Linotype" w:hAnsi="Palatino Linotype" w:cs="Arial"/>
          <w:color w:val="000000"/>
        </w:rPr>
        <w:tab/>
      </w:r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[</w:t>
      </w:r>
      <w:proofErr w:type="spellStart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doplní</w:t>
      </w:r>
      <w:proofErr w:type="spellEnd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 xml:space="preserve"> </w:t>
      </w:r>
      <w:proofErr w:type="spellStart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dodavatel</w:t>
      </w:r>
      <w:proofErr w:type="spellEnd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]</w:t>
      </w:r>
      <w:r w:rsidR="008528E5" w:rsidRPr="00A63400">
        <w:rPr>
          <w:rFonts w:ascii="Palatino Linotype" w:hAnsi="Palatino Linotype" w:cs="Arial"/>
          <w:b/>
          <w:lang w:eastAsia="x-none"/>
        </w:rPr>
        <w:t xml:space="preserve"> </w:t>
      </w:r>
      <w:proofErr w:type="gramStart"/>
      <w:r w:rsidR="008528E5" w:rsidRPr="00A63400">
        <w:rPr>
          <w:rFonts w:ascii="Palatino Linotype" w:hAnsi="Palatino Linotype" w:cs="Arial"/>
          <w:b/>
          <w:lang w:eastAsia="x-none"/>
        </w:rPr>
        <w:t xml:space="preserve">Kč </w:t>
      </w:r>
      <w:r w:rsidR="008528E5">
        <w:rPr>
          <w:rFonts w:ascii="Palatino Linotype" w:hAnsi="Palatino Linotype" w:cs="Arial"/>
          <w:b/>
          <w:lang w:eastAsia="x-none"/>
        </w:rPr>
        <w:t xml:space="preserve"> (slovy</w:t>
      </w:r>
      <w:proofErr w:type="gramEnd"/>
      <w:r w:rsidR="008528E5">
        <w:rPr>
          <w:rFonts w:ascii="Palatino Linotype" w:hAnsi="Palatino Linotype" w:cs="Arial"/>
          <w:b/>
          <w:lang w:eastAsia="x-none"/>
        </w:rPr>
        <w:t xml:space="preserve"> </w:t>
      </w:r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[</w:t>
      </w:r>
      <w:proofErr w:type="spellStart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doplní</w:t>
      </w:r>
      <w:proofErr w:type="spellEnd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 xml:space="preserve"> </w:t>
      </w:r>
      <w:proofErr w:type="spellStart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dodavatel</w:t>
      </w:r>
      <w:proofErr w:type="spellEnd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]</w:t>
      </w:r>
      <w:r w:rsidR="008528E5">
        <w:rPr>
          <w:rFonts w:ascii="Palatino Linotype" w:hAnsi="Palatino Linotype" w:cs="Arial"/>
          <w:b/>
          <w:lang w:val="en-US" w:eastAsia="x-none"/>
        </w:rPr>
        <w:t>)</w:t>
      </w:r>
    </w:p>
    <w:p w14:paraId="63465025" w14:textId="23C7BA47" w:rsidR="003B755E" w:rsidRPr="00471CC3" w:rsidRDefault="003B755E" w:rsidP="008528E5">
      <w:pPr>
        <w:pStyle w:val="Zkladntext"/>
        <w:spacing w:before="120" w:line="276" w:lineRule="auto"/>
        <w:ind w:left="709"/>
        <w:jc w:val="both"/>
        <w:rPr>
          <w:rFonts w:ascii="Palatino Linotype" w:hAnsi="Palatino Linotype" w:cs="Arial"/>
          <w:b/>
          <w:color w:val="000000"/>
        </w:rPr>
      </w:pPr>
      <w:r w:rsidRPr="00471CC3">
        <w:rPr>
          <w:rFonts w:ascii="Palatino Linotype" w:hAnsi="Palatino Linotype" w:cs="Arial"/>
          <w:b/>
          <w:color w:val="000000"/>
        </w:rPr>
        <w:t>Celková cena v Kč včetně DPH</w:t>
      </w:r>
      <w:r w:rsidRPr="00471CC3">
        <w:rPr>
          <w:rFonts w:ascii="Palatino Linotype" w:hAnsi="Palatino Linotype" w:cs="Arial"/>
          <w:b/>
          <w:color w:val="000000"/>
        </w:rPr>
        <w:tab/>
      </w:r>
      <w:r w:rsidR="008528E5">
        <w:rPr>
          <w:rFonts w:ascii="Palatino Linotype" w:hAnsi="Palatino Linotype" w:cs="Arial"/>
          <w:b/>
          <w:color w:val="000000"/>
        </w:rPr>
        <w:tab/>
      </w:r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[</w:t>
      </w:r>
      <w:proofErr w:type="spellStart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doplní</w:t>
      </w:r>
      <w:proofErr w:type="spellEnd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 xml:space="preserve"> </w:t>
      </w:r>
      <w:proofErr w:type="spellStart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dodavatel</w:t>
      </w:r>
      <w:proofErr w:type="spellEnd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]</w:t>
      </w:r>
      <w:r w:rsidR="008528E5" w:rsidRPr="00A63400">
        <w:rPr>
          <w:rFonts w:ascii="Palatino Linotype" w:hAnsi="Palatino Linotype" w:cs="Arial"/>
          <w:b/>
          <w:lang w:eastAsia="x-none"/>
        </w:rPr>
        <w:t xml:space="preserve"> </w:t>
      </w:r>
      <w:proofErr w:type="gramStart"/>
      <w:r w:rsidR="008528E5" w:rsidRPr="00A63400">
        <w:rPr>
          <w:rFonts w:ascii="Palatino Linotype" w:hAnsi="Palatino Linotype" w:cs="Arial"/>
          <w:b/>
          <w:lang w:eastAsia="x-none"/>
        </w:rPr>
        <w:t xml:space="preserve">Kč </w:t>
      </w:r>
      <w:r w:rsidR="008528E5">
        <w:rPr>
          <w:rFonts w:ascii="Palatino Linotype" w:hAnsi="Palatino Linotype" w:cs="Arial"/>
          <w:b/>
          <w:lang w:eastAsia="x-none"/>
        </w:rPr>
        <w:t xml:space="preserve"> (slovy</w:t>
      </w:r>
      <w:proofErr w:type="gramEnd"/>
      <w:r w:rsidR="008528E5">
        <w:rPr>
          <w:rFonts w:ascii="Palatino Linotype" w:hAnsi="Palatino Linotype" w:cs="Arial"/>
          <w:b/>
          <w:lang w:eastAsia="x-none"/>
        </w:rPr>
        <w:t xml:space="preserve"> </w:t>
      </w:r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[</w:t>
      </w:r>
      <w:proofErr w:type="spellStart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doplní</w:t>
      </w:r>
      <w:proofErr w:type="spellEnd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 xml:space="preserve"> </w:t>
      </w:r>
      <w:proofErr w:type="spellStart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dodavatel</w:t>
      </w:r>
      <w:proofErr w:type="spellEnd"/>
      <w:r w:rsidR="008528E5" w:rsidRPr="00DB6BD6">
        <w:rPr>
          <w:rFonts w:ascii="Palatino Linotype" w:hAnsi="Palatino Linotype" w:cs="Arial"/>
          <w:b/>
          <w:highlight w:val="lightGray"/>
          <w:lang w:val="en-US" w:eastAsia="x-none"/>
        </w:rPr>
        <w:t>]</w:t>
      </w:r>
      <w:r w:rsidR="008528E5">
        <w:rPr>
          <w:rFonts w:ascii="Palatino Linotype" w:hAnsi="Palatino Linotype" w:cs="Arial"/>
          <w:b/>
          <w:lang w:val="en-US" w:eastAsia="x-none"/>
        </w:rPr>
        <w:t>)</w:t>
      </w:r>
    </w:p>
    <w:p w14:paraId="17975244" w14:textId="675A1258" w:rsidR="009C1D7B" w:rsidRPr="00471CC3" w:rsidRDefault="009C1D7B" w:rsidP="009C1D7B">
      <w:pPr>
        <w:pStyle w:val="Zkladntext"/>
        <w:numPr>
          <w:ilvl w:val="0"/>
          <w:numId w:val="29"/>
        </w:numPr>
        <w:spacing w:before="24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Cena uvedená v předchozím bodu zahrnuje veškeré náklady potřebné k řádnému plnění dle této smlouvy včetně dopravy do místa plnění</w:t>
      </w:r>
      <w:r w:rsidR="00C97B46" w:rsidRPr="00471CC3">
        <w:rPr>
          <w:rFonts w:ascii="Palatino Linotype" w:hAnsi="Palatino Linotype" w:cs="Arial"/>
          <w:color w:val="000000"/>
        </w:rPr>
        <w:t xml:space="preserve">, </w:t>
      </w:r>
      <w:r w:rsidR="00DD6CF8">
        <w:rPr>
          <w:rFonts w:ascii="Palatino Linotype" w:hAnsi="Palatino Linotype" w:cs="Arial"/>
          <w:color w:val="000000"/>
        </w:rPr>
        <w:t>montáže a uvedení do provozu</w:t>
      </w:r>
      <w:r w:rsidRPr="00471CC3">
        <w:rPr>
          <w:rFonts w:ascii="Palatino Linotype" w:hAnsi="Palatino Linotype" w:cs="Arial"/>
          <w:color w:val="000000"/>
        </w:rPr>
        <w:t xml:space="preserve"> a je uzavřena jako smluvní a pevná. Součástí celkové ceny je i částka</w:t>
      </w:r>
      <w:r w:rsidR="00DD6CF8">
        <w:rPr>
          <w:rFonts w:ascii="Palatino Linotype" w:hAnsi="Palatino Linotype" w:cs="Arial"/>
          <w:color w:val="000000"/>
        </w:rPr>
        <w:t xml:space="preserve"> na recyklaci zboží, která nebude na faktuře uvedena samostatně, pokud není v zákoně výslovně uveden požadavek na tuto částku uvádět.</w:t>
      </w:r>
    </w:p>
    <w:p w14:paraId="48F0C123" w14:textId="233BC915" w:rsidR="003B755E" w:rsidRPr="00471CC3" w:rsidRDefault="009C1D7B" w:rsidP="009C1D7B">
      <w:pPr>
        <w:pStyle w:val="Zkladntext"/>
        <w:numPr>
          <w:ilvl w:val="0"/>
          <w:numId w:val="29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14:paraId="122C52B9" w14:textId="30FD7A78" w:rsidR="00B0377B" w:rsidRPr="00471CC3" w:rsidRDefault="00B0377B" w:rsidP="000F74B1">
      <w:pPr>
        <w:spacing w:before="24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471CC3">
        <w:rPr>
          <w:rFonts w:ascii="Palatino Linotype" w:hAnsi="Palatino Linotype" w:cs="Arial"/>
          <w:b/>
          <w:color w:val="000000"/>
          <w:sz w:val="20"/>
          <w:szCs w:val="20"/>
        </w:rPr>
        <w:t xml:space="preserve">Článek </w:t>
      </w:r>
      <w:r w:rsidR="00342E02">
        <w:rPr>
          <w:rFonts w:ascii="Palatino Linotype" w:hAnsi="Palatino Linotype" w:cs="Arial"/>
          <w:b/>
          <w:color w:val="000000"/>
          <w:sz w:val="20"/>
          <w:szCs w:val="20"/>
        </w:rPr>
        <w:t>7</w:t>
      </w:r>
    </w:p>
    <w:p w14:paraId="122C52BA" w14:textId="5E5DAC21" w:rsidR="00B0377B" w:rsidRPr="00471CC3" w:rsidRDefault="009C1D7B" w:rsidP="000F74B1">
      <w:pPr>
        <w:pStyle w:val="Nadpis1"/>
        <w:spacing w:after="240"/>
        <w:rPr>
          <w:rFonts w:ascii="Palatino Linotype" w:hAnsi="Palatino Linotype" w:cs="Arial"/>
          <w:b w:val="0"/>
          <w:color w:val="000000"/>
          <w:szCs w:val="20"/>
        </w:rPr>
      </w:pPr>
      <w:r w:rsidRPr="00471CC3">
        <w:rPr>
          <w:rFonts w:ascii="Palatino Linotype" w:hAnsi="Palatino Linotype" w:cs="Arial"/>
          <w:color w:val="000000"/>
          <w:szCs w:val="20"/>
        </w:rPr>
        <w:t>Platební podmínky</w:t>
      </w:r>
    </w:p>
    <w:p w14:paraId="39D16C0C" w14:textId="77AB487F" w:rsidR="008750B6" w:rsidRPr="00471CC3" w:rsidRDefault="009C1D7B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Kupní cena za realizaci předmětu smlouvy bude uhrazena na základě daňového dokladu</w:t>
      </w:r>
      <w:r w:rsidR="000163D1" w:rsidRPr="00471CC3">
        <w:rPr>
          <w:rFonts w:ascii="Palatino Linotype" w:hAnsi="Palatino Linotype" w:cs="Arial"/>
          <w:color w:val="000000"/>
        </w:rPr>
        <w:t>.</w:t>
      </w:r>
      <w:r w:rsidR="008750B6" w:rsidRPr="00471CC3">
        <w:rPr>
          <w:rFonts w:ascii="Palatino Linotype" w:hAnsi="Palatino Linotype" w:cs="Arial"/>
          <w:color w:val="000000"/>
        </w:rPr>
        <w:t xml:space="preserve"> (faktury).</w:t>
      </w:r>
    </w:p>
    <w:p w14:paraId="3B5E0A67" w14:textId="12BFB767" w:rsidR="008750B6" w:rsidRPr="00471CC3" w:rsidRDefault="008750B6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Prodávající je oprávněn vystavit fakturu po řádně realizovaném plnění předmětu smlouvy bez vad na základě řádného akceptačního protokolu dle článku </w:t>
      </w:r>
      <w:r w:rsidR="00A81A4F">
        <w:rPr>
          <w:rFonts w:ascii="Palatino Linotype" w:hAnsi="Palatino Linotype" w:cs="Arial"/>
          <w:color w:val="000000"/>
        </w:rPr>
        <w:t>5</w:t>
      </w:r>
      <w:r w:rsidR="00BD215C" w:rsidRPr="00471CC3">
        <w:rPr>
          <w:rFonts w:ascii="Palatino Linotype" w:hAnsi="Palatino Linotype" w:cs="Arial"/>
          <w:color w:val="000000"/>
        </w:rPr>
        <w:t xml:space="preserve"> </w:t>
      </w:r>
      <w:r w:rsidR="00A81A4F">
        <w:rPr>
          <w:rFonts w:ascii="Palatino Linotype" w:hAnsi="Palatino Linotype" w:cs="Arial"/>
          <w:color w:val="000000"/>
        </w:rPr>
        <w:t xml:space="preserve">odst. </w:t>
      </w:r>
      <w:r w:rsidR="00B959F2">
        <w:rPr>
          <w:rFonts w:ascii="Palatino Linotype" w:hAnsi="Palatino Linotype" w:cs="Arial"/>
          <w:color w:val="000000"/>
        </w:rPr>
        <w:t>8</w:t>
      </w:r>
      <w:r w:rsidRPr="00471CC3">
        <w:rPr>
          <w:rFonts w:ascii="Palatino Linotype" w:hAnsi="Palatino Linotype" w:cs="Arial"/>
          <w:color w:val="000000"/>
        </w:rPr>
        <w:t xml:space="preserve"> této smlouvy, který bude přílohou </w:t>
      </w:r>
      <w:r w:rsidRPr="00471CC3">
        <w:rPr>
          <w:rFonts w:ascii="Palatino Linotype" w:hAnsi="Palatino Linotype" w:cs="Arial"/>
          <w:color w:val="000000"/>
        </w:rPr>
        <w:lastRenderedPageBreak/>
        <w:t>faktury. V případě, že bude faktura kupujícímu vystavena v rozporu s tímto ustanovením, nezakládá kupujícímu povinnost fakturu uhradit. V takovém případě kupující fakturu vrátí zpět prodávajícímu.</w:t>
      </w:r>
    </w:p>
    <w:p w14:paraId="0CD33E50" w14:textId="77777777" w:rsidR="009C1D7B" w:rsidRPr="00471CC3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Zálohové platby nejsou přípustné a prodávající není oprávněn je požadovat.</w:t>
      </w:r>
    </w:p>
    <w:p w14:paraId="1F0A441A" w14:textId="77777777" w:rsidR="009C1D7B" w:rsidRPr="00471CC3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Faktura - daňový doklad musí splňovat veškeré náležitosti dle zákona č. 563/1991 sb., o účetnictví, v platném znění a zákona č. 235/2004 Sb., o dani z přidané hodnoty, v platném znění. V případě, že faktura nebude mít odpovídající náležitosti, je kupující oprávněn vrátit ji zpět prodávajícímu k doplnění, aniž se dostane do prodlení se splatností. Lhůta splatnosti začíná běžet znovu od opětovného doručení náležitě doplněné či opravené faktury.</w:t>
      </w:r>
    </w:p>
    <w:p w14:paraId="038B55D8" w14:textId="22AE5663" w:rsidR="008750B6" w:rsidRPr="00471CC3" w:rsidRDefault="008750B6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Faktura bude vždy obsahovat alespoň:</w:t>
      </w:r>
    </w:p>
    <w:p w14:paraId="266399C0" w14:textId="77777777" w:rsidR="008750B6" w:rsidRPr="00471CC3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firmu a sídlo oprávněné a povinné osoby, tj. prodávajícího i kupujícího,</w:t>
      </w:r>
    </w:p>
    <w:p w14:paraId="560E1066" w14:textId="31E6BD6C" w:rsidR="008750B6" w:rsidRPr="00471CC3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IČO a DIČ prodávajícího a kupujícího,</w:t>
      </w:r>
    </w:p>
    <w:p w14:paraId="7497F4FD" w14:textId="77314A7B" w:rsidR="008750B6" w:rsidRPr="00471CC3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údaj o zápisu </w:t>
      </w:r>
      <w:r w:rsidR="006730A7" w:rsidRPr="00471CC3">
        <w:rPr>
          <w:rFonts w:ascii="Palatino Linotype" w:hAnsi="Palatino Linotype" w:cs="Arial"/>
          <w:color w:val="000000"/>
        </w:rPr>
        <w:t xml:space="preserve">prodávajícího </w:t>
      </w:r>
      <w:r w:rsidRPr="00471CC3">
        <w:rPr>
          <w:rFonts w:ascii="Palatino Linotype" w:hAnsi="Palatino Linotype" w:cs="Arial"/>
          <w:color w:val="000000"/>
        </w:rPr>
        <w:t>v obchodním rejstříku, včetně spisové značky,</w:t>
      </w:r>
    </w:p>
    <w:p w14:paraId="049E893F" w14:textId="77777777" w:rsidR="008750B6" w:rsidRPr="00471CC3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číslo faktury,</w:t>
      </w:r>
    </w:p>
    <w:p w14:paraId="5103E89D" w14:textId="77777777" w:rsidR="008750B6" w:rsidRPr="00471CC3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číslo smlouvy,</w:t>
      </w:r>
    </w:p>
    <w:p w14:paraId="1DFFA7C1" w14:textId="77777777" w:rsidR="008750B6" w:rsidRPr="00471CC3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den odeslání, den splatnosti a datum zdanitelného plnění,</w:t>
      </w:r>
    </w:p>
    <w:p w14:paraId="73D34CFC" w14:textId="77777777" w:rsidR="008750B6" w:rsidRPr="00471CC3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označení peněžního ústavu a číslo účtu, na který má kupující provést úhradu.</w:t>
      </w:r>
    </w:p>
    <w:p w14:paraId="0C3D5064" w14:textId="77777777" w:rsidR="008750B6" w:rsidRPr="00471CC3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fakturovanou částku bez daně, sazbu daně, daň a celkovou částku,</w:t>
      </w:r>
    </w:p>
    <w:p w14:paraId="2392AF0A" w14:textId="79E81DA8" w:rsidR="008750B6" w:rsidRPr="00471CC3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soupis dodaného zboží vycházející z</w:t>
      </w:r>
      <w:r w:rsidR="00A81A4F">
        <w:rPr>
          <w:rFonts w:ascii="Palatino Linotype" w:hAnsi="Palatino Linotype" w:cs="Arial"/>
          <w:color w:val="000000"/>
        </w:rPr>
        <w:t> výkazu výměr</w:t>
      </w:r>
      <w:r w:rsidRPr="00471CC3">
        <w:rPr>
          <w:rFonts w:ascii="Palatino Linotype" w:hAnsi="Palatino Linotype" w:cs="Arial"/>
          <w:color w:val="000000"/>
        </w:rPr>
        <w:t>,</w:t>
      </w:r>
    </w:p>
    <w:p w14:paraId="4D51E0C8" w14:textId="4BFD0227" w:rsidR="008750B6" w:rsidRPr="00471CC3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označení </w:t>
      </w:r>
      <w:r w:rsidR="00BE219A" w:rsidRPr="00471CC3">
        <w:rPr>
          <w:rFonts w:ascii="Palatino Linotype" w:hAnsi="Palatino Linotype" w:cs="Arial"/>
          <w:color w:val="000000"/>
        </w:rPr>
        <w:t xml:space="preserve">předmětu smlouvy </w:t>
      </w:r>
      <w:r w:rsidRPr="00471CC3">
        <w:rPr>
          <w:rFonts w:ascii="Palatino Linotype" w:hAnsi="Palatino Linotype" w:cs="Arial"/>
          <w:color w:val="000000"/>
        </w:rPr>
        <w:t>s odkazem na příslušnou část smlouvy,</w:t>
      </w:r>
    </w:p>
    <w:p w14:paraId="592943CD" w14:textId="77777777" w:rsidR="008750B6" w:rsidRPr="00471CC3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razítko a podpis oprávněné osoby,</w:t>
      </w:r>
    </w:p>
    <w:p w14:paraId="1F1B05F0" w14:textId="77777777" w:rsidR="008750B6" w:rsidRPr="00471CC3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konstantní a variabilní symbol,</w:t>
      </w:r>
    </w:p>
    <w:p w14:paraId="6ABF8254" w14:textId="0CAD9289" w:rsidR="008750B6" w:rsidRPr="00471CC3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protokol resp. dodací list o převzetí zboží či event. jeho části dle čl. </w:t>
      </w:r>
      <w:r w:rsidR="00A81A4F">
        <w:rPr>
          <w:rFonts w:ascii="Palatino Linotype" w:hAnsi="Palatino Linotype" w:cs="Arial"/>
          <w:color w:val="000000"/>
        </w:rPr>
        <w:t>5</w:t>
      </w:r>
      <w:r w:rsidRPr="00471CC3">
        <w:rPr>
          <w:rFonts w:ascii="Palatino Linotype" w:hAnsi="Palatino Linotype" w:cs="Arial"/>
          <w:color w:val="000000"/>
        </w:rPr>
        <w:t xml:space="preserve"> odst. 3 smlouvy,</w:t>
      </w:r>
    </w:p>
    <w:p w14:paraId="4FF7CEEB" w14:textId="000673EA" w:rsidR="008750B6" w:rsidRPr="00471CC3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akceptační protokol,</w:t>
      </w:r>
    </w:p>
    <w:p w14:paraId="70C9F79E" w14:textId="77777777" w:rsidR="008750B6" w:rsidRPr="00471CC3" w:rsidRDefault="008750B6" w:rsidP="007E6D6D">
      <w:pPr>
        <w:pStyle w:val="Zkladntext"/>
        <w:numPr>
          <w:ilvl w:val="0"/>
          <w:numId w:val="42"/>
        </w:numPr>
        <w:spacing w:before="60" w:after="240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místo a osobu oprávněnou k převzetí oprávněné faktury.</w:t>
      </w:r>
    </w:p>
    <w:p w14:paraId="2AA5A873" w14:textId="6DAE34B9" w:rsidR="00207ECD" w:rsidRPr="00471CC3" w:rsidRDefault="009C1D7B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Splatnost faktury je 30 dnů ode dne jejího doručení kupujícímu. Vrátí-li zadavatel vadnou fakturu, přestává běžet původní lhůta splatnosti. Celá lhůta splatnosti běží opět ode dne doručení nově </w:t>
      </w:r>
      <w:r w:rsidR="00D47661" w:rsidRPr="00471CC3">
        <w:rPr>
          <w:rFonts w:ascii="Palatino Linotype" w:hAnsi="Palatino Linotype" w:cs="Arial"/>
          <w:color w:val="000000"/>
        </w:rPr>
        <w:t>vystavené úplné faktury bez vad.</w:t>
      </w:r>
    </w:p>
    <w:p w14:paraId="19DC1F70" w14:textId="1BEE93B8" w:rsidR="009C1D7B" w:rsidRPr="00471CC3" w:rsidRDefault="009C1D7B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Faktura bude vystavena tak, aby byla doložena její účelovost.</w:t>
      </w:r>
    </w:p>
    <w:p w14:paraId="487EEFED" w14:textId="3DA0D43A" w:rsidR="00F876E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Daňový doklad je považován za proplacený datem odepsání příslušné finanční částky z účtu kupujícího ve prospěch čísla účtu prodávajícího uvedeného v </w:t>
      </w:r>
      <w:r w:rsidR="008750B6" w:rsidRPr="00471CC3">
        <w:rPr>
          <w:rFonts w:ascii="Palatino Linotype" w:hAnsi="Palatino Linotype" w:cs="Arial"/>
          <w:color w:val="000000"/>
        </w:rPr>
        <w:t>úvodu</w:t>
      </w:r>
      <w:r w:rsidRPr="00471CC3">
        <w:rPr>
          <w:rFonts w:ascii="Palatino Linotype" w:hAnsi="Palatino Linotype" w:cs="Arial"/>
          <w:color w:val="000000"/>
        </w:rPr>
        <w:t xml:space="preserve"> smlouvy.</w:t>
      </w:r>
    </w:p>
    <w:p w14:paraId="5DFA8B29" w14:textId="77777777" w:rsidR="00167FED" w:rsidRPr="00471CC3" w:rsidRDefault="00167FED" w:rsidP="00167FED">
      <w:pPr>
        <w:pStyle w:val="Zkladntext"/>
        <w:spacing w:before="120" w:line="276" w:lineRule="auto"/>
        <w:ind w:left="357"/>
        <w:jc w:val="both"/>
        <w:rPr>
          <w:rFonts w:ascii="Palatino Linotype" w:hAnsi="Palatino Linotype" w:cs="Arial"/>
          <w:color w:val="000000"/>
        </w:rPr>
      </w:pPr>
    </w:p>
    <w:p w14:paraId="122C52D0" w14:textId="2FD626F3" w:rsidR="00B0377B" w:rsidRPr="00471CC3" w:rsidRDefault="00B0377B" w:rsidP="00F876E6">
      <w:pPr>
        <w:spacing w:before="24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471CC3">
        <w:rPr>
          <w:rFonts w:ascii="Palatino Linotype" w:hAnsi="Palatino Linotype" w:cs="Arial"/>
          <w:b/>
          <w:color w:val="000000"/>
          <w:sz w:val="20"/>
          <w:szCs w:val="20"/>
        </w:rPr>
        <w:t xml:space="preserve">Článek </w:t>
      </w:r>
      <w:r w:rsidR="00342E02">
        <w:rPr>
          <w:rFonts w:ascii="Palatino Linotype" w:hAnsi="Palatino Linotype" w:cs="Arial"/>
          <w:b/>
          <w:color w:val="000000"/>
          <w:sz w:val="20"/>
          <w:szCs w:val="20"/>
        </w:rPr>
        <w:t>8</w:t>
      </w:r>
    </w:p>
    <w:p w14:paraId="122C52D1" w14:textId="3EDE7180" w:rsidR="00B0377B" w:rsidRPr="00471CC3" w:rsidRDefault="009C1D7B" w:rsidP="000F74B1">
      <w:pPr>
        <w:pStyle w:val="Nadpis1"/>
        <w:spacing w:after="240"/>
        <w:rPr>
          <w:rFonts w:ascii="Palatino Linotype" w:hAnsi="Palatino Linotype" w:cs="Arial"/>
          <w:b w:val="0"/>
          <w:color w:val="000000"/>
          <w:szCs w:val="20"/>
        </w:rPr>
      </w:pPr>
      <w:r w:rsidRPr="00471CC3">
        <w:rPr>
          <w:rFonts w:ascii="Palatino Linotype" w:hAnsi="Palatino Linotype" w:cs="Arial"/>
          <w:color w:val="000000"/>
          <w:szCs w:val="20"/>
        </w:rPr>
        <w:t>Záruka</w:t>
      </w:r>
    </w:p>
    <w:p w14:paraId="10BCA4F4" w14:textId="77777777" w:rsidR="009C1D7B" w:rsidRPr="00471CC3" w:rsidRDefault="009C1D7B" w:rsidP="009C1D7B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Prodávající prohlašuje, že předmět plnění není zatížen právními vadami.</w:t>
      </w:r>
    </w:p>
    <w:p w14:paraId="3010DCB0" w14:textId="77777777" w:rsidR="009C1D7B" w:rsidRPr="00471CC3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14:paraId="67F6B8CD" w14:textId="766B93B9" w:rsidR="00831E18" w:rsidRDefault="00CF2DBC" w:rsidP="00831E18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lastRenderedPageBreak/>
        <w:t>Rozsah, kvalita</w:t>
      </w:r>
      <w:r w:rsidR="009C1D7B" w:rsidRPr="00471CC3">
        <w:rPr>
          <w:rFonts w:ascii="Palatino Linotype" w:hAnsi="Palatino Linotype" w:cs="Arial"/>
          <w:color w:val="000000"/>
        </w:rPr>
        <w:t xml:space="preserve"> a další související služby musí odpovídat požadavkům kupujícího a vymezení uvedenému v této smlouvě. Jakékoliv odchylky od požadavků kupujícího či </w:t>
      </w:r>
      <w:r w:rsidR="000A7F05">
        <w:rPr>
          <w:rFonts w:ascii="Palatino Linotype" w:hAnsi="Palatino Linotype" w:cs="Arial"/>
          <w:color w:val="000000"/>
        </w:rPr>
        <w:t>z</w:t>
      </w:r>
      <w:r w:rsidR="00831E18" w:rsidRPr="00471CC3">
        <w:rPr>
          <w:rFonts w:ascii="Palatino Linotype" w:hAnsi="Palatino Linotype" w:cs="Arial"/>
          <w:color w:val="000000"/>
        </w:rPr>
        <w:t>áruční doba začíná běžet dnem podpisu dodacího listu kupujícím, o řádně poskytnutém plnění předmětu plnění bez vad.</w:t>
      </w:r>
    </w:p>
    <w:p w14:paraId="180F297A" w14:textId="722EC6BA" w:rsidR="000A7F05" w:rsidRDefault="000A7F05" w:rsidP="00831E18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 xml:space="preserve">Prodávající poskytuje kupujícímu záruku za jakost spočívající v tom, že zboží, jakož i jeho veškeré části a komponenty budou po celou záruční dobu způsobilé k použití k obvyklým účelům </w:t>
      </w:r>
      <w:r w:rsidR="00B959F2">
        <w:rPr>
          <w:rFonts w:ascii="Palatino Linotype" w:hAnsi="Palatino Linotype" w:cs="Arial"/>
          <w:color w:val="000000"/>
        </w:rPr>
        <w:br/>
      </w:r>
      <w:r>
        <w:rPr>
          <w:rFonts w:ascii="Palatino Linotype" w:hAnsi="Palatino Linotype" w:cs="Arial"/>
          <w:color w:val="000000"/>
        </w:rPr>
        <w:t>a zachovají si obvyklé vlastnosti.</w:t>
      </w:r>
    </w:p>
    <w:p w14:paraId="0D1FE526" w14:textId="38085F96" w:rsidR="000A7F05" w:rsidRPr="00471CC3" w:rsidRDefault="000A7F05" w:rsidP="00831E18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 xml:space="preserve">Prodávající poskytne v souladu s podmínkami veřejné zakázky záruku na dodané zboží v délce </w:t>
      </w:r>
      <w:r w:rsidR="00B959F2">
        <w:rPr>
          <w:rFonts w:ascii="Palatino Linotype" w:hAnsi="Palatino Linotype" w:cs="Arial"/>
          <w:color w:val="000000"/>
        </w:rPr>
        <w:br/>
      </w:r>
      <w:r w:rsidRPr="00B959F2">
        <w:rPr>
          <w:rFonts w:ascii="Palatino Linotype" w:hAnsi="Palatino Linotype" w:cs="Arial"/>
          <w:b/>
          <w:color w:val="000000"/>
        </w:rPr>
        <w:t>36 měsíců</w:t>
      </w:r>
      <w:r>
        <w:rPr>
          <w:rFonts w:ascii="Palatino Linotype" w:hAnsi="Palatino Linotype" w:cs="Arial"/>
          <w:color w:val="000000"/>
        </w:rPr>
        <w:t>.</w:t>
      </w:r>
    </w:p>
    <w:p w14:paraId="7F1C7D31" w14:textId="77777777" w:rsidR="00831E18" w:rsidRPr="00471CC3" w:rsidRDefault="00831E18" w:rsidP="00831E18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Vady, na něž se vztahuje záruka, je kupující oprávněn uplatnit nejpozději do konce záruční doby.</w:t>
      </w:r>
    </w:p>
    <w:p w14:paraId="02FBB026" w14:textId="77777777" w:rsidR="00831E18" w:rsidRPr="00471CC3" w:rsidRDefault="00831E18" w:rsidP="00831E18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Nahlášení servisního zásahu musí být doručeno prodávajícímu buď elektronicky případně telefonicky a musí obsahovat všechny údaje v souladu s touto Smlouvou. </w:t>
      </w:r>
    </w:p>
    <w:p w14:paraId="0CA15249" w14:textId="77777777" w:rsidR="00831E18" w:rsidRPr="00471CC3" w:rsidRDefault="00831E18" w:rsidP="00831E18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Požadavek na záruční servis lze zadat buď na e-mailovou adresu: </w:t>
      </w:r>
      <w:r w:rsidRPr="00EB10F2">
        <w:rPr>
          <w:rFonts w:ascii="Palatino Linotype" w:hAnsi="Palatino Linotype" w:cs="Arial"/>
          <w:color w:val="000000"/>
          <w:highlight w:val="lightGray"/>
        </w:rPr>
        <w:t>[doplní dodavatel],</w:t>
      </w:r>
      <w:r w:rsidRPr="00471CC3">
        <w:rPr>
          <w:rFonts w:ascii="Palatino Linotype" w:hAnsi="Palatino Linotype" w:cs="Arial"/>
          <w:color w:val="000000"/>
        </w:rPr>
        <w:t xml:space="preserve"> nebo v pracovní době telefonicky na telefonním čísle </w:t>
      </w:r>
      <w:r w:rsidRPr="00FA3AA0">
        <w:rPr>
          <w:rFonts w:ascii="Palatino Linotype" w:hAnsi="Palatino Linotype" w:cs="Arial"/>
          <w:color w:val="000000"/>
          <w:highlight w:val="lightGray"/>
        </w:rPr>
        <w:t>[doplní dodavatel].</w:t>
      </w:r>
      <w:r w:rsidRPr="00471CC3">
        <w:rPr>
          <w:rFonts w:ascii="Palatino Linotype" w:hAnsi="Palatino Linotype" w:cs="Arial"/>
          <w:color w:val="000000"/>
        </w:rPr>
        <w:t xml:space="preserve"> Servisní případ se považuje za nahlášený buď okamžikem telefonického nahlášení, nebo obdržením emailového potvrzení o doručení na poštovní server prodávajícího, který musí tuto službu automaticky poskytovat. Požadavek na servisní zásah nahlášený po pracovní době se považuje za nahlášený v následující pracovní den v 8:00 hodin.</w:t>
      </w:r>
    </w:p>
    <w:p w14:paraId="23DE8201" w14:textId="77777777" w:rsidR="00831E18" w:rsidRPr="00471CC3" w:rsidRDefault="00831E18" w:rsidP="00831E18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Pracovními hodinami se stanovuje časové rozmezí od 8:00 do 17:00, a to v pracovních dnech. Zbývající doba je definována jako mimopracovní hodiny.</w:t>
      </w:r>
    </w:p>
    <w:p w14:paraId="2A2E35C6" w14:textId="77777777" w:rsidR="00831E18" w:rsidRPr="00471CC3" w:rsidRDefault="00831E18" w:rsidP="00831E18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Prodávající prohlašuje, že prodej je uskutečňován v souladu se zákonem č. 22/1997 Sb., o technických požadavcích na výrobky.</w:t>
      </w:r>
    </w:p>
    <w:p w14:paraId="49D1BA38" w14:textId="77777777" w:rsidR="00831E18" w:rsidRPr="00471CC3" w:rsidRDefault="00831E18" w:rsidP="00831E18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Záruka se nevztahuje na vady, které vzniknou v důsledku činnosti kupujícího, zejména:</w:t>
      </w:r>
    </w:p>
    <w:p w14:paraId="0DE1CAE7" w14:textId="77777777" w:rsidR="00831E18" w:rsidRPr="00471CC3" w:rsidRDefault="00831E18" w:rsidP="00831E18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nedodržení pokynů prodávajícího či předpisů výrobce o používání a údržbě předmětu   plnění, pokud byly prokazatelně předány kupujícímu;</w:t>
      </w:r>
    </w:p>
    <w:p w14:paraId="2A31C5E7" w14:textId="6B2F439D" w:rsidR="00831E18" w:rsidRDefault="00831E18" w:rsidP="00831E18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násilné či svévolné poškození předmětu plnění;</w:t>
      </w:r>
    </w:p>
    <w:p w14:paraId="0F41DF71" w14:textId="43EC3521" w:rsidR="00BA66E6" w:rsidRPr="00471CC3" w:rsidRDefault="00BA66E6" w:rsidP="00831E18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nedodržení předepsané kvality elektrické sítě;</w:t>
      </w:r>
    </w:p>
    <w:p w14:paraId="5281FB6B" w14:textId="77777777" w:rsidR="00831E18" w:rsidRPr="00471CC3" w:rsidRDefault="00831E18" w:rsidP="00831E18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chybné obsluhy předmětu plnění;</w:t>
      </w:r>
    </w:p>
    <w:p w14:paraId="5F97232B" w14:textId="77777777" w:rsidR="00831E18" w:rsidRPr="00471CC3" w:rsidRDefault="00831E18" w:rsidP="00831E18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neoprávněnými zásahy nepovolané třetí osoby;</w:t>
      </w:r>
    </w:p>
    <w:p w14:paraId="442D06A8" w14:textId="77777777" w:rsidR="00831E18" w:rsidRPr="00471CC3" w:rsidRDefault="00831E18" w:rsidP="00831E18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vlivem vyšší moci, např. požáru, nebo jiné živelné katastrofy či jiných vnějších vlivů.</w:t>
      </w:r>
    </w:p>
    <w:p w14:paraId="0E65334D" w14:textId="430FF56E" w:rsidR="00831E18" w:rsidRPr="00471CC3" w:rsidRDefault="00831E18" w:rsidP="00831E18">
      <w:pPr>
        <w:pStyle w:val="Zkladntext"/>
        <w:numPr>
          <w:ilvl w:val="0"/>
          <w:numId w:val="33"/>
        </w:numPr>
        <w:spacing w:before="24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Prodávající se zavazuje bezodkladně zahájit práce na odstranění vady a zajistit odstranění této vady ve lhůtě </w:t>
      </w:r>
      <w:r w:rsidRPr="008F0E48">
        <w:rPr>
          <w:rFonts w:ascii="Palatino Linotype" w:hAnsi="Palatino Linotype" w:cs="Arial"/>
          <w:color w:val="000000"/>
        </w:rPr>
        <w:t xml:space="preserve">do </w:t>
      </w:r>
      <w:r w:rsidR="00971675" w:rsidRPr="008F0E48">
        <w:rPr>
          <w:rFonts w:ascii="Palatino Linotype" w:hAnsi="Palatino Linotype" w:cs="Arial"/>
          <w:color w:val="000000"/>
        </w:rPr>
        <w:t>7</w:t>
      </w:r>
      <w:r w:rsidRPr="008F0E48">
        <w:rPr>
          <w:rFonts w:ascii="Palatino Linotype" w:hAnsi="Palatino Linotype" w:cs="Arial"/>
          <w:color w:val="000000"/>
        </w:rPr>
        <w:t xml:space="preserve"> pracovních dnů</w:t>
      </w:r>
      <w:r w:rsidRPr="00471CC3">
        <w:rPr>
          <w:rFonts w:ascii="Palatino Linotype" w:hAnsi="Palatino Linotype" w:cs="Arial"/>
          <w:color w:val="000000"/>
        </w:rPr>
        <w:t xml:space="preserve"> od jejího nahlášení. Vada bude odstraněna v nejkratší možné lhůtě s ohledem na její povahu a dopad na činnost uživatele, pokud nebude dohodnuto jinak. </w:t>
      </w:r>
    </w:p>
    <w:p w14:paraId="5B6DC366" w14:textId="19FF8AB6" w:rsidR="00831E18" w:rsidRDefault="00831E18" w:rsidP="00831E18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Prodávající je povinen zahájit bezplatné odstraňování reklamované vady vždy neprodleně a odstranit ji v co nejkratším možném termínu, s výjimkou vad, které není technicky a technologicky možné do této doby odstranit. V takovém případě, je dodavatel povinen o této skutečnosti písemně informovat zástupce uživatele a to ihned po zjištění této skutečnosti, nejpozději však ve lhůtě, ve které má být vada odstraněna, a bude dohodnuta jiná přiměřená lhůta. V případě takových vad, </w:t>
      </w:r>
      <w:r w:rsidRPr="00471CC3">
        <w:rPr>
          <w:rFonts w:ascii="Palatino Linotype" w:hAnsi="Palatino Linotype" w:cs="Arial"/>
          <w:color w:val="000000"/>
        </w:rPr>
        <w:lastRenderedPageBreak/>
        <w:t>které mohou ohrozit závažným způsobem majetek kupujícího, je prodávající povinen vyvinout maximální úsilí k zajištění doby nástupu a poskytnutí záručního plnění i mimopracovní dny v co nejkratším čase.</w:t>
      </w:r>
    </w:p>
    <w:p w14:paraId="7B79258E" w14:textId="77777777" w:rsidR="00167FED" w:rsidRPr="00471CC3" w:rsidRDefault="00167FED" w:rsidP="00167FED">
      <w:pPr>
        <w:pStyle w:val="Zkladntext"/>
        <w:spacing w:before="120" w:line="276" w:lineRule="auto"/>
        <w:ind w:left="360"/>
        <w:jc w:val="both"/>
        <w:rPr>
          <w:rFonts w:ascii="Palatino Linotype" w:hAnsi="Palatino Linotype" w:cs="Arial"/>
          <w:color w:val="000000"/>
        </w:rPr>
      </w:pPr>
    </w:p>
    <w:p w14:paraId="2FEEC5A8" w14:textId="06FF80ED" w:rsidR="00CD1233" w:rsidRPr="00471CC3" w:rsidRDefault="00B0377B" w:rsidP="001E413F">
      <w:pPr>
        <w:pStyle w:val="Zkladntext"/>
        <w:spacing w:after="0"/>
        <w:ind w:left="3545"/>
        <w:jc w:val="both"/>
        <w:rPr>
          <w:rFonts w:ascii="Palatino Linotype" w:hAnsi="Palatino Linotype" w:cs="Arial"/>
          <w:b/>
          <w:color w:val="000000"/>
        </w:rPr>
      </w:pPr>
      <w:r w:rsidRPr="00471CC3">
        <w:rPr>
          <w:rFonts w:ascii="Palatino Linotype" w:hAnsi="Palatino Linotype" w:cs="Arial"/>
          <w:b/>
          <w:color w:val="000000"/>
        </w:rPr>
        <w:t xml:space="preserve">Článek </w:t>
      </w:r>
      <w:r w:rsidR="00342E02">
        <w:rPr>
          <w:rFonts w:ascii="Palatino Linotype" w:hAnsi="Palatino Linotype" w:cs="Arial"/>
          <w:b/>
          <w:color w:val="000000"/>
        </w:rPr>
        <w:t>9</w:t>
      </w:r>
    </w:p>
    <w:p w14:paraId="122C5314" w14:textId="02EA8F11" w:rsidR="00B0377B" w:rsidRPr="00471CC3" w:rsidRDefault="009C1D7B" w:rsidP="001E413F">
      <w:pPr>
        <w:pStyle w:val="Nadpis1"/>
        <w:rPr>
          <w:rFonts w:ascii="Palatino Linotype" w:hAnsi="Palatino Linotype" w:cs="Arial"/>
          <w:color w:val="000000"/>
          <w:szCs w:val="20"/>
        </w:rPr>
      </w:pPr>
      <w:r w:rsidRPr="00471CC3">
        <w:rPr>
          <w:rFonts w:ascii="Palatino Linotype" w:hAnsi="Palatino Linotype" w:cs="Arial"/>
          <w:color w:val="000000"/>
          <w:szCs w:val="20"/>
        </w:rPr>
        <w:t>Odstoupení od smlouvy</w:t>
      </w:r>
    </w:p>
    <w:p w14:paraId="55849B4E" w14:textId="6088AC6E" w:rsidR="002C349D" w:rsidRPr="00471CC3" w:rsidRDefault="002C349D" w:rsidP="002C349D">
      <w:pPr>
        <w:pStyle w:val="Zkladntext"/>
        <w:spacing w:before="120" w:line="276" w:lineRule="auto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Smluvní strany se dohodl</w:t>
      </w:r>
      <w:r w:rsidR="00CF2DBC" w:rsidRPr="00471CC3">
        <w:rPr>
          <w:rFonts w:ascii="Palatino Linotype" w:hAnsi="Palatino Linotype" w:cs="Arial"/>
          <w:color w:val="000000"/>
        </w:rPr>
        <w:t>y na možném odstoupení od s</w:t>
      </w:r>
      <w:r w:rsidRPr="00471CC3">
        <w:rPr>
          <w:rFonts w:ascii="Palatino Linotype" w:hAnsi="Palatino Linotype" w:cs="Arial"/>
          <w:color w:val="000000"/>
        </w:rPr>
        <w:t>mlouvy v následujících případech:</w:t>
      </w:r>
    </w:p>
    <w:p w14:paraId="5B46F113" w14:textId="5EBEFA5C" w:rsidR="002C349D" w:rsidRPr="00471CC3" w:rsidRDefault="002C349D" w:rsidP="002C349D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Kupující je oprávněn odstoupit od smlouvy v případech stanovených touto smlouvou. </w:t>
      </w:r>
    </w:p>
    <w:p w14:paraId="4B9B5BC4" w14:textId="305FDFA5" w:rsidR="002C349D" w:rsidRPr="00471CC3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Kupující je dále oprávněn odstoupit od smlouvy, jestliže by po uzavření smlouvy vůči majetku prodávajícího probíhalo insolvenční řízení.</w:t>
      </w:r>
    </w:p>
    <w:p w14:paraId="221C3D54" w14:textId="07F33D5B" w:rsidR="002C349D" w:rsidRPr="00471CC3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Kupující je oprávněn od smlouvy odstoupit, pokud předmět plnění nebude dodán v souladu s technickými parametry uvedenými v příloze č. 1 této smlouvy, nebo v případě, kdy ve stanovené lhůtě prodávající v záruční době neodstraní vady zboží.</w:t>
      </w:r>
    </w:p>
    <w:p w14:paraId="3069922A" w14:textId="15548544" w:rsidR="002C349D" w:rsidRPr="00471CC3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Prodávající je oprávněn od smlouvy odstoupit ze zákonných důvodů. </w:t>
      </w:r>
    </w:p>
    <w:p w14:paraId="5D191625" w14:textId="74690B00" w:rsidR="002C349D" w:rsidRPr="00471CC3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14:paraId="26736ED2" w14:textId="22A50ADF" w:rsidR="002C349D" w:rsidRPr="00471CC3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strany vstoupí neprodleně v jednání za účelem smírného vyřešení jejich vztahů;</w:t>
      </w:r>
    </w:p>
    <w:p w14:paraId="356F3EEA" w14:textId="350645F9" w:rsidR="002C349D" w:rsidRPr="00471CC3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prodávající je povinen do 14 dnů ode dne, kdy nastanou účinky odstoupení, převést již uhrazenou celou cenu zboží zpět na účet kupujícího a kupující se zavazuje ve stejné lhůtě převést zpět zboží prodávajícímu;</w:t>
      </w:r>
    </w:p>
    <w:p w14:paraId="2E405D89" w14:textId="514041FD" w:rsidR="00637121" w:rsidRDefault="002C349D" w:rsidP="00C570EE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14:paraId="29307A60" w14:textId="77777777" w:rsidR="0061256D" w:rsidRPr="00C570EE" w:rsidRDefault="0061256D" w:rsidP="0061256D">
      <w:pPr>
        <w:pStyle w:val="Zkladntext"/>
        <w:spacing w:before="120" w:line="276" w:lineRule="auto"/>
        <w:ind w:left="720"/>
        <w:jc w:val="both"/>
        <w:rPr>
          <w:rFonts w:ascii="Palatino Linotype" w:hAnsi="Palatino Linotype" w:cs="Arial"/>
          <w:color w:val="000000"/>
        </w:rPr>
      </w:pPr>
    </w:p>
    <w:p w14:paraId="400070D1" w14:textId="28821B93" w:rsidR="00CD1233" w:rsidRPr="00471CC3" w:rsidRDefault="00CD1233" w:rsidP="00CD1233">
      <w:pPr>
        <w:spacing w:before="24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471CC3">
        <w:rPr>
          <w:rFonts w:ascii="Palatino Linotype" w:hAnsi="Palatino Linotype" w:cs="Arial"/>
          <w:b/>
          <w:color w:val="000000"/>
          <w:sz w:val="20"/>
          <w:szCs w:val="20"/>
        </w:rPr>
        <w:t>Článek 1</w:t>
      </w:r>
      <w:r w:rsidR="00342E02">
        <w:rPr>
          <w:rFonts w:ascii="Palatino Linotype" w:hAnsi="Palatino Linotype" w:cs="Arial"/>
          <w:b/>
          <w:color w:val="000000"/>
          <w:sz w:val="20"/>
          <w:szCs w:val="20"/>
        </w:rPr>
        <w:t>0</w:t>
      </w:r>
    </w:p>
    <w:p w14:paraId="6BF4E175" w14:textId="54D0174D" w:rsidR="00CD1233" w:rsidRPr="00471CC3" w:rsidRDefault="002C349D" w:rsidP="00CD1233">
      <w:pPr>
        <w:pStyle w:val="Nadpis1"/>
        <w:spacing w:after="240"/>
        <w:rPr>
          <w:rFonts w:ascii="Palatino Linotype" w:hAnsi="Palatino Linotype" w:cs="Arial"/>
          <w:color w:val="000000"/>
          <w:szCs w:val="20"/>
        </w:rPr>
      </w:pPr>
      <w:r w:rsidRPr="00471CC3">
        <w:rPr>
          <w:rFonts w:ascii="Palatino Linotype" w:hAnsi="Palatino Linotype" w:cs="Arial"/>
          <w:color w:val="000000"/>
          <w:szCs w:val="20"/>
        </w:rPr>
        <w:t>Smluvní pokuty a úroky z prodlení</w:t>
      </w:r>
    </w:p>
    <w:p w14:paraId="29F55408" w14:textId="77777777" w:rsidR="002C349D" w:rsidRPr="00471CC3" w:rsidRDefault="002C349D" w:rsidP="002C349D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V případě prodlení prodávajícího s plněním předmětu dodávky nad rámec stanovený touto smlouvou, vzniká kupujícímu nárok na smluvní pokutu ve výši 0,05 % z fakturované částky za každý den prodlení, nebo může kupující od smlouvy odstoupit.</w:t>
      </w:r>
    </w:p>
    <w:p w14:paraId="43A579D1" w14:textId="77777777" w:rsidR="002C349D" w:rsidRPr="00471CC3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V případě prodlení kupujícího s úhradou kupní ceny nad rámec stanovený touto smlouvou, vzniká prodávajícímu nárok na smluvní pokutu ve výši 0,05 % z fakturované částky za každý den prodlení.</w:t>
      </w:r>
    </w:p>
    <w:p w14:paraId="3E3F28A2" w14:textId="2BACAAF1" w:rsidR="002C349D" w:rsidRPr="00471CC3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Při nesplnění záručních podmínek vzniká kupujícímu nárok na smluvní pokutu ve výši 1</w:t>
      </w:r>
      <w:r w:rsidR="0033774E" w:rsidRPr="00471CC3">
        <w:rPr>
          <w:rFonts w:ascii="Palatino Linotype" w:hAnsi="Palatino Linotype" w:cs="Arial"/>
          <w:color w:val="000000"/>
        </w:rPr>
        <w:t xml:space="preserve"> </w:t>
      </w:r>
      <w:r w:rsidRPr="00471CC3">
        <w:rPr>
          <w:rFonts w:ascii="Palatino Linotype" w:hAnsi="Palatino Linotype" w:cs="Arial"/>
          <w:color w:val="000000"/>
        </w:rPr>
        <w:t>% ceny předmětného zboží za každý započatý pracovní den nad rámec stanoveného termínu pro odstranění vad.</w:t>
      </w:r>
    </w:p>
    <w:p w14:paraId="1806A34C" w14:textId="18CC5ED3" w:rsidR="002C349D" w:rsidRPr="00471CC3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Povinnost zaplatit úroky z prodlení a smluvní </w:t>
      </w:r>
      <w:r w:rsidR="00D60176" w:rsidRPr="00471CC3">
        <w:rPr>
          <w:rFonts w:ascii="Palatino Linotype" w:hAnsi="Palatino Linotype" w:cs="Arial"/>
          <w:color w:val="000000"/>
        </w:rPr>
        <w:t>pokuty je do 14</w:t>
      </w:r>
      <w:r w:rsidRPr="00471CC3">
        <w:rPr>
          <w:rFonts w:ascii="Palatino Linotype" w:hAnsi="Palatino Linotype" w:cs="Arial"/>
          <w:color w:val="000000"/>
        </w:rPr>
        <w:t xml:space="preserve"> kalendářních dnů od obdržení výzvy oprávněné strany stranou povinnou.</w:t>
      </w:r>
    </w:p>
    <w:p w14:paraId="61D2D1DC" w14:textId="51B36949" w:rsidR="00CD1233" w:rsidRPr="00471CC3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lastRenderedPageBreak/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14:paraId="03A1DE99" w14:textId="0888913F" w:rsidR="00F55998" w:rsidRPr="001E413F" w:rsidRDefault="00F2329E" w:rsidP="001E413F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V případě porušení povinnosti od</w:t>
      </w:r>
      <w:r w:rsidR="00C570EE">
        <w:rPr>
          <w:rFonts w:ascii="Palatino Linotype" w:hAnsi="Palatino Linotype" w:cs="Arial"/>
          <w:color w:val="000000"/>
        </w:rPr>
        <w:t>stranění vady ve smyslu článku 8 odst. 12 a 13</w:t>
      </w:r>
      <w:r w:rsidRPr="00471CC3">
        <w:rPr>
          <w:rFonts w:ascii="Palatino Linotype" w:hAnsi="Palatino Linotype" w:cs="Arial"/>
          <w:color w:val="000000"/>
        </w:rPr>
        <w:t xml:space="preserve"> smlouvy vzniká kupujícímu právo na smluvní pokutu ve výši 1 % celkové kupní ceny za každý den prodlení s plněním povinnosti.</w:t>
      </w:r>
    </w:p>
    <w:p w14:paraId="3B35DD94" w14:textId="4DA85DAD" w:rsidR="00CD1233" w:rsidRPr="00471CC3" w:rsidRDefault="00CD1233" w:rsidP="003777C2">
      <w:pPr>
        <w:spacing w:before="24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471CC3">
        <w:rPr>
          <w:rFonts w:ascii="Palatino Linotype" w:hAnsi="Palatino Linotype" w:cs="Arial"/>
          <w:b/>
          <w:color w:val="000000"/>
          <w:sz w:val="20"/>
          <w:szCs w:val="20"/>
        </w:rPr>
        <w:t>Článek 1</w:t>
      </w:r>
      <w:r w:rsidR="00342E02">
        <w:rPr>
          <w:rFonts w:ascii="Palatino Linotype" w:hAnsi="Palatino Linotype" w:cs="Arial"/>
          <w:b/>
          <w:color w:val="000000"/>
          <w:sz w:val="20"/>
          <w:szCs w:val="20"/>
        </w:rPr>
        <w:t>1</w:t>
      </w:r>
    </w:p>
    <w:p w14:paraId="1C823ED9" w14:textId="332855DD" w:rsidR="00CD1233" w:rsidRPr="00471CC3" w:rsidRDefault="002C349D" w:rsidP="003777C2">
      <w:pPr>
        <w:pStyle w:val="Nadpis1"/>
        <w:spacing w:after="240"/>
        <w:rPr>
          <w:rFonts w:ascii="Palatino Linotype" w:hAnsi="Palatino Linotype" w:cs="Arial"/>
          <w:color w:val="000000"/>
          <w:szCs w:val="20"/>
        </w:rPr>
      </w:pPr>
      <w:r w:rsidRPr="00471CC3">
        <w:rPr>
          <w:rFonts w:ascii="Palatino Linotype" w:hAnsi="Palatino Linotype" w:cs="Arial"/>
          <w:color w:val="000000"/>
        </w:rPr>
        <w:t>Vyšší moc</w:t>
      </w:r>
    </w:p>
    <w:p w14:paraId="06302733" w14:textId="56A4D376" w:rsidR="002C349D" w:rsidRPr="00471CC3" w:rsidRDefault="002C349D" w:rsidP="002C349D">
      <w:pPr>
        <w:pStyle w:val="Zkladntext"/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Prodávající neodpovídá za prodlení v plnění a poskytování služeb, nebo za neplnění,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14:paraId="72F86394" w14:textId="274D9345" w:rsidR="00CD1233" w:rsidRPr="00471CC3" w:rsidRDefault="00CD1233" w:rsidP="002C349D">
      <w:pPr>
        <w:spacing w:before="24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471CC3">
        <w:rPr>
          <w:rFonts w:ascii="Palatino Linotype" w:hAnsi="Palatino Linotype" w:cs="Arial"/>
          <w:b/>
          <w:color w:val="000000"/>
          <w:sz w:val="20"/>
          <w:szCs w:val="20"/>
        </w:rPr>
        <w:t xml:space="preserve">Článek </w:t>
      </w:r>
      <w:r w:rsidR="002C349D" w:rsidRPr="00471CC3">
        <w:rPr>
          <w:rFonts w:ascii="Palatino Linotype" w:hAnsi="Palatino Linotype" w:cs="Arial"/>
          <w:b/>
          <w:color w:val="000000"/>
          <w:sz w:val="20"/>
          <w:szCs w:val="20"/>
        </w:rPr>
        <w:t>1</w:t>
      </w:r>
      <w:r w:rsidR="00342E02">
        <w:rPr>
          <w:rFonts w:ascii="Palatino Linotype" w:hAnsi="Palatino Linotype" w:cs="Arial"/>
          <w:b/>
          <w:color w:val="000000"/>
          <w:sz w:val="20"/>
          <w:szCs w:val="20"/>
        </w:rPr>
        <w:t>2</w:t>
      </w:r>
    </w:p>
    <w:p w14:paraId="3E1129FD" w14:textId="3AB37DC7" w:rsidR="00CD1233" w:rsidRPr="00471CC3" w:rsidRDefault="002C349D" w:rsidP="003777C2">
      <w:pPr>
        <w:pStyle w:val="Nadpis1"/>
        <w:spacing w:after="240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Odpovědnost za škody</w:t>
      </w:r>
    </w:p>
    <w:p w14:paraId="14F46D14" w14:textId="30880D00" w:rsidR="002C349D" w:rsidRPr="00471CC3" w:rsidRDefault="002C349D" w:rsidP="002C349D">
      <w:pPr>
        <w:pStyle w:val="Zkladntext"/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14:paraId="473A1D1A" w14:textId="37A72F37" w:rsidR="002C349D" w:rsidRPr="00471CC3" w:rsidRDefault="002C349D" w:rsidP="002C349D">
      <w:pPr>
        <w:spacing w:before="24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471CC3">
        <w:rPr>
          <w:rFonts w:ascii="Palatino Linotype" w:hAnsi="Palatino Linotype" w:cs="Arial"/>
          <w:b/>
          <w:color w:val="000000"/>
          <w:sz w:val="20"/>
          <w:szCs w:val="20"/>
        </w:rPr>
        <w:t>Článek 1</w:t>
      </w:r>
      <w:r w:rsidR="00342E02">
        <w:rPr>
          <w:rFonts w:ascii="Palatino Linotype" w:hAnsi="Palatino Linotype" w:cs="Arial"/>
          <w:b/>
          <w:color w:val="000000"/>
          <w:sz w:val="20"/>
          <w:szCs w:val="20"/>
        </w:rPr>
        <w:t>3</w:t>
      </w:r>
    </w:p>
    <w:p w14:paraId="1B7B5001" w14:textId="77777777" w:rsidR="002C349D" w:rsidRPr="00471CC3" w:rsidRDefault="002C349D" w:rsidP="002C349D">
      <w:pPr>
        <w:pStyle w:val="Nadpis1"/>
        <w:spacing w:after="240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Další ujednání</w:t>
      </w:r>
    </w:p>
    <w:p w14:paraId="64B8FCDE" w14:textId="7CDA86D5" w:rsidR="002C349D" w:rsidRPr="00471CC3" w:rsidRDefault="002C349D" w:rsidP="002C349D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Vlastníkem zboží, které je předmětem plnění veřejné zakázky, je prodávající.</w:t>
      </w:r>
    </w:p>
    <w:p w14:paraId="27C9CDEE" w14:textId="2DB55619" w:rsidR="002C349D" w:rsidRPr="00471CC3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Vlastnická práva k předmětu plnění, přecházejí na kupujícíh</w:t>
      </w:r>
      <w:r w:rsidR="00D60176" w:rsidRPr="00471CC3">
        <w:rPr>
          <w:rFonts w:ascii="Palatino Linotype" w:hAnsi="Palatino Linotype" w:cs="Arial"/>
          <w:color w:val="000000"/>
        </w:rPr>
        <w:t>o dnem uhrazení kupní ceny</w:t>
      </w:r>
      <w:r w:rsidRPr="00471CC3">
        <w:rPr>
          <w:rFonts w:ascii="Palatino Linotype" w:hAnsi="Palatino Linotype" w:cs="Arial"/>
          <w:color w:val="000000"/>
        </w:rPr>
        <w:t>.</w:t>
      </w:r>
    </w:p>
    <w:p w14:paraId="03EDF1EA" w14:textId="1EA4B652" w:rsidR="002C349D" w:rsidRPr="00471CC3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Právo užívat předmět plnění má kupující okamžikem podpisu dodacího listu.</w:t>
      </w:r>
    </w:p>
    <w:p w14:paraId="5A66584D" w14:textId="3F57C070" w:rsidR="002C349D" w:rsidRPr="00471CC3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Na zboží nejsou vztaženy žádné další podmínky případně omezení, které není přímo uvedeno v této smlouvě.</w:t>
      </w:r>
    </w:p>
    <w:p w14:paraId="235667F4" w14:textId="09714A9A" w:rsidR="002C349D" w:rsidRPr="00471CC3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Smluvní strany se zavazují, že získá-li smluvní strana od druhé jakékoli osobní údaje, bude s nimi nakládat v souladu se zákonem 101/2000Sb., o ochraně osobních údajů, v platném znění.</w:t>
      </w:r>
    </w:p>
    <w:p w14:paraId="44DEB749" w14:textId="705C534C" w:rsidR="002C349D" w:rsidRPr="00471CC3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Kupující je povinen poskytovat smluvní informace, vyplývající ze zvláštních právních předpisů, zejména zákona č. 106/1999 Sb., o svobodném přístupu k informacím, v platném znění.</w:t>
      </w:r>
    </w:p>
    <w:p w14:paraId="56FC27F7" w14:textId="3353EA2A" w:rsidR="00F93466" w:rsidRPr="00471CC3" w:rsidRDefault="006730A7" w:rsidP="00F93466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Prodávající</w:t>
      </w:r>
      <w:r w:rsidR="00F93466" w:rsidRPr="00471CC3">
        <w:rPr>
          <w:rFonts w:ascii="Palatino Linotype" w:hAnsi="Palatino Linotype" w:cs="Arial"/>
          <w:color w:val="000000"/>
        </w:rPr>
        <w:t xml:space="preserve"> je povinen uchovávat veškeré doklady související s realizací </w:t>
      </w:r>
      <w:r w:rsidR="00BE219A" w:rsidRPr="00471CC3">
        <w:rPr>
          <w:rFonts w:ascii="Palatino Linotype" w:hAnsi="Palatino Linotype" w:cs="Arial"/>
          <w:color w:val="000000"/>
        </w:rPr>
        <w:t xml:space="preserve">předmětu smlouvy </w:t>
      </w:r>
      <w:r w:rsidR="00F93466" w:rsidRPr="00471CC3">
        <w:rPr>
          <w:rFonts w:ascii="Palatino Linotype" w:hAnsi="Palatino Linotype" w:cs="Arial"/>
          <w:color w:val="000000"/>
        </w:rPr>
        <w:t xml:space="preserve">a jeho financováním (způsobem dle zákona 563/1991 Sb., o účetnictví v platném znění) včetně účetních dokladů minimálně do konce </w:t>
      </w:r>
      <w:r w:rsidR="00C570EE" w:rsidRPr="00C570EE">
        <w:rPr>
          <w:rFonts w:ascii="Palatino Linotype" w:hAnsi="Palatino Linotype" w:cs="Arial"/>
          <w:color w:val="000000"/>
        </w:rPr>
        <w:t>roku 2029</w:t>
      </w:r>
      <w:r w:rsidR="00F93466" w:rsidRPr="00471CC3">
        <w:rPr>
          <w:rFonts w:ascii="Palatino Linotype" w:hAnsi="Palatino Linotype" w:cs="Arial"/>
          <w:color w:val="000000"/>
        </w:rPr>
        <w:t xml:space="preserve"> nebo po dobu nejméně 10 let ode dne poslední platby za provedené práce, závazná je lhůta, která je delší.</w:t>
      </w:r>
    </w:p>
    <w:p w14:paraId="7D4429BB" w14:textId="6D2BEE6C" w:rsidR="00F93466" w:rsidRPr="00471CC3" w:rsidRDefault="008B2E4C" w:rsidP="00BD215C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Prodávající</w:t>
      </w:r>
      <w:r w:rsidR="00F93466" w:rsidRPr="00471CC3">
        <w:rPr>
          <w:rFonts w:ascii="Palatino Linotype" w:hAnsi="Palatino Linotype" w:cs="Arial"/>
          <w:color w:val="000000"/>
        </w:rPr>
        <w:t xml:space="preserve"> je povinen minimálně do konce roku </w:t>
      </w:r>
      <w:r w:rsidR="00C570EE">
        <w:rPr>
          <w:rFonts w:ascii="Palatino Linotype" w:hAnsi="Palatino Linotype" w:cs="Arial"/>
          <w:color w:val="000000"/>
        </w:rPr>
        <w:t>2029</w:t>
      </w:r>
      <w:r w:rsidR="00F93466" w:rsidRPr="00C570EE">
        <w:rPr>
          <w:rFonts w:ascii="Palatino Linotype" w:hAnsi="Palatino Linotype" w:cs="Arial"/>
          <w:color w:val="000000"/>
        </w:rPr>
        <w:t xml:space="preserve"> resp</w:t>
      </w:r>
      <w:r w:rsidR="00F93466" w:rsidRPr="00471CC3">
        <w:rPr>
          <w:rFonts w:ascii="Palatino Linotype" w:hAnsi="Palatino Linotype" w:cs="Arial"/>
          <w:color w:val="000000"/>
        </w:rPr>
        <w:t xml:space="preserve">. ve lhůtách dle předchozího odstavce poskytovat požadované informace a dokumentaci související s realizací projektu </w:t>
      </w:r>
      <w:r w:rsidR="006730A7" w:rsidRPr="00471CC3">
        <w:rPr>
          <w:rFonts w:ascii="Palatino Linotype" w:hAnsi="Palatino Linotype" w:cs="Arial"/>
          <w:color w:val="000000"/>
        </w:rPr>
        <w:t>kupujícímu</w:t>
      </w:r>
      <w:r w:rsidR="00F93466" w:rsidRPr="00471CC3">
        <w:rPr>
          <w:rFonts w:ascii="Palatino Linotype" w:hAnsi="Palatino Linotype" w:cs="Arial"/>
          <w:color w:val="000000"/>
        </w:rPr>
        <w:t xml:space="preserve">, zaměstnancům nebo zmocněncům pověřených orgánů (CRR, MMR ČR, MF ČR, Evropské komise, Evropského účetního dvora, Nejvyššího kontrolního úřadu, příslušného orgánu finanční správy a </w:t>
      </w:r>
      <w:r w:rsidR="00F93466" w:rsidRPr="00471CC3">
        <w:rPr>
          <w:rFonts w:ascii="Palatino Linotype" w:hAnsi="Palatino Linotype" w:cs="Arial"/>
          <w:color w:val="000000"/>
        </w:rPr>
        <w:lastRenderedPageBreak/>
        <w:t>dalších oprávněných orgánů státní správy) a je povinen vytvořit výše uvedeným osobám podmínky k provedení kontroly vztahující se k realizaci projektu a poskytnout jim při provádění kontroly součinnost.</w:t>
      </w:r>
    </w:p>
    <w:p w14:paraId="545F9EB5" w14:textId="77777777" w:rsidR="00F93466" w:rsidRPr="00471CC3" w:rsidRDefault="00F93466" w:rsidP="00F93466">
      <w:pPr>
        <w:pStyle w:val="Zkladntext"/>
        <w:spacing w:before="240" w:after="240"/>
        <w:jc w:val="both"/>
        <w:rPr>
          <w:rFonts w:ascii="Palatino Linotype" w:hAnsi="Palatino Linotype" w:cs="Arial"/>
          <w:b/>
          <w:color w:val="000000"/>
        </w:rPr>
      </w:pPr>
      <w:r w:rsidRPr="00471CC3">
        <w:rPr>
          <w:rFonts w:ascii="Palatino Linotype" w:hAnsi="Palatino Linotype" w:cs="Arial"/>
          <w:b/>
          <w:color w:val="000000"/>
        </w:rPr>
        <w:t>Použití poddodavatelů</w:t>
      </w:r>
    </w:p>
    <w:p w14:paraId="735878B1" w14:textId="1B3D97F3" w:rsidR="00F93466" w:rsidRPr="00471CC3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Prodávající</w:t>
      </w:r>
      <w:r w:rsidR="00F93466" w:rsidRPr="00471CC3">
        <w:rPr>
          <w:rFonts w:ascii="Palatino Linotype" w:hAnsi="Palatino Linotype" w:cs="Arial"/>
          <w:color w:val="000000"/>
        </w:rPr>
        <w:t xml:space="preserve"> může pověřit provedením části </w:t>
      </w:r>
      <w:r w:rsidRPr="00471CC3">
        <w:rPr>
          <w:rFonts w:ascii="Palatino Linotype" w:hAnsi="Palatino Linotype" w:cs="Arial"/>
          <w:color w:val="000000"/>
        </w:rPr>
        <w:t>plnění</w:t>
      </w:r>
      <w:r w:rsidR="00F93466" w:rsidRPr="00471CC3">
        <w:rPr>
          <w:rFonts w:ascii="Palatino Linotype" w:hAnsi="Palatino Linotype" w:cs="Arial"/>
          <w:color w:val="000000"/>
        </w:rPr>
        <w:t xml:space="preserve"> třetí osobu (dále jen „poddodavatel“) pouze za podmínek stanovených touto smlouvou. Při provádění </w:t>
      </w:r>
      <w:r w:rsidRPr="00471CC3">
        <w:rPr>
          <w:rFonts w:ascii="Palatino Linotype" w:hAnsi="Palatino Linotype" w:cs="Arial"/>
          <w:color w:val="000000"/>
        </w:rPr>
        <w:t>plnění</w:t>
      </w:r>
      <w:r w:rsidR="00F93466" w:rsidRPr="00471CC3">
        <w:rPr>
          <w:rFonts w:ascii="Palatino Linotype" w:hAnsi="Palatino Linotype" w:cs="Arial"/>
          <w:color w:val="000000"/>
        </w:rPr>
        <w:t xml:space="preserve"> poddodavatelem </w:t>
      </w:r>
      <w:r w:rsidRPr="00471CC3">
        <w:rPr>
          <w:rFonts w:ascii="Palatino Linotype" w:hAnsi="Palatino Linotype" w:cs="Arial"/>
          <w:color w:val="000000"/>
        </w:rPr>
        <w:t>prodávající</w:t>
      </w:r>
      <w:r w:rsidR="00F93466" w:rsidRPr="00471CC3">
        <w:rPr>
          <w:rFonts w:ascii="Palatino Linotype" w:hAnsi="Palatino Linotype" w:cs="Arial"/>
          <w:color w:val="000000"/>
        </w:rPr>
        <w:t xml:space="preserve"> odpovídá </w:t>
      </w:r>
      <w:r w:rsidRPr="00471CC3">
        <w:rPr>
          <w:rFonts w:ascii="Palatino Linotype" w:hAnsi="Palatino Linotype" w:cs="Arial"/>
          <w:color w:val="000000"/>
        </w:rPr>
        <w:t>kupujícímu</w:t>
      </w:r>
      <w:r w:rsidR="00F93466" w:rsidRPr="00471CC3">
        <w:rPr>
          <w:rFonts w:ascii="Palatino Linotype" w:hAnsi="Palatino Linotype" w:cs="Arial"/>
          <w:color w:val="000000"/>
        </w:rPr>
        <w:t xml:space="preserve">, jako by tuto část </w:t>
      </w:r>
      <w:r w:rsidRPr="00471CC3">
        <w:rPr>
          <w:rFonts w:ascii="Palatino Linotype" w:hAnsi="Palatino Linotype" w:cs="Arial"/>
          <w:color w:val="000000"/>
        </w:rPr>
        <w:t>plnění</w:t>
      </w:r>
      <w:r w:rsidR="00F93466" w:rsidRPr="00471CC3">
        <w:rPr>
          <w:rFonts w:ascii="Palatino Linotype" w:hAnsi="Palatino Linotype" w:cs="Arial"/>
          <w:color w:val="000000"/>
        </w:rPr>
        <w:t xml:space="preserve"> prováděl sám.</w:t>
      </w:r>
    </w:p>
    <w:p w14:paraId="5CBDAD5D" w14:textId="2BDD7AB1" w:rsidR="00F93466" w:rsidRPr="00471CC3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Změnu v osobě jakéhokoliv z poddodavatelů </w:t>
      </w:r>
      <w:r w:rsidR="0033774E" w:rsidRPr="00471CC3">
        <w:rPr>
          <w:rFonts w:ascii="Palatino Linotype" w:hAnsi="Palatino Linotype" w:cs="Arial"/>
          <w:color w:val="000000"/>
        </w:rPr>
        <w:t xml:space="preserve">dle seznamu poddodavatelů předloženého prodávajícím v rámci výběrového řízení veřejné zakázky </w:t>
      </w:r>
      <w:r w:rsidRPr="00471CC3">
        <w:rPr>
          <w:rFonts w:ascii="Palatino Linotype" w:hAnsi="Palatino Linotype" w:cs="Arial"/>
          <w:color w:val="000000"/>
        </w:rPr>
        <w:t xml:space="preserve">provede </w:t>
      </w:r>
      <w:r w:rsidR="00891CFF" w:rsidRPr="00471CC3">
        <w:rPr>
          <w:rFonts w:ascii="Palatino Linotype" w:hAnsi="Palatino Linotype" w:cs="Arial"/>
          <w:color w:val="000000"/>
        </w:rPr>
        <w:t>prodávající</w:t>
      </w:r>
      <w:r w:rsidRPr="00471CC3">
        <w:rPr>
          <w:rFonts w:ascii="Palatino Linotype" w:hAnsi="Palatino Linotype" w:cs="Arial"/>
          <w:color w:val="000000"/>
        </w:rPr>
        <w:t xml:space="preserve"> pouze s předchozím souhlasem </w:t>
      </w:r>
      <w:r w:rsidR="00891CFF" w:rsidRPr="00471CC3">
        <w:rPr>
          <w:rFonts w:ascii="Palatino Linotype" w:hAnsi="Palatino Linotype" w:cs="Arial"/>
          <w:color w:val="000000"/>
        </w:rPr>
        <w:t>kupujícího</w:t>
      </w:r>
      <w:r w:rsidRPr="00471CC3">
        <w:rPr>
          <w:rFonts w:ascii="Palatino Linotype" w:hAnsi="Palatino Linotype" w:cs="Arial"/>
          <w:color w:val="000000"/>
        </w:rPr>
        <w:t>. Souhlas se změnou poddodavatele musí být učiněn písemnou formou.</w:t>
      </w:r>
      <w:r w:rsidRPr="00471CC3" w:rsidDel="00895B5B">
        <w:rPr>
          <w:rFonts w:ascii="Palatino Linotype" w:hAnsi="Palatino Linotype" w:cs="Arial"/>
          <w:color w:val="000000"/>
        </w:rPr>
        <w:t xml:space="preserve"> </w:t>
      </w:r>
      <w:r w:rsidRPr="00471CC3">
        <w:rPr>
          <w:rFonts w:ascii="Palatino Linotype" w:hAnsi="Palatino Linotype" w:cs="Arial"/>
          <w:color w:val="000000"/>
        </w:rPr>
        <w:t xml:space="preserve">Poddodavatele, kterým </w:t>
      </w:r>
      <w:r w:rsidR="00891CFF" w:rsidRPr="00471CC3">
        <w:rPr>
          <w:rFonts w:ascii="Palatino Linotype" w:hAnsi="Palatino Linotype" w:cs="Arial"/>
          <w:color w:val="000000"/>
        </w:rPr>
        <w:t>prodávající</w:t>
      </w:r>
      <w:r w:rsidRPr="00471CC3">
        <w:rPr>
          <w:rFonts w:ascii="Palatino Linotype" w:hAnsi="Palatino Linotype" w:cs="Arial"/>
          <w:color w:val="000000"/>
        </w:rPr>
        <w:t xml:space="preserve"> prokazoval splnění kvalifikace v příslušném zadávacím řízení veřejné zakázky, je </w:t>
      </w:r>
      <w:r w:rsidR="00891CFF" w:rsidRPr="00471CC3">
        <w:rPr>
          <w:rFonts w:ascii="Palatino Linotype" w:hAnsi="Palatino Linotype" w:cs="Arial"/>
          <w:color w:val="000000"/>
        </w:rPr>
        <w:t>prodávající</w:t>
      </w:r>
      <w:r w:rsidRPr="00471CC3">
        <w:rPr>
          <w:rFonts w:ascii="Palatino Linotype" w:hAnsi="Palatino Linotype" w:cs="Arial"/>
          <w:color w:val="000000"/>
        </w:rPr>
        <w:t xml:space="preserve"> oprávněn změnit pouze ve výjimečných případech. Souhlas se změnou takového poddodavatele </w:t>
      </w:r>
      <w:r w:rsidR="00891CFF" w:rsidRPr="00471CC3">
        <w:rPr>
          <w:rFonts w:ascii="Palatino Linotype" w:hAnsi="Palatino Linotype" w:cs="Arial"/>
          <w:color w:val="000000"/>
        </w:rPr>
        <w:t>kupující</w:t>
      </w:r>
      <w:r w:rsidRPr="00471CC3">
        <w:rPr>
          <w:rFonts w:ascii="Palatino Linotype" w:hAnsi="Palatino Linotype" w:cs="Arial"/>
          <w:color w:val="000000"/>
        </w:rPr>
        <w:t xml:space="preserve"> nevydá do doby, než </w:t>
      </w:r>
      <w:r w:rsidR="00891CFF" w:rsidRPr="00471CC3">
        <w:rPr>
          <w:rFonts w:ascii="Palatino Linotype" w:hAnsi="Palatino Linotype" w:cs="Arial"/>
          <w:color w:val="000000"/>
        </w:rPr>
        <w:t>prodávající</w:t>
      </w:r>
      <w:r w:rsidRPr="00471CC3">
        <w:rPr>
          <w:rFonts w:ascii="Palatino Linotype" w:hAnsi="Palatino Linotype" w:cs="Arial"/>
          <w:color w:val="000000"/>
        </w:rPr>
        <w:t xml:space="preserve"> předloží potřebné doklady prokazující splnění kvalifikace jiným poddodavatelem minimálně v rozsahu, v jakém byla prokázána v zadávacím řízení veřejné zakázky.</w:t>
      </w:r>
    </w:p>
    <w:p w14:paraId="18548018" w14:textId="77777777" w:rsidR="00C570EE" w:rsidRDefault="00C570EE" w:rsidP="00F93466">
      <w:pPr>
        <w:pStyle w:val="Zkladntext"/>
        <w:spacing w:before="240" w:after="240"/>
        <w:jc w:val="both"/>
        <w:rPr>
          <w:rFonts w:ascii="Palatino Linotype" w:hAnsi="Palatino Linotype" w:cs="Arial"/>
          <w:b/>
          <w:color w:val="000000"/>
        </w:rPr>
      </w:pPr>
    </w:p>
    <w:p w14:paraId="73B0C04B" w14:textId="6749E148" w:rsidR="00F93466" w:rsidRPr="00471CC3" w:rsidRDefault="00F93466" w:rsidP="00F93466">
      <w:pPr>
        <w:pStyle w:val="Zkladntext"/>
        <w:spacing w:before="240" w:after="240"/>
        <w:jc w:val="both"/>
        <w:rPr>
          <w:rFonts w:ascii="Palatino Linotype" w:hAnsi="Palatino Linotype" w:cs="Arial"/>
          <w:b/>
          <w:color w:val="000000"/>
        </w:rPr>
      </w:pPr>
      <w:r w:rsidRPr="00471CC3">
        <w:rPr>
          <w:rFonts w:ascii="Palatino Linotype" w:hAnsi="Palatino Linotype" w:cs="Arial"/>
          <w:b/>
          <w:color w:val="000000"/>
        </w:rPr>
        <w:t>Součinnost s ostatními dodavateli</w:t>
      </w:r>
    </w:p>
    <w:p w14:paraId="5ECDF295" w14:textId="211054EC" w:rsidR="00F93466" w:rsidRPr="00471CC3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Prodávající</w:t>
      </w:r>
      <w:r w:rsidR="00F93466" w:rsidRPr="00471CC3">
        <w:rPr>
          <w:rFonts w:ascii="Palatino Linotype" w:hAnsi="Palatino Linotype" w:cs="Arial"/>
          <w:color w:val="000000"/>
        </w:rPr>
        <w:t xml:space="preserve"> je povinen poskytnout maximální možnou součinnost všem dalším dodavatelům </w:t>
      </w:r>
      <w:r w:rsidRPr="00471CC3">
        <w:rPr>
          <w:rFonts w:ascii="Palatino Linotype" w:hAnsi="Palatino Linotype" w:cs="Arial"/>
          <w:color w:val="000000"/>
        </w:rPr>
        <w:t>kupujícího</w:t>
      </w:r>
      <w:r w:rsidR="00F93466" w:rsidRPr="00471CC3">
        <w:rPr>
          <w:rFonts w:ascii="Palatino Linotype" w:hAnsi="Palatino Linotype" w:cs="Arial"/>
          <w:color w:val="000000"/>
        </w:rPr>
        <w:t>, jejichž plnění je součástí realizace projektu.</w:t>
      </w:r>
    </w:p>
    <w:p w14:paraId="1DE02934" w14:textId="77777777" w:rsidR="00F93466" w:rsidRPr="00471CC3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Neodůvodněné či svévolné neposkytnutí součinnosti je podstatným porušením smluvních povinností.</w:t>
      </w:r>
    </w:p>
    <w:p w14:paraId="4C8E3D4A" w14:textId="6F9640C9" w:rsidR="002C349D" w:rsidRPr="00471CC3" w:rsidRDefault="002C349D" w:rsidP="002C349D">
      <w:pPr>
        <w:spacing w:before="24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471CC3">
        <w:rPr>
          <w:rFonts w:ascii="Palatino Linotype" w:hAnsi="Palatino Linotype" w:cs="Arial"/>
          <w:b/>
          <w:color w:val="000000"/>
          <w:sz w:val="20"/>
          <w:szCs w:val="20"/>
        </w:rPr>
        <w:t>Článek 1</w:t>
      </w:r>
      <w:r w:rsidR="00342E02">
        <w:rPr>
          <w:rFonts w:ascii="Palatino Linotype" w:hAnsi="Palatino Linotype" w:cs="Arial"/>
          <w:b/>
          <w:color w:val="000000"/>
          <w:sz w:val="20"/>
          <w:szCs w:val="20"/>
        </w:rPr>
        <w:t>4</w:t>
      </w:r>
    </w:p>
    <w:p w14:paraId="07D20B6A" w14:textId="77777777" w:rsidR="002C349D" w:rsidRPr="00471CC3" w:rsidRDefault="002C349D" w:rsidP="002C349D">
      <w:pPr>
        <w:pStyle w:val="Nadpis1"/>
        <w:spacing w:after="240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Závěrečná ustanovení</w:t>
      </w:r>
    </w:p>
    <w:p w14:paraId="200CA40C" w14:textId="4ED8454A" w:rsidR="002C349D" w:rsidRPr="00471CC3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Vztahy touto smlouvou neupravené se řídí příslušnými ustanoveními zákona č. 89/2012 Sb., občanský zákoník, a zákona č. 121/2000 Sb., o právu autorském, o právech souvisejících s právem autorským a o změně některých zákonů (autorský zákon) v platném znění.</w:t>
      </w:r>
    </w:p>
    <w:p w14:paraId="1FFE1F3A" w14:textId="7BE2A4D5" w:rsidR="002C349D" w:rsidRPr="00471CC3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Tuto smlouvu lze měnit nebo doplňovat po dohodě smluvních stran pouze písemnými, očíslovanými dodatky kupní smlouvy, podepsanými oprávněnými zástupci obou smluvních stran.</w:t>
      </w:r>
    </w:p>
    <w:p w14:paraId="75954536" w14:textId="29B4D6C7" w:rsidR="00F93466" w:rsidRPr="00471CC3" w:rsidRDefault="00F93466" w:rsidP="00F93466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 xml:space="preserve">Smluvní strany souhlasí s uveřejněním smlouvy, jejích změn a dodatků v souladu s povinností stanovenou </w:t>
      </w:r>
      <w:r w:rsidR="006730A7" w:rsidRPr="00471CC3">
        <w:rPr>
          <w:rFonts w:ascii="Palatino Linotype" w:hAnsi="Palatino Linotype" w:cs="Arial"/>
          <w:color w:val="000000"/>
        </w:rPr>
        <w:t>kupujícímu</w:t>
      </w:r>
      <w:r w:rsidRPr="00471CC3">
        <w:rPr>
          <w:rFonts w:ascii="Palatino Linotype" w:hAnsi="Palatino Linotype" w:cs="Arial"/>
          <w:color w:val="000000"/>
        </w:rPr>
        <w:t xml:space="preserve"> zákonem č. 134/2016 Sb., o zadávání veřejných zakázek, v účinném znění, v registru smluv ve smyslu zákona č. 340/2015 Sb., o zvláštních podmínkách účinnosti některých smluv, uveřejňování těchto smluv a o registru smluv (zákon o registru smluv), případně dle dalších právních předpisu upravujících povinnost uveřejnění dokumentů vztahujících se k plnění smlouvy. Prodávající výslovně prohlašuje, že veškeré informace, skutečnosti a veškerá dokumentace týkající se plnění smlouvy, které jsou případně předmětem obchodního tajemství a považují se za důvěrné, předem </w:t>
      </w:r>
      <w:r w:rsidR="006730A7" w:rsidRPr="00471CC3">
        <w:rPr>
          <w:rFonts w:ascii="Palatino Linotype" w:hAnsi="Palatino Linotype" w:cs="Arial"/>
          <w:color w:val="000000"/>
        </w:rPr>
        <w:t>kupujícímu</w:t>
      </w:r>
      <w:r w:rsidRPr="00471CC3">
        <w:rPr>
          <w:rFonts w:ascii="Palatino Linotype" w:hAnsi="Palatino Linotype" w:cs="Arial"/>
          <w:color w:val="000000"/>
        </w:rPr>
        <w:t xml:space="preserve"> písemně a jasně označil a nejsou obsaženy v této smlouvě.</w:t>
      </w:r>
    </w:p>
    <w:p w14:paraId="7300B6C1" w14:textId="489D7695" w:rsidR="002C349D" w:rsidRPr="00471CC3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lastRenderedPageBreak/>
        <w:t>Kupní smlouva je vyhotovena v pěti stejnopisech s platností originálu, z nichž kupující obdrží tři vyhotovení a prodávající dvě vyhotovení.</w:t>
      </w:r>
    </w:p>
    <w:p w14:paraId="7D6FFD46" w14:textId="62624BA5" w:rsidR="002C349D" w:rsidRPr="00471CC3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r w:rsidRPr="00471CC3">
        <w:rPr>
          <w:rFonts w:ascii="Palatino Linotype" w:hAnsi="Palatino Linotype" w:cs="Arial"/>
          <w:color w:val="000000"/>
        </w:rPr>
        <w:t>Smlouva nabývá platnosti dnem jejího podpisu oprávněnými zástupci obou smluvních stran.</w:t>
      </w:r>
    </w:p>
    <w:p w14:paraId="5E005A71" w14:textId="3D65FA5F" w:rsidR="002C349D" w:rsidRPr="00471CC3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Palatino Linotype" w:hAnsi="Palatino Linotype" w:cs="Arial"/>
          <w:color w:val="000000"/>
        </w:rPr>
      </w:pPr>
      <w:bookmarkStart w:id="0" w:name="_GoBack"/>
      <w:bookmarkEnd w:id="0"/>
      <w:r w:rsidRPr="00471CC3">
        <w:rPr>
          <w:rFonts w:ascii="Palatino Linotype" w:hAnsi="Palatino Linotype" w:cs="Arial"/>
          <w:color w:val="000000"/>
        </w:rPr>
        <w:t>Smluvní strany shodně prohlašují, že smlouva byla podepsána dle jejich přání a svobodné vůle a na důkaz toho k ní připojují své právoplatné podpisy.</w:t>
      </w:r>
    </w:p>
    <w:p w14:paraId="4A684BA5" w14:textId="09A77DF8" w:rsidR="007455D1" w:rsidRPr="00471CC3" w:rsidRDefault="007455D1" w:rsidP="007455D1">
      <w:pPr>
        <w:spacing w:before="600" w:after="360"/>
        <w:ind w:right="476"/>
        <w:rPr>
          <w:rFonts w:ascii="Palatino Linotype" w:hAnsi="Palatino Linotype" w:cs="Arial"/>
          <w:color w:val="000000"/>
          <w:sz w:val="20"/>
          <w:szCs w:val="20"/>
          <w:lang w:val="en-US"/>
        </w:rPr>
      </w:pPr>
      <w:r w:rsidRPr="00471CC3">
        <w:rPr>
          <w:rFonts w:ascii="Palatino Linotype" w:hAnsi="Palatino Linotype" w:cs="Arial"/>
          <w:color w:val="000000"/>
          <w:sz w:val="20"/>
          <w:szCs w:val="20"/>
        </w:rPr>
        <w:t xml:space="preserve">Za </w:t>
      </w:r>
      <w:r w:rsidR="00DA74C1" w:rsidRPr="00471CC3">
        <w:rPr>
          <w:rFonts w:ascii="Palatino Linotype" w:hAnsi="Palatino Linotype" w:cs="Arial"/>
          <w:color w:val="000000"/>
          <w:sz w:val="20"/>
          <w:szCs w:val="20"/>
        </w:rPr>
        <w:t>kupujícího</w:t>
      </w:r>
      <w:r w:rsidRPr="00471CC3">
        <w:rPr>
          <w:rFonts w:ascii="Palatino Linotype" w:hAnsi="Palatino Linotype" w:cs="Arial"/>
          <w:color w:val="000000"/>
          <w:sz w:val="20"/>
          <w:szCs w:val="20"/>
        </w:rPr>
        <w:t xml:space="preserve"> v Hradci Králové dne ………</w:t>
      </w:r>
      <w:r w:rsidRPr="00471CC3">
        <w:rPr>
          <w:rFonts w:ascii="Palatino Linotype" w:hAnsi="Palatino Linotype" w:cs="Arial"/>
          <w:color w:val="000000"/>
          <w:sz w:val="20"/>
          <w:szCs w:val="20"/>
        </w:rPr>
        <w:tab/>
      </w:r>
      <w:r w:rsidRPr="00471CC3">
        <w:rPr>
          <w:rFonts w:ascii="Palatino Linotype" w:hAnsi="Palatino Linotype" w:cs="Arial"/>
          <w:color w:val="000000"/>
          <w:sz w:val="20"/>
          <w:szCs w:val="20"/>
        </w:rPr>
        <w:tab/>
        <w:t xml:space="preserve">Za </w:t>
      </w:r>
      <w:r w:rsidR="00DA74C1" w:rsidRPr="00471CC3">
        <w:rPr>
          <w:rFonts w:ascii="Palatino Linotype" w:hAnsi="Palatino Linotype" w:cs="Arial"/>
          <w:color w:val="000000"/>
          <w:sz w:val="20"/>
          <w:szCs w:val="20"/>
        </w:rPr>
        <w:t>prodávajícího</w:t>
      </w:r>
      <w:r w:rsidRPr="00471CC3"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  <w:r w:rsidRPr="00C570EE">
        <w:rPr>
          <w:rFonts w:ascii="Palatino Linotype" w:hAnsi="Palatino Linotype" w:cs="Arial"/>
          <w:color w:val="000000"/>
          <w:sz w:val="20"/>
          <w:szCs w:val="20"/>
          <w:highlight w:val="lightGray"/>
        </w:rPr>
        <w:t>[doplní dodavatel]</w:t>
      </w:r>
      <w:r w:rsidRPr="00471CC3"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</w:p>
    <w:p w14:paraId="1E2AD614" w14:textId="77777777" w:rsidR="007455D1" w:rsidRPr="00471CC3" w:rsidRDefault="007455D1" w:rsidP="007455D1">
      <w:pPr>
        <w:spacing w:before="960"/>
        <w:ind w:right="476"/>
        <w:rPr>
          <w:rFonts w:ascii="Palatino Linotype" w:hAnsi="Palatino Linotype" w:cs="Arial"/>
          <w:color w:val="000000"/>
          <w:sz w:val="20"/>
          <w:szCs w:val="20"/>
        </w:rPr>
      </w:pPr>
      <w:r w:rsidRPr="00471CC3">
        <w:rPr>
          <w:rFonts w:ascii="Palatino Linotype" w:hAnsi="Palatino Linotype" w:cs="Arial"/>
          <w:color w:val="000000"/>
          <w:sz w:val="20"/>
          <w:szCs w:val="20"/>
        </w:rPr>
        <w:t>……………………………………</w:t>
      </w:r>
      <w:r w:rsidRPr="00471CC3">
        <w:rPr>
          <w:rFonts w:ascii="Palatino Linotype" w:hAnsi="Palatino Linotype" w:cs="Arial"/>
          <w:color w:val="000000"/>
          <w:sz w:val="20"/>
          <w:szCs w:val="20"/>
        </w:rPr>
        <w:tab/>
      </w:r>
      <w:r w:rsidRPr="00471CC3">
        <w:rPr>
          <w:rFonts w:ascii="Palatino Linotype" w:hAnsi="Palatino Linotype" w:cs="Arial"/>
          <w:color w:val="000000"/>
          <w:sz w:val="20"/>
          <w:szCs w:val="20"/>
        </w:rPr>
        <w:tab/>
      </w:r>
      <w:r w:rsidRPr="00471CC3">
        <w:rPr>
          <w:rFonts w:ascii="Palatino Linotype" w:hAnsi="Palatino Linotype" w:cs="Arial"/>
          <w:b/>
          <w:color w:val="000000"/>
          <w:sz w:val="20"/>
          <w:szCs w:val="20"/>
        </w:rPr>
        <w:tab/>
      </w:r>
      <w:r w:rsidRPr="00471CC3">
        <w:rPr>
          <w:rFonts w:ascii="Palatino Linotype" w:hAnsi="Palatino Linotype" w:cs="Arial"/>
          <w:b/>
          <w:color w:val="000000"/>
          <w:sz w:val="20"/>
          <w:szCs w:val="20"/>
        </w:rPr>
        <w:tab/>
      </w:r>
      <w:r w:rsidRPr="00471CC3">
        <w:rPr>
          <w:rFonts w:ascii="Palatino Linotype" w:hAnsi="Palatino Linotype" w:cs="Arial"/>
          <w:color w:val="000000"/>
          <w:sz w:val="20"/>
          <w:szCs w:val="20"/>
        </w:rPr>
        <w:t>……………………………………</w:t>
      </w:r>
    </w:p>
    <w:p w14:paraId="6C638EA3" w14:textId="0539DC73" w:rsidR="007455D1" w:rsidRPr="00471CC3" w:rsidRDefault="007455D1" w:rsidP="007455D1">
      <w:pPr>
        <w:ind w:right="475"/>
        <w:rPr>
          <w:rFonts w:ascii="Palatino Linotype" w:hAnsi="Palatino Linotype" w:cs="Arial"/>
          <w:color w:val="000000"/>
          <w:sz w:val="20"/>
          <w:szCs w:val="20"/>
        </w:rPr>
      </w:pPr>
      <w:r w:rsidRPr="00471CC3">
        <w:rPr>
          <w:rFonts w:ascii="Palatino Linotype" w:hAnsi="Palatino Linotype" w:cs="Arial"/>
          <w:color w:val="000000"/>
          <w:sz w:val="20"/>
          <w:szCs w:val="20"/>
        </w:rPr>
        <w:tab/>
      </w:r>
      <w:r w:rsidRPr="00471CC3">
        <w:rPr>
          <w:rFonts w:ascii="Palatino Linotype" w:hAnsi="Palatino Linotype" w:cs="Arial"/>
          <w:color w:val="000000"/>
          <w:sz w:val="20"/>
          <w:szCs w:val="20"/>
        </w:rPr>
        <w:tab/>
      </w:r>
      <w:r w:rsidRPr="00471CC3">
        <w:rPr>
          <w:rFonts w:ascii="Palatino Linotype" w:hAnsi="Palatino Linotype" w:cs="Arial"/>
          <w:color w:val="000000"/>
          <w:sz w:val="20"/>
          <w:szCs w:val="20"/>
        </w:rPr>
        <w:tab/>
      </w:r>
      <w:r w:rsidRPr="00471CC3">
        <w:rPr>
          <w:rFonts w:ascii="Palatino Linotype" w:hAnsi="Palatino Linotype" w:cs="Arial"/>
          <w:color w:val="000000"/>
          <w:sz w:val="20"/>
          <w:szCs w:val="20"/>
        </w:rPr>
        <w:tab/>
      </w:r>
      <w:r w:rsidRPr="00471CC3">
        <w:rPr>
          <w:rFonts w:ascii="Palatino Linotype" w:hAnsi="Palatino Linotype" w:cs="Arial"/>
          <w:color w:val="000000"/>
          <w:sz w:val="20"/>
          <w:szCs w:val="20"/>
        </w:rPr>
        <w:tab/>
        <w:t xml:space="preserve"> </w:t>
      </w:r>
      <w:r w:rsidRPr="00471CC3">
        <w:rPr>
          <w:rFonts w:ascii="Palatino Linotype" w:hAnsi="Palatino Linotype" w:cs="Arial"/>
          <w:color w:val="000000"/>
          <w:sz w:val="20"/>
          <w:szCs w:val="20"/>
        </w:rPr>
        <w:tab/>
      </w:r>
      <w:r w:rsidRPr="00471CC3">
        <w:rPr>
          <w:rFonts w:ascii="Palatino Linotype" w:hAnsi="Palatino Linotype" w:cs="Arial"/>
          <w:color w:val="000000"/>
          <w:sz w:val="20"/>
          <w:szCs w:val="20"/>
        </w:rPr>
        <w:tab/>
      </w:r>
    </w:p>
    <w:p w14:paraId="7DF462B9" w14:textId="385F9A70" w:rsidR="007808CD" w:rsidRPr="00471CC3" w:rsidRDefault="007808CD" w:rsidP="007808CD">
      <w:pPr>
        <w:spacing w:line="276" w:lineRule="auto"/>
        <w:jc w:val="left"/>
        <w:rPr>
          <w:rFonts w:ascii="Palatino Linotype" w:hAnsi="Palatino Linotype" w:cs="Arial"/>
          <w:sz w:val="20"/>
          <w:szCs w:val="20"/>
          <w:highlight w:val="yellow"/>
        </w:rPr>
      </w:pPr>
      <w:r w:rsidRPr="00471CC3">
        <w:rPr>
          <w:rFonts w:ascii="Palatino Linotype" w:hAnsi="Palatino Linotype" w:cs="Arial"/>
          <w:sz w:val="20"/>
          <w:szCs w:val="20"/>
        </w:rPr>
        <w:t>PhDr. Jiří Štěpán, Ph.D.</w:t>
      </w:r>
      <w:r w:rsidRPr="00471CC3">
        <w:rPr>
          <w:rFonts w:ascii="Palatino Linotype" w:hAnsi="Palatino Linotype" w:cs="Arial"/>
          <w:sz w:val="20"/>
          <w:szCs w:val="20"/>
        </w:rPr>
        <w:tab/>
      </w:r>
      <w:r w:rsidRPr="00471CC3">
        <w:rPr>
          <w:rFonts w:ascii="Palatino Linotype" w:hAnsi="Palatino Linotype" w:cs="Arial"/>
          <w:sz w:val="20"/>
          <w:szCs w:val="20"/>
        </w:rPr>
        <w:tab/>
      </w:r>
      <w:r w:rsidRPr="00471CC3">
        <w:rPr>
          <w:rFonts w:ascii="Palatino Linotype" w:hAnsi="Palatino Linotype" w:cs="Arial"/>
          <w:sz w:val="20"/>
          <w:szCs w:val="20"/>
        </w:rPr>
        <w:tab/>
      </w:r>
      <w:r w:rsidRPr="00471CC3">
        <w:rPr>
          <w:rFonts w:ascii="Palatino Linotype" w:hAnsi="Palatino Linotype" w:cs="Arial"/>
          <w:sz w:val="20"/>
          <w:szCs w:val="20"/>
        </w:rPr>
        <w:tab/>
      </w:r>
      <w:r w:rsidR="00C570EE">
        <w:rPr>
          <w:rFonts w:ascii="Palatino Linotype" w:hAnsi="Palatino Linotype" w:cs="Arial"/>
          <w:sz w:val="20"/>
          <w:szCs w:val="20"/>
        </w:rPr>
        <w:tab/>
      </w:r>
      <w:r w:rsidRPr="00C570EE">
        <w:rPr>
          <w:rFonts w:ascii="Palatino Linotype" w:hAnsi="Palatino Linotype" w:cs="Arial"/>
          <w:sz w:val="20"/>
          <w:szCs w:val="20"/>
          <w:highlight w:val="lightGray"/>
        </w:rPr>
        <w:t>[jméno a příjmení – doplní dodavatel]</w:t>
      </w:r>
    </w:p>
    <w:p w14:paraId="65529757" w14:textId="4AA26A35" w:rsidR="007808CD" w:rsidRPr="00471CC3" w:rsidRDefault="007808CD" w:rsidP="007808CD">
      <w:pPr>
        <w:spacing w:line="276" w:lineRule="auto"/>
        <w:jc w:val="left"/>
        <w:rPr>
          <w:rFonts w:ascii="Palatino Linotype" w:hAnsi="Palatino Linotype" w:cs="Arial"/>
          <w:sz w:val="20"/>
          <w:szCs w:val="20"/>
          <w:highlight w:val="yellow"/>
        </w:rPr>
      </w:pPr>
      <w:r w:rsidRPr="00471CC3">
        <w:rPr>
          <w:rFonts w:ascii="Palatino Linotype" w:hAnsi="Palatino Linotype" w:cs="Arial"/>
          <w:sz w:val="20"/>
          <w:szCs w:val="20"/>
        </w:rPr>
        <w:t>hejtman Královéhradeckého kraje</w:t>
      </w:r>
      <w:r w:rsidRPr="00471CC3">
        <w:rPr>
          <w:rFonts w:ascii="Palatino Linotype" w:hAnsi="Palatino Linotype" w:cs="Arial"/>
          <w:sz w:val="20"/>
          <w:szCs w:val="20"/>
        </w:rPr>
        <w:tab/>
      </w:r>
      <w:r w:rsidRPr="00471CC3">
        <w:rPr>
          <w:rFonts w:ascii="Palatino Linotype" w:hAnsi="Palatino Linotype" w:cs="Arial"/>
          <w:sz w:val="20"/>
          <w:szCs w:val="20"/>
        </w:rPr>
        <w:tab/>
      </w:r>
      <w:r w:rsidRPr="00471CC3">
        <w:rPr>
          <w:rFonts w:ascii="Palatino Linotype" w:hAnsi="Palatino Linotype" w:cs="Arial"/>
          <w:sz w:val="20"/>
          <w:szCs w:val="20"/>
        </w:rPr>
        <w:tab/>
      </w:r>
      <w:r w:rsidRPr="00C570EE">
        <w:rPr>
          <w:rFonts w:ascii="Palatino Linotype" w:hAnsi="Palatino Linotype" w:cs="Arial"/>
          <w:sz w:val="20"/>
          <w:szCs w:val="20"/>
          <w:highlight w:val="lightGray"/>
        </w:rPr>
        <w:t>[funkce – doplní dodavatel]</w:t>
      </w:r>
    </w:p>
    <w:p w14:paraId="0DA56282" w14:textId="1BAD4B0E" w:rsidR="007455D1" w:rsidRPr="00471CC3" w:rsidRDefault="007455D1" w:rsidP="007808CD">
      <w:pPr>
        <w:spacing w:line="276" w:lineRule="auto"/>
        <w:jc w:val="left"/>
        <w:rPr>
          <w:rFonts w:ascii="Palatino Linotype" w:hAnsi="Palatino Linotype" w:cs="Arial"/>
          <w:sz w:val="20"/>
          <w:szCs w:val="20"/>
          <w:highlight w:val="yellow"/>
        </w:rPr>
      </w:pPr>
      <w:r w:rsidRPr="00471CC3">
        <w:rPr>
          <w:rFonts w:ascii="Palatino Linotype" w:hAnsi="Palatino Linotype" w:cs="Arial"/>
          <w:sz w:val="20"/>
          <w:szCs w:val="20"/>
        </w:rPr>
        <w:tab/>
      </w:r>
      <w:r w:rsidRPr="00471CC3">
        <w:rPr>
          <w:rFonts w:ascii="Palatino Linotype" w:hAnsi="Palatino Linotype" w:cs="Arial"/>
          <w:sz w:val="20"/>
          <w:szCs w:val="20"/>
        </w:rPr>
        <w:tab/>
      </w:r>
      <w:r w:rsidRPr="00471CC3">
        <w:rPr>
          <w:rFonts w:ascii="Palatino Linotype" w:hAnsi="Palatino Linotype" w:cs="Arial"/>
          <w:sz w:val="20"/>
          <w:szCs w:val="20"/>
        </w:rPr>
        <w:tab/>
      </w:r>
      <w:r w:rsidRPr="00471CC3">
        <w:rPr>
          <w:rFonts w:ascii="Palatino Linotype" w:hAnsi="Palatino Linotype" w:cs="Arial"/>
          <w:sz w:val="20"/>
          <w:szCs w:val="20"/>
        </w:rPr>
        <w:tab/>
      </w:r>
      <w:r w:rsidRPr="00471CC3">
        <w:rPr>
          <w:rFonts w:ascii="Palatino Linotype" w:hAnsi="Palatino Linotype" w:cs="Arial"/>
          <w:sz w:val="20"/>
          <w:szCs w:val="20"/>
        </w:rPr>
        <w:tab/>
      </w:r>
      <w:r w:rsidRPr="00471CC3">
        <w:rPr>
          <w:rFonts w:ascii="Palatino Linotype" w:hAnsi="Palatino Linotype" w:cs="Arial"/>
          <w:sz w:val="20"/>
          <w:szCs w:val="20"/>
        </w:rPr>
        <w:tab/>
      </w:r>
      <w:r w:rsidRPr="00471CC3">
        <w:rPr>
          <w:rFonts w:ascii="Palatino Linotype" w:hAnsi="Palatino Linotype" w:cs="Arial"/>
          <w:sz w:val="20"/>
          <w:szCs w:val="20"/>
        </w:rPr>
        <w:tab/>
      </w:r>
    </w:p>
    <w:p w14:paraId="3A6904C5" w14:textId="77777777" w:rsidR="002C349D" w:rsidRPr="00471CC3" w:rsidRDefault="002C349D" w:rsidP="002C349D">
      <w:pPr>
        <w:pStyle w:val="Zkladntext"/>
        <w:spacing w:before="120" w:line="276" w:lineRule="auto"/>
        <w:jc w:val="both"/>
        <w:rPr>
          <w:rFonts w:ascii="Palatino Linotype" w:hAnsi="Palatino Linotype" w:cs="Arial"/>
          <w:color w:val="000000"/>
        </w:rPr>
      </w:pPr>
    </w:p>
    <w:sectPr w:rsidR="002C349D" w:rsidRPr="00471CC3" w:rsidSect="00B077EE">
      <w:headerReference w:type="default" r:id="rId11"/>
      <w:footerReference w:type="even" r:id="rId12"/>
      <w:footerReference w:type="default" r:id="rId13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14620" w14:textId="77777777" w:rsidR="00750D0C" w:rsidRDefault="00750D0C">
      <w:r>
        <w:separator/>
      </w:r>
    </w:p>
  </w:endnote>
  <w:endnote w:type="continuationSeparator" w:id="0">
    <w:p w14:paraId="5DDC9F7D" w14:textId="77777777" w:rsidR="00750D0C" w:rsidRDefault="0075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C53BB" w14:textId="77777777" w:rsidR="00E676C5" w:rsidRDefault="00E676C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2C53BC" w14:textId="77777777" w:rsidR="00E676C5" w:rsidRDefault="00E676C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B765A" w14:textId="77777777" w:rsidR="00E676C5" w:rsidRDefault="00E676C5" w:rsidP="00D60176">
    <w:pPr>
      <w:pStyle w:val="Zpat"/>
      <w:ind w:right="360"/>
      <w:rPr>
        <w:rStyle w:val="slostrnky"/>
        <w:rFonts w:ascii="Arial" w:hAnsi="Arial" w:cs="Arial"/>
        <w:sz w:val="18"/>
      </w:rPr>
    </w:pPr>
  </w:p>
  <w:p w14:paraId="122C53BE" w14:textId="08DF7B42" w:rsidR="00E676C5" w:rsidRPr="007E79C1" w:rsidRDefault="00E676C5" w:rsidP="007E79C1">
    <w:pPr>
      <w:pStyle w:val="Zpat"/>
      <w:ind w:right="360"/>
      <w:jc w:val="right"/>
      <w:rPr>
        <w:rStyle w:val="slostrnky"/>
        <w:rFonts w:ascii="Arial" w:hAnsi="Arial" w:cs="Arial"/>
        <w:sz w:val="16"/>
      </w:rPr>
    </w:pPr>
    <w:r w:rsidRPr="007E79C1">
      <w:rPr>
        <w:rStyle w:val="slostrnky"/>
        <w:rFonts w:ascii="Arial" w:hAnsi="Arial" w:cs="Arial"/>
        <w:sz w:val="16"/>
      </w:rPr>
      <w:t xml:space="preserve">strana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PAGE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6122E7">
      <w:rPr>
        <w:rStyle w:val="slostrnky"/>
        <w:rFonts w:ascii="Arial" w:hAnsi="Arial" w:cs="Arial"/>
        <w:noProof/>
        <w:sz w:val="16"/>
      </w:rPr>
      <w:t>8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 xml:space="preserve"> (celkem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NUMPAGES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6122E7">
      <w:rPr>
        <w:rStyle w:val="slostrnky"/>
        <w:rFonts w:ascii="Arial" w:hAnsi="Arial" w:cs="Arial"/>
        <w:noProof/>
        <w:sz w:val="16"/>
      </w:rPr>
      <w:t>10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>)</w:t>
    </w:r>
  </w:p>
  <w:p w14:paraId="122C53BF" w14:textId="77777777" w:rsidR="00E676C5" w:rsidRDefault="00E676C5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122C53C0" w14:textId="77777777"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11CAC" w14:textId="77777777" w:rsidR="00750D0C" w:rsidRDefault="00750D0C">
      <w:r>
        <w:separator/>
      </w:r>
    </w:p>
  </w:footnote>
  <w:footnote w:type="continuationSeparator" w:id="0">
    <w:p w14:paraId="3F7E0F06" w14:textId="77777777" w:rsidR="00750D0C" w:rsidRDefault="0075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CEE2" w14:textId="6670176E" w:rsidR="00F57CB1" w:rsidRPr="00F57CB1" w:rsidRDefault="00F57CB1">
    <w:pPr>
      <w:pStyle w:val="Zhlav"/>
      <w:rPr>
        <w:rFonts w:ascii="Arial" w:hAnsi="Arial" w:cs="Arial"/>
        <w:sz w:val="16"/>
      </w:rPr>
    </w:pPr>
    <w:r w:rsidRPr="00F57CB1">
      <w:rPr>
        <w:rFonts w:ascii="Arial" w:hAnsi="Arial" w:cs="Arial"/>
        <w:sz w:val="16"/>
      </w:rPr>
      <w:t xml:space="preserve">Příloha č. </w:t>
    </w:r>
    <w:r w:rsidR="0070036E">
      <w:rPr>
        <w:rFonts w:ascii="Arial" w:hAnsi="Arial" w:cs="Arial"/>
        <w:sz w:val="16"/>
      </w:rPr>
      <w:t xml:space="preserve">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 w15:restartNumberingAfterBreak="0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E2263"/>
    <w:multiLevelType w:val="hybridMultilevel"/>
    <w:tmpl w:val="25D2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F66583"/>
    <w:multiLevelType w:val="hybridMultilevel"/>
    <w:tmpl w:val="9BB4B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F23C18"/>
    <w:multiLevelType w:val="hybridMultilevel"/>
    <w:tmpl w:val="609A4914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A6163E3"/>
    <w:multiLevelType w:val="hybridMultilevel"/>
    <w:tmpl w:val="9FB4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21112A"/>
    <w:multiLevelType w:val="hybridMultilevel"/>
    <w:tmpl w:val="5FA47740"/>
    <w:lvl w:ilvl="0" w:tplc="D2F82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B10177"/>
    <w:multiLevelType w:val="hybridMultilevel"/>
    <w:tmpl w:val="9D24114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63CFE"/>
    <w:multiLevelType w:val="hybridMultilevel"/>
    <w:tmpl w:val="BBEA707E"/>
    <w:lvl w:ilvl="0" w:tplc="2788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25"/>
  </w:num>
  <w:num w:numId="3">
    <w:abstractNumId w:val="14"/>
  </w:num>
  <w:num w:numId="4">
    <w:abstractNumId w:val="29"/>
  </w:num>
  <w:num w:numId="5">
    <w:abstractNumId w:val="6"/>
  </w:num>
  <w:num w:numId="6">
    <w:abstractNumId w:val="8"/>
  </w:num>
  <w:num w:numId="7">
    <w:abstractNumId w:val="22"/>
  </w:num>
  <w:num w:numId="8">
    <w:abstractNumId w:val="12"/>
  </w:num>
  <w:num w:numId="9">
    <w:abstractNumId w:val="35"/>
  </w:num>
  <w:num w:numId="10">
    <w:abstractNumId w:val="17"/>
  </w:num>
  <w:num w:numId="11">
    <w:abstractNumId w:val="19"/>
  </w:num>
  <w:num w:numId="12">
    <w:abstractNumId w:val="34"/>
  </w:num>
  <w:num w:numId="13">
    <w:abstractNumId w:val="21"/>
  </w:num>
  <w:num w:numId="14">
    <w:abstractNumId w:val="13"/>
  </w:num>
  <w:num w:numId="15">
    <w:abstractNumId w:val="36"/>
  </w:num>
  <w:num w:numId="16">
    <w:abstractNumId w:val="16"/>
  </w:num>
  <w:num w:numId="17">
    <w:abstractNumId w:val="15"/>
  </w:num>
  <w:num w:numId="18">
    <w:abstractNumId w:val="7"/>
  </w:num>
  <w:num w:numId="19">
    <w:abstractNumId w:val="30"/>
  </w:num>
  <w:num w:numId="20">
    <w:abstractNumId w:val="20"/>
  </w:num>
  <w:num w:numId="21">
    <w:abstractNumId w:val="18"/>
  </w:num>
  <w:num w:numId="22">
    <w:abstractNumId w:val="41"/>
  </w:num>
  <w:num w:numId="23">
    <w:abstractNumId w:val="37"/>
  </w:num>
  <w:num w:numId="24">
    <w:abstractNumId w:val="27"/>
  </w:num>
  <w:num w:numId="25">
    <w:abstractNumId w:val="3"/>
    <w:lvlOverride w:ilvl="0">
      <w:startOverride w:val="1"/>
    </w:lvlOverride>
  </w:num>
  <w:num w:numId="26">
    <w:abstractNumId w:val="26"/>
  </w:num>
  <w:num w:numId="27">
    <w:abstractNumId w:val="0"/>
    <w:lvlOverride w:ilvl="0">
      <w:startOverride w:val="1"/>
    </w:lvlOverride>
  </w:num>
  <w:num w:numId="28">
    <w:abstractNumId w:val="31"/>
  </w:num>
  <w:num w:numId="29">
    <w:abstractNumId w:val="28"/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42"/>
  </w:num>
  <w:num w:numId="34">
    <w:abstractNumId w:val="33"/>
  </w:num>
  <w:num w:numId="35">
    <w:abstractNumId w:val="46"/>
  </w:num>
  <w:num w:numId="36">
    <w:abstractNumId w:val="2"/>
    <w:lvlOverride w:ilvl="0">
      <w:startOverride w:val="1"/>
    </w:lvlOverride>
  </w:num>
  <w:num w:numId="37">
    <w:abstractNumId w:val="9"/>
  </w:num>
  <w:num w:numId="38">
    <w:abstractNumId w:val="10"/>
  </w:num>
  <w:num w:numId="39">
    <w:abstractNumId w:val="45"/>
  </w:num>
  <w:num w:numId="40">
    <w:abstractNumId w:val="39"/>
  </w:num>
  <w:num w:numId="41">
    <w:abstractNumId w:val="40"/>
  </w:num>
  <w:num w:numId="42">
    <w:abstractNumId w:val="43"/>
  </w:num>
  <w:num w:numId="43">
    <w:abstractNumId w:val="0"/>
  </w:num>
  <w:num w:numId="44">
    <w:abstractNumId w:val="1"/>
  </w:num>
  <w:num w:numId="45">
    <w:abstractNumId w:val="11"/>
  </w:num>
  <w:num w:numId="46">
    <w:abstractNumId w:val="24"/>
  </w:num>
  <w:num w:numId="47">
    <w:abstractNumId w:val="23"/>
  </w:num>
  <w:num w:numId="48">
    <w:abstractNumId w:val="38"/>
  </w:num>
  <w:num w:numId="49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38"/>
    <w:rsid w:val="00001074"/>
    <w:rsid w:val="00001444"/>
    <w:rsid w:val="00002F99"/>
    <w:rsid w:val="00003828"/>
    <w:rsid w:val="00005204"/>
    <w:rsid w:val="000064D6"/>
    <w:rsid w:val="0000760C"/>
    <w:rsid w:val="00012DED"/>
    <w:rsid w:val="0001389D"/>
    <w:rsid w:val="00013D82"/>
    <w:rsid w:val="00015AD1"/>
    <w:rsid w:val="000163D1"/>
    <w:rsid w:val="00017ABC"/>
    <w:rsid w:val="00017DB6"/>
    <w:rsid w:val="00021800"/>
    <w:rsid w:val="0002365D"/>
    <w:rsid w:val="0002388E"/>
    <w:rsid w:val="000240F5"/>
    <w:rsid w:val="0002416D"/>
    <w:rsid w:val="00025106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550B"/>
    <w:rsid w:val="00046DB2"/>
    <w:rsid w:val="00051035"/>
    <w:rsid w:val="00051421"/>
    <w:rsid w:val="00051F47"/>
    <w:rsid w:val="00052F7F"/>
    <w:rsid w:val="00056AB0"/>
    <w:rsid w:val="00060963"/>
    <w:rsid w:val="000610E8"/>
    <w:rsid w:val="000626E7"/>
    <w:rsid w:val="0006292D"/>
    <w:rsid w:val="00062CC2"/>
    <w:rsid w:val="0006320D"/>
    <w:rsid w:val="0006380A"/>
    <w:rsid w:val="000655D1"/>
    <w:rsid w:val="0007236A"/>
    <w:rsid w:val="00072D48"/>
    <w:rsid w:val="000737D8"/>
    <w:rsid w:val="00074F09"/>
    <w:rsid w:val="0007792C"/>
    <w:rsid w:val="00077A91"/>
    <w:rsid w:val="00077DD1"/>
    <w:rsid w:val="00080BCB"/>
    <w:rsid w:val="00082FE0"/>
    <w:rsid w:val="00082FF9"/>
    <w:rsid w:val="00083EA4"/>
    <w:rsid w:val="00084673"/>
    <w:rsid w:val="00084CA0"/>
    <w:rsid w:val="0009422B"/>
    <w:rsid w:val="0009464E"/>
    <w:rsid w:val="00095946"/>
    <w:rsid w:val="00095DED"/>
    <w:rsid w:val="00097C68"/>
    <w:rsid w:val="000A3BCC"/>
    <w:rsid w:val="000A487B"/>
    <w:rsid w:val="000A48D5"/>
    <w:rsid w:val="000A4F81"/>
    <w:rsid w:val="000A5DCC"/>
    <w:rsid w:val="000A7425"/>
    <w:rsid w:val="000A7F05"/>
    <w:rsid w:val="000B5B8D"/>
    <w:rsid w:val="000B6313"/>
    <w:rsid w:val="000B7FC7"/>
    <w:rsid w:val="000C0739"/>
    <w:rsid w:val="000C1C30"/>
    <w:rsid w:val="000C2D9F"/>
    <w:rsid w:val="000C3EFA"/>
    <w:rsid w:val="000C4AF3"/>
    <w:rsid w:val="000C561E"/>
    <w:rsid w:val="000D06C0"/>
    <w:rsid w:val="000D0DC9"/>
    <w:rsid w:val="000D0F39"/>
    <w:rsid w:val="000D1438"/>
    <w:rsid w:val="000D19BA"/>
    <w:rsid w:val="000D2281"/>
    <w:rsid w:val="000D442A"/>
    <w:rsid w:val="000D4ED8"/>
    <w:rsid w:val="000D51A1"/>
    <w:rsid w:val="000D7B38"/>
    <w:rsid w:val="000E0813"/>
    <w:rsid w:val="000E0AB9"/>
    <w:rsid w:val="000E1047"/>
    <w:rsid w:val="000E1243"/>
    <w:rsid w:val="000E1928"/>
    <w:rsid w:val="000E3928"/>
    <w:rsid w:val="000E3D04"/>
    <w:rsid w:val="000E4EBA"/>
    <w:rsid w:val="000F19E1"/>
    <w:rsid w:val="000F3D88"/>
    <w:rsid w:val="000F74B1"/>
    <w:rsid w:val="00101F0C"/>
    <w:rsid w:val="00101F16"/>
    <w:rsid w:val="00102621"/>
    <w:rsid w:val="00102D15"/>
    <w:rsid w:val="00103FCC"/>
    <w:rsid w:val="001058A2"/>
    <w:rsid w:val="00107952"/>
    <w:rsid w:val="0011047F"/>
    <w:rsid w:val="00111439"/>
    <w:rsid w:val="00112A58"/>
    <w:rsid w:val="001139F6"/>
    <w:rsid w:val="00115951"/>
    <w:rsid w:val="00115CED"/>
    <w:rsid w:val="001160C5"/>
    <w:rsid w:val="001161E0"/>
    <w:rsid w:val="00120A58"/>
    <w:rsid w:val="00121657"/>
    <w:rsid w:val="00124CA6"/>
    <w:rsid w:val="0012659A"/>
    <w:rsid w:val="00131860"/>
    <w:rsid w:val="001338A4"/>
    <w:rsid w:val="001338C7"/>
    <w:rsid w:val="001362A2"/>
    <w:rsid w:val="001376A9"/>
    <w:rsid w:val="00142F94"/>
    <w:rsid w:val="00143545"/>
    <w:rsid w:val="0014428F"/>
    <w:rsid w:val="001442FB"/>
    <w:rsid w:val="00145130"/>
    <w:rsid w:val="00147C3E"/>
    <w:rsid w:val="00150389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7BA"/>
    <w:rsid w:val="00165F00"/>
    <w:rsid w:val="0016777D"/>
    <w:rsid w:val="00167FED"/>
    <w:rsid w:val="001707B4"/>
    <w:rsid w:val="0017272E"/>
    <w:rsid w:val="00175974"/>
    <w:rsid w:val="00176D73"/>
    <w:rsid w:val="0018031B"/>
    <w:rsid w:val="00180678"/>
    <w:rsid w:val="00180685"/>
    <w:rsid w:val="00182B37"/>
    <w:rsid w:val="001835D6"/>
    <w:rsid w:val="00183894"/>
    <w:rsid w:val="00187559"/>
    <w:rsid w:val="001909D8"/>
    <w:rsid w:val="00191BAF"/>
    <w:rsid w:val="00193F54"/>
    <w:rsid w:val="00195634"/>
    <w:rsid w:val="001958F3"/>
    <w:rsid w:val="00197636"/>
    <w:rsid w:val="001A1628"/>
    <w:rsid w:val="001A220F"/>
    <w:rsid w:val="001A519E"/>
    <w:rsid w:val="001A559E"/>
    <w:rsid w:val="001A5D0E"/>
    <w:rsid w:val="001A7DD6"/>
    <w:rsid w:val="001B0E4B"/>
    <w:rsid w:val="001B2839"/>
    <w:rsid w:val="001B3070"/>
    <w:rsid w:val="001B3EDC"/>
    <w:rsid w:val="001B4DD4"/>
    <w:rsid w:val="001B6573"/>
    <w:rsid w:val="001C3ED2"/>
    <w:rsid w:val="001C4CDA"/>
    <w:rsid w:val="001C5BDF"/>
    <w:rsid w:val="001C785A"/>
    <w:rsid w:val="001C7BFA"/>
    <w:rsid w:val="001D32DF"/>
    <w:rsid w:val="001D457E"/>
    <w:rsid w:val="001D75B6"/>
    <w:rsid w:val="001D7DC7"/>
    <w:rsid w:val="001E0A46"/>
    <w:rsid w:val="001E1AFC"/>
    <w:rsid w:val="001E29C8"/>
    <w:rsid w:val="001E2A2F"/>
    <w:rsid w:val="001E413F"/>
    <w:rsid w:val="001E4360"/>
    <w:rsid w:val="001E60D3"/>
    <w:rsid w:val="001E6762"/>
    <w:rsid w:val="001F0B5C"/>
    <w:rsid w:val="001F40BA"/>
    <w:rsid w:val="001F5167"/>
    <w:rsid w:val="001F5BDE"/>
    <w:rsid w:val="001F63B9"/>
    <w:rsid w:val="001F7954"/>
    <w:rsid w:val="00202B61"/>
    <w:rsid w:val="00204799"/>
    <w:rsid w:val="002047D1"/>
    <w:rsid w:val="00207ECD"/>
    <w:rsid w:val="00211E31"/>
    <w:rsid w:val="0021331B"/>
    <w:rsid w:val="00213723"/>
    <w:rsid w:val="00213C99"/>
    <w:rsid w:val="00214629"/>
    <w:rsid w:val="002149A0"/>
    <w:rsid w:val="00220ACC"/>
    <w:rsid w:val="0022164C"/>
    <w:rsid w:val="00225E91"/>
    <w:rsid w:val="00226F88"/>
    <w:rsid w:val="002303FE"/>
    <w:rsid w:val="00232198"/>
    <w:rsid w:val="00232F97"/>
    <w:rsid w:val="002347CB"/>
    <w:rsid w:val="00235BCC"/>
    <w:rsid w:val="00237E91"/>
    <w:rsid w:val="002406E1"/>
    <w:rsid w:val="00240F1E"/>
    <w:rsid w:val="00241145"/>
    <w:rsid w:val="002412A3"/>
    <w:rsid w:val="00251397"/>
    <w:rsid w:val="002515D1"/>
    <w:rsid w:val="002567C9"/>
    <w:rsid w:val="00257747"/>
    <w:rsid w:val="002606B5"/>
    <w:rsid w:val="0026147B"/>
    <w:rsid w:val="00261C40"/>
    <w:rsid w:val="0026201B"/>
    <w:rsid w:val="00262DC4"/>
    <w:rsid w:val="00264D3B"/>
    <w:rsid w:val="002656F3"/>
    <w:rsid w:val="002703B3"/>
    <w:rsid w:val="00270486"/>
    <w:rsid w:val="0027138A"/>
    <w:rsid w:val="00271F8B"/>
    <w:rsid w:val="002728AB"/>
    <w:rsid w:val="00274C6B"/>
    <w:rsid w:val="00280A0B"/>
    <w:rsid w:val="002815DA"/>
    <w:rsid w:val="002827F9"/>
    <w:rsid w:val="00283039"/>
    <w:rsid w:val="00286CA4"/>
    <w:rsid w:val="00287BB9"/>
    <w:rsid w:val="00287F7E"/>
    <w:rsid w:val="002937B3"/>
    <w:rsid w:val="002A0381"/>
    <w:rsid w:val="002A198D"/>
    <w:rsid w:val="002A7E5E"/>
    <w:rsid w:val="002B0928"/>
    <w:rsid w:val="002B152D"/>
    <w:rsid w:val="002B1550"/>
    <w:rsid w:val="002B4589"/>
    <w:rsid w:val="002B4B13"/>
    <w:rsid w:val="002B57B7"/>
    <w:rsid w:val="002B5A99"/>
    <w:rsid w:val="002B5EBF"/>
    <w:rsid w:val="002B6B92"/>
    <w:rsid w:val="002C3282"/>
    <w:rsid w:val="002C349D"/>
    <w:rsid w:val="002C437A"/>
    <w:rsid w:val="002C4575"/>
    <w:rsid w:val="002C55BC"/>
    <w:rsid w:val="002C69AF"/>
    <w:rsid w:val="002C712C"/>
    <w:rsid w:val="002D66C0"/>
    <w:rsid w:val="002E0983"/>
    <w:rsid w:val="002E26C2"/>
    <w:rsid w:val="002E2AD9"/>
    <w:rsid w:val="002E69AC"/>
    <w:rsid w:val="002F0099"/>
    <w:rsid w:val="002F03A1"/>
    <w:rsid w:val="002F2D0F"/>
    <w:rsid w:val="002F519B"/>
    <w:rsid w:val="002F53F7"/>
    <w:rsid w:val="002F5602"/>
    <w:rsid w:val="002F5726"/>
    <w:rsid w:val="002F5C97"/>
    <w:rsid w:val="002F6D9C"/>
    <w:rsid w:val="00304255"/>
    <w:rsid w:val="003064DC"/>
    <w:rsid w:val="00311ACD"/>
    <w:rsid w:val="00312CD5"/>
    <w:rsid w:val="0031324F"/>
    <w:rsid w:val="00314A36"/>
    <w:rsid w:val="0031517C"/>
    <w:rsid w:val="00315B33"/>
    <w:rsid w:val="00316389"/>
    <w:rsid w:val="00317B3B"/>
    <w:rsid w:val="0032033F"/>
    <w:rsid w:val="0032073E"/>
    <w:rsid w:val="003212A9"/>
    <w:rsid w:val="00321462"/>
    <w:rsid w:val="00322311"/>
    <w:rsid w:val="0032309E"/>
    <w:rsid w:val="003233E0"/>
    <w:rsid w:val="0032381F"/>
    <w:rsid w:val="003239FB"/>
    <w:rsid w:val="0032562B"/>
    <w:rsid w:val="00327AA8"/>
    <w:rsid w:val="00331519"/>
    <w:rsid w:val="00332833"/>
    <w:rsid w:val="0033774E"/>
    <w:rsid w:val="00340829"/>
    <w:rsid w:val="003428E3"/>
    <w:rsid w:val="00342E02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0F56"/>
    <w:rsid w:val="00361AB7"/>
    <w:rsid w:val="0036298B"/>
    <w:rsid w:val="00362D1D"/>
    <w:rsid w:val="0036397A"/>
    <w:rsid w:val="00363AEB"/>
    <w:rsid w:val="0036557C"/>
    <w:rsid w:val="003673F4"/>
    <w:rsid w:val="00367B10"/>
    <w:rsid w:val="003707FB"/>
    <w:rsid w:val="0037273B"/>
    <w:rsid w:val="003753C6"/>
    <w:rsid w:val="003777C2"/>
    <w:rsid w:val="003814EF"/>
    <w:rsid w:val="003823FF"/>
    <w:rsid w:val="003826CC"/>
    <w:rsid w:val="003832D4"/>
    <w:rsid w:val="00383889"/>
    <w:rsid w:val="00383EC5"/>
    <w:rsid w:val="0038487F"/>
    <w:rsid w:val="00385A82"/>
    <w:rsid w:val="00386E90"/>
    <w:rsid w:val="00387684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508C"/>
    <w:rsid w:val="003A61DD"/>
    <w:rsid w:val="003A6A0D"/>
    <w:rsid w:val="003A6C22"/>
    <w:rsid w:val="003A6FD9"/>
    <w:rsid w:val="003A766F"/>
    <w:rsid w:val="003B0956"/>
    <w:rsid w:val="003B1541"/>
    <w:rsid w:val="003B346E"/>
    <w:rsid w:val="003B3B83"/>
    <w:rsid w:val="003B413F"/>
    <w:rsid w:val="003B43EE"/>
    <w:rsid w:val="003B448B"/>
    <w:rsid w:val="003B4D06"/>
    <w:rsid w:val="003B72D7"/>
    <w:rsid w:val="003B755E"/>
    <w:rsid w:val="003C0927"/>
    <w:rsid w:val="003C1126"/>
    <w:rsid w:val="003C20E5"/>
    <w:rsid w:val="003C5D5A"/>
    <w:rsid w:val="003C6632"/>
    <w:rsid w:val="003C70B6"/>
    <w:rsid w:val="003D0210"/>
    <w:rsid w:val="003D15F9"/>
    <w:rsid w:val="003D18DB"/>
    <w:rsid w:val="003D289C"/>
    <w:rsid w:val="003D36AE"/>
    <w:rsid w:val="003D4508"/>
    <w:rsid w:val="003D4A19"/>
    <w:rsid w:val="003D5957"/>
    <w:rsid w:val="003D6C3A"/>
    <w:rsid w:val="003E0A84"/>
    <w:rsid w:val="003E3706"/>
    <w:rsid w:val="003E50BB"/>
    <w:rsid w:val="003E51AC"/>
    <w:rsid w:val="003E6F0E"/>
    <w:rsid w:val="003E764A"/>
    <w:rsid w:val="003F0568"/>
    <w:rsid w:val="003F1824"/>
    <w:rsid w:val="003F2026"/>
    <w:rsid w:val="003F29F8"/>
    <w:rsid w:val="003F4649"/>
    <w:rsid w:val="003F47FF"/>
    <w:rsid w:val="003F4836"/>
    <w:rsid w:val="00400062"/>
    <w:rsid w:val="00405FC1"/>
    <w:rsid w:val="0040758F"/>
    <w:rsid w:val="0041298D"/>
    <w:rsid w:val="00413711"/>
    <w:rsid w:val="00415FB4"/>
    <w:rsid w:val="004171DC"/>
    <w:rsid w:val="0042168C"/>
    <w:rsid w:val="004219CB"/>
    <w:rsid w:val="0042418D"/>
    <w:rsid w:val="00426185"/>
    <w:rsid w:val="0042639B"/>
    <w:rsid w:val="00426BB5"/>
    <w:rsid w:val="004303DD"/>
    <w:rsid w:val="0043059E"/>
    <w:rsid w:val="00430833"/>
    <w:rsid w:val="004364A9"/>
    <w:rsid w:val="00437CEC"/>
    <w:rsid w:val="00440AB3"/>
    <w:rsid w:val="0044179B"/>
    <w:rsid w:val="00441FBE"/>
    <w:rsid w:val="004438C2"/>
    <w:rsid w:val="00445F8A"/>
    <w:rsid w:val="00446455"/>
    <w:rsid w:val="0044649E"/>
    <w:rsid w:val="00450695"/>
    <w:rsid w:val="004506CE"/>
    <w:rsid w:val="00451938"/>
    <w:rsid w:val="00451F7E"/>
    <w:rsid w:val="004520F0"/>
    <w:rsid w:val="00454C91"/>
    <w:rsid w:val="0046364B"/>
    <w:rsid w:val="00465DBE"/>
    <w:rsid w:val="00467100"/>
    <w:rsid w:val="0047009A"/>
    <w:rsid w:val="00471993"/>
    <w:rsid w:val="00471CC3"/>
    <w:rsid w:val="004740B7"/>
    <w:rsid w:val="00474C57"/>
    <w:rsid w:val="00476312"/>
    <w:rsid w:val="00476F04"/>
    <w:rsid w:val="00481EB3"/>
    <w:rsid w:val="00482D54"/>
    <w:rsid w:val="00485788"/>
    <w:rsid w:val="00485E8C"/>
    <w:rsid w:val="004876E5"/>
    <w:rsid w:val="00487E8E"/>
    <w:rsid w:val="0049108D"/>
    <w:rsid w:val="00494120"/>
    <w:rsid w:val="00497E8D"/>
    <w:rsid w:val="004A12A2"/>
    <w:rsid w:val="004A1B2E"/>
    <w:rsid w:val="004A2CAB"/>
    <w:rsid w:val="004A30D4"/>
    <w:rsid w:val="004A3FA2"/>
    <w:rsid w:val="004A6360"/>
    <w:rsid w:val="004A650D"/>
    <w:rsid w:val="004A776D"/>
    <w:rsid w:val="004A793D"/>
    <w:rsid w:val="004B2CFA"/>
    <w:rsid w:val="004B468E"/>
    <w:rsid w:val="004B4CC8"/>
    <w:rsid w:val="004B5814"/>
    <w:rsid w:val="004B5DA1"/>
    <w:rsid w:val="004B5FC7"/>
    <w:rsid w:val="004B66B9"/>
    <w:rsid w:val="004B710F"/>
    <w:rsid w:val="004C2230"/>
    <w:rsid w:val="004C29B2"/>
    <w:rsid w:val="004C3BC9"/>
    <w:rsid w:val="004C499A"/>
    <w:rsid w:val="004C5E34"/>
    <w:rsid w:val="004D00EF"/>
    <w:rsid w:val="004D1C31"/>
    <w:rsid w:val="004D2A7B"/>
    <w:rsid w:val="004D3D3A"/>
    <w:rsid w:val="004D6817"/>
    <w:rsid w:val="004D7064"/>
    <w:rsid w:val="004E20CE"/>
    <w:rsid w:val="004E3C40"/>
    <w:rsid w:val="004E593C"/>
    <w:rsid w:val="004E7A01"/>
    <w:rsid w:val="004E7DCB"/>
    <w:rsid w:val="004F2D9B"/>
    <w:rsid w:val="004F346B"/>
    <w:rsid w:val="004F352E"/>
    <w:rsid w:val="004F523F"/>
    <w:rsid w:val="004F54DB"/>
    <w:rsid w:val="004F61B5"/>
    <w:rsid w:val="004F695C"/>
    <w:rsid w:val="004F78FF"/>
    <w:rsid w:val="004F7AAE"/>
    <w:rsid w:val="00501A1E"/>
    <w:rsid w:val="005031DE"/>
    <w:rsid w:val="005033E8"/>
    <w:rsid w:val="00503ADF"/>
    <w:rsid w:val="00505440"/>
    <w:rsid w:val="005105EE"/>
    <w:rsid w:val="00512972"/>
    <w:rsid w:val="00512C43"/>
    <w:rsid w:val="00514800"/>
    <w:rsid w:val="0051681D"/>
    <w:rsid w:val="00517F7A"/>
    <w:rsid w:val="00522F80"/>
    <w:rsid w:val="00526029"/>
    <w:rsid w:val="00527531"/>
    <w:rsid w:val="00532652"/>
    <w:rsid w:val="00534B36"/>
    <w:rsid w:val="00536BF9"/>
    <w:rsid w:val="0053788C"/>
    <w:rsid w:val="00545E4D"/>
    <w:rsid w:val="00550BB2"/>
    <w:rsid w:val="00550F50"/>
    <w:rsid w:val="0055188D"/>
    <w:rsid w:val="005557B4"/>
    <w:rsid w:val="00555CAD"/>
    <w:rsid w:val="005565BC"/>
    <w:rsid w:val="00556ACF"/>
    <w:rsid w:val="00556CB7"/>
    <w:rsid w:val="00562989"/>
    <w:rsid w:val="00563066"/>
    <w:rsid w:val="00565516"/>
    <w:rsid w:val="005657DA"/>
    <w:rsid w:val="00566049"/>
    <w:rsid w:val="00570042"/>
    <w:rsid w:val="0057166D"/>
    <w:rsid w:val="00571F7A"/>
    <w:rsid w:val="00574A84"/>
    <w:rsid w:val="005765A7"/>
    <w:rsid w:val="005809F4"/>
    <w:rsid w:val="0058161E"/>
    <w:rsid w:val="00583349"/>
    <w:rsid w:val="0059055E"/>
    <w:rsid w:val="00590DC1"/>
    <w:rsid w:val="00593611"/>
    <w:rsid w:val="00593980"/>
    <w:rsid w:val="005944FF"/>
    <w:rsid w:val="00594F02"/>
    <w:rsid w:val="00594FEB"/>
    <w:rsid w:val="00595763"/>
    <w:rsid w:val="005969F2"/>
    <w:rsid w:val="00597B8F"/>
    <w:rsid w:val="005A4847"/>
    <w:rsid w:val="005A49C8"/>
    <w:rsid w:val="005A54B0"/>
    <w:rsid w:val="005A5777"/>
    <w:rsid w:val="005A6F2E"/>
    <w:rsid w:val="005A797F"/>
    <w:rsid w:val="005B01B2"/>
    <w:rsid w:val="005B03B8"/>
    <w:rsid w:val="005B2327"/>
    <w:rsid w:val="005B2DD9"/>
    <w:rsid w:val="005B3C31"/>
    <w:rsid w:val="005B3F0E"/>
    <w:rsid w:val="005B5AA9"/>
    <w:rsid w:val="005C19C4"/>
    <w:rsid w:val="005C1F42"/>
    <w:rsid w:val="005C3863"/>
    <w:rsid w:val="005C3FF4"/>
    <w:rsid w:val="005C4249"/>
    <w:rsid w:val="005C51E3"/>
    <w:rsid w:val="005C58AF"/>
    <w:rsid w:val="005C7C2B"/>
    <w:rsid w:val="005D0207"/>
    <w:rsid w:val="005D205E"/>
    <w:rsid w:val="005D47D9"/>
    <w:rsid w:val="005D56E2"/>
    <w:rsid w:val="005D5B64"/>
    <w:rsid w:val="005D6F05"/>
    <w:rsid w:val="005D6FA2"/>
    <w:rsid w:val="005D71CF"/>
    <w:rsid w:val="005D72FC"/>
    <w:rsid w:val="005D76DF"/>
    <w:rsid w:val="005D7A18"/>
    <w:rsid w:val="005E05E0"/>
    <w:rsid w:val="005E0AC1"/>
    <w:rsid w:val="005E1DF5"/>
    <w:rsid w:val="005E320E"/>
    <w:rsid w:val="005E4D65"/>
    <w:rsid w:val="005E5280"/>
    <w:rsid w:val="005E6086"/>
    <w:rsid w:val="005E672E"/>
    <w:rsid w:val="005F16F0"/>
    <w:rsid w:val="005F5861"/>
    <w:rsid w:val="005F5FDC"/>
    <w:rsid w:val="005F62D7"/>
    <w:rsid w:val="005F7A93"/>
    <w:rsid w:val="005F7C89"/>
    <w:rsid w:val="00600A94"/>
    <w:rsid w:val="00600B29"/>
    <w:rsid w:val="0060295E"/>
    <w:rsid w:val="0060330A"/>
    <w:rsid w:val="006054E3"/>
    <w:rsid w:val="006055D5"/>
    <w:rsid w:val="0060732B"/>
    <w:rsid w:val="006122E7"/>
    <w:rsid w:val="0061256D"/>
    <w:rsid w:val="00612F82"/>
    <w:rsid w:val="00613AD0"/>
    <w:rsid w:val="006224C7"/>
    <w:rsid w:val="00623CE8"/>
    <w:rsid w:val="006310B8"/>
    <w:rsid w:val="00632218"/>
    <w:rsid w:val="00632EAC"/>
    <w:rsid w:val="00634B26"/>
    <w:rsid w:val="0063675A"/>
    <w:rsid w:val="00636A37"/>
    <w:rsid w:val="00637121"/>
    <w:rsid w:val="00637997"/>
    <w:rsid w:val="00637CE9"/>
    <w:rsid w:val="00640589"/>
    <w:rsid w:val="006405A5"/>
    <w:rsid w:val="00641021"/>
    <w:rsid w:val="006436F2"/>
    <w:rsid w:val="00644FE3"/>
    <w:rsid w:val="00645FB4"/>
    <w:rsid w:val="00651435"/>
    <w:rsid w:val="00654EA4"/>
    <w:rsid w:val="00655BFA"/>
    <w:rsid w:val="00657DAA"/>
    <w:rsid w:val="0066008D"/>
    <w:rsid w:val="006612B6"/>
    <w:rsid w:val="0066204C"/>
    <w:rsid w:val="0066283A"/>
    <w:rsid w:val="00663650"/>
    <w:rsid w:val="0066754E"/>
    <w:rsid w:val="00667993"/>
    <w:rsid w:val="00667A33"/>
    <w:rsid w:val="00670111"/>
    <w:rsid w:val="006707D2"/>
    <w:rsid w:val="0067137E"/>
    <w:rsid w:val="00672925"/>
    <w:rsid w:val="006730A7"/>
    <w:rsid w:val="00676F75"/>
    <w:rsid w:val="00677C75"/>
    <w:rsid w:val="006846F5"/>
    <w:rsid w:val="00686DB2"/>
    <w:rsid w:val="006870E4"/>
    <w:rsid w:val="00687BC4"/>
    <w:rsid w:val="00690877"/>
    <w:rsid w:val="00691C31"/>
    <w:rsid w:val="0069222E"/>
    <w:rsid w:val="00692A6C"/>
    <w:rsid w:val="0069504D"/>
    <w:rsid w:val="006967A7"/>
    <w:rsid w:val="00697390"/>
    <w:rsid w:val="006A0B64"/>
    <w:rsid w:val="006A34BE"/>
    <w:rsid w:val="006A5926"/>
    <w:rsid w:val="006A68E6"/>
    <w:rsid w:val="006A6A7A"/>
    <w:rsid w:val="006B0412"/>
    <w:rsid w:val="006B146B"/>
    <w:rsid w:val="006B1FEA"/>
    <w:rsid w:val="006B2030"/>
    <w:rsid w:val="006B4F63"/>
    <w:rsid w:val="006B6511"/>
    <w:rsid w:val="006B651F"/>
    <w:rsid w:val="006B7202"/>
    <w:rsid w:val="006C1BEA"/>
    <w:rsid w:val="006C1C32"/>
    <w:rsid w:val="006C443E"/>
    <w:rsid w:val="006C58C9"/>
    <w:rsid w:val="006D6677"/>
    <w:rsid w:val="006D6770"/>
    <w:rsid w:val="006D6A69"/>
    <w:rsid w:val="006D6AD1"/>
    <w:rsid w:val="006D7039"/>
    <w:rsid w:val="006E07C8"/>
    <w:rsid w:val="006E0A02"/>
    <w:rsid w:val="006E2405"/>
    <w:rsid w:val="006E6174"/>
    <w:rsid w:val="006F262B"/>
    <w:rsid w:val="006F4D50"/>
    <w:rsid w:val="006F736B"/>
    <w:rsid w:val="006F73FD"/>
    <w:rsid w:val="006F7538"/>
    <w:rsid w:val="006F7E3E"/>
    <w:rsid w:val="0070036E"/>
    <w:rsid w:val="00703C94"/>
    <w:rsid w:val="00705269"/>
    <w:rsid w:val="007062F5"/>
    <w:rsid w:val="00706D11"/>
    <w:rsid w:val="00710617"/>
    <w:rsid w:val="00711735"/>
    <w:rsid w:val="007121BF"/>
    <w:rsid w:val="0071264E"/>
    <w:rsid w:val="007149F2"/>
    <w:rsid w:val="00714F55"/>
    <w:rsid w:val="00716E11"/>
    <w:rsid w:val="0071762D"/>
    <w:rsid w:val="00717FA0"/>
    <w:rsid w:val="007209B0"/>
    <w:rsid w:val="00725028"/>
    <w:rsid w:val="00727E32"/>
    <w:rsid w:val="00730D84"/>
    <w:rsid w:val="0073118C"/>
    <w:rsid w:val="00731EB4"/>
    <w:rsid w:val="0073423A"/>
    <w:rsid w:val="007344C9"/>
    <w:rsid w:val="00736C05"/>
    <w:rsid w:val="00736CB6"/>
    <w:rsid w:val="007412B7"/>
    <w:rsid w:val="00741539"/>
    <w:rsid w:val="007415F0"/>
    <w:rsid w:val="00742F91"/>
    <w:rsid w:val="007443DD"/>
    <w:rsid w:val="007455D1"/>
    <w:rsid w:val="00746E75"/>
    <w:rsid w:val="00747284"/>
    <w:rsid w:val="00750D0C"/>
    <w:rsid w:val="00754E4B"/>
    <w:rsid w:val="007556C2"/>
    <w:rsid w:val="00756AF0"/>
    <w:rsid w:val="00757D05"/>
    <w:rsid w:val="007608CB"/>
    <w:rsid w:val="00762D09"/>
    <w:rsid w:val="007644FF"/>
    <w:rsid w:val="00764507"/>
    <w:rsid w:val="00764BD2"/>
    <w:rsid w:val="00767028"/>
    <w:rsid w:val="007673FD"/>
    <w:rsid w:val="0077015A"/>
    <w:rsid w:val="007728B3"/>
    <w:rsid w:val="00772A6A"/>
    <w:rsid w:val="00777BEE"/>
    <w:rsid w:val="0078079D"/>
    <w:rsid w:val="007808CD"/>
    <w:rsid w:val="007821A2"/>
    <w:rsid w:val="00782C36"/>
    <w:rsid w:val="00783E60"/>
    <w:rsid w:val="00783FE8"/>
    <w:rsid w:val="00784EB7"/>
    <w:rsid w:val="00785275"/>
    <w:rsid w:val="00785452"/>
    <w:rsid w:val="00785C9F"/>
    <w:rsid w:val="00786634"/>
    <w:rsid w:val="00787090"/>
    <w:rsid w:val="007874A6"/>
    <w:rsid w:val="0079003E"/>
    <w:rsid w:val="00794D8C"/>
    <w:rsid w:val="007960CE"/>
    <w:rsid w:val="007968F1"/>
    <w:rsid w:val="00797F4C"/>
    <w:rsid w:val="007A1A6C"/>
    <w:rsid w:val="007A1C2E"/>
    <w:rsid w:val="007A1CC4"/>
    <w:rsid w:val="007A4C82"/>
    <w:rsid w:val="007A6A5D"/>
    <w:rsid w:val="007A7CD0"/>
    <w:rsid w:val="007B10FD"/>
    <w:rsid w:val="007B1281"/>
    <w:rsid w:val="007B217D"/>
    <w:rsid w:val="007B2CC6"/>
    <w:rsid w:val="007B3D7C"/>
    <w:rsid w:val="007B5864"/>
    <w:rsid w:val="007B6875"/>
    <w:rsid w:val="007B72C0"/>
    <w:rsid w:val="007C095D"/>
    <w:rsid w:val="007C0B2E"/>
    <w:rsid w:val="007C1AB0"/>
    <w:rsid w:val="007C2CC3"/>
    <w:rsid w:val="007C4F2F"/>
    <w:rsid w:val="007C52D1"/>
    <w:rsid w:val="007C5C13"/>
    <w:rsid w:val="007C7100"/>
    <w:rsid w:val="007C7DFD"/>
    <w:rsid w:val="007D3022"/>
    <w:rsid w:val="007D4912"/>
    <w:rsid w:val="007D7324"/>
    <w:rsid w:val="007D7A6E"/>
    <w:rsid w:val="007E1090"/>
    <w:rsid w:val="007E164B"/>
    <w:rsid w:val="007E4D5A"/>
    <w:rsid w:val="007E5149"/>
    <w:rsid w:val="007E5BA9"/>
    <w:rsid w:val="007E6206"/>
    <w:rsid w:val="007E6BBA"/>
    <w:rsid w:val="007E6D6D"/>
    <w:rsid w:val="007E79C1"/>
    <w:rsid w:val="007F0D83"/>
    <w:rsid w:val="007F145D"/>
    <w:rsid w:val="007F2F8D"/>
    <w:rsid w:val="007F3C35"/>
    <w:rsid w:val="007F4763"/>
    <w:rsid w:val="007F4946"/>
    <w:rsid w:val="007F6C74"/>
    <w:rsid w:val="0080005B"/>
    <w:rsid w:val="00800F3B"/>
    <w:rsid w:val="0080104B"/>
    <w:rsid w:val="008029DE"/>
    <w:rsid w:val="00804E38"/>
    <w:rsid w:val="0080710F"/>
    <w:rsid w:val="008134A3"/>
    <w:rsid w:val="0081536B"/>
    <w:rsid w:val="00815EF3"/>
    <w:rsid w:val="008168D1"/>
    <w:rsid w:val="00816C69"/>
    <w:rsid w:val="00816E4E"/>
    <w:rsid w:val="00817A09"/>
    <w:rsid w:val="0082108D"/>
    <w:rsid w:val="00823338"/>
    <w:rsid w:val="00824A34"/>
    <w:rsid w:val="008257E3"/>
    <w:rsid w:val="00827618"/>
    <w:rsid w:val="00831E18"/>
    <w:rsid w:val="00835227"/>
    <w:rsid w:val="00836B6F"/>
    <w:rsid w:val="008372A6"/>
    <w:rsid w:val="00840606"/>
    <w:rsid w:val="00840923"/>
    <w:rsid w:val="00841DE3"/>
    <w:rsid w:val="00844706"/>
    <w:rsid w:val="008449D3"/>
    <w:rsid w:val="00844AB4"/>
    <w:rsid w:val="00845085"/>
    <w:rsid w:val="008459F0"/>
    <w:rsid w:val="008460C4"/>
    <w:rsid w:val="00847B85"/>
    <w:rsid w:val="00850766"/>
    <w:rsid w:val="008528E5"/>
    <w:rsid w:val="00854221"/>
    <w:rsid w:val="0085584D"/>
    <w:rsid w:val="00857068"/>
    <w:rsid w:val="008578A6"/>
    <w:rsid w:val="00857F24"/>
    <w:rsid w:val="00863E8F"/>
    <w:rsid w:val="00864601"/>
    <w:rsid w:val="00867D9E"/>
    <w:rsid w:val="0087016D"/>
    <w:rsid w:val="00870B77"/>
    <w:rsid w:val="00871E1E"/>
    <w:rsid w:val="008749FF"/>
    <w:rsid w:val="008750B6"/>
    <w:rsid w:val="00875168"/>
    <w:rsid w:val="00876A17"/>
    <w:rsid w:val="00881AD9"/>
    <w:rsid w:val="008822D1"/>
    <w:rsid w:val="00882CBA"/>
    <w:rsid w:val="008839C4"/>
    <w:rsid w:val="00883A6C"/>
    <w:rsid w:val="00884D6A"/>
    <w:rsid w:val="008863E7"/>
    <w:rsid w:val="00886971"/>
    <w:rsid w:val="00886DB4"/>
    <w:rsid w:val="00890BB7"/>
    <w:rsid w:val="00891436"/>
    <w:rsid w:val="00891548"/>
    <w:rsid w:val="00891CFF"/>
    <w:rsid w:val="00893A61"/>
    <w:rsid w:val="008953B5"/>
    <w:rsid w:val="00895C71"/>
    <w:rsid w:val="00896120"/>
    <w:rsid w:val="00897A2B"/>
    <w:rsid w:val="008A0A46"/>
    <w:rsid w:val="008A0DB6"/>
    <w:rsid w:val="008A1C11"/>
    <w:rsid w:val="008A289E"/>
    <w:rsid w:val="008A2A3F"/>
    <w:rsid w:val="008A3ED8"/>
    <w:rsid w:val="008A4410"/>
    <w:rsid w:val="008A481E"/>
    <w:rsid w:val="008A7CFB"/>
    <w:rsid w:val="008B1192"/>
    <w:rsid w:val="008B1250"/>
    <w:rsid w:val="008B1B8A"/>
    <w:rsid w:val="008B214C"/>
    <w:rsid w:val="008B2E4C"/>
    <w:rsid w:val="008B3025"/>
    <w:rsid w:val="008B50C3"/>
    <w:rsid w:val="008C058A"/>
    <w:rsid w:val="008C07CF"/>
    <w:rsid w:val="008C0925"/>
    <w:rsid w:val="008C2E32"/>
    <w:rsid w:val="008C3C29"/>
    <w:rsid w:val="008C52E4"/>
    <w:rsid w:val="008C5C66"/>
    <w:rsid w:val="008C6332"/>
    <w:rsid w:val="008C76FB"/>
    <w:rsid w:val="008C7BB3"/>
    <w:rsid w:val="008D01E8"/>
    <w:rsid w:val="008D0224"/>
    <w:rsid w:val="008D121C"/>
    <w:rsid w:val="008D3EA2"/>
    <w:rsid w:val="008D4960"/>
    <w:rsid w:val="008D5482"/>
    <w:rsid w:val="008D59AD"/>
    <w:rsid w:val="008D6471"/>
    <w:rsid w:val="008E1EB8"/>
    <w:rsid w:val="008E24CB"/>
    <w:rsid w:val="008E4E07"/>
    <w:rsid w:val="008E6D0B"/>
    <w:rsid w:val="008F0E48"/>
    <w:rsid w:val="008F1A32"/>
    <w:rsid w:val="008F6A31"/>
    <w:rsid w:val="008F6A3E"/>
    <w:rsid w:val="009030EA"/>
    <w:rsid w:val="00903114"/>
    <w:rsid w:val="00903ECB"/>
    <w:rsid w:val="009066D2"/>
    <w:rsid w:val="009074AB"/>
    <w:rsid w:val="00907C8A"/>
    <w:rsid w:val="00907EEB"/>
    <w:rsid w:val="0091116D"/>
    <w:rsid w:val="0091130A"/>
    <w:rsid w:val="00912467"/>
    <w:rsid w:val="009140A5"/>
    <w:rsid w:val="00921511"/>
    <w:rsid w:val="0092210C"/>
    <w:rsid w:val="0092368B"/>
    <w:rsid w:val="00923697"/>
    <w:rsid w:val="00924215"/>
    <w:rsid w:val="009255FC"/>
    <w:rsid w:val="0092564F"/>
    <w:rsid w:val="00925CF5"/>
    <w:rsid w:val="00927A32"/>
    <w:rsid w:val="009304A5"/>
    <w:rsid w:val="0093317B"/>
    <w:rsid w:val="0093422E"/>
    <w:rsid w:val="009344A2"/>
    <w:rsid w:val="00934AF7"/>
    <w:rsid w:val="00934C11"/>
    <w:rsid w:val="00935699"/>
    <w:rsid w:val="0093642B"/>
    <w:rsid w:val="0094166E"/>
    <w:rsid w:val="00943F04"/>
    <w:rsid w:val="00944270"/>
    <w:rsid w:val="0094433B"/>
    <w:rsid w:val="0094449C"/>
    <w:rsid w:val="00945BF5"/>
    <w:rsid w:val="0094669D"/>
    <w:rsid w:val="00951799"/>
    <w:rsid w:val="00951CA8"/>
    <w:rsid w:val="00952B9C"/>
    <w:rsid w:val="0095305E"/>
    <w:rsid w:val="0095759F"/>
    <w:rsid w:val="0096289F"/>
    <w:rsid w:val="00962CE3"/>
    <w:rsid w:val="00964559"/>
    <w:rsid w:val="0096575B"/>
    <w:rsid w:val="00965766"/>
    <w:rsid w:val="009658FA"/>
    <w:rsid w:val="009660BC"/>
    <w:rsid w:val="0096742F"/>
    <w:rsid w:val="00971675"/>
    <w:rsid w:val="00972810"/>
    <w:rsid w:val="0097487C"/>
    <w:rsid w:val="00974BEE"/>
    <w:rsid w:val="00977E0B"/>
    <w:rsid w:val="0098178D"/>
    <w:rsid w:val="00991374"/>
    <w:rsid w:val="00991941"/>
    <w:rsid w:val="00992272"/>
    <w:rsid w:val="009A0998"/>
    <w:rsid w:val="009A09FF"/>
    <w:rsid w:val="009A1C0A"/>
    <w:rsid w:val="009A4B00"/>
    <w:rsid w:val="009A4B98"/>
    <w:rsid w:val="009A5D0C"/>
    <w:rsid w:val="009A76A5"/>
    <w:rsid w:val="009B1BD5"/>
    <w:rsid w:val="009B2B52"/>
    <w:rsid w:val="009B31CD"/>
    <w:rsid w:val="009B5FDB"/>
    <w:rsid w:val="009B6359"/>
    <w:rsid w:val="009C02EE"/>
    <w:rsid w:val="009C19A7"/>
    <w:rsid w:val="009C1D7B"/>
    <w:rsid w:val="009C6F1C"/>
    <w:rsid w:val="009C7836"/>
    <w:rsid w:val="009C7EE0"/>
    <w:rsid w:val="009D1DD5"/>
    <w:rsid w:val="009D25CC"/>
    <w:rsid w:val="009D41DC"/>
    <w:rsid w:val="009E763F"/>
    <w:rsid w:val="009E7D43"/>
    <w:rsid w:val="009F14A7"/>
    <w:rsid w:val="009F2947"/>
    <w:rsid w:val="009F3208"/>
    <w:rsid w:val="009F4605"/>
    <w:rsid w:val="00A00A4D"/>
    <w:rsid w:val="00A024F5"/>
    <w:rsid w:val="00A033FE"/>
    <w:rsid w:val="00A057C2"/>
    <w:rsid w:val="00A0672A"/>
    <w:rsid w:val="00A10438"/>
    <w:rsid w:val="00A107E7"/>
    <w:rsid w:val="00A128DE"/>
    <w:rsid w:val="00A12E9A"/>
    <w:rsid w:val="00A2152C"/>
    <w:rsid w:val="00A236E4"/>
    <w:rsid w:val="00A31773"/>
    <w:rsid w:val="00A335AF"/>
    <w:rsid w:val="00A34A02"/>
    <w:rsid w:val="00A36F94"/>
    <w:rsid w:val="00A4189E"/>
    <w:rsid w:val="00A435EB"/>
    <w:rsid w:val="00A4524B"/>
    <w:rsid w:val="00A47966"/>
    <w:rsid w:val="00A554F5"/>
    <w:rsid w:val="00A57ADE"/>
    <w:rsid w:val="00A6179A"/>
    <w:rsid w:val="00A65ECF"/>
    <w:rsid w:val="00A6687F"/>
    <w:rsid w:val="00A704A0"/>
    <w:rsid w:val="00A7132A"/>
    <w:rsid w:val="00A725DA"/>
    <w:rsid w:val="00A74377"/>
    <w:rsid w:val="00A744AC"/>
    <w:rsid w:val="00A76286"/>
    <w:rsid w:val="00A7634D"/>
    <w:rsid w:val="00A76F77"/>
    <w:rsid w:val="00A81A4F"/>
    <w:rsid w:val="00A82549"/>
    <w:rsid w:val="00A8446B"/>
    <w:rsid w:val="00A8446D"/>
    <w:rsid w:val="00A85378"/>
    <w:rsid w:val="00A85B08"/>
    <w:rsid w:val="00A85B8A"/>
    <w:rsid w:val="00A85F9D"/>
    <w:rsid w:val="00A90614"/>
    <w:rsid w:val="00A90708"/>
    <w:rsid w:val="00A9120F"/>
    <w:rsid w:val="00A915F1"/>
    <w:rsid w:val="00A97053"/>
    <w:rsid w:val="00AA03F0"/>
    <w:rsid w:val="00AA2650"/>
    <w:rsid w:val="00AA4335"/>
    <w:rsid w:val="00AA5EB3"/>
    <w:rsid w:val="00AA6296"/>
    <w:rsid w:val="00AA7278"/>
    <w:rsid w:val="00AA779B"/>
    <w:rsid w:val="00AB0096"/>
    <w:rsid w:val="00AB0903"/>
    <w:rsid w:val="00AB1DF6"/>
    <w:rsid w:val="00AB5CB4"/>
    <w:rsid w:val="00AB696C"/>
    <w:rsid w:val="00AC0E09"/>
    <w:rsid w:val="00AC27C5"/>
    <w:rsid w:val="00AC4BEA"/>
    <w:rsid w:val="00AC653E"/>
    <w:rsid w:val="00AD18DA"/>
    <w:rsid w:val="00AD1B14"/>
    <w:rsid w:val="00AD2831"/>
    <w:rsid w:val="00AD2C9E"/>
    <w:rsid w:val="00AD371C"/>
    <w:rsid w:val="00AD45FF"/>
    <w:rsid w:val="00AD59AB"/>
    <w:rsid w:val="00AD6E5E"/>
    <w:rsid w:val="00AD72D5"/>
    <w:rsid w:val="00AD7911"/>
    <w:rsid w:val="00AE024F"/>
    <w:rsid w:val="00AE3A2A"/>
    <w:rsid w:val="00AE3BA5"/>
    <w:rsid w:val="00AF4EB0"/>
    <w:rsid w:val="00AF59C8"/>
    <w:rsid w:val="00AF676E"/>
    <w:rsid w:val="00B0377B"/>
    <w:rsid w:val="00B04131"/>
    <w:rsid w:val="00B05A22"/>
    <w:rsid w:val="00B06A3E"/>
    <w:rsid w:val="00B077EE"/>
    <w:rsid w:val="00B11E60"/>
    <w:rsid w:val="00B11EA7"/>
    <w:rsid w:val="00B12176"/>
    <w:rsid w:val="00B14006"/>
    <w:rsid w:val="00B1472A"/>
    <w:rsid w:val="00B14DA8"/>
    <w:rsid w:val="00B14FA6"/>
    <w:rsid w:val="00B17056"/>
    <w:rsid w:val="00B17AF9"/>
    <w:rsid w:val="00B21361"/>
    <w:rsid w:val="00B24FCF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493C"/>
    <w:rsid w:val="00B456B2"/>
    <w:rsid w:val="00B47FC2"/>
    <w:rsid w:val="00B51290"/>
    <w:rsid w:val="00B51F4F"/>
    <w:rsid w:val="00B52F88"/>
    <w:rsid w:val="00B54A9D"/>
    <w:rsid w:val="00B57719"/>
    <w:rsid w:val="00B61091"/>
    <w:rsid w:val="00B6110B"/>
    <w:rsid w:val="00B61A8A"/>
    <w:rsid w:val="00B62EC9"/>
    <w:rsid w:val="00B63AE5"/>
    <w:rsid w:val="00B723E3"/>
    <w:rsid w:val="00B73D3D"/>
    <w:rsid w:val="00B73E3E"/>
    <w:rsid w:val="00B74454"/>
    <w:rsid w:val="00B75E73"/>
    <w:rsid w:val="00B774AF"/>
    <w:rsid w:val="00B841D6"/>
    <w:rsid w:val="00B86B0D"/>
    <w:rsid w:val="00B86F71"/>
    <w:rsid w:val="00B87EC4"/>
    <w:rsid w:val="00B91AF0"/>
    <w:rsid w:val="00B93B07"/>
    <w:rsid w:val="00B94D72"/>
    <w:rsid w:val="00B959F2"/>
    <w:rsid w:val="00B964F2"/>
    <w:rsid w:val="00B97C49"/>
    <w:rsid w:val="00BA66A8"/>
    <w:rsid w:val="00BA66E6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3674"/>
    <w:rsid w:val="00BC4BB8"/>
    <w:rsid w:val="00BC505C"/>
    <w:rsid w:val="00BC71F3"/>
    <w:rsid w:val="00BC7E8D"/>
    <w:rsid w:val="00BD11A5"/>
    <w:rsid w:val="00BD1695"/>
    <w:rsid w:val="00BD215C"/>
    <w:rsid w:val="00BD2509"/>
    <w:rsid w:val="00BD2B9F"/>
    <w:rsid w:val="00BD2D27"/>
    <w:rsid w:val="00BD301D"/>
    <w:rsid w:val="00BD3CEC"/>
    <w:rsid w:val="00BD5269"/>
    <w:rsid w:val="00BD5AF9"/>
    <w:rsid w:val="00BD6DAC"/>
    <w:rsid w:val="00BD71F6"/>
    <w:rsid w:val="00BE219A"/>
    <w:rsid w:val="00BE44DE"/>
    <w:rsid w:val="00BE484F"/>
    <w:rsid w:val="00BF13B8"/>
    <w:rsid w:val="00BF2672"/>
    <w:rsid w:val="00BF6533"/>
    <w:rsid w:val="00C005FC"/>
    <w:rsid w:val="00C00A19"/>
    <w:rsid w:val="00C00CF2"/>
    <w:rsid w:val="00C033F3"/>
    <w:rsid w:val="00C0430A"/>
    <w:rsid w:val="00C04F98"/>
    <w:rsid w:val="00C06C66"/>
    <w:rsid w:val="00C100F8"/>
    <w:rsid w:val="00C10112"/>
    <w:rsid w:val="00C10B9E"/>
    <w:rsid w:val="00C11ADE"/>
    <w:rsid w:val="00C1265C"/>
    <w:rsid w:val="00C1348D"/>
    <w:rsid w:val="00C168AE"/>
    <w:rsid w:val="00C23BC0"/>
    <w:rsid w:val="00C24B4D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701E"/>
    <w:rsid w:val="00C410DB"/>
    <w:rsid w:val="00C4296B"/>
    <w:rsid w:val="00C45367"/>
    <w:rsid w:val="00C45765"/>
    <w:rsid w:val="00C46CC8"/>
    <w:rsid w:val="00C47189"/>
    <w:rsid w:val="00C4786B"/>
    <w:rsid w:val="00C47A4D"/>
    <w:rsid w:val="00C47D1E"/>
    <w:rsid w:val="00C5042D"/>
    <w:rsid w:val="00C5151D"/>
    <w:rsid w:val="00C52081"/>
    <w:rsid w:val="00C54318"/>
    <w:rsid w:val="00C5446C"/>
    <w:rsid w:val="00C54651"/>
    <w:rsid w:val="00C54D67"/>
    <w:rsid w:val="00C570EE"/>
    <w:rsid w:val="00C608EA"/>
    <w:rsid w:val="00C62A89"/>
    <w:rsid w:val="00C67A2A"/>
    <w:rsid w:val="00C704C7"/>
    <w:rsid w:val="00C7075C"/>
    <w:rsid w:val="00C745FE"/>
    <w:rsid w:val="00C75552"/>
    <w:rsid w:val="00C75D6A"/>
    <w:rsid w:val="00C779F1"/>
    <w:rsid w:val="00C80965"/>
    <w:rsid w:val="00C80B3C"/>
    <w:rsid w:val="00C84E79"/>
    <w:rsid w:val="00C9082A"/>
    <w:rsid w:val="00C91905"/>
    <w:rsid w:val="00C919B3"/>
    <w:rsid w:val="00C94511"/>
    <w:rsid w:val="00C950B8"/>
    <w:rsid w:val="00C96346"/>
    <w:rsid w:val="00C97B46"/>
    <w:rsid w:val="00CA1890"/>
    <w:rsid w:val="00CA69D4"/>
    <w:rsid w:val="00CA7653"/>
    <w:rsid w:val="00CB1326"/>
    <w:rsid w:val="00CB142D"/>
    <w:rsid w:val="00CB2895"/>
    <w:rsid w:val="00CB48A3"/>
    <w:rsid w:val="00CB5B4F"/>
    <w:rsid w:val="00CB607E"/>
    <w:rsid w:val="00CB7FD7"/>
    <w:rsid w:val="00CC05AD"/>
    <w:rsid w:val="00CC0C88"/>
    <w:rsid w:val="00CC23E9"/>
    <w:rsid w:val="00CC2655"/>
    <w:rsid w:val="00CC5624"/>
    <w:rsid w:val="00CC664E"/>
    <w:rsid w:val="00CC67ED"/>
    <w:rsid w:val="00CD1233"/>
    <w:rsid w:val="00CD24AC"/>
    <w:rsid w:val="00CD56D4"/>
    <w:rsid w:val="00CD57D6"/>
    <w:rsid w:val="00CD6114"/>
    <w:rsid w:val="00CD6E6F"/>
    <w:rsid w:val="00CD7A80"/>
    <w:rsid w:val="00CE117C"/>
    <w:rsid w:val="00CE253F"/>
    <w:rsid w:val="00CE26C8"/>
    <w:rsid w:val="00CE306A"/>
    <w:rsid w:val="00CE5FF4"/>
    <w:rsid w:val="00CF26AA"/>
    <w:rsid w:val="00CF2DBC"/>
    <w:rsid w:val="00CF3272"/>
    <w:rsid w:val="00CF3D70"/>
    <w:rsid w:val="00CF47A4"/>
    <w:rsid w:val="00CF5119"/>
    <w:rsid w:val="00CF5B9E"/>
    <w:rsid w:val="00CF77E0"/>
    <w:rsid w:val="00D02002"/>
    <w:rsid w:val="00D04C7D"/>
    <w:rsid w:val="00D14E5B"/>
    <w:rsid w:val="00D179CF"/>
    <w:rsid w:val="00D17D71"/>
    <w:rsid w:val="00D23626"/>
    <w:rsid w:val="00D250CD"/>
    <w:rsid w:val="00D26831"/>
    <w:rsid w:val="00D26A2E"/>
    <w:rsid w:val="00D27C51"/>
    <w:rsid w:val="00D320BB"/>
    <w:rsid w:val="00D35910"/>
    <w:rsid w:val="00D35B81"/>
    <w:rsid w:val="00D35EFC"/>
    <w:rsid w:val="00D36D25"/>
    <w:rsid w:val="00D37A09"/>
    <w:rsid w:val="00D403DF"/>
    <w:rsid w:val="00D417E1"/>
    <w:rsid w:val="00D42DFB"/>
    <w:rsid w:val="00D43D7F"/>
    <w:rsid w:val="00D44CFB"/>
    <w:rsid w:val="00D45878"/>
    <w:rsid w:val="00D458C9"/>
    <w:rsid w:val="00D47661"/>
    <w:rsid w:val="00D47DB9"/>
    <w:rsid w:val="00D503F4"/>
    <w:rsid w:val="00D51C83"/>
    <w:rsid w:val="00D5261E"/>
    <w:rsid w:val="00D54A0D"/>
    <w:rsid w:val="00D561AF"/>
    <w:rsid w:val="00D57F49"/>
    <w:rsid w:val="00D60176"/>
    <w:rsid w:val="00D601D9"/>
    <w:rsid w:val="00D61E4F"/>
    <w:rsid w:val="00D62AB2"/>
    <w:rsid w:val="00D62CAB"/>
    <w:rsid w:val="00D63A7E"/>
    <w:rsid w:val="00D66256"/>
    <w:rsid w:val="00D71D2E"/>
    <w:rsid w:val="00D736CB"/>
    <w:rsid w:val="00D74A51"/>
    <w:rsid w:val="00D813A6"/>
    <w:rsid w:val="00D81877"/>
    <w:rsid w:val="00D81939"/>
    <w:rsid w:val="00D83A1E"/>
    <w:rsid w:val="00D84E89"/>
    <w:rsid w:val="00D87B55"/>
    <w:rsid w:val="00D9194F"/>
    <w:rsid w:val="00D93D86"/>
    <w:rsid w:val="00DA2923"/>
    <w:rsid w:val="00DA3633"/>
    <w:rsid w:val="00DA3A63"/>
    <w:rsid w:val="00DA3CCD"/>
    <w:rsid w:val="00DA42B5"/>
    <w:rsid w:val="00DA5CE5"/>
    <w:rsid w:val="00DA659A"/>
    <w:rsid w:val="00DA74C1"/>
    <w:rsid w:val="00DA75F1"/>
    <w:rsid w:val="00DA7C71"/>
    <w:rsid w:val="00DB05CF"/>
    <w:rsid w:val="00DB36B9"/>
    <w:rsid w:val="00DB45E5"/>
    <w:rsid w:val="00DB631F"/>
    <w:rsid w:val="00DB734C"/>
    <w:rsid w:val="00DC160A"/>
    <w:rsid w:val="00DC2DD5"/>
    <w:rsid w:val="00DC4582"/>
    <w:rsid w:val="00DC4808"/>
    <w:rsid w:val="00DC4A1B"/>
    <w:rsid w:val="00DC67E2"/>
    <w:rsid w:val="00DD33A8"/>
    <w:rsid w:val="00DD448F"/>
    <w:rsid w:val="00DD6CF8"/>
    <w:rsid w:val="00DD7A8E"/>
    <w:rsid w:val="00DE00A7"/>
    <w:rsid w:val="00DE0846"/>
    <w:rsid w:val="00DE0A30"/>
    <w:rsid w:val="00DE0BCD"/>
    <w:rsid w:val="00DE14CB"/>
    <w:rsid w:val="00DE163E"/>
    <w:rsid w:val="00DE48F0"/>
    <w:rsid w:val="00DE5124"/>
    <w:rsid w:val="00DE52E5"/>
    <w:rsid w:val="00DE73EB"/>
    <w:rsid w:val="00DF0792"/>
    <w:rsid w:val="00DF1BE5"/>
    <w:rsid w:val="00DF3C13"/>
    <w:rsid w:val="00DF5348"/>
    <w:rsid w:val="00DF6EBD"/>
    <w:rsid w:val="00E022FD"/>
    <w:rsid w:val="00E040C9"/>
    <w:rsid w:val="00E0510C"/>
    <w:rsid w:val="00E059AA"/>
    <w:rsid w:val="00E0663A"/>
    <w:rsid w:val="00E06E5F"/>
    <w:rsid w:val="00E0727E"/>
    <w:rsid w:val="00E077CA"/>
    <w:rsid w:val="00E079A6"/>
    <w:rsid w:val="00E1278E"/>
    <w:rsid w:val="00E14A45"/>
    <w:rsid w:val="00E14DFC"/>
    <w:rsid w:val="00E1568A"/>
    <w:rsid w:val="00E15F9E"/>
    <w:rsid w:val="00E17C48"/>
    <w:rsid w:val="00E20783"/>
    <w:rsid w:val="00E2200B"/>
    <w:rsid w:val="00E23045"/>
    <w:rsid w:val="00E24067"/>
    <w:rsid w:val="00E26F14"/>
    <w:rsid w:val="00E337DC"/>
    <w:rsid w:val="00E35658"/>
    <w:rsid w:val="00E36420"/>
    <w:rsid w:val="00E36DAC"/>
    <w:rsid w:val="00E37FFB"/>
    <w:rsid w:val="00E43071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6027B"/>
    <w:rsid w:val="00E61BF6"/>
    <w:rsid w:val="00E6213E"/>
    <w:rsid w:val="00E63BB1"/>
    <w:rsid w:val="00E676C5"/>
    <w:rsid w:val="00E67A7F"/>
    <w:rsid w:val="00E70292"/>
    <w:rsid w:val="00E70CB3"/>
    <w:rsid w:val="00E70E3F"/>
    <w:rsid w:val="00E71041"/>
    <w:rsid w:val="00E72E1F"/>
    <w:rsid w:val="00E73225"/>
    <w:rsid w:val="00E73BF8"/>
    <w:rsid w:val="00E753E5"/>
    <w:rsid w:val="00E75B33"/>
    <w:rsid w:val="00E76A01"/>
    <w:rsid w:val="00E870F7"/>
    <w:rsid w:val="00E87946"/>
    <w:rsid w:val="00E91773"/>
    <w:rsid w:val="00E94BE8"/>
    <w:rsid w:val="00E962CA"/>
    <w:rsid w:val="00EA192A"/>
    <w:rsid w:val="00EA5A66"/>
    <w:rsid w:val="00EA6463"/>
    <w:rsid w:val="00EB03A0"/>
    <w:rsid w:val="00EB0556"/>
    <w:rsid w:val="00EB0BD8"/>
    <w:rsid w:val="00EB10F2"/>
    <w:rsid w:val="00EB19A6"/>
    <w:rsid w:val="00EB276F"/>
    <w:rsid w:val="00EB44C3"/>
    <w:rsid w:val="00EB732C"/>
    <w:rsid w:val="00EB7576"/>
    <w:rsid w:val="00EC0654"/>
    <w:rsid w:val="00EC1C2B"/>
    <w:rsid w:val="00EC3502"/>
    <w:rsid w:val="00EC4061"/>
    <w:rsid w:val="00EC4604"/>
    <w:rsid w:val="00ED199B"/>
    <w:rsid w:val="00ED2697"/>
    <w:rsid w:val="00ED4582"/>
    <w:rsid w:val="00ED51DD"/>
    <w:rsid w:val="00ED57A5"/>
    <w:rsid w:val="00ED5E1B"/>
    <w:rsid w:val="00ED6112"/>
    <w:rsid w:val="00ED6171"/>
    <w:rsid w:val="00ED6422"/>
    <w:rsid w:val="00ED72F3"/>
    <w:rsid w:val="00EE34CF"/>
    <w:rsid w:val="00EE354E"/>
    <w:rsid w:val="00EE5A88"/>
    <w:rsid w:val="00EE7030"/>
    <w:rsid w:val="00EE7E47"/>
    <w:rsid w:val="00EF0DC0"/>
    <w:rsid w:val="00EF2D16"/>
    <w:rsid w:val="00EF3E99"/>
    <w:rsid w:val="00EF4A6A"/>
    <w:rsid w:val="00EF559D"/>
    <w:rsid w:val="00EF6194"/>
    <w:rsid w:val="00EF7250"/>
    <w:rsid w:val="00EF7B0B"/>
    <w:rsid w:val="00EF7C94"/>
    <w:rsid w:val="00F001DB"/>
    <w:rsid w:val="00F00C11"/>
    <w:rsid w:val="00F02533"/>
    <w:rsid w:val="00F02C1E"/>
    <w:rsid w:val="00F038E6"/>
    <w:rsid w:val="00F05A9D"/>
    <w:rsid w:val="00F06662"/>
    <w:rsid w:val="00F0756C"/>
    <w:rsid w:val="00F075E0"/>
    <w:rsid w:val="00F07807"/>
    <w:rsid w:val="00F11C86"/>
    <w:rsid w:val="00F14201"/>
    <w:rsid w:val="00F14547"/>
    <w:rsid w:val="00F160AC"/>
    <w:rsid w:val="00F16DB4"/>
    <w:rsid w:val="00F16F36"/>
    <w:rsid w:val="00F17A88"/>
    <w:rsid w:val="00F2203A"/>
    <w:rsid w:val="00F2329E"/>
    <w:rsid w:val="00F23CC5"/>
    <w:rsid w:val="00F23FAE"/>
    <w:rsid w:val="00F24EBD"/>
    <w:rsid w:val="00F252EA"/>
    <w:rsid w:val="00F258F6"/>
    <w:rsid w:val="00F259F4"/>
    <w:rsid w:val="00F30BDD"/>
    <w:rsid w:val="00F32323"/>
    <w:rsid w:val="00F325E2"/>
    <w:rsid w:val="00F3593B"/>
    <w:rsid w:val="00F40E9B"/>
    <w:rsid w:val="00F43635"/>
    <w:rsid w:val="00F4552D"/>
    <w:rsid w:val="00F45E3F"/>
    <w:rsid w:val="00F51ECC"/>
    <w:rsid w:val="00F527D0"/>
    <w:rsid w:val="00F530B1"/>
    <w:rsid w:val="00F55998"/>
    <w:rsid w:val="00F57CB1"/>
    <w:rsid w:val="00F630EA"/>
    <w:rsid w:val="00F633F6"/>
    <w:rsid w:val="00F65132"/>
    <w:rsid w:val="00F67C6F"/>
    <w:rsid w:val="00F712F2"/>
    <w:rsid w:val="00F71E0F"/>
    <w:rsid w:val="00F76118"/>
    <w:rsid w:val="00F7671E"/>
    <w:rsid w:val="00F767DA"/>
    <w:rsid w:val="00F823A3"/>
    <w:rsid w:val="00F85060"/>
    <w:rsid w:val="00F87082"/>
    <w:rsid w:val="00F876E6"/>
    <w:rsid w:val="00F90C45"/>
    <w:rsid w:val="00F92A03"/>
    <w:rsid w:val="00F93466"/>
    <w:rsid w:val="00F9351C"/>
    <w:rsid w:val="00F948C5"/>
    <w:rsid w:val="00F962D9"/>
    <w:rsid w:val="00F973C0"/>
    <w:rsid w:val="00FA261F"/>
    <w:rsid w:val="00FA2FCA"/>
    <w:rsid w:val="00FA3AA0"/>
    <w:rsid w:val="00FA4832"/>
    <w:rsid w:val="00FA4D9E"/>
    <w:rsid w:val="00FA71F2"/>
    <w:rsid w:val="00FA75CE"/>
    <w:rsid w:val="00FB3482"/>
    <w:rsid w:val="00FB3D9F"/>
    <w:rsid w:val="00FB58AD"/>
    <w:rsid w:val="00FB703E"/>
    <w:rsid w:val="00FB79D1"/>
    <w:rsid w:val="00FB7E72"/>
    <w:rsid w:val="00FC2EB4"/>
    <w:rsid w:val="00FC3E70"/>
    <w:rsid w:val="00FC456D"/>
    <w:rsid w:val="00FD0A38"/>
    <w:rsid w:val="00FD1FDC"/>
    <w:rsid w:val="00FD3A9F"/>
    <w:rsid w:val="00FD41AE"/>
    <w:rsid w:val="00FD5567"/>
    <w:rsid w:val="00FE4EDD"/>
    <w:rsid w:val="00FE537B"/>
    <w:rsid w:val="00FF119B"/>
    <w:rsid w:val="00FF4DE1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122C5228"/>
  <w15:docId w15:val="{4D758181-78AF-4E77-A493-3BA55C08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ADE7-25F4-48DF-83BE-AF9DF34E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24D6F-E386-4A85-9B9C-1DB1E9D74FA5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66e70fa-7670-43a6-99e2-cc25946fa8e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A04A74-18F3-4577-B8BA-F4266535A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FB97E-1ED4-4780-B6D4-0A203103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3191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CEP</Company>
  <LinksUpToDate>false</LinksUpToDate>
  <CharactersWithSpaces>21778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CIRI 2017</dc:creator>
  <cp:lastModifiedBy>Jančová Monika Ing.</cp:lastModifiedBy>
  <cp:revision>10</cp:revision>
  <cp:lastPrinted>2016-03-15T12:30:00Z</cp:lastPrinted>
  <dcterms:created xsi:type="dcterms:W3CDTF">2019-06-06T06:14:00Z</dcterms:created>
  <dcterms:modified xsi:type="dcterms:W3CDTF">2019-06-21T11:27:00Z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