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7486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1320EB" w:rsidRPr="00211F2C" w:rsidTr="001320EB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</w:pPr>
            <w:bookmarkStart w:id="0" w:name="_GoBack"/>
            <w:bookmarkEnd w:id="0"/>
            <w:r w:rsidRPr="00211F2C">
              <w:t>Stavebník</w:t>
            </w:r>
          </w:p>
          <w:p w:rsidR="001320EB" w:rsidRDefault="001320EB" w:rsidP="001320EB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Střední průmyslová škola, střední odborná škola a střední odborné učiliště </w:t>
            </w:r>
          </w:p>
          <w:p w:rsidR="001320EB" w:rsidRDefault="001320EB" w:rsidP="001320EB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1320EB" w:rsidRDefault="001320EB" w:rsidP="001320EB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549 01 Nové Město nad Metují</w:t>
            </w:r>
          </w:p>
          <w:p w:rsidR="001320EB" w:rsidRPr="00211F2C" w:rsidRDefault="001320EB" w:rsidP="001320EB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1320EB" w:rsidRPr="00A95FE7" w:rsidTr="001320EB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EB" w:rsidRPr="006D27D3" w:rsidRDefault="001320EB" w:rsidP="001320EB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A95FE7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A95FE7" w:rsidRDefault="001320EB" w:rsidP="001320EB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DSP</w:t>
            </w:r>
            <w:r w:rsidRPr="00A95FE7">
              <w:rPr>
                <w:sz w:val="20"/>
              </w:rPr>
              <w:t>_A</w:t>
            </w:r>
          </w:p>
        </w:tc>
      </w:tr>
      <w:tr w:rsidR="001320EB" w:rsidRPr="00211F2C" w:rsidTr="001320EB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320EB" w:rsidRPr="006D27D3" w:rsidRDefault="001320EB" w:rsidP="001320EB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1320EB" w:rsidRPr="00211F2C" w:rsidTr="001320EB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1320EB" w:rsidRDefault="001320EB" w:rsidP="001320EB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1320EB" w:rsidRDefault="001320EB" w:rsidP="001320EB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1320EB" w:rsidRPr="006D27D3" w:rsidRDefault="001320EB" w:rsidP="001320EB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1320EB" w:rsidRPr="00211F2C" w:rsidTr="001320EB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320EB" w:rsidRPr="006D27D3" w:rsidRDefault="001320EB" w:rsidP="001320EB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 Rychter</w:t>
            </w:r>
          </w:p>
        </w:tc>
      </w:tr>
      <w:tr w:rsidR="001320EB" w:rsidRPr="00211F2C" w:rsidTr="001320EB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320EB" w:rsidRPr="006D27D3" w:rsidRDefault="001320EB" w:rsidP="001320EB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1320EB" w:rsidRPr="00211F2C" w:rsidTr="001320EB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320EB" w:rsidRPr="006D27D3" w:rsidRDefault="001320EB" w:rsidP="001320EB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1320EB" w:rsidRPr="00EB39D5" w:rsidTr="001320EB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320EB" w:rsidRPr="006D27D3" w:rsidRDefault="001320EB" w:rsidP="001320EB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EB" w:rsidRPr="00EB39D5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Pr="00EB39D5">
              <w:rPr>
                <w:sz w:val="20"/>
              </w:rPr>
              <w:t>@improjekt.cz</w:t>
            </w:r>
          </w:p>
        </w:tc>
      </w:tr>
      <w:tr w:rsidR="001320EB" w:rsidRPr="00211F2C" w:rsidTr="001320EB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320EB" w:rsidRPr="006D27D3" w:rsidRDefault="001320EB" w:rsidP="001320EB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1320EB" w:rsidRPr="00211F2C" w:rsidTr="001320EB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EB" w:rsidRPr="00211F2C" w:rsidRDefault="001320EB" w:rsidP="001320EB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1320EB" w:rsidRPr="00EB39D5" w:rsidRDefault="001320EB" w:rsidP="001320E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1320EB" w:rsidRPr="006D27D3" w:rsidRDefault="001320EB" w:rsidP="001320EB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EB" w:rsidRPr="00211F2C" w:rsidRDefault="001320EB" w:rsidP="001320EB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1320EB" w:rsidRPr="006D27D3" w:rsidTr="001320EB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20EB" w:rsidRPr="006D27D3" w:rsidRDefault="001320EB" w:rsidP="001320EB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1320EB" w:rsidRPr="00211F2C" w:rsidTr="001320EB">
        <w:tc>
          <w:tcPr>
            <w:tcW w:w="1080" w:type="dxa"/>
            <w:shd w:val="clear" w:color="auto" w:fill="FFCC99"/>
          </w:tcPr>
          <w:p w:rsidR="001320EB" w:rsidRPr="00211F2C" w:rsidRDefault="001320EB" w:rsidP="001320EB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1320EB" w:rsidRDefault="001320EB" w:rsidP="001320EB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>. C</w:t>
            </w:r>
          </w:p>
          <w:p w:rsidR="001320EB" w:rsidRPr="00211F2C" w:rsidRDefault="001320EB" w:rsidP="001320EB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místnost č. 112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3B1214" w:rsidRDefault="0080764C" w:rsidP="00D12B69">
      <w:r>
        <w:lastRenderedPageBreak/>
        <w:t xml:space="preserve"> </w:t>
      </w:r>
      <w:proofErr w:type="gramStart"/>
      <w:r>
        <w:t>Vypočet  denního</w:t>
      </w:r>
      <w:proofErr w:type="gramEnd"/>
      <w:r>
        <w:t xml:space="preserve"> osvětlení je v souladu  s ČSN 73 05 80 (VIZ PROTOKOL). </w:t>
      </w:r>
    </w:p>
    <w:p w:rsidR="003B1214" w:rsidRDefault="003B1214" w:rsidP="00D12B69"/>
    <w:p w:rsidR="00D12B69" w:rsidRPr="003B1214" w:rsidRDefault="0080764C" w:rsidP="00D12B69">
      <w:pPr>
        <w:rPr>
          <w:u w:val="single"/>
        </w:rPr>
      </w:pPr>
      <w:r w:rsidRPr="003B1214">
        <w:rPr>
          <w:u w:val="single"/>
        </w:rPr>
        <w:t>VÝSLEDEK PRO STÁVAJÍCÍ I NAVRHOVANÝ VYHOVUJE.</w:t>
      </w:r>
    </w:p>
    <w:p w:rsidR="0080764C" w:rsidRDefault="0080764C" w:rsidP="00D12B69"/>
    <w:p w:rsidR="0080764C" w:rsidRDefault="0080764C" w:rsidP="00D12B69"/>
    <w:p w:rsidR="0080764C" w:rsidRPr="0046723E" w:rsidRDefault="0080764C" w:rsidP="00D12B69"/>
    <w:p w:rsidR="00D12B69" w:rsidRPr="0046723E" w:rsidRDefault="00D12B69" w:rsidP="00D12B69">
      <w:r w:rsidRPr="0046723E">
        <w:t xml:space="preserve">V Mladé Boleslavi, </w:t>
      </w:r>
      <w:r w:rsidR="003B1214">
        <w:t>listopad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1"/>
      <w:footerReference w:type="default" r:id="rId12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1320EB" w:rsidP="001320EB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proofErr w:type="spellStart"/>
          <w:r>
            <w:rPr>
              <w:rFonts w:ascii="Arial Narrow" w:hAnsi="Arial Narrow"/>
              <w:color w:val="808080"/>
              <w:sz w:val="18"/>
              <w:szCs w:val="18"/>
            </w:rPr>
            <w:t>Tech_zprava</w:t>
          </w:r>
          <w:proofErr w:type="spellEnd"/>
          <w:r>
            <w:rPr>
              <w:rFonts w:ascii="Arial Narrow" w:hAnsi="Arial Narrow"/>
              <w:color w:val="808080"/>
              <w:sz w:val="18"/>
              <w:szCs w:val="18"/>
            </w:rPr>
            <w:t xml:space="preserve"> – </w:t>
          </w:r>
          <w:proofErr w:type="spellStart"/>
          <w:r>
            <w:rPr>
              <w:rFonts w:ascii="Arial Narrow" w:hAnsi="Arial Narrow"/>
              <w:color w:val="808080"/>
              <w:sz w:val="18"/>
              <w:szCs w:val="18"/>
            </w:rPr>
            <w:t>osvetlení</w:t>
          </w:r>
          <w:proofErr w:type="spellEnd"/>
          <w:r>
            <w:rPr>
              <w:rFonts w:ascii="Arial Narrow" w:hAnsi="Arial Narrow"/>
              <w:color w:val="808080"/>
              <w:sz w:val="18"/>
              <w:szCs w:val="18"/>
            </w:rPr>
            <w:t xml:space="preserve"> - doplněk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320EB">
            <w:rPr>
              <w:rFonts w:ascii="Arial Narrow" w:hAnsi="Arial Narrow"/>
              <w:noProof/>
              <w:color w:val="808080"/>
              <w:sz w:val="18"/>
              <w:szCs w:val="18"/>
            </w:rPr>
            <w:t>9.11.2016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320EB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320EB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0603D"/>
    <w:rsid w:val="00080278"/>
    <w:rsid w:val="000B68B6"/>
    <w:rsid w:val="00116E04"/>
    <w:rsid w:val="001320EB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60A28"/>
    <w:rsid w:val="003B1214"/>
    <w:rsid w:val="003D7627"/>
    <w:rsid w:val="003E4327"/>
    <w:rsid w:val="003F060B"/>
    <w:rsid w:val="00423521"/>
    <w:rsid w:val="00447CF8"/>
    <w:rsid w:val="0046723E"/>
    <w:rsid w:val="004A2D48"/>
    <w:rsid w:val="0050797B"/>
    <w:rsid w:val="0051069C"/>
    <w:rsid w:val="0051363A"/>
    <w:rsid w:val="005325E7"/>
    <w:rsid w:val="00555E3B"/>
    <w:rsid w:val="0057573A"/>
    <w:rsid w:val="00592C9F"/>
    <w:rsid w:val="00595C60"/>
    <w:rsid w:val="005A3C08"/>
    <w:rsid w:val="005E2B4F"/>
    <w:rsid w:val="0060783C"/>
    <w:rsid w:val="00611607"/>
    <w:rsid w:val="006552FB"/>
    <w:rsid w:val="006618C3"/>
    <w:rsid w:val="006C5ECB"/>
    <w:rsid w:val="0075220C"/>
    <w:rsid w:val="007756EC"/>
    <w:rsid w:val="007930D5"/>
    <w:rsid w:val="0080764C"/>
    <w:rsid w:val="0085410C"/>
    <w:rsid w:val="008A1552"/>
    <w:rsid w:val="008A4546"/>
    <w:rsid w:val="008B0960"/>
    <w:rsid w:val="008E395D"/>
    <w:rsid w:val="008F618B"/>
    <w:rsid w:val="009121E6"/>
    <w:rsid w:val="00930C43"/>
    <w:rsid w:val="00956CEF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C0227D"/>
    <w:rsid w:val="00C12996"/>
    <w:rsid w:val="00C43545"/>
    <w:rsid w:val="00C455DF"/>
    <w:rsid w:val="00C62AC5"/>
    <w:rsid w:val="00D06842"/>
    <w:rsid w:val="00D12B69"/>
    <w:rsid w:val="00D16A9B"/>
    <w:rsid w:val="00D23B79"/>
    <w:rsid w:val="00D305BA"/>
    <w:rsid w:val="00D875D7"/>
    <w:rsid w:val="00DF1B13"/>
    <w:rsid w:val="00E210F0"/>
    <w:rsid w:val="00E21E94"/>
    <w:rsid w:val="00E45E57"/>
    <w:rsid w:val="00E532B9"/>
    <w:rsid w:val="00E81E8C"/>
    <w:rsid w:val="00E84989"/>
    <w:rsid w:val="00EF1DE5"/>
    <w:rsid w:val="00F40832"/>
    <w:rsid w:val="00F67FF4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DDA24-0A67-4884-B799-D2C12202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5</cp:revision>
  <cp:lastPrinted>2016-04-14T11:14:00Z</cp:lastPrinted>
  <dcterms:created xsi:type="dcterms:W3CDTF">2016-11-09T07:19:00Z</dcterms:created>
  <dcterms:modified xsi:type="dcterms:W3CDTF">2016-11-09T07:25:00Z</dcterms:modified>
</cp:coreProperties>
</file>