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18" w:rsidRPr="007C2C57" w:rsidRDefault="006E6C18" w:rsidP="00D05236">
      <w:pPr>
        <w:spacing w:before="5520"/>
        <w:rPr>
          <w:color w:val="FF0000"/>
        </w:rPr>
      </w:pP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4500"/>
        <w:gridCol w:w="1573"/>
        <w:gridCol w:w="2207"/>
      </w:tblGrid>
      <w:tr w:rsidR="00600D54" w:rsidRPr="007C2C57" w:rsidTr="00EB39D5">
        <w:trPr>
          <w:trHeight w:val="292"/>
        </w:trPr>
        <w:tc>
          <w:tcPr>
            <w:tcW w:w="5580" w:type="dxa"/>
            <w:gridSpan w:val="2"/>
            <w:vMerge w:val="restart"/>
            <w:tcBorders>
              <w:top w:val="single" w:sz="4" w:space="0" w:color="auto"/>
              <w:left w:val="single" w:sz="4" w:space="0" w:color="auto"/>
              <w:right w:val="single" w:sz="4" w:space="0" w:color="auto"/>
            </w:tcBorders>
          </w:tcPr>
          <w:p w:rsidR="00600D54" w:rsidRPr="00211F2C" w:rsidRDefault="00600D54" w:rsidP="00600D54">
            <w:pPr>
              <w:spacing w:before="20" w:after="40"/>
              <w:ind w:left="0"/>
            </w:pPr>
            <w:r w:rsidRPr="00211F2C">
              <w:t>Stavebník</w:t>
            </w:r>
          </w:p>
          <w:p w:rsidR="001B2BC8" w:rsidRDefault="001B2BC8" w:rsidP="001B2BC8">
            <w:pPr>
              <w:spacing w:before="20" w:after="40"/>
              <w:ind w:left="0"/>
              <w:rPr>
                <w:b/>
              </w:rPr>
            </w:pPr>
            <w:r>
              <w:rPr>
                <w:b/>
              </w:rPr>
              <w:t xml:space="preserve">Střední průmyslová škola, střední odborná škola a střední odborné učiliště </w:t>
            </w:r>
          </w:p>
          <w:p w:rsidR="001B2BC8" w:rsidRDefault="001B2BC8" w:rsidP="001B2BC8">
            <w:pPr>
              <w:spacing w:before="20" w:after="40"/>
              <w:ind w:left="0"/>
              <w:rPr>
                <w:b/>
              </w:rPr>
            </w:pPr>
            <w:r>
              <w:rPr>
                <w:b/>
              </w:rPr>
              <w:t>Školní 1377</w:t>
            </w:r>
          </w:p>
          <w:p w:rsidR="001B2BC8" w:rsidRDefault="001B2BC8" w:rsidP="001B2BC8">
            <w:pPr>
              <w:spacing w:before="20" w:after="40"/>
              <w:ind w:left="0"/>
              <w:rPr>
                <w:b/>
              </w:rPr>
            </w:pPr>
            <w:r>
              <w:rPr>
                <w:b/>
              </w:rPr>
              <w:t xml:space="preserve">549 01 </w:t>
            </w:r>
            <w:proofErr w:type="gramStart"/>
            <w:r>
              <w:rPr>
                <w:b/>
              </w:rPr>
              <w:t>Nové  Město</w:t>
            </w:r>
            <w:proofErr w:type="gramEnd"/>
            <w:r>
              <w:rPr>
                <w:b/>
              </w:rPr>
              <w:t xml:space="preserve"> nad Metují</w:t>
            </w:r>
          </w:p>
          <w:p w:rsidR="00600D54" w:rsidRPr="00211F2C" w:rsidRDefault="00600D54" w:rsidP="007878D4">
            <w:pPr>
              <w:spacing w:before="20" w:after="40"/>
              <w:ind w:left="0"/>
              <w:rPr>
                <w:b/>
              </w:rPr>
            </w:pPr>
          </w:p>
        </w:tc>
        <w:tc>
          <w:tcPr>
            <w:tcW w:w="1573" w:type="dxa"/>
            <w:tcBorders>
              <w:top w:val="single" w:sz="4" w:space="0" w:color="auto"/>
              <w:left w:val="single" w:sz="4" w:space="0" w:color="auto"/>
              <w:bottom w:val="single" w:sz="4" w:space="0" w:color="auto"/>
              <w:right w:val="single" w:sz="4" w:space="0" w:color="auto"/>
            </w:tcBorders>
          </w:tcPr>
          <w:p w:rsidR="00600D54" w:rsidRPr="00EB39D5" w:rsidRDefault="00600D54" w:rsidP="004D5242">
            <w:pPr>
              <w:spacing w:before="20" w:after="40"/>
              <w:ind w:left="0"/>
              <w:jc w:val="left"/>
              <w:rPr>
                <w:sz w:val="20"/>
              </w:rPr>
            </w:pPr>
            <w:r w:rsidRPr="00EB39D5">
              <w:rPr>
                <w:sz w:val="20"/>
              </w:rPr>
              <w:t>Číslo zakázky</w:t>
            </w:r>
          </w:p>
        </w:tc>
        <w:tc>
          <w:tcPr>
            <w:tcW w:w="2207" w:type="dxa"/>
            <w:tcBorders>
              <w:top w:val="single" w:sz="4" w:space="0" w:color="auto"/>
              <w:left w:val="single" w:sz="4" w:space="0" w:color="auto"/>
              <w:bottom w:val="single" w:sz="4" w:space="0" w:color="auto"/>
              <w:right w:val="single" w:sz="4" w:space="0" w:color="auto"/>
            </w:tcBorders>
          </w:tcPr>
          <w:p w:rsidR="00600D54" w:rsidRPr="00EB39D5" w:rsidRDefault="00600D54" w:rsidP="004D5242">
            <w:pPr>
              <w:spacing w:before="20" w:after="40"/>
              <w:ind w:left="0"/>
              <w:rPr>
                <w:sz w:val="20"/>
              </w:rPr>
            </w:pPr>
            <w:r w:rsidRPr="00EB39D5">
              <w:rPr>
                <w:sz w:val="20"/>
              </w:rPr>
              <w:t>-</w:t>
            </w:r>
          </w:p>
        </w:tc>
      </w:tr>
      <w:tr w:rsidR="00517288" w:rsidRPr="007C2C57" w:rsidTr="00EB39D5">
        <w:trPr>
          <w:trHeight w:val="293"/>
        </w:trPr>
        <w:tc>
          <w:tcPr>
            <w:tcW w:w="5580" w:type="dxa"/>
            <w:gridSpan w:val="2"/>
            <w:vMerge/>
            <w:tcBorders>
              <w:left w:val="single" w:sz="4" w:space="0" w:color="auto"/>
              <w:right w:val="single" w:sz="4" w:space="0" w:color="auto"/>
            </w:tcBorders>
          </w:tcPr>
          <w:p w:rsidR="00517288" w:rsidRPr="00EB39D5" w:rsidRDefault="00517288" w:rsidP="004D5242">
            <w:pPr>
              <w:spacing w:before="20" w:after="40"/>
            </w:pPr>
          </w:p>
        </w:tc>
        <w:tc>
          <w:tcPr>
            <w:tcW w:w="1573"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Číslo dokumentu:</w:t>
            </w:r>
          </w:p>
        </w:tc>
        <w:tc>
          <w:tcPr>
            <w:tcW w:w="2207" w:type="dxa"/>
            <w:tcBorders>
              <w:top w:val="single" w:sz="4" w:space="0" w:color="auto"/>
              <w:left w:val="single" w:sz="4" w:space="0" w:color="auto"/>
              <w:bottom w:val="single" w:sz="4" w:space="0" w:color="auto"/>
              <w:right w:val="single" w:sz="4" w:space="0" w:color="auto"/>
            </w:tcBorders>
          </w:tcPr>
          <w:p w:rsidR="00517288" w:rsidRPr="00A95FE7" w:rsidRDefault="00517288" w:rsidP="007878D4">
            <w:pPr>
              <w:spacing w:before="20" w:after="40"/>
              <w:ind w:left="0"/>
              <w:rPr>
                <w:sz w:val="20"/>
              </w:rPr>
            </w:pPr>
            <w:r>
              <w:rPr>
                <w:sz w:val="20"/>
              </w:rPr>
              <w:t xml:space="preserve">DSP </w:t>
            </w:r>
            <w:r w:rsidRPr="00A95FE7">
              <w:rPr>
                <w:sz w:val="20"/>
              </w:rPr>
              <w:t>_</w:t>
            </w:r>
            <w:r>
              <w:rPr>
                <w:sz w:val="20"/>
              </w:rPr>
              <w:t>B</w:t>
            </w:r>
          </w:p>
        </w:tc>
      </w:tr>
      <w:tr w:rsidR="00517288" w:rsidRPr="007C2C57" w:rsidTr="00EB39D5">
        <w:trPr>
          <w:trHeight w:val="292"/>
        </w:trPr>
        <w:tc>
          <w:tcPr>
            <w:tcW w:w="5580" w:type="dxa"/>
            <w:gridSpan w:val="2"/>
            <w:vMerge/>
            <w:tcBorders>
              <w:left w:val="single" w:sz="4" w:space="0" w:color="auto"/>
              <w:bottom w:val="single" w:sz="18" w:space="0" w:color="auto"/>
              <w:right w:val="single" w:sz="4" w:space="0" w:color="auto"/>
            </w:tcBorders>
          </w:tcPr>
          <w:p w:rsidR="00517288" w:rsidRPr="00EB39D5" w:rsidRDefault="00517288" w:rsidP="004D5242">
            <w:pPr>
              <w:spacing w:before="20" w:after="40"/>
            </w:pPr>
          </w:p>
        </w:tc>
        <w:tc>
          <w:tcPr>
            <w:tcW w:w="1573" w:type="dxa"/>
            <w:tcBorders>
              <w:top w:val="nil"/>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Revize:</w:t>
            </w:r>
          </w:p>
        </w:tc>
        <w:tc>
          <w:tcPr>
            <w:tcW w:w="2207" w:type="dxa"/>
            <w:tcBorders>
              <w:top w:val="nil"/>
              <w:left w:val="single" w:sz="4" w:space="0" w:color="auto"/>
              <w:bottom w:val="single" w:sz="4" w:space="0" w:color="auto"/>
              <w:right w:val="single" w:sz="4" w:space="0" w:color="auto"/>
            </w:tcBorders>
          </w:tcPr>
          <w:p w:rsidR="00517288" w:rsidRPr="00EB39D5" w:rsidRDefault="00517288" w:rsidP="004D5242">
            <w:pPr>
              <w:spacing w:before="20" w:after="40"/>
              <w:ind w:left="0"/>
              <w:rPr>
                <w:sz w:val="20"/>
              </w:rPr>
            </w:pPr>
            <w:r w:rsidRPr="00EB39D5">
              <w:rPr>
                <w:sz w:val="20"/>
              </w:rPr>
              <w:t>00</w:t>
            </w:r>
          </w:p>
        </w:tc>
      </w:tr>
      <w:tr w:rsidR="00600D54" w:rsidRPr="007C2C57" w:rsidTr="00EB39D5">
        <w:trPr>
          <w:trHeight w:val="293"/>
        </w:trPr>
        <w:tc>
          <w:tcPr>
            <w:tcW w:w="5580" w:type="dxa"/>
            <w:gridSpan w:val="2"/>
            <w:vMerge w:val="restart"/>
            <w:tcBorders>
              <w:top w:val="single" w:sz="18" w:space="0" w:color="auto"/>
              <w:left w:val="single" w:sz="18" w:space="0" w:color="auto"/>
              <w:right w:val="single" w:sz="18" w:space="0" w:color="auto"/>
            </w:tcBorders>
          </w:tcPr>
          <w:p w:rsidR="00600D54" w:rsidRPr="00211F2C" w:rsidRDefault="00600D54" w:rsidP="00600D54">
            <w:pPr>
              <w:spacing w:before="20" w:after="40"/>
              <w:ind w:left="0"/>
              <w:rPr>
                <w:szCs w:val="22"/>
              </w:rPr>
            </w:pPr>
            <w:r w:rsidRPr="00211F2C">
              <w:rPr>
                <w:szCs w:val="22"/>
              </w:rPr>
              <w:t>Projekt</w:t>
            </w:r>
          </w:p>
          <w:p w:rsidR="001B2BC8" w:rsidRDefault="001B2BC8" w:rsidP="001B2BC8">
            <w:pPr>
              <w:spacing w:before="20" w:after="40"/>
              <w:ind w:left="0"/>
              <w:rPr>
                <w:b/>
                <w:sz w:val="30"/>
                <w:szCs w:val="30"/>
              </w:rPr>
            </w:pPr>
            <w:bookmarkStart w:id="0" w:name="_GoBack"/>
            <w:r>
              <w:rPr>
                <w:b/>
                <w:sz w:val="30"/>
                <w:szCs w:val="30"/>
              </w:rPr>
              <w:t>Zateplení objektu školy a výměna oken</w:t>
            </w:r>
          </w:p>
          <w:p w:rsidR="001B2BC8" w:rsidRDefault="001B2BC8" w:rsidP="001B2BC8">
            <w:pPr>
              <w:spacing w:before="20" w:after="40"/>
              <w:ind w:left="0"/>
              <w:rPr>
                <w:b/>
                <w:sz w:val="30"/>
                <w:szCs w:val="30"/>
              </w:rPr>
            </w:pPr>
            <w:r>
              <w:rPr>
                <w:b/>
                <w:sz w:val="30"/>
                <w:szCs w:val="30"/>
              </w:rPr>
              <w:t>v Novém Městě nad Metují</w:t>
            </w:r>
          </w:p>
          <w:p w:rsidR="00600D54" w:rsidRDefault="001B2BC8" w:rsidP="001B2BC8">
            <w:pPr>
              <w:spacing w:before="20" w:after="40"/>
              <w:ind w:left="0"/>
              <w:rPr>
                <w:b/>
                <w:sz w:val="30"/>
                <w:szCs w:val="30"/>
              </w:rPr>
            </w:pPr>
            <w:r>
              <w:rPr>
                <w:b/>
                <w:sz w:val="30"/>
                <w:szCs w:val="30"/>
              </w:rPr>
              <w:t>Školní 1377, 549 01 Nové Město nad Metují</w:t>
            </w:r>
          </w:p>
          <w:p w:rsidR="0097042A" w:rsidRPr="007D1A1B" w:rsidRDefault="0097042A" w:rsidP="0097042A">
            <w:pPr>
              <w:ind w:left="0"/>
              <w:rPr>
                <w:b/>
                <w:u w:val="single"/>
              </w:rPr>
            </w:pPr>
            <w:proofErr w:type="spellStart"/>
            <w:proofErr w:type="gramStart"/>
            <w:r>
              <w:rPr>
                <w:b/>
                <w:u w:val="single"/>
              </w:rPr>
              <w:t>ul.</w:t>
            </w:r>
            <w:r w:rsidRPr="007F54D6">
              <w:rPr>
                <w:b/>
                <w:u w:val="single"/>
              </w:rPr>
              <w:t>Československé</w:t>
            </w:r>
            <w:proofErr w:type="spellEnd"/>
            <w:proofErr w:type="gramEnd"/>
            <w:r w:rsidRPr="007F54D6">
              <w:rPr>
                <w:b/>
                <w:u w:val="single"/>
              </w:rPr>
              <w:t xml:space="preserve"> Armády č.p. 376, Nové Město nad Metují</w:t>
            </w:r>
          </w:p>
          <w:p w:rsidR="0097042A" w:rsidRPr="006D27D3" w:rsidRDefault="0097042A" w:rsidP="001B2BC8">
            <w:pPr>
              <w:spacing w:before="20" w:after="40"/>
              <w:ind w:left="0"/>
              <w:rPr>
                <w:b/>
                <w:color w:val="FF0000"/>
                <w:sz w:val="30"/>
                <w:szCs w:val="30"/>
              </w:rPr>
            </w:pPr>
            <w:r>
              <w:rPr>
                <w:b/>
                <w:sz w:val="30"/>
                <w:szCs w:val="30"/>
              </w:rPr>
              <w:t>- objekt SO02- B</w:t>
            </w:r>
            <w:bookmarkEnd w:id="0"/>
          </w:p>
        </w:tc>
        <w:tc>
          <w:tcPr>
            <w:tcW w:w="1573" w:type="dxa"/>
            <w:tcBorders>
              <w:top w:val="single" w:sz="4" w:space="0" w:color="auto"/>
              <w:left w:val="single" w:sz="18" w:space="0" w:color="auto"/>
              <w:bottom w:val="single" w:sz="4" w:space="0" w:color="auto"/>
              <w:right w:val="single" w:sz="4" w:space="0" w:color="auto"/>
            </w:tcBorders>
          </w:tcPr>
          <w:p w:rsidR="00600D54" w:rsidRPr="00EB39D5" w:rsidRDefault="00600D54" w:rsidP="004D5242">
            <w:pPr>
              <w:spacing w:before="20" w:after="40"/>
              <w:ind w:left="0"/>
              <w:jc w:val="left"/>
              <w:rPr>
                <w:sz w:val="20"/>
              </w:rPr>
            </w:pPr>
            <w:r w:rsidRPr="00EB39D5">
              <w:rPr>
                <w:sz w:val="20"/>
              </w:rPr>
              <w:t>Odp. projektant:</w:t>
            </w:r>
          </w:p>
        </w:tc>
        <w:tc>
          <w:tcPr>
            <w:tcW w:w="2207" w:type="dxa"/>
            <w:tcBorders>
              <w:top w:val="single" w:sz="4" w:space="0" w:color="auto"/>
              <w:left w:val="single" w:sz="4" w:space="0" w:color="auto"/>
              <w:right w:val="single" w:sz="4" w:space="0" w:color="auto"/>
            </w:tcBorders>
            <w:vAlign w:val="center"/>
          </w:tcPr>
          <w:p w:rsidR="00600D54" w:rsidRPr="00EB39D5" w:rsidRDefault="00600D54" w:rsidP="004A3442">
            <w:pPr>
              <w:spacing w:before="20" w:after="40"/>
              <w:ind w:left="0"/>
              <w:jc w:val="left"/>
              <w:rPr>
                <w:sz w:val="20"/>
              </w:rPr>
            </w:pPr>
            <w:r w:rsidRPr="00EB39D5">
              <w:rPr>
                <w:sz w:val="20"/>
              </w:rPr>
              <w:t>Ing. Lukáš Fridrich</w:t>
            </w:r>
          </w:p>
        </w:tc>
      </w:tr>
      <w:tr w:rsidR="00517288" w:rsidRPr="007C2C57" w:rsidTr="00EB39D5">
        <w:trPr>
          <w:trHeight w:val="292"/>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ind w:left="0"/>
              <w:rPr>
                <w:b/>
                <w:sz w:val="30"/>
                <w:szCs w:val="30"/>
              </w:rPr>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Projektant:</w:t>
            </w:r>
          </w:p>
        </w:tc>
        <w:tc>
          <w:tcPr>
            <w:tcW w:w="2207" w:type="dxa"/>
            <w:tcBorders>
              <w:left w:val="single" w:sz="4" w:space="0" w:color="auto"/>
              <w:bottom w:val="single" w:sz="4" w:space="0" w:color="auto"/>
              <w:right w:val="single" w:sz="4" w:space="0" w:color="auto"/>
            </w:tcBorders>
            <w:vAlign w:val="center"/>
          </w:tcPr>
          <w:p w:rsidR="00517288" w:rsidRPr="00211F2C" w:rsidRDefault="00517288" w:rsidP="00745F48">
            <w:pPr>
              <w:spacing w:before="20" w:after="40"/>
              <w:ind w:left="0"/>
              <w:jc w:val="left"/>
              <w:rPr>
                <w:sz w:val="20"/>
                <w:lang w:val="pl-PL"/>
              </w:rPr>
            </w:pPr>
            <w:r>
              <w:rPr>
                <w:sz w:val="20"/>
              </w:rPr>
              <w:t xml:space="preserve">Ing. </w:t>
            </w:r>
            <w:r w:rsidR="00745F48">
              <w:rPr>
                <w:sz w:val="20"/>
              </w:rPr>
              <w:t>Jiří Rychter</w:t>
            </w:r>
          </w:p>
        </w:tc>
      </w:tr>
      <w:tr w:rsidR="00517288" w:rsidRPr="007C2C57" w:rsidTr="00EB39D5">
        <w:trPr>
          <w:trHeight w:val="293"/>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GSM:</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517288" w:rsidP="004D5242">
            <w:pPr>
              <w:spacing w:before="20" w:after="40"/>
              <w:ind w:left="0"/>
              <w:jc w:val="left"/>
              <w:rPr>
                <w:sz w:val="20"/>
              </w:rPr>
            </w:pPr>
            <w:smartTag w:uri="urn:schemas-microsoft-com:office:smarttags" w:element="phone">
              <w:smartTagPr>
                <w:attr w:uri="urn:schemas-microsoft-com:office:office" w:name="ls" w:val="trans"/>
              </w:smartTagPr>
              <w:r w:rsidRPr="00EB39D5">
                <w:rPr>
                  <w:sz w:val="20"/>
                </w:rPr>
                <w:t>+420 774 082 085</w:t>
              </w:r>
            </w:smartTag>
          </w:p>
        </w:tc>
      </w:tr>
      <w:tr w:rsidR="00517288" w:rsidRPr="007C2C57" w:rsidTr="00EB39D5">
        <w:trPr>
          <w:trHeight w:val="292"/>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Tel.:</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517288" w:rsidP="00583273">
            <w:pPr>
              <w:spacing w:before="20" w:after="40"/>
              <w:ind w:left="0"/>
              <w:jc w:val="left"/>
              <w:rPr>
                <w:sz w:val="20"/>
              </w:rPr>
            </w:pPr>
            <w:r w:rsidRPr="00EB39D5">
              <w:rPr>
                <w:sz w:val="20"/>
              </w:rPr>
              <w:t>+420 326 331 431</w:t>
            </w:r>
          </w:p>
        </w:tc>
      </w:tr>
      <w:tr w:rsidR="00517288" w:rsidRPr="007C2C57" w:rsidTr="00EB39D5">
        <w:trPr>
          <w:trHeight w:val="293"/>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E-mail:</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1B2BC8" w:rsidP="00846CAE">
            <w:pPr>
              <w:spacing w:before="20" w:after="40"/>
              <w:ind w:left="0"/>
              <w:jc w:val="left"/>
              <w:rPr>
                <w:sz w:val="20"/>
              </w:rPr>
            </w:pPr>
            <w:r>
              <w:rPr>
                <w:sz w:val="20"/>
              </w:rPr>
              <w:t>j.rychter</w:t>
            </w:r>
            <w:r w:rsidRPr="00EB39D5">
              <w:rPr>
                <w:sz w:val="20"/>
              </w:rPr>
              <w:t>@improjekt.cz</w:t>
            </w:r>
          </w:p>
        </w:tc>
      </w:tr>
      <w:tr w:rsidR="00517288" w:rsidRPr="007C2C57" w:rsidTr="00EB39D5">
        <w:trPr>
          <w:trHeight w:val="293"/>
        </w:trPr>
        <w:tc>
          <w:tcPr>
            <w:tcW w:w="5580" w:type="dxa"/>
            <w:gridSpan w:val="2"/>
            <w:vMerge/>
            <w:tcBorders>
              <w:left w:val="single" w:sz="18" w:space="0" w:color="auto"/>
              <w:bottom w:val="single" w:sz="18" w:space="0" w:color="auto"/>
              <w:right w:val="single" w:sz="18" w:space="0" w:color="auto"/>
            </w:tcBorders>
            <w:shd w:val="clear" w:color="auto" w:fill="auto"/>
          </w:tcPr>
          <w:p w:rsidR="00517288" w:rsidRPr="00EB39D5" w:rsidRDefault="00517288" w:rsidP="004D5242">
            <w:pPr>
              <w:spacing w:before="20" w:after="40"/>
              <w:ind w:left="0"/>
              <w:rPr>
                <w:b/>
              </w:rPr>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Datum:</w:t>
            </w:r>
          </w:p>
        </w:tc>
        <w:tc>
          <w:tcPr>
            <w:tcW w:w="2207" w:type="dxa"/>
            <w:tcBorders>
              <w:top w:val="single" w:sz="4" w:space="0" w:color="auto"/>
              <w:left w:val="single" w:sz="4" w:space="0" w:color="auto"/>
              <w:bottom w:val="single" w:sz="4" w:space="0" w:color="auto"/>
              <w:right w:val="single" w:sz="4" w:space="0" w:color="auto"/>
            </w:tcBorders>
          </w:tcPr>
          <w:p w:rsidR="00517288" w:rsidRPr="00EB39D5" w:rsidRDefault="0097042A" w:rsidP="0097042A">
            <w:pPr>
              <w:spacing w:before="20" w:after="40"/>
              <w:ind w:left="0"/>
              <w:rPr>
                <w:sz w:val="20"/>
              </w:rPr>
            </w:pPr>
            <w:r>
              <w:rPr>
                <w:sz w:val="20"/>
              </w:rPr>
              <w:t>III</w:t>
            </w:r>
            <w:r w:rsidR="00517288" w:rsidRPr="00EB39D5">
              <w:rPr>
                <w:sz w:val="20"/>
              </w:rPr>
              <w:t>-201</w:t>
            </w:r>
            <w:r>
              <w:rPr>
                <w:sz w:val="20"/>
              </w:rPr>
              <w:t>6</w:t>
            </w:r>
          </w:p>
        </w:tc>
      </w:tr>
      <w:tr w:rsidR="00517288" w:rsidRPr="007C2C57" w:rsidTr="00EB39D5">
        <w:trPr>
          <w:trHeight w:val="1985"/>
        </w:trPr>
        <w:tc>
          <w:tcPr>
            <w:tcW w:w="5580" w:type="dxa"/>
            <w:gridSpan w:val="2"/>
            <w:tcBorders>
              <w:top w:val="single" w:sz="18" w:space="0" w:color="auto"/>
              <w:left w:val="single" w:sz="4" w:space="0" w:color="auto"/>
              <w:bottom w:val="single" w:sz="4" w:space="0" w:color="auto"/>
              <w:right w:val="single" w:sz="4" w:space="0" w:color="auto"/>
            </w:tcBorders>
            <w:shd w:val="clear" w:color="auto" w:fill="auto"/>
          </w:tcPr>
          <w:p w:rsidR="00517288" w:rsidRPr="00EB39D5" w:rsidRDefault="00517288" w:rsidP="004D5242">
            <w:pPr>
              <w:spacing w:before="20" w:after="40"/>
              <w:ind w:left="0"/>
              <w:rPr>
                <w:b/>
              </w:rPr>
            </w:pPr>
            <w:r w:rsidRPr="00EB39D5">
              <w:t>Stupeň</w:t>
            </w:r>
          </w:p>
          <w:p w:rsidR="00517288" w:rsidRPr="00EB39D5" w:rsidRDefault="00517288" w:rsidP="004D5242">
            <w:pPr>
              <w:spacing w:before="20" w:after="40"/>
              <w:ind w:left="0"/>
              <w:jc w:val="left"/>
              <w:rPr>
                <w:b/>
              </w:rPr>
            </w:pPr>
            <w:r w:rsidRPr="00EB39D5">
              <w:rPr>
                <w:b/>
              </w:rPr>
              <w:t xml:space="preserve">Dokumentace pro </w:t>
            </w:r>
            <w:r w:rsidR="007878D4">
              <w:rPr>
                <w:b/>
              </w:rPr>
              <w:t>stavební povolení</w:t>
            </w:r>
            <w:r w:rsidRPr="00EB39D5">
              <w:rPr>
                <w:b/>
              </w:rPr>
              <w:t xml:space="preserve"> </w:t>
            </w:r>
          </w:p>
          <w:p w:rsidR="00517288" w:rsidRPr="00EB39D5" w:rsidRDefault="00517288" w:rsidP="004D5242">
            <w:pPr>
              <w:spacing w:before="20" w:after="40"/>
              <w:ind w:left="0"/>
              <w:jc w:val="left"/>
              <w:rPr>
                <w:b/>
              </w:rPr>
            </w:pPr>
            <w:r w:rsidRPr="00EB39D5">
              <w:t>podle zák. č. 183/2006 Sb. o územním plánování a stavebním řádu a vyhl. 499/2006 Sb. o dokumentaci staveb</w:t>
            </w:r>
          </w:p>
        </w:tc>
        <w:tc>
          <w:tcPr>
            <w:tcW w:w="1573"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Otisk autorizačn</w:t>
            </w:r>
            <w:r w:rsidRPr="00EB39D5">
              <w:rPr>
                <w:sz w:val="20"/>
              </w:rPr>
              <w:t>í</w:t>
            </w:r>
            <w:r w:rsidRPr="00EB39D5">
              <w:rPr>
                <w:sz w:val="20"/>
              </w:rPr>
              <w:t>ho razítka</w:t>
            </w:r>
          </w:p>
        </w:tc>
        <w:tc>
          <w:tcPr>
            <w:tcW w:w="2207"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rPr>
                <w:sz w:val="20"/>
              </w:rPr>
            </w:pPr>
          </w:p>
        </w:tc>
      </w:tr>
      <w:tr w:rsidR="00517288" w:rsidRPr="007C2C57">
        <w:tc>
          <w:tcPr>
            <w:tcW w:w="9360" w:type="dxa"/>
            <w:gridSpan w:val="4"/>
            <w:tcBorders>
              <w:top w:val="single" w:sz="4" w:space="0" w:color="auto"/>
              <w:left w:val="nil"/>
              <w:bottom w:val="single" w:sz="4" w:space="0" w:color="auto"/>
              <w:right w:val="nil"/>
            </w:tcBorders>
            <w:shd w:val="clear" w:color="auto" w:fill="auto"/>
          </w:tcPr>
          <w:p w:rsidR="00517288" w:rsidRPr="00EB39D5" w:rsidRDefault="00517288" w:rsidP="004D5242">
            <w:pPr>
              <w:spacing w:before="20" w:after="40"/>
              <w:ind w:left="0"/>
              <w:rPr>
                <w:sz w:val="28"/>
                <w:szCs w:val="28"/>
              </w:rPr>
            </w:pPr>
          </w:p>
        </w:tc>
      </w:tr>
      <w:tr w:rsidR="00517288" w:rsidRPr="007C2C57">
        <w:tc>
          <w:tcPr>
            <w:tcW w:w="1080" w:type="dxa"/>
            <w:shd w:val="clear" w:color="auto" w:fill="FFCC99"/>
          </w:tcPr>
          <w:p w:rsidR="00517288" w:rsidRPr="00EB39D5" w:rsidRDefault="00517288" w:rsidP="004D5242">
            <w:pPr>
              <w:ind w:left="0"/>
              <w:jc w:val="left"/>
              <w:rPr>
                <w:b/>
                <w:sz w:val="30"/>
                <w:szCs w:val="30"/>
              </w:rPr>
            </w:pPr>
            <w:r w:rsidRPr="00EB39D5">
              <w:rPr>
                <w:b/>
                <w:sz w:val="30"/>
                <w:szCs w:val="30"/>
              </w:rPr>
              <w:t>B</w:t>
            </w:r>
          </w:p>
        </w:tc>
        <w:tc>
          <w:tcPr>
            <w:tcW w:w="8280" w:type="dxa"/>
            <w:gridSpan w:val="3"/>
          </w:tcPr>
          <w:p w:rsidR="00517288" w:rsidRPr="00EB39D5" w:rsidRDefault="00517288" w:rsidP="004D5242">
            <w:pPr>
              <w:ind w:left="0"/>
              <w:jc w:val="left"/>
              <w:rPr>
                <w:b/>
                <w:sz w:val="30"/>
                <w:szCs w:val="30"/>
              </w:rPr>
            </w:pPr>
            <w:r w:rsidRPr="00EB39D5">
              <w:rPr>
                <w:b/>
                <w:sz w:val="30"/>
                <w:szCs w:val="30"/>
              </w:rPr>
              <w:t>SOUHRNNÁ TECHNICKÁ ZPRÁVA</w:t>
            </w:r>
          </w:p>
        </w:tc>
      </w:tr>
    </w:tbl>
    <w:p w:rsidR="003137FF" w:rsidRPr="007C2C57" w:rsidRDefault="003137FF" w:rsidP="008A4A89">
      <w:pPr>
        <w:jc w:val="right"/>
        <w:rPr>
          <w:b/>
          <w:color w:val="FF0000"/>
          <w:sz w:val="30"/>
          <w:szCs w:val="30"/>
        </w:rPr>
        <w:sectPr w:rsidR="003137FF" w:rsidRPr="007C2C57" w:rsidSect="00AF5F90">
          <w:headerReference w:type="default" r:id="rId9"/>
          <w:footerReference w:type="default" r:id="rId10"/>
          <w:pgSz w:w="11906" w:h="16838" w:code="257"/>
          <w:pgMar w:top="1418" w:right="1021" w:bottom="1418" w:left="1418" w:header="709" w:footer="709" w:gutter="0"/>
          <w:cols w:space="708"/>
          <w:docGrid w:linePitch="360"/>
        </w:sectPr>
      </w:pPr>
    </w:p>
    <w:p w:rsidR="006309CF" w:rsidRPr="006B6149" w:rsidRDefault="006309CF" w:rsidP="00447E43">
      <w:pPr>
        <w:pStyle w:val="Nadpis1"/>
        <w:numPr>
          <w:ilvl w:val="0"/>
          <w:numId w:val="0"/>
        </w:numPr>
        <w:spacing w:before="120"/>
      </w:pPr>
      <w:bookmarkStart w:id="1" w:name="_Toc439678904"/>
      <w:r w:rsidRPr="006B6149">
        <w:lastRenderedPageBreak/>
        <w:t>Obsah</w:t>
      </w:r>
      <w:bookmarkEnd w:id="1"/>
    </w:p>
    <w:p w:rsidR="00FA79E7" w:rsidRDefault="00D43CCD">
      <w:pPr>
        <w:pStyle w:val="Obsah1"/>
        <w:rPr>
          <w:rFonts w:asciiTheme="minorHAnsi" w:eastAsiaTheme="minorEastAsia" w:hAnsiTheme="minorHAnsi" w:cstheme="minorBidi"/>
          <w:b w:val="0"/>
          <w:noProof/>
          <w:szCs w:val="22"/>
        </w:rPr>
      </w:pPr>
      <w:r w:rsidRPr="007C2C57">
        <w:rPr>
          <w:color w:val="FF0000"/>
        </w:rPr>
        <w:fldChar w:fldCharType="begin"/>
      </w:r>
      <w:r w:rsidR="006309CF" w:rsidRPr="007C2C57">
        <w:rPr>
          <w:color w:val="FF0000"/>
        </w:rPr>
        <w:instrText xml:space="preserve"> TOC \o "1-3" \h \z \u </w:instrText>
      </w:r>
      <w:r w:rsidRPr="007C2C57">
        <w:rPr>
          <w:color w:val="FF0000"/>
        </w:rPr>
        <w:fldChar w:fldCharType="separate"/>
      </w:r>
      <w:hyperlink w:anchor="_Toc439678904" w:history="1">
        <w:r w:rsidR="00FA79E7" w:rsidRPr="00C007EE">
          <w:rPr>
            <w:rStyle w:val="Hypertextovodkaz"/>
            <w:noProof/>
          </w:rPr>
          <w:t>Obsah</w:t>
        </w:r>
        <w:r w:rsidR="00FA79E7">
          <w:rPr>
            <w:noProof/>
            <w:webHidden/>
          </w:rPr>
          <w:tab/>
        </w:r>
        <w:r>
          <w:rPr>
            <w:noProof/>
            <w:webHidden/>
          </w:rPr>
          <w:fldChar w:fldCharType="begin"/>
        </w:r>
        <w:r w:rsidR="00FA79E7">
          <w:rPr>
            <w:noProof/>
            <w:webHidden/>
          </w:rPr>
          <w:instrText xml:space="preserve"> PAGEREF _Toc439678904 \h </w:instrText>
        </w:r>
        <w:r>
          <w:rPr>
            <w:noProof/>
            <w:webHidden/>
          </w:rPr>
        </w:r>
        <w:r>
          <w:rPr>
            <w:noProof/>
            <w:webHidden/>
          </w:rPr>
          <w:fldChar w:fldCharType="separate"/>
        </w:r>
        <w:r w:rsidR="006F38E7">
          <w:rPr>
            <w:noProof/>
            <w:webHidden/>
          </w:rPr>
          <w:t>2</w:t>
        </w:r>
        <w:r>
          <w:rPr>
            <w:noProof/>
            <w:webHidden/>
          </w:rPr>
          <w:fldChar w:fldCharType="end"/>
        </w:r>
      </w:hyperlink>
    </w:p>
    <w:p w:rsidR="00FA79E7" w:rsidRDefault="006F38E7">
      <w:pPr>
        <w:pStyle w:val="Obsah1"/>
        <w:rPr>
          <w:rFonts w:asciiTheme="minorHAnsi" w:eastAsiaTheme="minorEastAsia" w:hAnsiTheme="minorHAnsi" w:cstheme="minorBidi"/>
          <w:b w:val="0"/>
          <w:noProof/>
          <w:szCs w:val="22"/>
        </w:rPr>
      </w:pPr>
      <w:hyperlink w:anchor="_Toc439678905" w:history="1">
        <w:r w:rsidR="00FA79E7" w:rsidRPr="00C007EE">
          <w:rPr>
            <w:rStyle w:val="Hypertextovodkaz"/>
            <w:noProof/>
          </w:rPr>
          <w:t>B.1</w:t>
        </w:r>
        <w:r w:rsidR="00FA79E7">
          <w:rPr>
            <w:rFonts w:asciiTheme="minorHAnsi" w:eastAsiaTheme="minorEastAsia" w:hAnsiTheme="minorHAnsi" w:cstheme="minorBidi"/>
            <w:b w:val="0"/>
            <w:noProof/>
            <w:szCs w:val="22"/>
          </w:rPr>
          <w:tab/>
        </w:r>
        <w:r w:rsidR="00FA79E7" w:rsidRPr="00C007EE">
          <w:rPr>
            <w:rStyle w:val="Hypertextovodkaz"/>
            <w:noProof/>
          </w:rPr>
          <w:t>Popis území stavby</w:t>
        </w:r>
        <w:r w:rsidR="00FA79E7">
          <w:rPr>
            <w:noProof/>
            <w:webHidden/>
          </w:rPr>
          <w:tab/>
        </w:r>
        <w:r w:rsidR="00D43CCD">
          <w:rPr>
            <w:noProof/>
            <w:webHidden/>
          </w:rPr>
          <w:fldChar w:fldCharType="begin"/>
        </w:r>
        <w:r w:rsidR="00FA79E7">
          <w:rPr>
            <w:noProof/>
            <w:webHidden/>
          </w:rPr>
          <w:instrText xml:space="preserve"> PAGEREF _Toc439678905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06"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charakteristika stavebního pozemku</w:t>
        </w:r>
        <w:r w:rsidR="00FA79E7">
          <w:rPr>
            <w:noProof/>
            <w:webHidden/>
          </w:rPr>
          <w:tab/>
        </w:r>
        <w:r w:rsidR="00D43CCD">
          <w:rPr>
            <w:noProof/>
            <w:webHidden/>
          </w:rPr>
          <w:fldChar w:fldCharType="begin"/>
        </w:r>
        <w:r w:rsidR="00FA79E7">
          <w:rPr>
            <w:noProof/>
            <w:webHidden/>
          </w:rPr>
          <w:instrText xml:space="preserve"> PAGEREF _Toc439678906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07"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výčet a závěry provedených průzkumů a rozborů (geologický průzkum, hydrogeologický průzkum, stavebně historický průzkum apod.)</w:t>
        </w:r>
        <w:r w:rsidR="00FA79E7">
          <w:rPr>
            <w:noProof/>
            <w:webHidden/>
          </w:rPr>
          <w:tab/>
        </w:r>
        <w:r w:rsidR="00D43CCD">
          <w:rPr>
            <w:noProof/>
            <w:webHidden/>
          </w:rPr>
          <w:fldChar w:fldCharType="begin"/>
        </w:r>
        <w:r w:rsidR="00FA79E7">
          <w:rPr>
            <w:noProof/>
            <w:webHidden/>
          </w:rPr>
          <w:instrText xml:space="preserve"> PAGEREF _Toc439678907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08"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stávající ochranná a bezpečnostní pásma</w:t>
        </w:r>
        <w:r w:rsidR="00FA79E7">
          <w:rPr>
            <w:noProof/>
            <w:webHidden/>
          </w:rPr>
          <w:tab/>
        </w:r>
        <w:r w:rsidR="00D43CCD">
          <w:rPr>
            <w:noProof/>
            <w:webHidden/>
          </w:rPr>
          <w:fldChar w:fldCharType="begin"/>
        </w:r>
        <w:r w:rsidR="00FA79E7">
          <w:rPr>
            <w:noProof/>
            <w:webHidden/>
          </w:rPr>
          <w:instrText xml:space="preserve"> PAGEREF _Toc439678908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09"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poloha vzhledem k záplavovému území, poddolovanému území apod.</w:t>
        </w:r>
        <w:r w:rsidR="00FA79E7">
          <w:rPr>
            <w:noProof/>
            <w:webHidden/>
          </w:rPr>
          <w:tab/>
        </w:r>
        <w:r w:rsidR="00D43CCD">
          <w:rPr>
            <w:noProof/>
            <w:webHidden/>
          </w:rPr>
          <w:fldChar w:fldCharType="begin"/>
        </w:r>
        <w:r w:rsidR="00FA79E7">
          <w:rPr>
            <w:noProof/>
            <w:webHidden/>
          </w:rPr>
          <w:instrText xml:space="preserve"> PAGEREF _Toc439678909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10"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vliv stavby na okolní stavby a pozemky, ochrana okolí, vliv stavby na odtokové poměry v území</w:t>
        </w:r>
        <w:r w:rsidR="00FA79E7">
          <w:rPr>
            <w:noProof/>
            <w:webHidden/>
          </w:rPr>
          <w:tab/>
        </w:r>
        <w:r w:rsidR="00D43CCD">
          <w:rPr>
            <w:noProof/>
            <w:webHidden/>
          </w:rPr>
          <w:fldChar w:fldCharType="begin"/>
        </w:r>
        <w:r w:rsidR="00FA79E7">
          <w:rPr>
            <w:noProof/>
            <w:webHidden/>
          </w:rPr>
          <w:instrText xml:space="preserve"> PAGEREF _Toc439678910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11"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požadavky na asanace, demolice, kácení dřevin</w:t>
        </w:r>
        <w:r w:rsidR="00FA79E7">
          <w:rPr>
            <w:noProof/>
            <w:webHidden/>
          </w:rPr>
          <w:tab/>
        </w:r>
        <w:r w:rsidR="00D43CCD">
          <w:rPr>
            <w:noProof/>
            <w:webHidden/>
          </w:rPr>
          <w:fldChar w:fldCharType="begin"/>
        </w:r>
        <w:r w:rsidR="00FA79E7">
          <w:rPr>
            <w:noProof/>
            <w:webHidden/>
          </w:rPr>
          <w:instrText xml:space="preserve"> PAGEREF _Toc439678911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12"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požadavky na maximální zábory zemědělského půdního fondu nebo pozemků určených k plnění funkce lesa (dočasné/trvalé)</w:t>
        </w:r>
        <w:r w:rsidR="00FA79E7">
          <w:rPr>
            <w:noProof/>
            <w:webHidden/>
          </w:rPr>
          <w:tab/>
        </w:r>
        <w:r w:rsidR="00D43CCD">
          <w:rPr>
            <w:noProof/>
            <w:webHidden/>
          </w:rPr>
          <w:fldChar w:fldCharType="begin"/>
        </w:r>
        <w:r w:rsidR="00FA79E7">
          <w:rPr>
            <w:noProof/>
            <w:webHidden/>
          </w:rPr>
          <w:instrText xml:space="preserve"> PAGEREF _Toc439678912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13"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územně technické podmínky (zejména možnost napojení na stávající dopravní a technickou infrastrukturu)</w:t>
        </w:r>
        <w:r w:rsidR="00FA79E7">
          <w:rPr>
            <w:noProof/>
            <w:webHidden/>
          </w:rPr>
          <w:tab/>
        </w:r>
        <w:r w:rsidR="00D43CCD">
          <w:rPr>
            <w:noProof/>
            <w:webHidden/>
          </w:rPr>
          <w:fldChar w:fldCharType="begin"/>
        </w:r>
        <w:r w:rsidR="00FA79E7">
          <w:rPr>
            <w:noProof/>
            <w:webHidden/>
          </w:rPr>
          <w:instrText xml:space="preserve"> PAGEREF _Toc439678913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14"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věcné a časové vazby stavby, podmiňující, vyvolané, související investice</w:t>
        </w:r>
        <w:r w:rsidR="00FA79E7">
          <w:rPr>
            <w:noProof/>
            <w:webHidden/>
          </w:rPr>
          <w:tab/>
        </w:r>
        <w:r w:rsidR="00D43CCD">
          <w:rPr>
            <w:noProof/>
            <w:webHidden/>
          </w:rPr>
          <w:fldChar w:fldCharType="begin"/>
        </w:r>
        <w:r w:rsidR="00FA79E7">
          <w:rPr>
            <w:noProof/>
            <w:webHidden/>
          </w:rPr>
          <w:instrText xml:space="preserve"> PAGEREF _Toc439678914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6F38E7">
      <w:pPr>
        <w:pStyle w:val="Obsah1"/>
        <w:rPr>
          <w:rFonts w:asciiTheme="minorHAnsi" w:eastAsiaTheme="minorEastAsia" w:hAnsiTheme="minorHAnsi" w:cstheme="minorBidi"/>
          <w:b w:val="0"/>
          <w:noProof/>
          <w:szCs w:val="22"/>
        </w:rPr>
      </w:pPr>
      <w:hyperlink w:anchor="_Toc439678915" w:history="1">
        <w:r w:rsidR="00FA79E7" w:rsidRPr="00C007EE">
          <w:rPr>
            <w:rStyle w:val="Hypertextovodkaz"/>
            <w:noProof/>
          </w:rPr>
          <w:t>B.2</w:t>
        </w:r>
        <w:r w:rsidR="00FA79E7">
          <w:rPr>
            <w:rFonts w:asciiTheme="minorHAnsi" w:eastAsiaTheme="minorEastAsia" w:hAnsiTheme="minorHAnsi" w:cstheme="minorBidi"/>
            <w:b w:val="0"/>
            <w:noProof/>
            <w:szCs w:val="22"/>
          </w:rPr>
          <w:tab/>
        </w:r>
        <w:r w:rsidR="00FA79E7" w:rsidRPr="00C007EE">
          <w:rPr>
            <w:rStyle w:val="Hypertextovodkaz"/>
            <w:noProof/>
          </w:rPr>
          <w:t>Celkový popis stavby</w:t>
        </w:r>
        <w:r w:rsidR="00FA79E7">
          <w:rPr>
            <w:noProof/>
            <w:webHidden/>
          </w:rPr>
          <w:tab/>
        </w:r>
        <w:r w:rsidR="00D43CCD">
          <w:rPr>
            <w:noProof/>
            <w:webHidden/>
          </w:rPr>
          <w:fldChar w:fldCharType="begin"/>
        </w:r>
        <w:r w:rsidR="00FA79E7">
          <w:rPr>
            <w:noProof/>
            <w:webHidden/>
          </w:rPr>
          <w:instrText xml:space="preserve"> PAGEREF _Toc439678915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6F38E7">
      <w:pPr>
        <w:pStyle w:val="Obsah2"/>
        <w:rPr>
          <w:rFonts w:asciiTheme="minorHAnsi" w:eastAsiaTheme="minorEastAsia" w:hAnsiTheme="minorHAnsi" w:cstheme="minorBidi"/>
          <w:noProof/>
          <w:szCs w:val="22"/>
        </w:rPr>
      </w:pPr>
      <w:hyperlink w:anchor="_Toc439678916" w:history="1">
        <w:r w:rsidR="00FA79E7" w:rsidRPr="00C007EE">
          <w:rPr>
            <w:rStyle w:val="Hypertextovodkaz"/>
            <w:noProof/>
          </w:rPr>
          <w:t>B.2.1.</w:t>
        </w:r>
        <w:r w:rsidR="00FA79E7">
          <w:rPr>
            <w:rFonts w:asciiTheme="minorHAnsi" w:eastAsiaTheme="minorEastAsia" w:hAnsiTheme="minorHAnsi" w:cstheme="minorBidi"/>
            <w:noProof/>
            <w:szCs w:val="22"/>
          </w:rPr>
          <w:tab/>
        </w:r>
        <w:r w:rsidR="00FA79E7" w:rsidRPr="00C007EE">
          <w:rPr>
            <w:rStyle w:val="Hypertextovodkaz"/>
            <w:noProof/>
          </w:rPr>
          <w:t>Účel užívání stavby, základní kapacity funkčních jednotek</w:t>
        </w:r>
        <w:r w:rsidR="00FA79E7">
          <w:rPr>
            <w:noProof/>
            <w:webHidden/>
          </w:rPr>
          <w:tab/>
        </w:r>
        <w:r w:rsidR="00D43CCD">
          <w:rPr>
            <w:noProof/>
            <w:webHidden/>
          </w:rPr>
          <w:fldChar w:fldCharType="begin"/>
        </w:r>
        <w:r w:rsidR="00FA79E7">
          <w:rPr>
            <w:noProof/>
            <w:webHidden/>
          </w:rPr>
          <w:instrText xml:space="preserve"> PAGEREF _Toc439678916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6F38E7">
      <w:pPr>
        <w:pStyle w:val="Obsah2"/>
        <w:rPr>
          <w:rFonts w:asciiTheme="minorHAnsi" w:eastAsiaTheme="minorEastAsia" w:hAnsiTheme="minorHAnsi" w:cstheme="minorBidi"/>
          <w:noProof/>
          <w:szCs w:val="22"/>
        </w:rPr>
      </w:pPr>
      <w:hyperlink w:anchor="_Toc439678917" w:history="1">
        <w:r w:rsidR="00FA79E7" w:rsidRPr="00C007EE">
          <w:rPr>
            <w:rStyle w:val="Hypertextovodkaz"/>
            <w:noProof/>
          </w:rPr>
          <w:t>B.2.2.</w:t>
        </w:r>
        <w:r w:rsidR="00FA79E7">
          <w:rPr>
            <w:rFonts w:asciiTheme="minorHAnsi" w:eastAsiaTheme="minorEastAsia" w:hAnsiTheme="minorHAnsi" w:cstheme="minorBidi"/>
            <w:noProof/>
            <w:szCs w:val="22"/>
          </w:rPr>
          <w:tab/>
        </w:r>
        <w:r w:rsidR="00FA79E7" w:rsidRPr="00C007EE">
          <w:rPr>
            <w:rStyle w:val="Hypertextovodkaz"/>
            <w:noProof/>
          </w:rPr>
          <w:t>Celkové urbanistické a architektonické řešení</w:t>
        </w:r>
        <w:r w:rsidR="00FA79E7">
          <w:rPr>
            <w:noProof/>
            <w:webHidden/>
          </w:rPr>
          <w:tab/>
        </w:r>
        <w:r w:rsidR="00D43CCD">
          <w:rPr>
            <w:noProof/>
            <w:webHidden/>
          </w:rPr>
          <w:fldChar w:fldCharType="begin"/>
        </w:r>
        <w:r w:rsidR="00FA79E7">
          <w:rPr>
            <w:noProof/>
            <w:webHidden/>
          </w:rPr>
          <w:instrText xml:space="preserve"> PAGEREF _Toc439678917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18"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urbanismus – územní regulace, kompozice prostorového řešení</w:t>
        </w:r>
        <w:r w:rsidR="00FA79E7">
          <w:rPr>
            <w:noProof/>
            <w:webHidden/>
          </w:rPr>
          <w:tab/>
        </w:r>
        <w:r w:rsidR="00D43CCD">
          <w:rPr>
            <w:noProof/>
            <w:webHidden/>
          </w:rPr>
          <w:fldChar w:fldCharType="begin"/>
        </w:r>
        <w:r w:rsidR="00FA79E7">
          <w:rPr>
            <w:noProof/>
            <w:webHidden/>
          </w:rPr>
          <w:instrText xml:space="preserve"> PAGEREF _Toc439678918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19"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architektonické řešení – kompozice tvarového řešení, materiálové a barevné řešení</w:t>
        </w:r>
        <w:r w:rsidR="00FA79E7">
          <w:rPr>
            <w:noProof/>
            <w:webHidden/>
          </w:rPr>
          <w:tab/>
        </w:r>
        <w:r w:rsidR="00D43CCD">
          <w:rPr>
            <w:noProof/>
            <w:webHidden/>
          </w:rPr>
          <w:fldChar w:fldCharType="begin"/>
        </w:r>
        <w:r w:rsidR="00FA79E7">
          <w:rPr>
            <w:noProof/>
            <w:webHidden/>
          </w:rPr>
          <w:instrText xml:space="preserve"> PAGEREF _Toc439678919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6F38E7">
      <w:pPr>
        <w:pStyle w:val="Obsah2"/>
        <w:rPr>
          <w:rFonts w:asciiTheme="minorHAnsi" w:eastAsiaTheme="minorEastAsia" w:hAnsiTheme="minorHAnsi" w:cstheme="minorBidi"/>
          <w:noProof/>
          <w:szCs w:val="22"/>
        </w:rPr>
      </w:pPr>
      <w:hyperlink w:anchor="_Toc439678920" w:history="1">
        <w:r w:rsidR="00FA79E7" w:rsidRPr="00C007EE">
          <w:rPr>
            <w:rStyle w:val="Hypertextovodkaz"/>
            <w:noProof/>
          </w:rPr>
          <w:t>B.2.3.</w:t>
        </w:r>
        <w:r w:rsidR="00FA79E7">
          <w:rPr>
            <w:rFonts w:asciiTheme="minorHAnsi" w:eastAsiaTheme="minorEastAsia" w:hAnsiTheme="minorHAnsi" w:cstheme="minorBidi"/>
            <w:noProof/>
            <w:szCs w:val="22"/>
          </w:rPr>
          <w:tab/>
        </w:r>
        <w:r w:rsidR="00FA79E7" w:rsidRPr="00C007EE">
          <w:rPr>
            <w:rStyle w:val="Hypertextovodkaz"/>
            <w:noProof/>
          </w:rPr>
          <w:t>Celkové provozní řešení, technologie výroby</w:t>
        </w:r>
        <w:r w:rsidR="00FA79E7">
          <w:rPr>
            <w:noProof/>
            <w:webHidden/>
          </w:rPr>
          <w:tab/>
        </w:r>
        <w:r w:rsidR="00D43CCD">
          <w:rPr>
            <w:noProof/>
            <w:webHidden/>
          </w:rPr>
          <w:fldChar w:fldCharType="begin"/>
        </w:r>
        <w:r w:rsidR="00FA79E7">
          <w:rPr>
            <w:noProof/>
            <w:webHidden/>
          </w:rPr>
          <w:instrText xml:space="preserve"> PAGEREF _Toc439678920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6F38E7">
      <w:pPr>
        <w:pStyle w:val="Obsah2"/>
        <w:rPr>
          <w:rFonts w:asciiTheme="minorHAnsi" w:eastAsiaTheme="minorEastAsia" w:hAnsiTheme="minorHAnsi" w:cstheme="minorBidi"/>
          <w:noProof/>
          <w:szCs w:val="22"/>
        </w:rPr>
      </w:pPr>
      <w:hyperlink w:anchor="_Toc439678921" w:history="1">
        <w:r w:rsidR="00FA79E7" w:rsidRPr="00C007EE">
          <w:rPr>
            <w:rStyle w:val="Hypertextovodkaz"/>
            <w:noProof/>
          </w:rPr>
          <w:t>B.2.4.</w:t>
        </w:r>
        <w:r w:rsidR="00FA79E7">
          <w:rPr>
            <w:rFonts w:asciiTheme="minorHAnsi" w:eastAsiaTheme="minorEastAsia" w:hAnsiTheme="minorHAnsi" w:cstheme="minorBidi"/>
            <w:noProof/>
            <w:szCs w:val="22"/>
          </w:rPr>
          <w:tab/>
        </w:r>
        <w:r w:rsidR="00FA79E7" w:rsidRPr="00C007EE">
          <w:rPr>
            <w:rStyle w:val="Hypertextovodkaz"/>
            <w:noProof/>
          </w:rPr>
          <w:t>Bezbariérové užívání stavby</w:t>
        </w:r>
        <w:r w:rsidR="00FA79E7">
          <w:rPr>
            <w:noProof/>
            <w:webHidden/>
          </w:rPr>
          <w:tab/>
        </w:r>
        <w:r w:rsidR="00D43CCD">
          <w:rPr>
            <w:noProof/>
            <w:webHidden/>
          </w:rPr>
          <w:fldChar w:fldCharType="begin"/>
        </w:r>
        <w:r w:rsidR="00FA79E7">
          <w:rPr>
            <w:noProof/>
            <w:webHidden/>
          </w:rPr>
          <w:instrText xml:space="preserve"> PAGEREF _Toc439678921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6F38E7">
      <w:pPr>
        <w:pStyle w:val="Obsah2"/>
        <w:rPr>
          <w:rFonts w:asciiTheme="minorHAnsi" w:eastAsiaTheme="minorEastAsia" w:hAnsiTheme="minorHAnsi" w:cstheme="minorBidi"/>
          <w:noProof/>
          <w:szCs w:val="22"/>
        </w:rPr>
      </w:pPr>
      <w:hyperlink w:anchor="_Toc439678922" w:history="1">
        <w:r w:rsidR="00FA79E7" w:rsidRPr="00C007EE">
          <w:rPr>
            <w:rStyle w:val="Hypertextovodkaz"/>
            <w:noProof/>
          </w:rPr>
          <w:t>B.2.5.</w:t>
        </w:r>
        <w:r w:rsidR="00FA79E7">
          <w:rPr>
            <w:rFonts w:asciiTheme="minorHAnsi" w:eastAsiaTheme="minorEastAsia" w:hAnsiTheme="minorHAnsi" w:cstheme="minorBidi"/>
            <w:noProof/>
            <w:szCs w:val="22"/>
          </w:rPr>
          <w:tab/>
        </w:r>
        <w:r w:rsidR="00FA79E7" w:rsidRPr="00C007EE">
          <w:rPr>
            <w:rStyle w:val="Hypertextovodkaz"/>
            <w:noProof/>
          </w:rPr>
          <w:t>Bezpečnost při užívání stavby</w:t>
        </w:r>
        <w:r w:rsidR="00FA79E7">
          <w:rPr>
            <w:noProof/>
            <w:webHidden/>
          </w:rPr>
          <w:tab/>
        </w:r>
        <w:r w:rsidR="00D43CCD">
          <w:rPr>
            <w:noProof/>
            <w:webHidden/>
          </w:rPr>
          <w:fldChar w:fldCharType="begin"/>
        </w:r>
        <w:r w:rsidR="00FA79E7">
          <w:rPr>
            <w:noProof/>
            <w:webHidden/>
          </w:rPr>
          <w:instrText xml:space="preserve"> PAGEREF _Toc439678922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6F38E7">
      <w:pPr>
        <w:pStyle w:val="Obsah2"/>
        <w:rPr>
          <w:rFonts w:asciiTheme="minorHAnsi" w:eastAsiaTheme="minorEastAsia" w:hAnsiTheme="minorHAnsi" w:cstheme="minorBidi"/>
          <w:noProof/>
          <w:szCs w:val="22"/>
        </w:rPr>
      </w:pPr>
      <w:hyperlink w:anchor="_Toc439678923" w:history="1">
        <w:r w:rsidR="00FA79E7" w:rsidRPr="00C007EE">
          <w:rPr>
            <w:rStyle w:val="Hypertextovodkaz"/>
            <w:noProof/>
          </w:rPr>
          <w:t>B.2.6.</w:t>
        </w:r>
        <w:r w:rsidR="00FA79E7">
          <w:rPr>
            <w:rFonts w:asciiTheme="minorHAnsi" w:eastAsiaTheme="minorEastAsia" w:hAnsiTheme="minorHAnsi" w:cstheme="minorBidi"/>
            <w:noProof/>
            <w:szCs w:val="22"/>
          </w:rPr>
          <w:tab/>
        </w:r>
        <w:r w:rsidR="00FA79E7" w:rsidRPr="00C007EE">
          <w:rPr>
            <w:rStyle w:val="Hypertextovodkaz"/>
            <w:noProof/>
          </w:rPr>
          <w:t>Základní charakteristika objektu</w:t>
        </w:r>
        <w:r w:rsidR="00FA79E7">
          <w:rPr>
            <w:noProof/>
            <w:webHidden/>
          </w:rPr>
          <w:tab/>
        </w:r>
        <w:r w:rsidR="00D43CCD">
          <w:rPr>
            <w:noProof/>
            <w:webHidden/>
          </w:rPr>
          <w:fldChar w:fldCharType="begin"/>
        </w:r>
        <w:r w:rsidR="00FA79E7">
          <w:rPr>
            <w:noProof/>
            <w:webHidden/>
          </w:rPr>
          <w:instrText xml:space="preserve"> PAGEREF _Toc439678923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24"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stavební řešení</w:t>
        </w:r>
        <w:r w:rsidR="00FA79E7">
          <w:rPr>
            <w:noProof/>
            <w:webHidden/>
          </w:rPr>
          <w:tab/>
        </w:r>
        <w:r w:rsidR="00D43CCD">
          <w:rPr>
            <w:noProof/>
            <w:webHidden/>
          </w:rPr>
          <w:fldChar w:fldCharType="begin"/>
        </w:r>
        <w:r w:rsidR="00FA79E7">
          <w:rPr>
            <w:noProof/>
            <w:webHidden/>
          </w:rPr>
          <w:instrText xml:space="preserve"> PAGEREF _Toc439678924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25"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konstrukční a materiálové řešení</w:t>
        </w:r>
        <w:r w:rsidR="00FA79E7">
          <w:rPr>
            <w:noProof/>
            <w:webHidden/>
          </w:rPr>
          <w:tab/>
        </w:r>
        <w:r w:rsidR="00D43CCD">
          <w:rPr>
            <w:noProof/>
            <w:webHidden/>
          </w:rPr>
          <w:fldChar w:fldCharType="begin"/>
        </w:r>
        <w:r w:rsidR="00FA79E7">
          <w:rPr>
            <w:noProof/>
            <w:webHidden/>
          </w:rPr>
          <w:instrText xml:space="preserve"> PAGEREF _Toc439678925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26"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mechanická odolnost a stabilita</w:t>
        </w:r>
        <w:r w:rsidR="00FA79E7">
          <w:rPr>
            <w:noProof/>
            <w:webHidden/>
          </w:rPr>
          <w:tab/>
        </w:r>
        <w:r w:rsidR="00D43CCD">
          <w:rPr>
            <w:noProof/>
            <w:webHidden/>
          </w:rPr>
          <w:fldChar w:fldCharType="begin"/>
        </w:r>
        <w:r w:rsidR="00FA79E7">
          <w:rPr>
            <w:noProof/>
            <w:webHidden/>
          </w:rPr>
          <w:instrText xml:space="preserve"> PAGEREF _Toc439678926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6F38E7">
      <w:pPr>
        <w:pStyle w:val="Obsah2"/>
        <w:rPr>
          <w:rFonts w:asciiTheme="minorHAnsi" w:eastAsiaTheme="minorEastAsia" w:hAnsiTheme="minorHAnsi" w:cstheme="minorBidi"/>
          <w:noProof/>
          <w:szCs w:val="22"/>
        </w:rPr>
      </w:pPr>
      <w:hyperlink w:anchor="_Toc439678927" w:history="1">
        <w:r w:rsidR="00FA79E7" w:rsidRPr="00C007EE">
          <w:rPr>
            <w:rStyle w:val="Hypertextovodkaz"/>
            <w:noProof/>
          </w:rPr>
          <w:t>B.2.7.</w:t>
        </w:r>
        <w:r w:rsidR="00FA79E7">
          <w:rPr>
            <w:rFonts w:asciiTheme="minorHAnsi" w:eastAsiaTheme="minorEastAsia" w:hAnsiTheme="minorHAnsi" w:cstheme="minorBidi"/>
            <w:noProof/>
            <w:szCs w:val="22"/>
          </w:rPr>
          <w:tab/>
        </w:r>
        <w:r w:rsidR="00FA79E7" w:rsidRPr="00C007EE">
          <w:rPr>
            <w:rStyle w:val="Hypertextovodkaz"/>
            <w:noProof/>
          </w:rPr>
          <w:t>Základní charakteristika technických a technologických zařízení</w:t>
        </w:r>
        <w:r w:rsidR="00FA79E7">
          <w:rPr>
            <w:noProof/>
            <w:webHidden/>
          </w:rPr>
          <w:tab/>
        </w:r>
        <w:r w:rsidR="00D43CCD">
          <w:rPr>
            <w:noProof/>
            <w:webHidden/>
          </w:rPr>
          <w:fldChar w:fldCharType="begin"/>
        </w:r>
        <w:r w:rsidR="00FA79E7">
          <w:rPr>
            <w:noProof/>
            <w:webHidden/>
          </w:rPr>
          <w:instrText xml:space="preserve"> PAGEREF _Toc439678927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28"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technické řešení</w:t>
        </w:r>
        <w:r w:rsidR="00FA79E7">
          <w:rPr>
            <w:noProof/>
            <w:webHidden/>
          </w:rPr>
          <w:tab/>
        </w:r>
        <w:r w:rsidR="00D43CCD">
          <w:rPr>
            <w:noProof/>
            <w:webHidden/>
          </w:rPr>
          <w:fldChar w:fldCharType="begin"/>
        </w:r>
        <w:r w:rsidR="00FA79E7">
          <w:rPr>
            <w:noProof/>
            <w:webHidden/>
          </w:rPr>
          <w:instrText xml:space="preserve"> PAGEREF _Toc439678928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29"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výčet technických a technologických zařízení</w:t>
        </w:r>
        <w:r w:rsidR="00FA79E7">
          <w:rPr>
            <w:noProof/>
            <w:webHidden/>
          </w:rPr>
          <w:tab/>
        </w:r>
        <w:r w:rsidR="00D43CCD">
          <w:rPr>
            <w:noProof/>
            <w:webHidden/>
          </w:rPr>
          <w:fldChar w:fldCharType="begin"/>
        </w:r>
        <w:r w:rsidR="00FA79E7">
          <w:rPr>
            <w:noProof/>
            <w:webHidden/>
          </w:rPr>
          <w:instrText xml:space="preserve"> PAGEREF _Toc439678929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6F38E7">
      <w:pPr>
        <w:pStyle w:val="Obsah2"/>
        <w:rPr>
          <w:rFonts w:asciiTheme="minorHAnsi" w:eastAsiaTheme="minorEastAsia" w:hAnsiTheme="minorHAnsi" w:cstheme="minorBidi"/>
          <w:noProof/>
          <w:szCs w:val="22"/>
        </w:rPr>
      </w:pPr>
      <w:hyperlink w:anchor="_Toc439678930" w:history="1">
        <w:r w:rsidR="00FA79E7" w:rsidRPr="00C007EE">
          <w:rPr>
            <w:rStyle w:val="Hypertextovodkaz"/>
            <w:noProof/>
          </w:rPr>
          <w:t>B.2.8.</w:t>
        </w:r>
        <w:r w:rsidR="00FA79E7">
          <w:rPr>
            <w:rFonts w:asciiTheme="minorHAnsi" w:eastAsiaTheme="minorEastAsia" w:hAnsiTheme="minorHAnsi" w:cstheme="minorBidi"/>
            <w:noProof/>
            <w:szCs w:val="22"/>
          </w:rPr>
          <w:tab/>
        </w:r>
        <w:r w:rsidR="00FA79E7" w:rsidRPr="00C007EE">
          <w:rPr>
            <w:rStyle w:val="Hypertextovodkaz"/>
            <w:noProof/>
          </w:rPr>
          <w:t>Požárně bezpečnostní řešení</w:t>
        </w:r>
        <w:r w:rsidR="00FA79E7">
          <w:rPr>
            <w:noProof/>
            <w:webHidden/>
          </w:rPr>
          <w:tab/>
        </w:r>
        <w:r w:rsidR="00D43CCD">
          <w:rPr>
            <w:noProof/>
            <w:webHidden/>
          </w:rPr>
          <w:fldChar w:fldCharType="begin"/>
        </w:r>
        <w:r w:rsidR="00FA79E7">
          <w:rPr>
            <w:noProof/>
            <w:webHidden/>
          </w:rPr>
          <w:instrText xml:space="preserve"> PAGEREF _Toc439678930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31"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rozdělení stavby a objektu do požárních úseků</w:t>
        </w:r>
        <w:r w:rsidR="00FA79E7">
          <w:rPr>
            <w:noProof/>
            <w:webHidden/>
          </w:rPr>
          <w:tab/>
        </w:r>
        <w:r w:rsidR="00D43CCD">
          <w:rPr>
            <w:noProof/>
            <w:webHidden/>
          </w:rPr>
          <w:fldChar w:fldCharType="begin"/>
        </w:r>
        <w:r w:rsidR="00FA79E7">
          <w:rPr>
            <w:noProof/>
            <w:webHidden/>
          </w:rPr>
          <w:instrText xml:space="preserve"> PAGEREF _Toc439678931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32"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výpočet požárního rizika a stanovení stupně požární bezpečnosti</w:t>
        </w:r>
        <w:r w:rsidR="00FA79E7">
          <w:rPr>
            <w:noProof/>
            <w:webHidden/>
          </w:rPr>
          <w:tab/>
        </w:r>
        <w:r w:rsidR="00D43CCD">
          <w:rPr>
            <w:noProof/>
            <w:webHidden/>
          </w:rPr>
          <w:fldChar w:fldCharType="begin"/>
        </w:r>
        <w:r w:rsidR="00FA79E7">
          <w:rPr>
            <w:noProof/>
            <w:webHidden/>
          </w:rPr>
          <w:instrText xml:space="preserve"> PAGEREF _Toc439678932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33"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zhodnocení navržených stavebních konstrukcí a stavebních výrobků včetně požadavků na zvýšení požární odolnosti stavebních konstrukcí</w:t>
        </w:r>
        <w:r w:rsidR="00FA79E7">
          <w:rPr>
            <w:noProof/>
            <w:webHidden/>
          </w:rPr>
          <w:tab/>
        </w:r>
        <w:r w:rsidR="00D43CCD">
          <w:rPr>
            <w:noProof/>
            <w:webHidden/>
          </w:rPr>
          <w:fldChar w:fldCharType="begin"/>
        </w:r>
        <w:r w:rsidR="00FA79E7">
          <w:rPr>
            <w:noProof/>
            <w:webHidden/>
          </w:rPr>
          <w:instrText xml:space="preserve"> PAGEREF _Toc439678933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34"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zhodnocení evakuace osob včetně vyhodnocení únikových cest</w:t>
        </w:r>
        <w:r w:rsidR="00FA79E7">
          <w:rPr>
            <w:noProof/>
            <w:webHidden/>
          </w:rPr>
          <w:tab/>
        </w:r>
        <w:r w:rsidR="00D43CCD">
          <w:rPr>
            <w:noProof/>
            <w:webHidden/>
          </w:rPr>
          <w:fldChar w:fldCharType="begin"/>
        </w:r>
        <w:r w:rsidR="00FA79E7">
          <w:rPr>
            <w:noProof/>
            <w:webHidden/>
          </w:rPr>
          <w:instrText xml:space="preserve"> PAGEREF _Toc439678934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35"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zhodnocení odstupových vzdáleností a vymezení požárně nebezpečného prostoru</w:t>
        </w:r>
        <w:r w:rsidR="00FA79E7">
          <w:rPr>
            <w:noProof/>
            <w:webHidden/>
          </w:rPr>
          <w:tab/>
        </w:r>
        <w:r w:rsidR="00D43CCD">
          <w:rPr>
            <w:noProof/>
            <w:webHidden/>
          </w:rPr>
          <w:fldChar w:fldCharType="begin"/>
        </w:r>
        <w:r w:rsidR="00FA79E7">
          <w:rPr>
            <w:noProof/>
            <w:webHidden/>
          </w:rPr>
          <w:instrText xml:space="preserve"> PAGEREF _Toc439678935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36"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zajištění potřebného množství požární vody, popřípadě jiného hasiva, včetně rozmístění vnitřních a vnějších odběrných míst</w:t>
        </w:r>
        <w:r w:rsidR="00FA79E7">
          <w:rPr>
            <w:noProof/>
            <w:webHidden/>
          </w:rPr>
          <w:tab/>
        </w:r>
        <w:r w:rsidR="00D43CCD">
          <w:rPr>
            <w:noProof/>
            <w:webHidden/>
          </w:rPr>
          <w:fldChar w:fldCharType="begin"/>
        </w:r>
        <w:r w:rsidR="00FA79E7">
          <w:rPr>
            <w:noProof/>
            <w:webHidden/>
          </w:rPr>
          <w:instrText xml:space="preserve"> PAGEREF _Toc439678936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37"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zhodnocení možnosti provedení požárního zásahu (přístupové komunikace, zásahové cesty)</w:t>
        </w:r>
        <w:r w:rsidR="00FA79E7">
          <w:rPr>
            <w:noProof/>
            <w:webHidden/>
          </w:rPr>
          <w:tab/>
        </w:r>
        <w:r w:rsidR="00D43CCD">
          <w:rPr>
            <w:noProof/>
            <w:webHidden/>
          </w:rPr>
          <w:fldChar w:fldCharType="begin"/>
        </w:r>
        <w:r w:rsidR="00FA79E7">
          <w:rPr>
            <w:noProof/>
            <w:webHidden/>
          </w:rPr>
          <w:instrText xml:space="preserve"> PAGEREF _Toc439678937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38"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zhodnocení technických a technologických zařízení stavby (rozvodna potrubí, vzduchotechnická zařízení)</w:t>
        </w:r>
        <w:r w:rsidR="00FA79E7">
          <w:rPr>
            <w:noProof/>
            <w:webHidden/>
          </w:rPr>
          <w:tab/>
        </w:r>
        <w:r w:rsidR="00D43CCD">
          <w:rPr>
            <w:noProof/>
            <w:webHidden/>
          </w:rPr>
          <w:fldChar w:fldCharType="begin"/>
        </w:r>
        <w:r w:rsidR="00FA79E7">
          <w:rPr>
            <w:noProof/>
            <w:webHidden/>
          </w:rPr>
          <w:instrText xml:space="preserve"> PAGEREF _Toc439678938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39"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posouzení požadavku na zabezpečení stavby požárně bezpečnostními zařízeními</w:t>
        </w:r>
        <w:r w:rsidR="00FA79E7">
          <w:rPr>
            <w:noProof/>
            <w:webHidden/>
          </w:rPr>
          <w:tab/>
        </w:r>
        <w:r w:rsidR="00D43CCD">
          <w:rPr>
            <w:noProof/>
            <w:webHidden/>
          </w:rPr>
          <w:fldChar w:fldCharType="begin"/>
        </w:r>
        <w:r w:rsidR="00FA79E7">
          <w:rPr>
            <w:noProof/>
            <w:webHidden/>
          </w:rPr>
          <w:instrText xml:space="preserve"> PAGEREF _Toc439678939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40" w:history="1">
        <w:r w:rsidR="00FA79E7" w:rsidRPr="00C007EE">
          <w:rPr>
            <w:rStyle w:val="Hypertextovodkaz"/>
            <w:noProof/>
          </w:rPr>
          <w:t>j)</w:t>
        </w:r>
        <w:r w:rsidR="00FA79E7">
          <w:rPr>
            <w:rFonts w:asciiTheme="minorHAnsi" w:eastAsiaTheme="minorEastAsia" w:hAnsiTheme="minorHAnsi" w:cstheme="minorBidi"/>
            <w:noProof/>
            <w:szCs w:val="22"/>
          </w:rPr>
          <w:tab/>
        </w:r>
        <w:r w:rsidR="00FA79E7" w:rsidRPr="00C007EE">
          <w:rPr>
            <w:rStyle w:val="Hypertextovodkaz"/>
            <w:noProof/>
          </w:rPr>
          <w:t>rozsah a způsob rozmístění výstražných a bezpečnostních značek a tabulek</w:t>
        </w:r>
        <w:r w:rsidR="00FA79E7">
          <w:rPr>
            <w:noProof/>
            <w:webHidden/>
          </w:rPr>
          <w:tab/>
        </w:r>
        <w:r w:rsidR="00D43CCD">
          <w:rPr>
            <w:noProof/>
            <w:webHidden/>
          </w:rPr>
          <w:fldChar w:fldCharType="begin"/>
        </w:r>
        <w:r w:rsidR="00FA79E7">
          <w:rPr>
            <w:noProof/>
            <w:webHidden/>
          </w:rPr>
          <w:instrText xml:space="preserve"> PAGEREF _Toc439678940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6F38E7">
      <w:pPr>
        <w:pStyle w:val="Obsah2"/>
        <w:rPr>
          <w:rFonts w:asciiTheme="minorHAnsi" w:eastAsiaTheme="minorEastAsia" w:hAnsiTheme="minorHAnsi" w:cstheme="minorBidi"/>
          <w:noProof/>
          <w:szCs w:val="22"/>
        </w:rPr>
      </w:pPr>
      <w:hyperlink w:anchor="_Toc439678941" w:history="1">
        <w:r w:rsidR="00FA79E7" w:rsidRPr="00C007EE">
          <w:rPr>
            <w:rStyle w:val="Hypertextovodkaz"/>
            <w:noProof/>
          </w:rPr>
          <w:t>B.2.9.</w:t>
        </w:r>
        <w:r w:rsidR="00FA79E7">
          <w:rPr>
            <w:rFonts w:asciiTheme="minorHAnsi" w:eastAsiaTheme="minorEastAsia" w:hAnsiTheme="minorHAnsi" w:cstheme="minorBidi"/>
            <w:noProof/>
            <w:szCs w:val="22"/>
          </w:rPr>
          <w:tab/>
        </w:r>
        <w:r w:rsidR="00FA79E7" w:rsidRPr="00C007EE">
          <w:rPr>
            <w:rStyle w:val="Hypertextovodkaz"/>
            <w:noProof/>
          </w:rPr>
          <w:t>Zásady hospodaření s energiemi</w:t>
        </w:r>
        <w:r w:rsidR="00FA79E7">
          <w:rPr>
            <w:noProof/>
            <w:webHidden/>
          </w:rPr>
          <w:tab/>
        </w:r>
        <w:r w:rsidR="00D43CCD">
          <w:rPr>
            <w:noProof/>
            <w:webHidden/>
          </w:rPr>
          <w:fldChar w:fldCharType="begin"/>
        </w:r>
        <w:r w:rsidR="00FA79E7">
          <w:rPr>
            <w:noProof/>
            <w:webHidden/>
          </w:rPr>
          <w:instrText xml:space="preserve"> PAGEREF _Toc439678941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42"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kritéria tepelně technického hodnocení</w:t>
        </w:r>
        <w:r w:rsidR="00FA79E7">
          <w:rPr>
            <w:noProof/>
            <w:webHidden/>
          </w:rPr>
          <w:tab/>
        </w:r>
        <w:r w:rsidR="00D43CCD">
          <w:rPr>
            <w:noProof/>
            <w:webHidden/>
          </w:rPr>
          <w:fldChar w:fldCharType="begin"/>
        </w:r>
        <w:r w:rsidR="00FA79E7">
          <w:rPr>
            <w:noProof/>
            <w:webHidden/>
          </w:rPr>
          <w:instrText xml:space="preserve"> PAGEREF _Toc439678942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43"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energetická náročnost stavby</w:t>
        </w:r>
        <w:r w:rsidR="00FA79E7">
          <w:rPr>
            <w:noProof/>
            <w:webHidden/>
          </w:rPr>
          <w:tab/>
        </w:r>
        <w:r w:rsidR="00D43CCD">
          <w:rPr>
            <w:noProof/>
            <w:webHidden/>
          </w:rPr>
          <w:fldChar w:fldCharType="begin"/>
        </w:r>
        <w:r w:rsidR="00FA79E7">
          <w:rPr>
            <w:noProof/>
            <w:webHidden/>
          </w:rPr>
          <w:instrText xml:space="preserve"> PAGEREF _Toc439678943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44"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posouzení využití alternativních zdrojů energií</w:t>
        </w:r>
        <w:r w:rsidR="00FA79E7">
          <w:rPr>
            <w:noProof/>
            <w:webHidden/>
          </w:rPr>
          <w:tab/>
        </w:r>
        <w:r w:rsidR="00D43CCD">
          <w:rPr>
            <w:noProof/>
            <w:webHidden/>
          </w:rPr>
          <w:fldChar w:fldCharType="begin"/>
        </w:r>
        <w:r w:rsidR="00FA79E7">
          <w:rPr>
            <w:noProof/>
            <w:webHidden/>
          </w:rPr>
          <w:instrText xml:space="preserve"> PAGEREF _Toc439678944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6F38E7">
      <w:pPr>
        <w:pStyle w:val="Obsah2"/>
        <w:tabs>
          <w:tab w:val="left" w:pos="2052"/>
        </w:tabs>
        <w:rPr>
          <w:rFonts w:asciiTheme="minorHAnsi" w:eastAsiaTheme="minorEastAsia" w:hAnsiTheme="minorHAnsi" w:cstheme="minorBidi"/>
          <w:noProof/>
          <w:szCs w:val="22"/>
        </w:rPr>
      </w:pPr>
      <w:hyperlink w:anchor="_Toc439678945" w:history="1">
        <w:r w:rsidR="00FA79E7" w:rsidRPr="00C007EE">
          <w:rPr>
            <w:rStyle w:val="Hypertextovodkaz"/>
            <w:noProof/>
          </w:rPr>
          <w:t>B.2.10.</w:t>
        </w:r>
        <w:r w:rsidR="00FA79E7">
          <w:rPr>
            <w:rFonts w:asciiTheme="minorHAnsi" w:eastAsiaTheme="minorEastAsia" w:hAnsiTheme="minorHAnsi" w:cstheme="minorBidi"/>
            <w:noProof/>
            <w:szCs w:val="22"/>
          </w:rPr>
          <w:tab/>
        </w:r>
        <w:r w:rsidR="00FA79E7" w:rsidRPr="00C007EE">
          <w:rPr>
            <w:rStyle w:val="Hypertextovodkaz"/>
            <w:noProof/>
          </w:rPr>
          <w:t>Hygienické požadavky na stavby, požadavky na pracovní a komunální prostředí</w:t>
        </w:r>
        <w:r w:rsidR="00FA79E7">
          <w:rPr>
            <w:noProof/>
            <w:webHidden/>
          </w:rPr>
          <w:tab/>
        </w:r>
        <w:r w:rsidR="00D43CCD">
          <w:rPr>
            <w:noProof/>
            <w:webHidden/>
          </w:rPr>
          <w:fldChar w:fldCharType="begin"/>
        </w:r>
        <w:r w:rsidR="00FA79E7">
          <w:rPr>
            <w:noProof/>
            <w:webHidden/>
          </w:rPr>
          <w:instrText xml:space="preserve"> PAGEREF _Toc439678945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6F38E7">
      <w:pPr>
        <w:pStyle w:val="Obsah2"/>
        <w:tabs>
          <w:tab w:val="left" w:pos="2052"/>
        </w:tabs>
        <w:rPr>
          <w:rFonts w:asciiTheme="minorHAnsi" w:eastAsiaTheme="minorEastAsia" w:hAnsiTheme="minorHAnsi" w:cstheme="minorBidi"/>
          <w:noProof/>
          <w:szCs w:val="22"/>
        </w:rPr>
      </w:pPr>
      <w:hyperlink w:anchor="_Toc439678946" w:history="1">
        <w:r w:rsidR="00FA79E7" w:rsidRPr="00C007EE">
          <w:rPr>
            <w:rStyle w:val="Hypertextovodkaz"/>
            <w:noProof/>
          </w:rPr>
          <w:t>B.2.11.</w:t>
        </w:r>
        <w:r w:rsidR="00FA79E7">
          <w:rPr>
            <w:rFonts w:asciiTheme="minorHAnsi" w:eastAsiaTheme="minorEastAsia" w:hAnsiTheme="minorHAnsi" w:cstheme="minorBidi"/>
            <w:noProof/>
            <w:szCs w:val="22"/>
          </w:rPr>
          <w:tab/>
        </w:r>
        <w:r w:rsidR="00FA79E7" w:rsidRPr="00C007EE">
          <w:rPr>
            <w:rStyle w:val="Hypertextovodkaz"/>
            <w:noProof/>
          </w:rPr>
          <w:t>Ochrana stavby před negativními účinky vnějšího prostředí</w:t>
        </w:r>
        <w:r w:rsidR="00FA79E7">
          <w:rPr>
            <w:noProof/>
            <w:webHidden/>
          </w:rPr>
          <w:tab/>
        </w:r>
        <w:r w:rsidR="00D43CCD">
          <w:rPr>
            <w:noProof/>
            <w:webHidden/>
          </w:rPr>
          <w:fldChar w:fldCharType="begin"/>
        </w:r>
        <w:r w:rsidR="00FA79E7">
          <w:rPr>
            <w:noProof/>
            <w:webHidden/>
          </w:rPr>
          <w:instrText xml:space="preserve"> PAGEREF _Toc439678946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47"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ochrana před pronikáním radonu z podloží</w:t>
        </w:r>
        <w:r w:rsidR="00FA79E7">
          <w:rPr>
            <w:noProof/>
            <w:webHidden/>
          </w:rPr>
          <w:tab/>
        </w:r>
        <w:r w:rsidR="00D43CCD">
          <w:rPr>
            <w:noProof/>
            <w:webHidden/>
          </w:rPr>
          <w:fldChar w:fldCharType="begin"/>
        </w:r>
        <w:r w:rsidR="00FA79E7">
          <w:rPr>
            <w:noProof/>
            <w:webHidden/>
          </w:rPr>
          <w:instrText xml:space="preserve"> PAGEREF _Toc439678947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48"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ochrana před bludnými proudy</w:t>
        </w:r>
        <w:r w:rsidR="00FA79E7">
          <w:rPr>
            <w:noProof/>
            <w:webHidden/>
          </w:rPr>
          <w:tab/>
        </w:r>
        <w:r w:rsidR="00D43CCD">
          <w:rPr>
            <w:noProof/>
            <w:webHidden/>
          </w:rPr>
          <w:fldChar w:fldCharType="begin"/>
        </w:r>
        <w:r w:rsidR="00FA79E7">
          <w:rPr>
            <w:noProof/>
            <w:webHidden/>
          </w:rPr>
          <w:instrText xml:space="preserve"> PAGEREF _Toc439678948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49"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ochrana před technickou seismicitou</w:t>
        </w:r>
        <w:r w:rsidR="00FA79E7">
          <w:rPr>
            <w:noProof/>
            <w:webHidden/>
          </w:rPr>
          <w:tab/>
        </w:r>
        <w:r w:rsidR="00D43CCD">
          <w:rPr>
            <w:noProof/>
            <w:webHidden/>
          </w:rPr>
          <w:fldChar w:fldCharType="begin"/>
        </w:r>
        <w:r w:rsidR="00FA79E7">
          <w:rPr>
            <w:noProof/>
            <w:webHidden/>
          </w:rPr>
          <w:instrText xml:space="preserve"> PAGEREF _Toc439678949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50"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ochrana před hlukem</w:t>
        </w:r>
        <w:r w:rsidR="00FA79E7">
          <w:rPr>
            <w:noProof/>
            <w:webHidden/>
          </w:rPr>
          <w:tab/>
        </w:r>
        <w:r w:rsidR="00D43CCD">
          <w:rPr>
            <w:noProof/>
            <w:webHidden/>
          </w:rPr>
          <w:fldChar w:fldCharType="begin"/>
        </w:r>
        <w:r w:rsidR="00FA79E7">
          <w:rPr>
            <w:noProof/>
            <w:webHidden/>
          </w:rPr>
          <w:instrText xml:space="preserve"> PAGEREF _Toc439678950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51"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protipovodňová opatření</w:t>
        </w:r>
        <w:r w:rsidR="00FA79E7">
          <w:rPr>
            <w:noProof/>
            <w:webHidden/>
          </w:rPr>
          <w:tab/>
        </w:r>
        <w:r w:rsidR="00D43CCD">
          <w:rPr>
            <w:noProof/>
            <w:webHidden/>
          </w:rPr>
          <w:fldChar w:fldCharType="begin"/>
        </w:r>
        <w:r w:rsidR="00FA79E7">
          <w:rPr>
            <w:noProof/>
            <w:webHidden/>
          </w:rPr>
          <w:instrText xml:space="preserve"> PAGEREF _Toc439678951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6F38E7">
      <w:pPr>
        <w:pStyle w:val="Obsah1"/>
        <w:rPr>
          <w:rFonts w:asciiTheme="minorHAnsi" w:eastAsiaTheme="minorEastAsia" w:hAnsiTheme="minorHAnsi" w:cstheme="minorBidi"/>
          <w:b w:val="0"/>
          <w:noProof/>
          <w:szCs w:val="22"/>
        </w:rPr>
      </w:pPr>
      <w:hyperlink w:anchor="_Toc439678952" w:history="1">
        <w:r w:rsidR="00FA79E7" w:rsidRPr="00C007EE">
          <w:rPr>
            <w:rStyle w:val="Hypertextovodkaz"/>
            <w:noProof/>
          </w:rPr>
          <w:t>B.3</w:t>
        </w:r>
        <w:r w:rsidR="00FA79E7">
          <w:rPr>
            <w:rFonts w:asciiTheme="minorHAnsi" w:eastAsiaTheme="minorEastAsia" w:hAnsiTheme="minorHAnsi" w:cstheme="minorBidi"/>
            <w:b w:val="0"/>
            <w:noProof/>
            <w:szCs w:val="22"/>
          </w:rPr>
          <w:tab/>
        </w:r>
        <w:r w:rsidR="00FA79E7" w:rsidRPr="00C007EE">
          <w:rPr>
            <w:rStyle w:val="Hypertextovodkaz"/>
            <w:noProof/>
          </w:rPr>
          <w:t>Připojení na technickou infrastrukturu</w:t>
        </w:r>
        <w:r w:rsidR="00FA79E7">
          <w:rPr>
            <w:noProof/>
            <w:webHidden/>
          </w:rPr>
          <w:tab/>
        </w:r>
        <w:r w:rsidR="00D43CCD">
          <w:rPr>
            <w:noProof/>
            <w:webHidden/>
          </w:rPr>
          <w:fldChar w:fldCharType="begin"/>
        </w:r>
        <w:r w:rsidR="00FA79E7">
          <w:rPr>
            <w:noProof/>
            <w:webHidden/>
          </w:rPr>
          <w:instrText xml:space="preserve"> PAGEREF _Toc439678952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53"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napojovací místa technické infrastruktury</w:t>
        </w:r>
        <w:r w:rsidR="00FA79E7">
          <w:rPr>
            <w:noProof/>
            <w:webHidden/>
          </w:rPr>
          <w:tab/>
        </w:r>
        <w:r w:rsidR="00D43CCD">
          <w:rPr>
            <w:noProof/>
            <w:webHidden/>
          </w:rPr>
          <w:fldChar w:fldCharType="begin"/>
        </w:r>
        <w:r w:rsidR="00FA79E7">
          <w:rPr>
            <w:noProof/>
            <w:webHidden/>
          </w:rPr>
          <w:instrText xml:space="preserve"> PAGEREF _Toc439678953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54"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připojovací rozměry, výkonové kapacity a délky</w:t>
        </w:r>
        <w:r w:rsidR="00FA79E7">
          <w:rPr>
            <w:noProof/>
            <w:webHidden/>
          </w:rPr>
          <w:tab/>
        </w:r>
        <w:r w:rsidR="00D43CCD">
          <w:rPr>
            <w:noProof/>
            <w:webHidden/>
          </w:rPr>
          <w:fldChar w:fldCharType="begin"/>
        </w:r>
        <w:r w:rsidR="00FA79E7">
          <w:rPr>
            <w:noProof/>
            <w:webHidden/>
          </w:rPr>
          <w:instrText xml:space="preserve"> PAGEREF _Toc439678954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6F38E7">
      <w:pPr>
        <w:pStyle w:val="Obsah1"/>
        <w:rPr>
          <w:rFonts w:asciiTheme="minorHAnsi" w:eastAsiaTheme="minorEastAsia" w:hAnsiTheme="minorHAnsi" w:cstheme="minorBidi"/>
          <w:b w:val="0"/>
          <w:noProof/>
          <w:szCs w:val="22"/>
        </w:rPr>
      </w:pPr>
      <w:hyperlink w:anchor="_Toc439678955" w:history="1">
        <w:r w:rsidR="00FA79E7" w:rsidRPr="00C007EE">
          <w:rPr>
            <w:rStyle w:val="Hypertextovodkaz"/>
            <w:noProof/>
          </w:rPr>
          <w:t>B.4</w:t>
        </w:r>
        <w:r w:rsidR="00FA79E7">
          <w:rPr>
            <w:rFonts w:asciiTheme="minorHAnsi" w:eastAsiaTheme="minorEastAsia" w:hAnsiTheme="minorHAnsi" w:cstheme="minorBidi"/>
            <w:b w:val="0"/>
            <w:noProof/>
            <w:szCs w:val="22"/>
          </w:rPr>
          <w:tab/>
        </w:r>
        <w:r w:rsidR="00FA79E7" w:rsidRPr="00C007EE">
          <w:rPr>
            <w:rStyle w:val="Hypertextovodkaz"/>
            <w:noProof/>
          </w:rPr>
          <w:t>Dopravní řešení</w:t>
        </w:r>
        <w:r w:rsidR="00FA79E7">
          <w:rPr>
            <w:noProof/>
            <w:webHidden/>
          </w:rPr>
          <w:tab/>
        </w:r>
        <w:r w:rsidR="00D43CCD">
          <w:rPr>
            <w:noProof/>
            <w:webHidden/>
          </w:rPr>
          <w:fldChar w:fldCharType="begin"/>
        </w:r>
        <w:r w:rsidR="00FA79E7">
          <w:rPr>
            <w:noProof/>
            <w:webHidden/>
          </w:rPr>
          <w:instrText xml:space="preserve"> PAGEREF _Toc439678955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56"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popis dopravního řešení</w:t>
        </w:r>
        <w:r w:rsidR="00FA79E7">
          <w:rPr>
            <w:noProof/>
            <w:webHidden/>
          </w:rPr>
          <w:tab/>
        </w:r>
        <w:r w:rsidR="00D43CCD">
          <w:rPr>
            <w:noProof/>
            <w:webHidden/>
          </w:rPr>
          <w:fldChar w:fldCharType="begin"/>
        </w:r>
        <w:r w:rsidR="00FA79E7">
          <w:rPr>
            <w:noProof/>
            <w:webHidden/>
          </w:rPr>
          <w:instrText xml:space="preserve"> PAGEREF _Toc439678956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57"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napojení území na stávající dopravní infrastrukturu</w:t>
        </w:r>
        <w:r w:rsidR="00FA79E7">
          <w:rPr>
            <w:noProof/>
            <w:webHidden/>
          </w:rPr>
          <w:tab/>
        </w:r>
        <w:r w:rsidR="00D43CCD">
          <w:rPr>
            <w:noProof/>
            <w:webHidden/>
          </w:rPr>
          <w:fldChar w:fldCharType="begin"/>
        </w:r>
        <w:r w:rsidR="00FA79E7">
          <w:rPr>
            <w:noProof/>
            <w:webHidden/>
          </w:rPr>
          <w:instrText xml:space="preserve"> PAGEREF _Toc439678957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58"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doprava v klidu</w:t>
        </w:r>
        <w:r w:rsidR="00FA79E7">
          <w:rPr>
            <w:noProof/>
            <w:webHidden/>
          </w:rPr>
          <w:tab/>
        </w:r>
        <w:r w:rsidR="00D43CCD">
          <w:rPr>
            <w:noProof/>
            <w:webHidden/>
          </w:rPr>
          <w:fldChar w:fldCharType="begin"/>
        </w:r>
        <w:r w:rsidR="00FA79E7">
          <w:rPr>
            <w:noProof/>
            <w:webHidden/>
          </w:rPr>
          <w:instrText xml:space="preserve"> PAGEREF _Toc439678958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59"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pěší a cyklistické stezky</w:t>
        </w:r>
        <w:r w:rsidR="00FA79E7">
          <w:rPr>
            <w:noProof/>
            <w:webHidden/>
          </w:rPr>
          <w:tab/>
        </w:r>
        <w:r w:rsidR="00D43CCD">
          <w:rPr>
            <w:noProof/>
            <w:webHidden/>
          </w:rPr>
          <w:fldChar w:fldCharType="begin"/>
        </w:r>
        <w:r w:rsidR="00FA79E7">
          <w:rPr>
            <w:noProof/>
            <w:webHidden/>
          </w:rPr>
          <w:instrText xml:space="preserve"> PAGEREF _Toc439678959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6F38E7">
      <w:pPr>
        <w:pStyle w:val="Obsah1"/>
        <w:rPr>
          <w:rFonts w:asciiTheme="minorHAnsi" w:eastAsiaTheme="minorEastAsia" w:hAnsiTheme="minorHAnsi" w:cstheme="minorBidi"/>
          <w:b w:val="0"/>
          <w:noProof/>
          <w:szCs w:val="22"/>
        </w:rPr>
      </w:pPr>
      <w:hyperlink w:anchor="_Toc439678960" w:history="1">
        <w:r w:rsidR="00FA79E7" w:rsidRPr="00C007EE">
          <w:rPr>
            <w:rStyle w:val="Hypertextovodkaz"/>
            <w:noProof/>
          </w:rPr>
          <w:t>B.5</w:t>
        </w:r>
        <w:r w:rsidR="00FA79E7">
          <w:rPr>
            <w:rFonts w:asciiTheme="minorHAnsi" w:eastAsiaTheme="minorEastAsia" w:hAnsiTheme="minorHAnsi" w:cstheme="minorBidi"/>
            <w:b w:val="0"/>
            <w:noProof/>
            <w:szCs w:val="22"/>
          </w:rPr>
          <w:tab/>
        </w:r>
        <w:r w:rsidR="00FA79E7" w:rsidRPr="00C007EE">
          <w:rPr>
            <w:rStyle w:val="Hypertextovodkaz"/>
            <w:noProof/>
          </w:rPr>
          <w:t>Řešení vegetace a souvisejících terénních úprav</w:t>
        </w:r>
        <w:r w:rsidR="00FA79E7">
          <w:rPr>
            <w:noProof/>
            <w:webHidden/>
          </w:rPr>
          <w:tab/>
        </w:r>
        <w:r w:rsidR="00D43CCD">
          <w:rPr>
            <w:noProof/>
            <w:webHidden/>
          </w:rPr>
          <w:fldChar w:fldCharType="begin"/>
        </w:r>
        <w:r w:rsidR="00FA79E7">
          <w:rPr>
            <w:noProof/>
            <w:webHidden/>
          </w:rPr>
          <w:instrText xml:space="preserve"> PAGEREF _Toc439678960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61"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terénní úpravy</w:t>
        </w:r>
        <w:r w:rsidR="00FA79E7">
          <w:rPr>
            <w:noProof/>
            <w:webHidden/>
          </w:rPr>
          <w:tab/>
        </w:r>
        <w:r w:rsidR="00D43CCD">
          <w:rPr>
            <w:noProof/>
            <w:webHidden/>
          </w:rPr>
          <w:fldChar w:fldCharType="begin"/>
        </w:r>
        <w:r w:rsidR="00FA79E7">
          <w:rPr>
            <w:noProof/>
            <w:webHidden/>
          </w:rPr>
          <w:instrText xml:space="preserve"> PAGEREF _Toc439678961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62"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použité vegetační prvky</w:t>
        </w:r>
        <w:r w:rsidR="00FA79E7">
          <w:rPr>
            <w:noProof/>
            <w:webHidden/>
          </w:rPr>
          <w:tab/>
        </w:r>
        <w:r w:rsidR="00D43CCD">
          <w:rPr>
            <w:noProof/>
            <w:webHidden/>
          </w:rPr>
          <w:fldChar w:fldCharType="begin"/>
        </w:r>
        <w:r w:rsidR="00FA79E7">
          <w:rPr>
            <w:noProof/>
            <w:webHidden/>
          </w:rPr>
          <w:instrText xml:space="preserve"> PAGEREF _Toc439678962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63"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biotechnická opatření</w:t>
        </w:r>
        <w:r w:rsidR="00FA79E7">
          <w:rPr>
            <w:noProof/>
            <w:webHidden/>
          </w:rPr>
          <w:tab/>
        </w:r>
        <w:r w:rsidR="00D43CCD">
          <w:rPr>
            <w:noProof/>
            <w:webHidden/>
          </w:rPr>
          <w:fldChar w:fldCharType="begin"/>
        </w:r>
        <w:r w:rsidR="00FA79E7">
          <w:rPr>
            <w:noProof/>
            <w:webHidden/>
          </w:rPr>
          <w:instrText xml:space="preserve"> PAGEREF _Toc439678963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6F38E7">
      <w:pPr>
        <w:pStyle w:val="Obsah1"/>
        <w:rPr>
          <w:rFonts w:asciiTheme="minorHAnsi" w:eastAsiaTheme="minorEastAsia" w:hAnsiTheme="minorHAnsi" w:cstheme="minorBidi"/>
          <w:b w:val="0"/>
          <w:noProof/>
          <w:szCs w:val="22"/>
        </w:rPr>
      </w:pPr>
      <w:hyperlink w:anchor="_Toc439678964" w:history="1">
        <w:r w:rsidR="00FA79E7" w:rsidRPr="00C007EE">
          <w:rPr>
            <w:rStyle w:val="Hypertextovodkaz"/>
            <w:noProof/>
          </w:rPr>
          <w:t>B.6</w:t>
        </w:r>
        <w:r w:rsidR="00FA79E7">
          <w:rPr>
            <w:rFonts w:asciiTheme="minorHAnsi" w:eastAsiaTheme="minorEastAsia" w:hAnsiTheme="minorHAnsi" w:cstheme="minorBidi"/>
            <w:b w:val="0"/>
            <w:noProof/>
            <w:szCs w:val="22"/>
          </w:rPr>
          <w:tab/>
        </w:r>
        <w:r w:rsidR="00FA79E7" w:rsidRPr="00C007EE">
          <w:rPr>
            <w:rStyle w:val="Hypertextovodkaz"/>
            <w:noProof/>
          </w:rPr>
          <w:t>Popis vlivu stavby na životní prostředí a jeho ochrana</w:t>
        </w:r>
        <w:r w:rsidR="00FA79E7">
          <w:rPr>
            <w:noProof/>
            <w:webHidden/>
          </w:rPr>
          <w:tab/>
        </w:r>
        <w:r w:rsidR="00D43CCD">
          <w:rPr>
            <w:noProof/>
            <w:webHidden/>
          </w:rPr>
          <w:fldChar w:fldCharType="begin"/>
        </w:r>
        <w:r w:rsidR="00FA79E7">
          <w:rPr>
            <w:noProof/>
            <w:webHidden/>
          </w:rPr>
          <w:instrText xml:space="preserve"> PAGEREF _Toc439678964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65"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vliv stavby na životní prostředí – ovzduší, hluk, voda, odpady a půda</w:t>
        </w:r>
        <w:r w:rsidR="00FA79E7">
          <w:rPr>
            <w:noProof/>
            <w:webHidden/>
          </w:rPr>
          <w:tab/>
        </w:r>
        <w:r w:rsidR="00D43CCD">
          <w:rPr>
            <w:noProof/>
            <w:webHidden/>
          </w:rPr>
          <w:fldChar w:fldCharType="begin"/>
        </w:r>
        <w:r w:rsidR="00FA79E7">
          <w:rPr>
            <w:noProof/>
            <w:webHidden/>
          </w:rPr>
          <w:instrText xml:space="preserve"> PAGEREF _Toc439678965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66"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vliv stavby na přírodu a krajinu (ochrana dřevin, ochrana památných stromů, ochrana rostlin a živočichů apod.), zachování ekologických funkcí a vazeb v krajině</w:t>
        </w:r>
        <w:r w:rsidR="00FA79E7">
          <w:rPr>
            <w:noProof/>
            <w:webHidden/>
          </w:rPr>
          <w:tab/>
        </w:r>
        <w:r w:rsidR="00D43CCD">
          <w:rPr>
            <w:noProof/>
            <w:webHidden/>
          </w:rPr>
          <w:fldChar w:fldCharType="begin"/>
        </w:r>
        <w:r w:rsidR="00FA79E7">
          <w:rPr>
            <w:noProof/>
            <w:webHidden/>
          </w:rPr>
          <w:instrText xml:space="preserve"> PAGEREF _Toc439678966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67"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vliv stavby na soustavu chráněných území Natura 2000</w:t>
        </w:r>
        <w:r w:rsidR="00FA79E7">
          <w:rPr>
            <w:noProof/>
            <w:webHidden/>
          </w:rPr>
          <w:tab/>
        </w:r>
        <w:r w:rsidR="00D43CCD">
          <w:rPr>
            <w:noProof/>
            <w:webHidden/>
          </w:rPr>
          <w:fldChar w:fldCharType="begin"/>
        </w:r>
        <w:r w:rsidR="00FA79E7">
          <w:rPr>
            <w:noProof/>
            <w:webHidden/>
          </w:rPr>
          <w:instrText xml:space="preserve"> PAGEREF _Toc439678967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68"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návrh zohlednění podmínek ze závěru zjišťovacího řízení nebo stanoviska EIA</w:t>
        </w:r>
        <w:r w:rsidR="00FA79E7">
          <w:rPr>
            <w:noProof/>
            <w:webHidden/>
          </w:rPr>
          <w:tab/>
        </w:r>
        <w:r w:rsidR="00D43CCD">
          <w:rPr>
            <w:noProof/>
            <w:webHidden/>
          </w:rPr>
          <w:fldChar w:fldCharType="begin"/>
        </w:r>
        <w:r w:rsidR="00FA79E7">
          <w:rPr>
            <w:noProof/>
            <w:webHidden/>
          </w:rPr>
          <w:instrText xml:space="preserve"> PAGEREF _Toc439678968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69"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Navrhovaná ochrana a bezpečnostní pásma, rozsah omezení a podmínky ochrany podle jiných právních předpisů</w:t>
        </w:r>
        <w:r w:rsidR="00FA79E7">
          <w:rPr>
            <w:noProof/>
            <w:webHidden/>
          </w:rPr>
          <w:tab/>
        </w:r>
        <w:r w:rsidR="00D43CCD">
          <w:rPr>
            <w:noProof/>
            <w:webHidden/>
          </w:rPr>
          <w:fldChar w:fldCharType="begin"/>
        </w:r>
        <w:r w:rsidR="00FA79E7">
          <w:rPr>
            <w:noProof/>
            <w:webHidden/>
          </w:rPr>
          <w:instrText xml:space="preserve"> PAGEREF _Toc439678969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6F38E7">
      <w:pPr>
        <w:pStyle w:val="Obsah1"/>
        <w:rPr>
          <w:rFonts w:asciiTheme="minorHAnsi" w:eastAsiaTheme="minorEastAsia" w:hAnsiTheme="minorHAnsi" w:cstheme="minorBidi"/>
          <w:b w:val="0"/>
          <w:noProof/>
          <w:szCs w:val="22"/>
        </w:rPr>
      </w:pPr>
      <w:hyperlink w:anchor="_Toc439678970" w:history="1">
        <w:r w:rsidR="00FA79E7" w:rsidRPr="00C007EE">
          <w:rPr>
            <w:rStyle w:val="Hypertextovodkaz"/>
            <w:noProof/>
          </w:rPr>
          <w:t>B.7</w:t>
        </w:r>
        <w:r w:rsidR="00FA79E7">
          <w:rPr>
            <w:rFonts w:asciiTheme="minorHAnsi" w:eastAsiaTheme="minorEastAsia" w:hAnsiTheme="minorHAnsi" w:cstheme="minorBidi"/>
            <w:b w:val="0"/>
            <w:noProof/>
            <w:szCs w:val="22"/>
          </w:rPr>
          <w:tab/>
        </w:r>
        <w:r w:rsidR="00FA79E7" w:rsidRPr="00C007EE">
          <w:rPr>
            <w:rStyle w:val="Hypertextovodkaz"/>
            <w:noProof/>
          </w:rPr>
          <w:t>Ochrana obyvatelstva</w:t>
        </w:r>
        <w:r w:rsidR="00FA79E7">
          <w:rPr>
            <w:noProof/>
            <w:webHidden/>
          </w:rPr>
          <w:tab/>
        </w:r>
        <w:r w:rsidR="00D43CCD">
          <w:rPr>
            <w:noProof/>
            <w:webHidden/>
          </w:rPr>
          <w:fldChar w:fldCharType="begin"/>
        </w:r>
        <w:r w:rsidR="00FA79E7">
          <w:rPr>
            <w:noProof/>
            <w:webHidden/>
          </w:rPr>
          <w:instrText xml:space="preserve"> PAGEREF _Toc439678970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6F38E7">
      <w:pPr>
        <w:pStyle w:val="Obsah1"/>
        <w:rPr>
          <w:rFonts w:asciiTheme="minorHAnsi" w:eastAsiaTheme="minorEastAsia" w:hAnsiTheme="minorHAnsi" w:cstheme="minorBidi"/>
          <w:b w:val="0"/>
          <w:noProof/>
          <w:szCs w:val="22"/>
        </w:rPr>
      </w:pPr>
      <w:hyperlink w:anchor="_Toc439678971" w:history="1">
        <w:r w:rsidR="00FA79E7" w:rsidRPr="00C007EE">
          <w:rPr>
            <w:rStyle w:val="Hypertextovodkaz"/>
            <w:noProof/>
          </w:rPr>
          <w:t>B.8</w:t>
        </w:r>
        <w:r w:rsidR="00FA79E7">
          <w:rPr>
            <w:rFonts w:asciiTheme="minorHAnsi" w:eastAsiaTheme="minorEastAsia" w:hAnsiTheme="minorHAnsi" w:cstheme="minorBidi"/>
            <w:b w:val="0"/>
            <w:noProof/>
            <w:szCs w:val="22"/>
          </w:rPr>
          <w:tab/>
        </w:r>
        <w:r w:rsidR="00FA79E7" w:rsidRPr="00C007EE">
          <w:rPr>
            <w:rStyle w:val="Hypertextovodkaz"/>
            <w:noProof/>
          </w:rPr>
          <w:t>Zásady organizace výstavby</w:t>
        </w:r>
        <w:r w:rsidR="00FA79E7">
          <w:rPr>
            <w:noProof/>
            <w:webHidden/>
          </w:rPr>
          <w:tab/>
        </w:r>
        <w:r w:rsidR="00D43CCD">
          <w:rPr>
            <w:noProof/>
            <w:webHidden/>
          </w:rPr>
          <w:fldChar w:fldCharType="begin"/>
        </w:r>
        <w:r w:rsidR="00FA79E7">
          <w:rPr>
            <w:noProof/>
            <w:webHidden/>
          </w:rPr>
          <w:instrText xml:space="preserve"> PAGEREF _Toc439678971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72"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potřeby a spotřeby rozhodujících médií a hmot, jejich zajištění</w:t>
        </w:r>
        <w:r w:rsidR="00FA79E7">
          <w:rPr>
            <w:noProof/>
            <w:webHidden/>
          </w:rPr>
          <w:tab/>
        </w:r>
        <w:r w:rsidR="00D43CCD">
          <w:rPr>
            <w:noProof/>
            <w:webHidden/>
          </w:rPr>
          <w:fldChar w:fldCharType="begin"/>
        </w:r>
        <w:r w:rsidR="00FA79E7">
          <w:rPr>
            <w:noProof/>
            <w:webHidden/>
          </w:rPr>
          <w:instrText xml:space="preserve"> PAGEREF _Toc439678972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73"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odvodnění staveniště</w:t>
        </w:r>
        <w:r w:rsidR="00FA79E7">
          <w:rPr>
            <w:noProof/>
            <w:webHidden/>
          </w:rPr>
          <w:tab/>
        </w:r>
        <w:r w:rsidR="00D43CCD">
          <w:rPr>
            <w:noProof/>
            <w:webHidden/>
          </w:rPr>
          <w:fldChar w:fldCharType="begin"/>
        </w:r>
        <w:r w:rsidR="00FA79E7">
          <w:rPr>
            <w:noProof/>
            <w:webHidden/>
          </w:rPr>
          <w:instrText xml:space="preserve"> PAGEREF _Toc439678973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74"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napojení staveniště na stávající dopravní a technickou infrastrukturu</w:t>
        </w:r>
        <w:r w:rsidR="00FA79E7">
          <w:rPr>
            <w:noProof/>
            <w:webHidden/>
          </w:rPr>
          <w:tab/>
        </w:r>
        <w:r w:rsidR="00D43CCD">
          <w:rPr>
            <w:noProof/>
            <w:webHidden/>
          </w:rPr>
          <w:fldChar w:fldCharType="begin"/>
        </w:r>
        <w:r w:rsidR="00FA79E7">
          <w:rPr>
            <w:noProof/>
            <w:webHidden/>
          </w:rPr>
          <w:instrText xml:space="preserve"> PAGEREF _Toc439678974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75"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vliv provádění stavby na okolní stavby a pozemky</w:t>
        </w:r>
        <w:r w:rsidR="00FA79E7">
          <w:rPr>
            <w:noProof/>
            <w:webHidden/>
          </w:rPr>
          <w:tab/>
        </w:r>
        <w:r w:rsidR="00D43CCD">
          <w:rPr>
            <w:noProof/>
            <w:webHidden/>
          </w:rPr>
          <w:fldChar w:fldCharType="begin"/>
        </w:r>
        <w:r w:rsidR="00FA79E7">
          <w:rPr>
            <w:noProof/>
            <w:webHidden/>
          </w:rPr>
          <w:instrText xml:space="preserve"> PAGEREF _Toc439678975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76"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ochrana okolí staveniště a požadavky na související asanace, demolice, kácení dřevin</w:t>
        </w:r>
        <w:r w:rsidR="00FA79E7">
          <w:rPr>
            <w:noProof/>
            <w:webHidden/>
          </w:rPr>
          <w:tab/>
        </w:r>
        <w:r w:rsidR="00D43CCD">
          <w:rPr>
            <w:noProof/>
            <w:webHidden/>
          </w:rPr>
          <w:fldChar w:fldCharType="begin"/>
        </w:r>
        <w:r w:rsidR="00FA79E7">
          <w:rPr>
            <w:noProof/>
            <w:webHidden/>
          </w:rPr>
          <w:instrText xml:space="preserve"> PAGEREF _Toc439678976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77"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maximální zábory staveniště (dočasné/trvalé)</w:t>
        </w:r>
        <w:r w:rsidR="00FA79E7">
          <w:rPr>
            <w:noProof/>
            <w:webHidden/>
          </w:rPr>
          <w:tab/>
        </w:r>
        <w:r w:rsidR="00D43CCD">
          <w:rPr>
            <w:noProof/>
            <w:webHidden/>
          </w:rPr>
          <w:fldChar w:fldCharType="begin"/>
        </w:r>
        <w:r w:rsidR="00FA79E7">
          <w:rPr>
            <w:noProof/>
            <w:webHidden/>
          </w:rPr>
          <w:instrText xml:space="preserve"> PAGEREF _Toc439678977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78"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maximální produkovaná množství a druhy odpadů a emisí při výstavbě, jejich likvidace</w:t>
        </w:r>
        <w:r w:rsidR="00FA79E7">
          <w:rPr>
            <w:noProof/>
            <w:webHidden/>
          </w:rPr>
          <w:tab/>
        </w:r>
        <w:r w:rsidR="00D43CCD">
          <w:rPr>
            <w:noProof/>
            <w:webHidden/>
          </w:rPr>
          <w:fldChar w:fldCharType="begin"/>
        </w:r>
        <w:r w:rsidR="00FA79E7">
          <w:rPr>
            <w:noProof/>
            <w:webHidden/>
          </w:rPr>
          <w:instrText xml:space="preserve"> PAGEREF _Toc439678978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79"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bilance zemních prací, požadavky na přísun nebo deponie zemin</w:t>
        </w:r>
        <w:r w:rsidR="00FA79E7">
          <w:rPr>
            <w:noProof/>
            <w:webHidden/>
          </w:rPr>
          <w:tab/>
        </w:r>
        <w:r w:rsidR="00D43CCD">
          <w:rPr>
            <w:noProof/>
            <w:webHidden/>
          </w:rPr>
          <w:fldChar w:fldCharType="begin"/>
        </w:r>
        <w:r w:rsidR="00FA79E7">
          <w:rPr>
            <w:noProof/>
            <w:webHidden/>
          </w:rPr>
          <w:instrText xml:space="preserve"> PAGEREF _Toc439678979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80"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ochrana životního prostředí při výstavbě</w:t>
        </w:r>
        <w:r w:rsidR="00FA79E7">
          <w:rPr>
            <w:noProof/>
            <w:webHidden/>
          </w:rPr>
          <w:tab/>
        </w:r>
        <w:r w:rsidR="00D43CCD">
          <w:rPr>
            <w:noProof/>
            <w:webHidden/>
          </w:rPr>
          <w:fldChar w:fldCharType="begin"/>
        </w:r>
        <w:r w:rsidR="00FA79E7">
          <w:rPr>
            <w:noProof/>
            <w:webHidden/>
          </w:rPr>
          <w:instrText xml:space="preserve"> PAGEREF _Toc439678980 \h </w:instrText>
        </w:r>
        <w:r w:rsidR="00D43CCD">
          <w:rPr>
            <w:noProof/>
            <w:webHidden/>
          </w:rPr>
        </w:r>
        <w:r w:rsidR="00D43CCD">
          <w:rPr>
            <w:noProof/>
            <w:webHidden/>
          </w:rPr>
          <w:fldChar w:fldCharType="separate"/>
        </w:r>
        <w:r>
          <w:rPr>
            <w:noProof/>
            <w:webHidden/>
          </w:rPr>
          <w:t>13</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81" w:history="1">
        <w:r w:rsidR="00FA79E7" w:rsidRPr="00C007EE">
          <w:rPr>
            <w:rStyle w:val="Hypertextovodkaz"/>
            <w:noProof/>
          </w:rPr>
          <w:t>j)</w:t>
        </w:r>
        <w:r w:rsidR="00FA79E7">
          <w:rPr>
            <w:rFonts w:asciiTheme="minorHAnsi" w:eastAsiaTheme="minorEastAsia" w:hAnsiTheme="minorHAnsi" w:cstheme="minorBidi"/>
            <w:noProof/>
            <w:szCs w:val="22"/>
          </w:rPr>
          <w:tab/>
        </w:r>
        <w:r w:rsidR="00FA79E7" w:rsidRPr="00C007EE">
          <w:rPr>
            <w:rStyle w:val="Hypertextovodkaz"/>
            <w:noProof/>
          </w:rPr>
          <w:t>zásady bezpečnosti a ochrany zdraví při práci na staveništi, posouzení potřeby koordinátora bezpečnosti a ochrany zdraví při práci podle jiných právních předpisů</w:t>
        </w:r>
        <w:r w:rsidR="00FA79E7">
          <w:rPr>
            <w:noProof/>
            <w:webHidden/>
          </w:rPr>
          <w:tab/>
        </w:r>
        <w:r w:rsidR="00D43CCD">
          <w:rPr>
            <w:noProof/>
            <w:webHidden/>
          </w:rPr>
          <w:fldChar w:fldCharType="begin"/>
        </w:r>
        <w:r w:rsidR="00FA79E7">
          <w:rPr>
            <w:noProof/>
            <w:webHidden/>
          </w:rPr>
          <w:instrText xml:space="preserve"> PAGEREF _Toc439678981 \h </w:instrText>
        </w:r>
        <w:r w:rsidR="00D43CCD">
          <w:rPr>
            <w:noProof/>
            <w:webHidden/>
          </w:rPr>
        </w:r>
        <w:r w:rsidR="00D43CCD">
          <w:rPr>
            <w:noProof/>
            <w:webHidden/>
          </w:rPr>
          <w:fldChar w:fldCharType="separate"/>
        </w:r>
        <w:r>
          <w:rPr>
            <w:noProof/>
            <w:webHidden/>
          </w:rPr>
          <w:t>13</w:t>
        </w:r>
        <w:r w:rsidR="00D43CCD">
          <w:rPr>
            <w:noProof/>
            <w:webHidden/>
          </w:rPr>
          <w:fldChar w:fldCharType="end"/>
        </w:r>
      </w:hyperlink>
    </w:p>
    <w:p w:rsidR="00FA79E7" w:rsidRDefault="006F38E7">
      <w:pPr>
        <w:pStyle w:val="Obsah2"/>
        <w:rPr>
          <w:rFonts w:asciiTheme="minorHAnsi" w:eastAsiaTheme="minorEastAsia" w:hAnsiTheme="minorHAnsi" w:cstheme="minorBidi"/>
          <w:noProof/>
          <w:szCs w:val="22"/>
        </w:rPr>
      </w:pPr>
      <w:hyperlink w:anchor="_Toc439678982" w:history="1">
        <w:r w:rsidR="00FA79E7" w:rsidRPr="00C007EE">
          <w:rPr>
            <w:rStyle w:val="Hypertextovodkaz"/>
            <w:noProof/>
            <w:snapToGrid w:val="0"/>
          </w:rPr>
          <w:t>Povinnosti účastníků výstavby</w:t>
        </w:r>
        <w:r w:rsidR="00FA79E7">
          <w:rPr>
            <w:noProof/>
            <w:webHidden/>
          </w:rPr>
          <w:tab/>
        </w:r>
        <w:r w:rsidR="00D43CCD">
          <w:rPr>
            <w:noProof/>
            <w:webHidden/>
          </w:rPr>
          <w:fldChar w:fldCharType="begin"/>
        </w:r>
        <w:r w:rsidR="00FA79E7">
          <w:rPr>
            <w:noProof/>
            <w:webHidden/>
          </w:rPr>
          <w:instrText xml:space="preserve"> PAGEREF _Toc439678982 \h </w:instrText>
        </w:r>
        <w:r w:rsidR="00D43CCD">
          <w:rPr>
            <w:noProof/>
            <w:webHidden/>
          </w:rPr>
        </w:r>
        <w:r w:rsidR="00D43CCD">
          <w:rPr>
            <w:noProof/>
            <w:webHidden/>
          </w:rPr>
          <w:fldChar w:fldCharType="separate"/>
        </w:r>
        <w:r>
          <w:rPr>
            <w:noProof/>
            <w:webHidden/>
          </w:rPr>
          <w:t>13</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83" w:history="1">
        <w:r w:rsidR="00FA79E7" w:rsidRPr="00C007EE">
          <w:rPr>
            <w:rStyle w:val="Hypertextovodkaz"/>
            <w:noProof/>
          </w:rPr>
          <w:t>k)</w:t>
        </w:r>
        <w:r w:rsidR="00FA79E7">
          <w:rPr>
            <w:rFonts w:asciiTheme="minorHAnsi" w:eastAsiaTheme="minorEastAsia" w:hAnsiTheme="minorHAnsi" w:cstheme="minorBidi"/>
            <w:noProof/>
            <w:szCs w:val="22"/>
          </w:rPr>
          <w:tab/>
        </w:r>
        <w:r w:rsidR="00FA79E7" w:rsidRPr="00C007EE">
          <w:rPr>
            <w:rStyle w:val="Hypertextovodkaz"/>
            <w:noProof/>
          </w:rPr>
          <w:t>úpravy pro bezbariérové užívání výstavbou dotčených staveb</w:t>
        </w:r>
        <w:r w:rsidR="00FA79E7">
          <w:rPr>
            <w:noProof/>
            <w:webHidden/>
          </w:rPr>
          <w:tab/>
        </w:r>
        <w:r w:rsidR="00D43CCD">
          <w:rPr>
            <w:noProof/>
            <w:webHidden/>
          </w:rPr>
          <w:fldChar w:fldCharType="begin"/>
        </w:r>
        <w:r w:rsidR="00FA79E7">
          <w:rPr>
            <w:noProof/>
            <w:webHidden/>
          </w:rPr>
          <w:instrText xml:space="preserve"> PAGEREF _Toc439678983 \h </w:instrText>
        </w:r>
        <w:r w:rsidR="00D43CCD">
          <w:rPr>
            <w:noProof/>
            <w:webHidden/>
          </w:rPr>
        </w:r>
        <w:r w:rsidR="00D43CCD">
          <w:rPr>
            <w:noProof/>
            <w:webHidden/>
          </w:rPr>
          <w:fldChar w:fldCharType="separate"/>
        </w:r>
        <w:r>
          <w:rPr>
            <w:noProof/>
            <w:webHidden/>
          </w:rPr>
          <w:t>15</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84" w:history="1">
        <w:r w:rsidR="00FA79E7" w:rsidRPr="00C007EE">
          <w:rPr>
            <w:rStyle w:val="Hypertextovodkaz"/>
            <w:noProof/>
          </w:rPr>
          <w:t>l)</w:t>
        </w:r>
        <w:r w:rsidR="00FA79E7">
          <w:rPr>
            <w:rFonts w:asciiTheme="minorHAnsi" w:eastAsiaTheme="minorEastAsia" w:hAnsiTheme="minorHAnsi" w:cstheme="minorBidi"/>
            <w:noProof/>
            <w:szCs w:val="22"/>
          </w:rPr>
          <w:tab/>
        </w:r>
        <w:r w:rsidR="00FA79E7" w:rsidRPr="00C007EE">
          <w:rPr>
            <w:rStyle w:val="Hypertextovodkaz"/>
            <w:noProof/>
          </w:rPr>
          <w:t>zásady pro dopravně inženýrské opatření</w:t>
        </w:r>
        <w:r w:rsidR="00FA79E7">
          <w:rPr>
            <w:noProof/>
            <w:webHidden/>
          </w:rPr>
          <w:tab/>
        </w:r>
        <w:r w:rsidR="00D43CCD">
          <w:rPr>
            <w:noProof/>
            <w:webHidden/>
          </w:rPr>
          <w:fldChar w:fldCharType="begin"/>
        </w:r>
        <w:r w:rsidR="00FA79E7">
          <w:rPr>
            <w:noProof/>
            <w:webHidden/>
          </w:rPr>
          <w:instrText xml:space="preserve"> PAGEREF _Toc439678984 \h </w:instrText>
        </w:r>
        <w:r w:rsidR="00D43CCD">
          <w:rPr>
            <w:noProof/>
            <w:webHidden/>
          </w:rPr>
        </w:r>
        <w:r w:rsidR="00D43CCD">
          <w:rPr>
            <w:noProof/>
            <w:webHidden/>
          </w:rPr>
          <w:fldChar w:fldCharType="separate"/>
        </w:r>
        <w:r>
          <w:rPr>
            <w:noProof/>
            <w:webHidden/>
          </w:rPr>
          <w:t>15</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85" w:history="1">
        <w:r w:rsidR="00FA79E7" w:rsidRPr="00C007EE">
          <w:rPr>
            <w:rStyle w:val="Hypertextovodkaz"/>
            <w:noProof/>
          </w:rPr>
          <w:t>m)</w:t>
        </w:r>
        <w:r w:rsidR="00FA79E7">
          <w:rPr>
            <w:rFonts w:asciiTheme="minorHAnsi" w:eastAsiaTheme="minorEastAsia" w:hAnsiTheme="minorHAnsi" w:cstheme="minorBidi"/>
            <w:noProof/>
            <w:szCs w:val="22"/>
          </w:rPr>
          <w:tab/>
        </w:r>
        <w:r w:rsidR="00FA79E7" w:rsidRPr="00C007EE">
          <w:rPr>
            <w:rStyle w:val="Hypertextovodkaz"/>
            <w:noProof/>
          </w:rPr>
          <w:t>stanovení speciálních podmínek pro provádění stavby (provádění stavby za provozu, opatření proti účinkům vnějšího prostředí při výstavbě apod.)</w:t>
        </w:r>
        <w:r w:rsidR="00FA79E7">
          <w:rPr>
            <w:noProof/>
            <w:webHidden/>
          </w:rPr>
          <w:tab/>
        </w:r>
        <w:r w:rsidR="00D43CCD">
          <w:rPr>
            <w:noProof/>
            <w:webHidden/>
          </w:rPr>
          <w:fldChar w:fldCharType="begin"/>
        </w:r>
        <w:r w:rsidR="00FA79E7">
          <w:rPr>
            <w:noProof/>
            <w:webHidden/>
          </w:rPr>
          <w:instrText xml:space="preserve"> PAGEREF _Toc439678985 \h </w:instrText>
        </w:r>
        <w:r w:rsidR="00D43CCD">
          <w:rPr>
            <w:noProof/>
            <w:webHidden/>
          </w:rPr>
        </w:r>
        <w:r w:rsidR="00D43CCD">
          <w:rPr>
            <w:noProof/>
            <w:webHidden/>
          </w:rPr>
          <w:fldChar w:fldCharType="separate"/>
        </w:r>
        <w:r>
          <w:rPr>
            <w:noProof/>
            <w:webHidden/>
          </w:rPr>
          <w:t>15</w:t>
        </w:r>
        <w:r w:rsidR="00D43CCD">
          <w:rPr>
            <w:noProof/>
            <w:webHidden/>
          </w:rPr>
          <w:fldChar w:fldCharType="end"/>
        </w:r>
      </w:hyperlink>
    </w:p>
    <w:p w:rsidR="00FA79E7" w:rsidRDefault="006F38E7">
      <w:pPr>
        <w:pStyle w:val="Obsah3"/>
        <w:rPr>
          <w:rFonts w:asciiTheme="minorHAnsi" w:eastAsiaTheme="minorEastAsia" w:hAnsiTheme="minorHAnsi" w:cstheme="minorBidi"/>
          <w:noProof/>
          <w:szCs w:val="22"/>
        </w:rPr>
      </w:pPr>
      <w:hyperlink w:anchor="_Toc439678986" w:history="1">
        <w:r w:rsidR="00FA79E7" w:rsidRPr="00C007EE">
          <w:rPr>
            <w:rStyle w:val="Hypertextovodkaz"/>
            <w:noProof/>
          </w:rPr>
          <w:t>n)</w:t>
        </w:r>
        <w:r w:rsidR="00FA79E7">
          <w:rPr>
            <w:rFonts w:asciiTheme="minorHAnsi" w:eastAsiaTheme="minorEastAsia" w:hAnsiTheme="minorHAnsi" w:cstheme="minorBidi"/>
            <w:noProof/>
            <w:szCs w:val="22"/>
          </w:rPr>
          <w:tab/>
        </w:r>
        <w:r w:rsidR="00FA79E7" w:rsidRPr="00C007EE">
          <w:rPr>
            <w:rStyle w:val="Hypertextovodkaz"/>
            <w:noProof/>
          </w:rPr>
          <w:t>postup výstavby, rozhodující dílčí termíny</w:t>
        </w:r>
        <w:r w:rsidR="00FA79E7">
          <w:rPr>
            <w:noProof/>
            <w:webHidden/>
          </w:rPr>
          <w:tab/>
        </w:r>
        <w:r w:rsidR="00D43CCD">
          <w:rPr>
            <w:noProof/>
            <w:webHidden/>
          </w:rPr>
          <w:fldChar w:fldCharType="begin"/>
        </w:r>
        <w:r w:rsidR="00FA79E7">
          <w:rPr>
            <w:noProof/>
            <w:webHidden/>
          </w:rPr>
          <w:instrText xml:space="preserve"> PAGEREF _Toc439678986 \h </w:instrText>
        </w:r>
        <w:r w:rsidR="00D43CCD">
          <w:rPr>
            <w:noProof/>
            <w:webHidden/>
          </w:rPr>
        </w:r>
        <w:r w:rsidR="00D43CCD">
          <w:rPr>
            <w:noProof/>
            <w:webHidden/>
          </w:rPr>
          <w:fldChar w:fldCharType="separate"/>
        </w:r>
        <w:r>
          <w:rPr>
            <w:noProof/>
            <w:webHidden/>
          </w:rPr>
          <w:t>15</w:t>
        </w:r>
        <w:r w:rsidR="00D43CCD">
          <w:rPr>
            <w:noProof/>
            <w:webHidden/>
          </w:rPr>
          <w:fldChar w:fldCharType="end"/>
        </w:r>
      </w:hyperlink>
    </w:p>
    <w:p w:rsidR="007149F7" w:rsidRPr="007C2C57" w:rsidRDefault="00D43CCD" w:rsidP="007149F7">
      <w:pPr>
        <w:ind w:left="0"/>
        <w:rPr>
          <w:color w:val="FF0000"/>
        </w:rPr>
      </w:pPr>
      <w:r w:rsidRPr="007C2C57">
        <w:rPr>
          <w:color w:val="FF0000"/>
        </w:rPr>
        <w:fldChar w:fldCharType="end"/>
      </w:r>
    </w:p>
    <w:p w:rsidR="004A377A" w:rsidRDefault="007149F7" w:rsidP="004A377A">
      <w:r w:rsidRPr="007C2C57">
        <w:br w:type="page"/>
      </w:r>
      <w:bookmarkStart w:id="2" w:name="_Toc352844582"/>
      <w:bookmarkStart w:id="3" w:name="_Toc393370447"/>
    </w:p>
    <w:p w:rsidR="007A31B9" w:rsidRPr="00BF56A2" w:rsidRDefault="007A31B9" w:rsidP="007A31B9"/>
    <w:p w:rsidR="00C83C31" w:rsidRPr="00BF56A2" w:rsidRDefault="00C83C31" w:rsidP="00C83C31">
      <w:pPr>
        <w:pStyle w:val="Nadpis1"/>
      </w:pPr>
      <w:bookmarkStart w:id="4" w:name="_Toc439678905"/>
      <w:r w:rsidRPr="00BF56A2">
        <w:t>Popis území stavby</w:t>
      </w:r>
      <w:bookmarkEnd w:id="2"/>
      <w:bookmarkEnd w:id="3"/>
      <w:bookmarkEnd w:id="4"/>
    </w:p>
    <w:p w:rsidR="00C83C31" w:rsidRPr="00BF56A2" w:rsidRDefault="00C83C31" w:rsidP="00C83C31">
      <w:pPr>
        <w:pStyle w:val="Nadpis3"/>
      </w:pPr>
      <w:bookmarkStart w:id="5" w:name="_Toc352844583"/>
      <w:bookmarkStart w:id="6" w:name="_Toc393370448"/>
      <w:bookmarkStart w:id="7" w:name="_Toc439678906"/>
      <w:r w:rsidRPr="00BF56A2">
        <w:t>charakteristika stavebního pozemku</w:t>
      </w:r>
      <w:bookmarkEnd w:id="5"/>
      <w:bookmarkEnd w:id="6"/>
      <w:bookmarkEnd w:id="7"/>
    </w:p>
    <w:p w:rsidR="006D6F49" w:rsidRDefault="006D6F49" w:rsidP="006D6F49">
      <w:pPr>
        <w:ind w:firstLine="565"/>
      </w:pPr>
      <w:bookmarkStart w:id="8" w:name="_Toc352844584"/>
      <w:bookmarkStart w:id="9" w:name="_Toc393370449"/>
      <w:bookmarkStart w:id="10" w:name="_Toc439678907"/>
      <w:r w:rsidRPr="00BF56A2">
        <w:t xml:space="preserve">Objekt a stavební pozemek dotčený stavbou se nachází </w:t>
      </w:r>
      <w:r w:rsidR="00FD30D6">
        <w:t>v</w:t>
      </w:r>
      <w:r w:rsidRPr="00BF56A2">
        <w:t> Novém městě nad Metují. Jedná se o z</w:t>
      </w:r>
      <w:r w:rsidRPr="00BF56A2">
        <w:t>a</w:t>
      </w:r>
      <w:r w:rsidRPr="00BF56A2">
        <w:t>stavěné území. Nemovitost a pozemek je ve vlastnictví Královéhradeckého kraje, Pivovarské náměstí 1245/2, 50003 Hradec Králové</w:t>
      </w:r>
    </w:p>
    <w:p w:rsidR="00FD30D6" w:rsidRPr="00BF56A2" w:rsidRDefault="00FD30D6" w:rsidP="006D6F49">
      <w:pPr>
        <w:ind w:firstLine="565"/>
      </w:pPr>
    </w:p>
    <w:p w:rsidR="00FD30D6" w:rsidRPr="00BF56A2" w:rsidRDefault="006D6F49" w:rsidP="00FD30D6">
      <w:pPr>
        <w:tabs>
          <w:tab w:val="left" w:pos="1701"/>
          <w:tab w:val="left" w:pos="2552"/>
          <w:tab w:val="left" w:pos="3402"/>
        </w:tabs>
        <w:ind w:firstLine="13"/>
      </w:pPr>
      <w:r w:rsidRPr="00BF56A2">
        <w:t>pozemek stavby - parc. č. 694, druh pozemku - zastavěná plocha a nádvoří, výměra 2934 m2</w:t>
      </w:r>
      <w:r w:rsidR="00FD30D6">
        <w:t xml:space="preserve">, </w:t>
      </w:r>
      <w:proofErr w:type="spellStart"/>
      <w:proofErr w:type="gramStart"/>
      <w:r w:rsidR="00FD30D6" w:rsidRPr="00BF56A2">
        <w:t>k.ú</w:t>
      </w:r>
      <w:proofErr w:type="spellEnd"/>
      <w:r w:rsidR="00FD30D6" w:rsidRPr="00BF56A2">
        <w:t>.</w:t>
      </w:r>
      <w:proofErr w:type="gramEnd"/>
      <w:r w:rsidR="00FD30D6" w:rsidRPr="00BF56A2">
        <w:t xml:space="preserve"> Nové Město nad Metují</w:t>
      </w:r>
    </w:p>
    <w:p w:rsidR="006E512F" w:rsidRPr="00BF56A2" w:rsidRDefault="006E512F" w:rsidP="006D6F49"/>
    <w:p w:rsidR="006D6F49" w:rsidRPr="00BF56A2" w:rsidRDefault="006D6F49" w:rsidP="006D6F49">
      <w:r w:rsidRPr="00BF56A2">
        <w:t xml:space="preserve">pozemek dotčený stavbou dle KN: </w:t>
      </w:r>
    </w:p>
    <w:p w:rsidR="006D6F49" w:rsidRPr="00BF56A2" w:rsidRDefault="006D6F49" w:rsidP="006D6F49">
      <w:pPr>
        <w:tabs>
          <w:tab w:val="left" w:pos="1701"/>
          <w:tab w:val="left" w:pos="2552"/>
          <w:tab w:val="left" w:pos="3402"/>
        </w:tabs>
        <w:ind w:firstLine="13"/>
      </w:pPr>
      <w:r w:rsidRPr="00BF56A2">
        <w:t xml:space="preserve">parc. č. 739/1 – ostatní plocha, výměra 3400 m2, způsob využití sportoviště a rekreační plocha, </w:t>
      </w:r>
      <w:proofErr w:type="spellStart"/>
      <w:proofErr w:type="gramStart"/>
      <w:r w:rsidRPr="00BF56A2">
        <w:t>k.ú</w:t>
      </w:r>
      <w:proofErr w:type="spellEnd"/>
      <w:r w:rsidRPr="00BF56A2">
        <w:t>.</w:t>
      </w:r>
      <w:proofErr w:type="gramEnd"/>
      <w:r w:rsidRPr="00BF56A2">
        <w:t xml:space="preserve"> Nové Město nad Metují</w:t>
      </w:r>
    </w:p>
    <w:p w:rsidR="006D6F49" w:rsidRPr="00BF56A2" w:rsidRDefault="006D6F49" w:rsidP="006D6F49">
      <w:pPr>
        <w:ind w:firstLine="565"/>
      </w:pPr>
    </w:p>
    <w:p w:rsidR="00C83C31" w:rsidRPr="00BF56A2" w:rsidRDefault="00C83C31" w:rsidP="00C83C31">
      <w:pPr>
        <w:pStyle w:val="Nadpis3"/>
      </w:pPr>
      <w:r w:rsidRPr="00BF56A2">
        <w:t>výčet a závěry provedených průzkumů a rozborů (geologický průzkum, hydrogeologický průzkum, stavebně historický průzkum apod.)</w:t>
      </w:r>
      <w:bookmarkEnd w:id="8"/>
      <w:bookmarkEnd w:id="9"/>
      <w:bookmarkEnd w:id="10"/>
    </w:p>
    <w:p w:rsidR="00C83C31" w:rsidRDefault="00F058FD" w:rsidP="00C83C31">
      <w:r w:rsidRPr="00BF56A2">
        <w:t xml:space="preserve">Byl proveden zoologický průzkum a zpracován „Odborný posudek k výskytu </w:t>
      </w:r>
      <w:proofErr w:type="spellStart"/>
      <w:r w:rsidRPr="00BF56A2">
        <w:t>synantropních</w:t>
      </w:r>
      <w:proofErr w:type="spellEnd"/>
      <w:r w:rsidRPr="00BF56A2">
        <w:t xml:space="preserve"> </w:t>
      </w:r>
      <w:proofErr w:type="gramStart"/>
      <w:r w:rsidRPr="00BF56A2">
        <w:t>zvláš</w:t>
      </w:r>
      <w:r w:rsidR="003A22E0">
        <w:t>tě</w:t>
      </w:r>
      <w:proofErr w:type="gramEnd"/>
      <w:r w:rsidR="003A22E0">
        <w:t xml:space="preserve"> .</w:t>
      </w:r>
      <w:proofErr w:type="gramStart"/>
      <w:r w:rsidR="003A22E0">
        <w:t>chráněných</w:t>
      </w:r>
      <w:proofErr w:type="gramEnd"/>
      <w:r w:rsidR="003A22E0">
        <w:t xml:space="preserve"> druhů živočichů </w:t>
      </w:r>
      <w:r w:rsidRPr="00BF56A2">
        <w:t>pouze u obj</w:t>
      </w:r>
      <w:r w:rsidR="006E512F" w:rsidRPr="00BF56A2">
        <w:t>ektu E</w:t>
      </w:r>
      <w:r w:rsidRPr="00BF56A2">
        <w:t>, neboť je</w:t>
      </w:r>
      <w:r w:rsidR="00FD30D6">
        <w:t xml:space="preserve"> zde sídlo rorýse stěhovavého. </w:t>
      </w:r>
      <w:r w:rsidRPr="00BF56A2">
        <w:t xml:space="preserve">Závěrem je to, že se stavební práce na objektu SO05 – E  doporučují s ohledem na </w:t>
      </w:r>
      <w:proofErr w:type="gramStart"/>
      <w:r w:rsidRPr="00BF56A2">
        <w:t>zjištěné  skutečnosti</w:t>
      </w:r>
      <w:proofErr w:type="gramEnd"/>
      <w:r w:rsidRPr="00BF56A2">
        <w:t xml:space="preserve"> provádět </w:t>
      </w:r>
      <w:r w:rsidR="00A70CAA" w:rsidRPr="00BF56A2">
        <w:t>ve vzdál</w:t>
      </w:r>
      <w:r w:rsidR="00A70CAA" w:rsidRPr="00BF56A2">
        <w:t>e</w:t>
      </w:r>
      <w:r w:rsidR="00A70CAA" w:rsidRPr="00BF56A2">
        <w:t>nosti do 6 m od zjištěných hnízdišť mimo období hnízděn (20.4 – 10.8.) Práce na ostatních částech objektu lze provádět bez omezení.</w:t>
      </w:r>
    </w:p>
    <w:p w:rsidR="00FD30D6" w:rsidRPr="00BF56A2" w:rsidRDefault="00FD30D6" w:rsidP="00C83C31">
      <w:r>
        <w:t>Z ostatních posudků a průzkumů bylo provedeno místní šetření na místě, zaměření všech stávajících ko</w:t>
      </w:r>
      <w:r>
        <w:t>n</w:t>
      </w:r>
      <w:r>
        <w:t>strukcí.</w:t>
      </w:r>
    </w:p>
    <w:p w:rsidR="00C83C31" w:rsidRPr="00BF56A2" w:rsidRDefault="00C83C31" w:rsidP="00C83C31">
      <w:pPr>
        <w:pStyle w:val="Nadpis3"/>
      </w:pPr>
      <w:bookmarkStart w:id="11" w:name="_Toc352844585"/>
      <w:bookmarkStart w:id="12" w:name="_Toc393370450"/>
      <w:bookmarkStart w:id="13" w:name="_Toc439678908"/>
      <w:r w:rsidRPr="00BF56A2">
        <w:t>stávající ochranná a bezpečnostní pásma</w:t>
      </w:r>
      <w:bookmarkEnd w:id="11"/>
      <w:bookmarkEnd w:id="12"/>
      <w:bookmarkEnd w:id="13"/>
    </w:p>
    <w:p w:rsidR="00C83C31" w:rsidRPr="00BF56A2" w:rsidRDefault="00C83C31" w:rsidP="00C83C31">
      <w:r w:rsidRPr="00BF56A2">
        <w:t>Nejsou stavebními úpravami dotčena</w:t>
      </w:r>
    </w:p>
    <w:p w:rsidR="00C83C31" w:rsidRPr="00BF56A2" w:rsidRDefault="00C83C31" w:rsidP="00C83C31">
      <w:pPr>
        <w:pStyle w:val="Nadpis3"/>
      </w:pPr>
      <w:bookmarkStart w:id="14" w:name="_Toc352844586"/>
      <w:bookmarkStart w:id="15" w:name="_Toc393370451"/>
      <w:bookmarkStart w:id="16" w:name="_Toc439678909"/>
      <w:r w:rsidRPr="00BF56A2">
        <w:t>poloha vzhledem k záplavovému území, poddolovanému území apod.</w:t>
      </w:r>
      <w:bookmarkEnd w:id="14"/>
      <w:bookmarkEnd w:id="15"/>
      <w:bookmarkEnd w:id="16"/>
    </w:p>
    <w:p w:rsidR="00C83C31" w:rsidRPr="00BF56A2" w:rsidRDefault="00C83C31" w:rsidP="00C83C31">
      <w:r w:rsidRPr="00BF56A2">
        <w:t xml:space="preserve">Stávající objekt se nenachází v záplavovém a poddolovaném území. </w:t>
      </w:r>
    </w:p>
    <w:p w:rsidR="00C83C31" w:rsidRPr="00BF56A2" w:rsidRDefault="00C83C31" w:rsidP="00C83C31">
      <w:pPr>
        <w:pStyle w:val="Nadpis3"/>
      </w:pPr>
      <w:bookmarkStart w:id="17" w:name="_Toc352844587"/>
      <w:bookmarkStart w:id="18" w:name="_Toc393370452"/>
      <w:bookmarkStart w:id="19" w:name="_Toc439678910"/>
      <w:r w:rsidRPr="00BF56A2">
        <w:t>vliv stavby na okolní stavby a pozemky, ochrana okolí, vliv stavby na odtokové poměry v území</w:t>
      </w:r>
      <w:bookmarkEnd w:id="17"/>
      <w:bookmarkEnd w:id="18"/>
      <w:bookmarkEnd w:id="19"/>
    </w:p>
    <w:p w:rsidR="00EC4814" w:rsidRPr="00BF56A2" w:rsidRDefault="00EC4814" w:rsidP="00EC4814">
      <w:pPr>
        <w:pStyle w:val="Zkladntext"/>
      </w:pPr>
      <w:r w:rsidRPr="00BF56A2">
        <w:t>V zájmovém území stavby se nenachází žádný zdroj podzemní ani povrchové vody pro veřejné zásobování obyvatelstva ani žádné ochranné pásmo vodního zdroje. Na základě předběžných průzkumů, realizovaných v zájmovém území není předpoklad, že by vznikly významné negativní změny charakteru odvodnění obla</w:t>
      </w:r>
      <w:r w:rsidRPr="00BF56A2">
        <w:t>s</w:t>
      </w:r>
      <w:r w:rsidRPr="00BF56A2">
        <w:t>ti. Řešení všech kanalizací, ať již splaškových nebo dešťových je řešeno v rámci veřejných sítí v souladu s podmínkami jejich správců.</w:t>
      </w:r>
    </w:p>
    <w:p w:rsidR="00C83C31" w:rsidRPr="00BF56A2" w:rsidRDefault="00C83C31" w:rsidP="00C83C31">
      <w:r w:rsidRPr="00BF56A2">
        <w:t>Stavba nebude mít vliv na odtokové poměry v území.</w:t>
      </w:r>
    </w:p>
    <w:p w:rsidR="00C83C31" w:rsidRPr="00BF56A2" w:rsidRDefault="00C83C31" w:rsidP="00C83C31">
      <w:r w:rsidRPr="00BF56A2">
        <w:t>Pozemky jsou ve vlastnictví investora.</w:t>
      </w:r>
    </w:p>
    <w:p w:rsidR="00C83C31" w:rsidRPr="00BF56A2" w:rsidRDefault="00C83C31" w:rsidP="00C83C31">
      <w:pPr>
        <w:pStyle w:val="Nadpis3"/>
      </w:pPr>
      <w:bookmarkStart w:id="20" w:name="_Toc352844588"/>
      <w:bookmarkStart w:id="21" w:name="_Toc393370453"/>
      <w:bookmarkStart w:id="22" w:name="_Toc439678911"/>
      <w:r w:rsidRPr="00BF56A2">
        <w:t>požadavky na asanace, demolice, kácení dřevin</w:t>
      </w:r>
      <w:bookmarkEnd w:id="20"/>
      <w:bookmarkEnd w:id="21"/>
      <w:bookmarkEnd w:id="22"/>
    </w:p>
    <w:p w:rsidR="00324E8D" w:rsidRPr="00BF56A2" w:rsidRDefault="00EC4814" w:rsidP="00324E8D">
      <w:r w:rsidRPr="00BF56A2">
        <w:t xml:space="preserve">V rámci </w:t>
      </w:r>
      <w:r w:rsidR="004A377A">
        <w:t>a</w:t>
      </w:r>
      <w:r w:rsidRPr="00BF56A2">
        <w:t xml:space="preserve">sanací bude odstraněn přístavek mezi objekty D (SO 04) a </w:t>
      </w:r>
      <w:proofErr w:type="spellStart"/>
      <w:r w:rsidRPr="00BF56A2">
        <w:t>A</w:t>
      </w:r>
      <w:proofErr w:type="spellEnd"/>
      <w:r w:rsidR="00C83C31" w:rsidRPr="00BF56A2">
        <w:t>.</w:t>
      </w:r>
      <w:r w:rsidR="003A22E0">
        <w:t xml:space="preserve"> </w:t>
      </w:r>
      <w:r w:rsidRPr="00BF56A2">
        <w:t>(S0 01)</w:t>
      </w:r>
      <w:r w:rsidR="00324E8D" w:rsidRPr="00BF56A2">
        <w:t>, nicméně k jakémukoliv k</w:t>
      </w:r>
      <w:r w:rsidR="00324E8D" w:rsidRPr="00BF56A2">
        <w:t>á</w:t>
      </w:r>
      <w:r w:rsidR="00324E8D" w:rsidRPr="00BF56A2">
        <w:t>cení dřevin nedojde.</w:t>
      </w:r>
    </w:p>
    <w:p w:rsidR="00C83C31" w:rsidRPr="00BF56A2" w:rsidRDefault="00C83C31" w:rsidP="00C83C31"/>
    <w:p w:rsidR="00C83C31" w:rsidRPr="00BF56A2" w:rsidRDefault="00C83C31" w:rsidP="00C83C31">
      <w:pPr>
        <w:pStyle w:val="Nadpis3"/>
      </w:pPr>
      <w:bookmarkStart w:id="23" w:name="_Toc352844589"/>
      <w:bookmarkStart w:id="24" w:name="_Toc393370454"/>
      <w:bookmarkStart w:id="25" w:name="_Toc439678912"/>
      <w:r w:rsidRPr="00BF56A2">
        <w:t>požadavky na maximální zábory zemědělského půdního fondu nebo pozemků určených k plnění funkce lesa (dočasné/trvalé)</w:t>
      </w:r>
      <w:bookmarkEnd w:id="23"/>
      <w:bookmarkEnd w:id="24"/>
      <w:bookmarkEnd w:id="25"/>
    </w:p>
    <w:p w:rsidR="00F86792" w:rsidRPr="00BF56A2" w:rsidRDefault="003A22E0" w:rsidP="00C83C31">
      <w:pPr>
        <w:rPr>
          <w:strike/>
        </w:rPr>
      </w:pPr>
      <w:r>
        <w:t>Nemění se půdory</w:t>
      </w:r>
      <w:r w:rsidR="00FD30D6">
        <w:t xml:space="preserve">sný tvar objektu ani </w:t>
      </w:r>
      <w:r>
        <w:t>zastavěná plocha, v</w:t>
      </w:r>
      <w:r w:rsidR="006C0449" w:rsidRPr="00BF56A2">
        <w:t xml:space="preserve">ynětí ze ZPF </w:t>
      </w:r>
      <w:r w:rsidR="004A377A">
        <w:t xml:space="preserve">se </w:t>
      </w:r>
      <w:r w:rsidR="006C0449" w:rsidRPr="00BF56A2">
        <w:t>neprovádí.</w:t>
      </w:r>
    </w:p>
    <w:p w:rsidR="00C83C31" w:rsidRPr="00BF56A2" w:rsidRDefault="00C83C31" w:rsidP="00C83C31">
      <w:pPr>
        <w:pStyle w:val="Nadpis3"/>
      </w:pPr>
      <w:bookmarkStart w:id="26" w:name="_Toc352844590"/>
      <w:bookmarkStart w:id="27" w:name="_Toc393370455"/>
      <w:bookmarkStart w:id="28" w:name="_Toc439678913"/>
      <w:r w:rsidRPr="00BF56A2">
        <w:t>územně technické podmínky (zejména možnost napojení na stávající dopravní a technickou infrastrukturu)</w:t>
      </w:r>
      <w:bookmarkEnd w:id="26"/>
      <w:bookmarkEnd w:id="27"/>
      <w:bookmarkEnd w:id="28"/>
    </w:p>
    <w:p w:rsidR="00C83C31" w:rsidRPr="00BF56A2" w:rsidRDefault="003E7D36" w:rsidP="00C83C31">
      <w:r w:rsidRPr="00BF56A2">
        <w:t>Dopravní infrastruktura n</w:t>
      </w:r>
      <w:r w:rsidR="00C83C31" w:rsidRPr="00BF56A2">
        <w:t>ení stavebními úpravami dotčena. Stávající stavba</w:t>
      </w:r>
      <w:r w:rsidR="003A22E0">
        <w:t xml:space="preserve"> školy</w:t>
      </w:r>
      <w:r w:rsidR="00C83C31" w:rsidRPr="00BF56A2">
        <w:t xml:space="preserve"> je </w:t>
      </w:r>
      <w:r w:rsidRPr="00BF56A2">
        <w:t xml:space="preserve">kompletně </w:t>
      </w:r>
      <w:r w:rsidR="00C83C31" w:rsidRPr="00BF56A2">
        <w:t>napojena na dopravní a technickou infrastrukturu.</w:t>
      </w:r>
    </w:p>
    <w:p w:rsidR="00324E8D" w:rsidRPr="00BF56A2" w:rsidRDefault="009F4D64" w:rsidP="00C83C31">
      <w:r>
        <w:t>C</w:t>
      </w:r>
      <w:r w:rsidR="00324E8D" w:rsidRPr="00BF56A2">
        <w:t xml:space="preserve">elkově </w:t>
      </w:r>
      <w:r>
        <w:t xml:space="preserve">se </w:t>
      </w:r>
      <w:r w:rsidR="00324E8D" w:rsidRPr="00BF56A2">
        <w:t>nemění dopravní infrastruktura stavebních objektů ani dopravní infrastruktura v celkovém nap</w:t>
      </w:r>
      <w:r w:rsidR="00324E8D" w:rsidRPr="00BF56A2">
        <w:t>o</w:t>
      </w:r>
      <w:r w:rsidR="00324E8D" w:rsidRPr="00BF56A2">
        <w:t xml:space="preserve">jení na stávající komunikace. Celkový </w:t>
      </w:r>
      <w:r w:rsidR="006E512F" w:rsidRPr="00BF56A2">
        <w:t xml:space="preserve">hlavní </w:t>
      </w:r>
      <w:r w:rsidR="00324E8D" w:rsidRPr="00BF56A2">
        <w:t>vjezd směrem k zateplovaným objektům se nemění, je tedy s</w:t>
      </w:r>
      <w:r w:rsidR="00324E8D" w:rsidRPr="00BF56A2">
        <w:t>i</w:t>
      </w:r>
      <w:r w:rsidR="00324E8D" w:rsidRPr="00BF56A2">
        <w:t>tuován přes pozemek č. 739/1 včetně přístupu pro pěší</w:t>
      </w:r>
      <w:r>
        <w:t xml:space="preserve"> z ulice Československé armády.</w:t>
      </w:r>
    </w:p>
    <w:p w:rsidR="00C83C31" w:rsidRPr="00BF56A2" w:rsidRDefault="00C83C31" w:rsidP="00C83C31">
      <w:pPr>
        <w:pStyle w:val="Nadpis3"/>
      </w:pPr>
      <w:bookmarkStart w:id="29" w:name="_Toc352844591"/>
      <w:bookmarkStart w:id="30" w:name="_Toc393370456"/>
      <w:bookmarkStart w:id="31" w:name="_Toc439678914"/>
      <w:r w:rsidRPr="00BF56A2">
        <w:t>věcné a časové vazby stavby, podmiňující, vyvolané, související investice</w:t>
      </w:r>
      <w:bookmarkEnd w:id="29"/>
      <w:bookmarkEnd w:id="30"/>
      <w:bookmarkEnd w:id="31"/>
    </w:p>
    <w:p w:rsidR="00C83C31" w:rsidRPr="00BF56A2" w:rsidRDefault="00C83C31" w:rsidP="00C83C31">
      <w:r w:rsidRPr="00BF56A2">
        <w:t>Žádné nejsou.</w:t>
      </w:r>
    </w:p>
    <w:p w:rsidR="00C83C31" w:rsidRPr="00BF56A2" w:rsidRDefault="00C83C31" w:rsidP="00C83C31">
      <w:pPr>
        <w:pStyle w:val="Nadpis1"/>
      </w:pPr>
      <w:bookmarkStart w:id="32" w:name="_Toc352844592"/>
      <w:bookmarkStart w:id="33" w:name="_Toc393370457"/>
      <w:bookmarkStart w:id="34" w:name="_Toc439678915"/>
      <w:r w:rsidRPr="00BF56A2">
        <w:t>Celkový popis stavby</w:t>
      </w:r>
      <w:bookmarkEnd w:id="32"/>
      <w:bookmarkEnd w:id="33"/>
      <w:bookmarkEnd w:id="34"/>
    </w:p>
    <w:p w:rsidR="00C83C31" w:rsidRPr="00BF56A2" w:rsidRDefault="00C83C31" w:rsidP="00C83C31">
      <w:pPr>
        <w:pStyle w:val="Nadpis2"/>
      </w:pPr>
      <w:bookmarkStart w:id="35" w:name="_Toc352844593"/>
      <w:bookmarkStart w:id="36" w:name="_Toc393370458"/>
      <w:bookmarkStart w:id="37" w:name="_Toc439678916"/>
      <w:r w:rsidRPr="00BF56A2">
        <w:t>Účel užívání stavby, základní kapacity funkčních jednotek</w:t>
      </w:r>
      <w:bookmarkEnd w:id="35"/>
      <w:bookmarkEnd w:id="36"/>
      <w:bookmarkEnd w:id="37"/>
    </w:p>
    <w:p w:rsidR="00C976F8" w:rsidRPr="00BF56A2" w:rsidRDefault="00C976F8" w:rsidP="007A31B9"/>
    <w:p w:rsidR="007A31B9" w:rsidRPr="00BF56A2" w:rsidRDefault="00EC4814" w:rsidP="007A31B9">
      <w:r w:rsidRPr="00BF56A2">
        <w:t xml:space="preserve">Celkově se jedná o </w:t>
      </w:r>
      <w:r w:rsidR="00AA623D" w:rsidRPr="00BF56A2">
        <w:t>stavební</w:t>
      </w:r>
      <w:r w:rsidR="007A31B9" w:rsidRPr="00BF56A2">
        <w:t xml:space="preserve"> </w:t>
      </w:r>
      <w:r w:rsidR="00AA623D" w:rsidRPr="00BF56A2">
        <w:t xml:space="preserve">úpravy stávajícího objektu školy, </w:t>
      </w:r>
      <w:proofErr w:type="spellStart"/>
      <w:r w:rsidR="00AA623D" w:rsidRPr="00BF56A2">
        <w:t>tz</w:t>
      </w:r>
      <w:proofErr w:type="spellEnd"/>
      <w:r w:rsidR="00AA623D" w:rsidRPr="00BF56A2">
        <w:t>. nemění se účel užívání stavby.</w:t>
      </w:r>
    </w:p>
    <w:p w:rsidR="007A31B9" w:rsidRPr="00BF56A2" w:rsidRDefault="007A31B9" w:rsidP="007A31B9">
      <w:r w:rsidRPr="00BF56A2">
        <w:t>Tato</w:t>
      </w:r>
      <w:r w:rsidR="00AA623D" w:rsidRPr="00BF56A2">
        <w:t xml:space="preserve"> dokumentace nemění dispoziční ani </w:t>
      </w:r>
      <w:r w:rsidRPr="00BF56A2">
        <w:t>provozní řešení</w:t>
      </w:r>
      <w:r w:rsidR="00AA623D" w:rsidRPr="00BF56A2">
        <w:t xml:space="preserve"> celého areálu budov školy.</w:t>
      </w:r>
    </w:p>
    <w:p w:rsidR="00AA623D" w:rsidRPr="00BF56A2" w:rsidRDefault="00AA623D" w:rsidP="007A31B9"/>
    <w:p w:rsidR="00AA623D" w:rsidRPr="00BF56A2" w:rsidRDefault="00C976F8" w:rsidP="00AA623D">
      <w:pPr>
        <w:tabs>
          <w:tab w:val="left" w:pos="1671"/>
        </w:tabs>
      </w:pPr>
      <w:r w:rsidRPr="00BF56A2">
        <w:t>Členění na stavební objekty:</w:t>
      </w:r>
    </w:p>
    <w:p w:rsidR="000F3715" w:rsidRPr="00BF56A2" w:rsidRDefault="000F3715" w:rsidP="00AA623D">
      <w:pPr>
        <w:tabs>
          <w:tab w:val="left" w:pos="1671"/>
        </w:tabs>
      </w:pPr>
    </w:p>
    <w:p w:rsidR="00AA623D" w:rsidRPr="00BF56A2" w:rsidRDefault="00AA623D" w:rsidP="00AA623D">
      <w:pPr>
        <w:tabs>
          <w:tab w:val="left" w:pos="1671"/>
        </w:tabs>
      </w:pPr>
      <w:r w:rsidRPr="00BF56A2">
        <w:t xml:space="preserve">OBJEKT A – SO 01 </w:t>
      </w:r>
    </w:p>
    <w:p w:rsidR="00AA623D" w:rsidRPr="00BF56A2" w:rsidRDefault="00AA623D" w:rsidP="00AA623D">
      <w:pPr>
        <w:tabs>
          <w:tab w:val="left" w:pos="1671"/>
        </w:tabs>
      </w:pPr>
      <w:r w:rsidRPr="00BF56A2">
        <w:t xml:space="preserve">OBJEKT B – SO 02 </w:t>
      </w:r>
    </w:p>
    <w:p w:rsidR="00AA623D" w:rsidRPr="00BF56A2" w:rsidRDefault="00AA623D" w:rsidP="00AA623D">
      <w:pPr>
        <w:tabs>
          <w:tab w:val="left" w:pos="1671"/>
        </w:tabs>
      </w:pPr>
      <w:r w:rsidRPr="00BF56A2">
        <w:t xml:space="preserve">OBJEKT C – SO 03 </w:t>
      </w:r>
    </w:p>
    <w:p w:rsidR="00AA623D" w:rsidRPr="00BF56A2" w:rsidRDefault="00AA623D" w:rsidP="00AA623D">
      <w:pPr>
        <w:tabs>
          <w:tab w:val="left" w:pos="1671"/>
        </w:tabs>
      </w:pPr>
      <w:r w:rsidRPr="00BF56A2">
        <w:t xml:space="preserve">OBJEKT D – SO 04 </w:t>
      </w:r>
    </w:p>
    <w:p w:rsidR="00AA623D" w:rsidRPr="00BF56A2" w:rsidRDefault="00AA623D" w:rsidP="00AA623D">
      <w:pPr>
        <w:tabs>
          <w:tab w:val="left" w:pos="1671"/>
        </w:tabs>
      </w:pPr>
      <w:r w:rsidRPr="00BF56A2">
        <w:t xml:space="preserve">OBJEKT E – SO 05 </w:t>
      </w:r>
    </w:p>
    <w:p w:rsidR="00AA623D" w:rsidRPr="00BF56A2" w:rsidRDefault="00AA623D" w:rsidP="00AA623D">
      <w:pPr>
        <w:tabs>
          <w:tab w:val="left" w:pos="1671"/>
        </w:tabs>
      </w:pPr>
      <w:r w:rsidRPr="00BF56A2">
        <w:t xml:space="preserve">OBJEKT F – SO 06 </w:t>
      </w:r>
    </w:p>
    <w:p w:rsidR="00AA623D" w:rsidRPr="00BF56A2" w:rsidRDefault="00AA623D" w:rsidP="00AA623D">
      <w:pPr>
        <w:tabs>
          <w:tab w:val="left" w:pos="1671"/>
        </w:tabs>
      </w:pPr>
    </w:p>
    <w:p w:rsidR="00EA13C6" w:rsidRPr="00BF56A2" w:rsidRDefault="00AA623D" w:rsidP="00EA13C6">
      <w:bookmarkStart w:id="38" w:name="_Toc352844594"/>
      <w:bookmarkStart w:id="39" w:name="_Toc393370459"/>
      <w:r w:rsidRPr="00BF56A2">
        <w:t>Zastavěná plocha ani obestavěný</w:t>
      </w:r>
      <w:r w:rsidR="000F3715" w:rsidRPr="00BF56A2">
        <w:t xml:space="preserve"> </w:t>
      </w:r>
      <w:r w:rsidRPr="00BF56A2">
        <w:t>prostor se nemění.</w:t>
      </w:r>
      <w:r w:rsidR="00EA13C6" w:rsidRPr="00BF56A2">
        <w:t xml:space="preserve"> </w:t>
      </w:r>
    </w:p>
    <w:p w:rsidR="000F3715" w:rsidRPr="00BF56A2" w:rsidRDefault="000F3715" w:rsidP="000F3715">
      <w:pPr>
        <w:spacing w:before="120"/>
        <w:rPr>
          <w:b/>
        </w:rPr>
      </w:pPr>
      <w:r w:rsidRPr="00BF56A2">
        <w:rPr>
          <w:b/>
        </w:rPr>
        <w:t xml:space="preserve">Plošná </w:t>
      </w:r>
      <w:r w:rsidR="00C976F8" w:rsidRPr="00BF56A2">
        <w:rPr>
          <w:b/>
        </w:rPr>
        <w:t>a objemová bilance</w:t>
      </w:r>
      <w:r w:rsidRPr="00BF56A2">
        <w:rPr>
          <w:b/>
        </w:rPr>
        <w:t>:</w:t>
      </w:r>
    </w:p>
    <w:p w:rsidR="000F3715" w:rsidRPr="00BF56A2" w:rsidRDefault="009F4D64" w:rsidP="000F3715">
      <w:r>
        <w:t xml:space="preserve">Celková zastavěná plocha </w:t>
      </w:r>
      <w:r w:rsidR="000F3715" w:rsidRPr="00BF56A2">
        <w:t>stavebních objektů</w:t>
      </w:r>
      <w:r w:rsidR="000F3715" w:rsidRPr="00BF56A2">
        <w:tab/>
        <w:t xml:space="preserve">   ……………………………</w:t>
      </w:r>
      <w:proofErr w:type="gramStart"/>
      <w:r w:rsidR="000F3715" w:rsidRPr="00BF56A2">
        <w:t>…</w:t>
      </w:r>
      <w:r>
        <w:t xml:space="preserve">        </w:t>
      </w:r>
      <w:r w:rsidR="000F3715" w:rsidRPr="00BF56A2">
        <w:t>. 2934</w:t>
      </w:r>
      <w:proofErr w:type="gramEnd"/>
      <w:r w:rsidR="000F3715" w:rsidRPr="00BF56A2">
        <w:t xml:space="preserve"> m2</w:t>
      </w:r>
    </w:p>
    <w:p w:rsidR="000F3715" w:rsidRPr="00BF56A2" w:rsidRDefault="000F3715" w:rsidP="000F3715">
      <w:r w:rsidRPr="00BF56A2">
        <w:t xml:space="preserve">Celkový obestavěný prostor stavebních objektů.                                            </w:t>
      </w:r>
      <w:proofErr w:type="gramStart"/>
      <w:r w:rsidRPr="00BF56A2">
        <w:t>cca</w:t>
      </w:r>
      <w:proofErr w:type="gramEnd"/>
      <w:r w:rsidRPr="00BF56A2">
        <w:t xml:space="preserve">  25000 m3</w:t>
      </w:r>
    </w:p>
    <w:p w:rsidR="00C83C31" w:rsidRPr="00BF56A2" w:rsidRDefault="00C83C31" w:rsidP="00C83C31">
      <w:pPr>
        <w:pStyle w:val="Nadpis2"/>
      </w:pPr>
      <w:bookmarkStart w:id="40" w:name="_Toc439678917"/>
      <w:r w:rsidRPr="00BF56A2">
        <w:t>Celkové urbanistické a architektonické řešení</w:t>
      </w:r>
      <w:bookmarkEnd w:id="38"/>
      <w:bookmarkEnd w:id="39"/>
      <w:bookmarkEnd w:id="40"/>
    </w:p>
    <w:p w:rsidR="00C83C31" w:rsidRPr="00BF56A2" w:rsidRDefault="00C83C31" w:rsidP="00C83C31">
      <w:pPr>
        <w:pStyle w:val="Nadpis3"/>
      </w:pPr>
      <w:bookmarkStart w:id="41" w:name="_Toc352844595"/>
      <w:bookmarkStart w:id="42" w:name="_Toc393370460"/>
      <w:bookmarkStart w:id="43" w:name="_Toc439678918"/>
      <w:r w:rsidRPr="00BF56A2">
        <w:t>urbanismus – územní regulace, kompozice prostorového řešení</w:t>
      </w:r>
      <w:bookmarkEnd w:id="41"/>
      <w:bookmarkEnd w:id="42"/>
      <w:bookmarkEnd w:id="43"/>
    </w:p>
    <w:p w:rsidR="00CD2A89" w:rsidRPr="00BF56A2" w:rsidRDefault="00CD2A89" w:rsidP="00CD2A89">
      <w:bookmarkStart w:id="44" w:name="_Toc352844596"/>
      <w:bookmarkStart w:id="45" w:name="_Toc393370461"/>
      <w:bookmarkStart w:id="46" w:name="_Toc439678919"/>
      <w:r w:rsidRPr="00BF56A2">
        <w:t>Dokumentace DSP je v souladu s</w:t>
      </w:r>
      <w:r w:rsidR="000F3715" w:rsidRPr="00BF56A2">
        <w:t> územním plánem města, kompozice prostorového řešení objektů se n</w:t>
      </w:r>
      <w:r w:rsidR="000F3715" w:rsidRPr="00BF56A2">
        <w:t>e</w:t>
      </w:r>
      <w:r w:rsidR="000F3715" w:rsidRPr="00BF56A2">
        <w:t xml:space="preserve">mění. </w:t>
      </w:r>
    </w:p>
    <w:p w:rsidR="00C83C31" w:rsidRPr="00BF56A2" w:rsidRDefault="00C83C31" w:rsidP="00C83C31">
      <w:pPr>
        <w:pStyle w:val="Nadpis3"/>
      </w:pPr>
      <w:r w:rsidRPr="00BF56A2">
        <w:lastRenderedPageBreak/>
        <w:t>architektonické řešení – kompozice tvarového řešení, materiálové a barevné řešení</w:t>
      </w:r>
      <w:bookmarkEnd w:id="44"/>
      <w:bookmarkEnd w:id="45"/>
      <w:bookmarkEnd w:id="46"/>
    </w:p>
    <w:p w:rsidR="00461000" w:rsidRPr="00BF56A2" w:rsidRDefault="00C976F8" w:rsidP="00C83C31">
      <w:bookmarkStart w:id="47" w:name="_Toc352844597"/>
      <w:r w:rsidRPr="00BF56A2">
        <w:t>Architektonické a tvarové řešení respektuje stávající ráz budov,</w:t>
      </w:r>
      <w:r w:rsidR="005E3F40" w:rsidRPr="00BF56A2">
        <w:t xml:space="preserve"> jakkoliv se nemění. J</w:t>
      </w:r>
      <w:r w:rsidRPr="00BF56A2">
        <w:t>edná se tedy pouze o zateplení celého komplexu budov. Plně respektuje stávající charakter</w:t>
      </w:r>
      <w:r w:rsidR="003E7D36" w:rsidRPr="00BF56A2">
        <w:t xml:space="preserve"> stavby</w:t>
      </w:r>
      <w:r w:rsidRPr="00BF56A2">
        <w:t xml:space="preserve">, </w:t>
      </w:r>
      <w:proofErr w:type="spellStart"/>
      <w:r w:rsidRPr="00BF56A2">
        <w:t>tz</w:t>
      </w:r>
      <w:proofErr w:type="spellEnd"/>
      <w:r w:rsidRPr="00BF56A2">
        <w:t xml:space="preserve"> celkově řešený obvodový plášť s jednotlivými prvky </w:t>
      </w:r>
      <w:r w:rsidR="005E3F40" w:rsidRPr="00BF56A2">
        <w:t>(okna, dveře). Dochází pouze k výměně stávajících dřevěných oken za plastová a zateplení celého komplexu budov</w:t>
      </w:r>
      <w:r w:rsidR="004A377A">
        <w:t xml:space="preserve"> včetně střešních plášťů.</w:t>
      </w:r>
    </w:p>
    <w:p w:rsidR="00C83C31" w:rsidRPr="00BF56A2" w:rsidRDefault="00C83C31" w:rsidP="00C83C31">
      <w:pPr>
        <w:pStyle w:val="Nadpis2"/>
      </w:pPr>
      <w:bookmarkStart w:id="48" w:name="_Toc393370462"/>
      <w:bookmarkStart w:id="49" w:name="_Toc439678920"/>
      <w:r w:rsidRPr="00BF56A2">
        <w:t>Celkové provozní řešení, technologie výroby</w:t>
      </w:r>
      <w:bookmarkEnd w:id="47"/>
      <w:bookmarkEnd w:id="48"/>
      <w:bookmarkEnd w:id="49"/>
    </w:p>
    <w:p w:rsidR="00671CB6" w:rsidRPr="00BF56A2" w:rsidRDefault="005E3F40" w:rsidP="005E3F40">
      <w:r w:rsidRPr="00BF56A2">
        <w:t>Zateplení objektu jakkoliv nezasahuje do technologií ani celkového provozního řešení.</w:t>
      </w:r>
    </w:p>
    <w:p w:rsidR="00C83C31" w:rsidRPr="00BF56A2" w:rsidRDefault="00C83C31" w:rsidP="00C83C31">
      <w:pPr>
        <w:pStyle w:val="Nadpis2"/>
      </w:pPr>
      <w:bookmarkStart w:id="50" w:name="_Toc352844598"/>
      <w:bookmarkStart w:id="51" w:name="_Toc393370463"/>
      <w:bookmarkStart w:id="52" w:name="_Toc439678921"/>
      <w:r w:rsidRPr="00BF56A2">
        <w:t>Bezbariérové užívání stavby</w:t>
      </w:r>
      <w:bookmarkEnd w:id="50"/>
      <w:bookmarkEnd w:id="51"/>
      <w:bookmarkEnd w:id="52"/>
    </w:p>
    <w:p w:rsidR="00C83C31" w:rsidRPr="00BF56A2" w:rsidRDefault="00C83C31" w:rsidP="00C83C31">
      <w:r w:rsidRPr="00BF56A2">
        <w:t>[vyhl. 398/2009 Sb., o obecných technických požadavcích zabezpečujících užívání staveb osobami s omezenou schopností pohybu a orientace]</w:t>
      </w:r>
    </w:p>
    <w:p w:rsidR="00C83C31" w:rsidRPr="00BF56A2" w:rsidRDefault="003E7D36" w:rsidP="00C83C31">
      <w:r w:rsidRPr="00BF56A2">
        <w:t xml:space="preserve">Zateplení obvodového pláště </w:t>
      </w:r>
      <w:r w:rsidR="009F4D64">
        <w:t xml:space="preserve">jednotlivých budov </w:t>
      </w:r>
      <w:r w:rsidRPr="00BF56A2">
        <w:t>jakkoliv nezasahuje do bezbariérového užívání</w:t>
      </w:r>
      <w:r w:rsidR="009F4D64">
        <w:t xml:space="preserve"> současné</w:t>
      </w:r>
      <w:r w:rsidRPr="00BF56A2">
        <w:t xml:space="preserve"> stavby</w:t>
      </w:r>
      <w:r w:rsidR="009F4D64">
        <w:t>, v rámci projektu není řešeno.</w:t>
      </w:r>
      <w:r w:rsidR="00FD30D6">
        <w:t xml:space="preserve"> Respektuje stávající stav.</w:t>
      </w:r>
    </w:p>
    <w:p w:rsidR="00C83C31" w:rsidRPr="00BF56A2" w:rsidRDefault="00C83C31" w:rsidP="00C83C31">
      <w:pPr>
        <w:pStyle w:val="Nadpis2"/>
      </w:pPr>
      <w:bookmarkStart w:id="53" w:name="_Toc352844599"/>
      <w:bookmarkStart w:id="54" w:name="_Toc393370464"/>
      <w:bookmarkStart w:id="55" w:name="_Toc439678922"/>
      <w:r w:rsidRPr="00BF56A2">
        <w:t>Bezpečnost při užívání stavby</w:t>
      </w:r>
      <w:bookmarkEnd w:id="53"/>
      <w:bookmarkEnd w:id="54"/>
      <w:bookmarkEnd w:id="55"/>
    </w:p>
    <w:p w:rsidR="00C83C31" w:rsidRPr="00BF56A2" w:rsidRDefault="00C83C31" w:rsidP="00C83C31">
      <w:r w:rsidRPr="00BF56A2">
        <w:t xml:space="preserve">Konstrukce jsou navrženy dle platných norem. </w:t>
      </w:r>
    </w:p>
    <w:p w:rsidR="00C976F8" w:rsidRPr="00BF56A2" w:rsidRDefault="00C976F8" w:rsidP="00C976F8">
      <w:r w:rsidRPr="00BF56A2">
        <w:t>Bezpečnost provozu stavby při jejím provádění se bude řídit příslušnou legislativou v platném znění. Be</w:t>
      </w:r>
      <w:r w:rsidRPr="00BF56A2">
        <w:t>z</w:t>
      </w:r>
      <w:r w:rsidRPr="00BF56A2">
        <w:t>pečnost při provádění stavby bude stanovena provozním řádem stavby</w:t>
      </w:r>
    </w:p>
    <w:p w:rsidR="00C83C31" w:rsidRPr="00957A37" w:rsidRDefault="00C83C31" w:rsidP="00C83C31">
      <w:pPr>
        <w:pStyle w:val="Nadpis2"/>
      </w:pPr>
      <w:bookmarkStart w:id="56" w:name="_Toc352844600"/>
      <w:bookmarkStart w:id="57" w:name="_Toc393370465"/>
      <w:bookmarkStart w:id="58" w:name="_Toc439678923"/>
      <w:r w:rsidRPr="00957A37">
        <w:t>Základní charakteristika objektu</w:t>
      </w:r>
      <w:bookmarkEnd w:id="56"/>
      <w:bookmarkEnd w:id="57"/>
      <w:bookmarkEnd w:id="58"/>
    </w:p>
    <w:p w:rsidR="00C83C31" w:rsidRPr="00957A37" w:rsidRDefault="00C83C31" w:rsidP="00C83C31">
      <w:pPr>
        <w:pStyle w:val="Nadpis3"/>
      </w:pPr>
      <w:bookmarkStart w:id="59" w:name="_Toc352844601"/>
      <w:bookmarkStart w:id="60" w:name="_Toc393370466"/>
      <w:bookmarkStart w:id="61" w:name="_Toc439678924"/>
      <w:r w:rsidRPr="00957A37">
        <w:t>stavební řešení</w:t>
      </w:r>
      <w:bookmarkEnd w:id="59"/>
      <w:bookmarkEnd w:id="60"/>
      <w:bookmarkEnd w:id="61"/>
    </w:p>
    <w:p w:rsidR="00957A37" w:rsidRDefault="00504635" w:rsidP="00671CB6">
      <w:r w:rsidRPr="00957A37">
        <w:t>Stávající řešení</w:t>
      </w:r>
      <w:r w:rsidR="003567F2" w:rsidRPr="00957A37">
        <w:t xml:space="preserve"> </w:t>
      </w:r>
      <w:r w:rsidR="00794481">
        <w:t xml:space="preserve">je podrobně popsáno v rámci technické </w:t>
      </w:r>
      <w:proofErr w:type="gramStart"/>
      <w:r w:rsidR="00794481">
        <w:t>zprávy:,</w:t>
      </w:r>
      <w:proofErr w:type="gramEnd"/>
    </w:p>
    <w:p w:rsidR="00794481" w:rsidRPr="00957A37" w:rsidRDefault="00794481" w:rsidP="00671CB6"/>
    <w:p w:rsidR="00957A37" w:rsidRPr="00794481" w:rsidRDefault="00794481" w:rsidP="00671CB6">
      <w:proofErr w:type="spellStart"/>
      <w:r w:rsidRPr="00794481">
        <w:t>tz</w:t>
      </w:r>
      <w:proofErr w:type="spellEnd"/>
      <w:r w:rsidRPr="00794481">
        <w:t xml:space="preserve"> pouze </w:t>
      </w:r>
      <w:proofErr w:type="spellStart"/>
      <w:r w:rsidRPr="00794481">
        <w:t>principiélně</w:t>
      </w:r>
      <w:proofErr w:type="spellEnd"/>
      <w:r w:rsidRPr="00794481">
        <w:t>:</w:t>
      </w:r>
    </w:p>
    <w:p w:rsidR="00794481" w:rsidRPr="00957A37" w:rsidRDefault="00794481" w:rsidP="00671CB6">
      <w:pPr>
        <w:rPr>
          <w:color w:val="FF0000"/>
        </w:rPr>
      </w:pPr>
    </w:p>
    <w:p w:rsidR="00504635" w:rsidRPr="00CC338A" w:rsidRDefault="00957A37" w:rsidP="00671CB6">
      <w:pPr>
        <w:rPr>
          <w:u w:val="single"/>
        </w:rPr>
      </w:pPr>
      <w:r w:rsidRPr="00CC338A">
        <w:rPr>
          <w:u w:val="single"/>
        </w:rPr>
        <w:t xml:space="preserve">Svislé obvodové konstrukce – </w:t>
      </w:r>
      <w:r w:rsidR="00794481">
        <w:rPr>
          <w:u w:val="single"/>
        </w:rPr>
        <w:t>zateplení</w:t>
      </w:r>
      <w:r w:rsidRPr="00CC338A">
        <w:rPr>
          <w:u w:val="single"/>
        </w:rPr>
        <w:t>:</w:t>
      </w:r>
      <w:r w:rsidR="003567F2" w:rsidRPr="00CC338A">
        <w:rPr>
          <w:u w:val="single"/>
        </w:rPr>
        <w:t xml:space="preserve"> </w:t>
      </w:r>
    </w:p>
    <w:p w:rsidR="00957A37" w:rsidRPr="00CC338A" w:rsidRDefault="00957A37" w:rsidP="00671CB6">
      <w:pPr>
        <w:rPr>
          <w:u w:val="single"/>
        </w:rPr>
      </w:pPr>
    </w:p>
    <w:p w:rsidR="00671CB6" w:rsidRPr="00CC338A" w:rsidRDefault="00957A37" w:rsidP="00504635">
      <w:pPr>
        <w:numPr>
          <w:ilvl w:val="0"/>
          <w:numId w:val="46"/>
        </w:numPr>
        <w:tabs>
          <w:tab w:val="left" w:pos="1134"/>
        </w:tabs>
      </w:pPr>
      <w:r w:rsidRPr="00CC338A">
        <w:t>Stávající nosné obvodové zdivo</w:t>
      </w:r>
      <w:r w:rsidR="00671CB6" w:rsidRPr="00CC338A">
        <w:t>.</w:t>
      </w:r>
    </w:p>
    <w:p w:rsidR="00E621DF" w:rsidRPr="00CC338A" w:rsidRDefault="00957A37" w:rsidP="00504635">
      <w:pPr>
        <w:numPr>
          <w:ilvl w:val="0"/>
          <w:numId w:val="46"/>
        </w:numPr>
        <w:tabs>
          <w:tab w:val="left" w:pos="1134"/>
        </w:tabs>
      </w:pPr>
      <w:r w:rsidRPr="00CC338A">
        <w:t>Zateplení objektu – kontaktní zateplovací systém tl. 150 mm</w:t>
      </w:r>
    </w:p>
    <w:p w:rsidR="00957A37" w:rsidRPr="00CC338A" w:rsidRDefault="00957A37" w:rsidP="00794481">
      <w:pPr>
        <w:tabs>
          <w:tab w:val="left" w:pos="1134"/>
        </w:tabs>
        <w:ind w:left="1571"/>
      </w:pPr>
    </w:p>
    <w:p w:rsidR="00E621DF" w:rsidRDefault="00957A37" w:rsidP="00671CB6">
      <w:pPr>
        <w:rPr>
          <w:u w:val="single"/>
        </w:rPr>
      </w:pPr>
      <w:r w:rsidRPr="00CC338A">
        <w:rPr>
          <w:u w:val="single"/>
        </w:rPr>
        <w:t xml:space="preserve"> Vodorovné konstrukce – střechy – </w:t>
      </w:r>
      <w:proofErr w:type="spellStart"/>
      <w:r w:rsidR="00794481">
        <w:rPr>
          <w:u w:val="single"/>
        </w:rPr>
        <w:t>principi</w:t>
      </w:r>
      <w:r w:rsidR="00025EB0">
        <w:rPr>
          <w:u w:val="single"/>
        </w:rPr>
        <w:t>e</w:t>
      </w:r>
      <w:r w:rsidR="00794481">
        <w:rPr>
          <w:u w:val="single"/>
        </w:rPr>
        <w:t>lně</w:t>
      </w:r>
      <w:proofErr w:type="spellEnd"/>
    </w:p>
    <w:p w:rsidR="00794481" w:rsidRPr="00CC338A" w:rsidRDefault="00794481" w:rsidP="00671CB6">
      <w:pPr>
        <w:rPr>
          <w:u w:val="single"/>
        </w:rPr>
      </w:pPr>
    </w:p>
    <w:p w:rsidR="00957A37" w:rsidRPr="00CC338A" w:rsidRDefault="00957A37" w:rsidP="00957A37">
      <w:pPr>
        <w:numPr>
          <w:ilvl w:val="0"/>
          <w:numId w:val="46"/>
        </w:numPr>
        <w:tabs>
          <w:tab w:val="left" w:pos="1134"/>
        </w:tabs>
      </w:pPr>
      <w:r w:rsidRPr="00CC338A">
        <w:t>Stávající konstrukce vodorovné střechy.</w:t>
      </w:r>
    </w:p>
    <w:p w:rsidR="00957A37" w:rsidRPr="00CC338A" w:rsidRDefault="00957A37" w:rsidP="00957A37">
      <w:pPr>
        <w:numPr>
          <w:ilvl w:val="0"/>
          <w:numId w:val="46"/>
        </w:numPr>
        <w:tabs>
          <w:tab w:val="left" w:pos="1134"/>
        </w:tabs>
      </w:pPr>
      <w:r w:rsidRPr="00CC338A">
        <w:t xml:space="preserve">Zateplení </w:t>
      </w:r>
      <w:r w:rsidR="00371F7C">
        <w:t>vodorovn</w:t>
      </w:r>
      <w:r w:rsidR="00794481">
        <w:t>ých</w:t>
      </w:r>
      <w:r w:rsidR="00371F7C">
        <w:t xml:space="preserve"> </w:t>
      </w:r>
      <w:r w:rsidR="00CC338A" w:rsidRPr="00CC338A">
        <w:t>střechy</w:t>
      </w:r>
      <w:r w:rsidRPr="00CC338A">
        <w:t xml:space="preserve"> – zateplovací systém tl. </w:t>
      </w:r>
      <w:r w:rsidR="00371F7C">
        <w:t>140</w:t>
      </w:r>
      <w:r w:rsidR="00794481">
        <w:t xml:space="preserve"> </w:t>
      </w:r>
      <w:r w:rsidR="00371F7C">
        <w:t>- 240</w:t>
      </w:r>
      <w:r w:rsidRPr="00CC338A">
        <w:t xml:space="preserve"> mm</w:t>
      </w:r>
      <w:r w:rsidR="00CC338A" w:rsidRPr="00CC338A">
        <w:t xml:space="preserve"> – objekty A, B, C, E, F</w:t>
      </w:r>
    </w:p>
    <w:p w:rsidR="00FD30D6" w:rsidRPr="00FD30D6" w:rsidRDefault="00FD30D6" w:rsidP="00CC338A">
      <w:pPr>
        <w:tabs>
          <w:tab w:val="left" w:pos="1134"/>
        </w:tabs>
        <w:ind w:left="1571"/>
      </w:pPr>
    </w:p>
    <w:p w:rsidR="00FD30D6" w:rsidRPr="00FD30D6" w:rsidRDefault="00FD30D6" w:rsidP="00CC338A">
      <w:pPr>
        <w:tabs>
          <w:tab w:val="left" w:pos="1134"/>
        </w:tabs>
        <w:ind w:left="1571"/>
      </w:pPr>
      <w:r w:rsidRPr="00FD30D6">
        <w:t>Podrobné specifikace konstrukcí včetně skladeb jsou součástí výkresové dokumentace jednotl</w:t>
      </w:r>
      <w:r w:rsidRPr="00FD30D6">
        <w:t>i</w:t>
      </w:r>
      <w:r w:rsidRPr="00FD30D6">
        <w:t>vých objektů a tabulky skladeb konstrukcí</w:t>
      </w:r>
    </w:p>
    <w:p w:rsidR="00CC338A" w:rsidRDefault="00CC338A" w:rsidP="00CC338A">
      <w:pPr>
        <w:tabs>
          <w:tab w:val="left" w:pos="1134"/>
        </w:tabs>
        <w:rPr>
          <w:color w:val="FF0000"/>
        </w:rPr>
      </w:pPr>
    </w:p>
    <w:p w:rsidR="00CC338A" w:rsidRPr="00CC338A" w:rsidRDefault="00CC338A" w:rsidP="00CC338A">
      <w:pPr>
        <w:tabs>
          <w:tab w:val="left" w:pos="1134"/>
        </w:tabs>
      </w:pPr>
      <w:r w:rsidRPr="00CC338A">
        <w:rPr>
          <w:u w:val="single"/>
        </w:rPr>
        <w:t xml:space="preserve">Konstrukce střechy </w:t>
      </w:r>
      <w:proofErr w:type="gramStart"/>
      <w:r w:rsidRPr="00CC338A">
        <w:rPr>
          <w:u w:val="single"/>
        </w:rPr>
        <w:t>šikmé</w:t>
      </w:r>
      <w:proofErr w:type="gramEnd"/>
      <w:r w:rsidRPr="00CC338A">
        <w:rPr>
          <w:u w:val="single"/>
        </w:rPr>
        <w:t xml:space="preserve">– </w:t>
      </w:r>
      <w:proofErr w:type="spellStart"/>
      <w:proofErr w:type="gramStart"/>
      <w:r w:rsidRPr="00CC338A">
        <w:rPr>
          <w:u w:val="single"/>
        </w:rPr>
        <w:t>principielně</w:t>
      </w:r>
      <w:proofErr w:type="spellEnd"/>
      <w:proofErr w:type="gramEnd"/>
    </w:p>
    <w:p w:rsidR="00957A37" w:rsidRPr="00CC338A" w:rsidRDefault="00957A37" w:rsidP="00671CB6">
      <w:pPr>
        <w:rPr>
          <w:u w:val="single"/>
        </w:rPr>
      </w:pPr>
    </w:p>
    <w:p w:rsidR="00CC338A" w:rsidRPr="00CC338A" w:rsidRDefault="00CC338A" w:rsidP="00CC338A">
      <w:pPr>
        <w:numPr>
          <w:ilvl w:val="0"/>
          <w:numId w:val="46"/>
        </w:numPr>
        <w:tabs>
          <w:tab w:val="left" w:pos="1134"/>
        </w:tabs>
      </w:pPr>
      <w:r w:rsidRPr="00CC338A">
        <w:t xml:space="preserve">Stávající </w:t>
      </w:r>
      <w:r w:rsidR="00794481">
        <w:t xml:space="preserve">nosná </w:t>
      </w:r>
      <w:r w:rsidRPr="00CC338A">
        <w:t>konstrukce šikmé střechy</w:t>
      </w:r>
      <w:r w:rsidR="00794481">
        <w:t xml:space="preserve"> </w:t>
      </w:r>
      <w:r w:rsidR="00566597">
        <w:t xml:space="preserve">bude </w:t>
      </w:r>
      <w:r w:rsidR="00794481">
        <w:t>ponechána</w:t>
      </w:r>
      <w:r w:rsidR="00566597">
        <w:t xml:space="preserve">, odstraněn bude záklop </w:t>
      </w:r>
      <w:r w:rsidR="00794481">
        <w:t>včetně etern</w:t>
      </w:r>
      <w:r w:rsidR="00794481">
        <w:t>i</w:t>
      </w:r>
      <w:r w:rsidR="00794481">
        <w:t>tové krytiny</w:t>
      </w:r>
    </w:p>
    <w:p w:rsidR="00CC338A" w:rsidRPr="00CC338A" w:rsidRDefault="00CC338A" w:rsidP="00CC338A">
      <w:pPr>
        <w:numPr>
          <w:ilvl w:val="0"/>
          <w:numId w:val="46"/>
        </w:numPr>
        <w:tabs>
          <w:tab w:val="left" w:pos="1134"/>
        </w:tabs>
      </w:pPr>
      <w:r w:rsidRPr="00CC338A">
        <w:lastRenderedPageBreak/>
        <w:t xml:space="preserve">Zateplení </w:t>
      </w:r>
      <w:proofErr w:type="gramStart"/>
      <w:r w:rsidRPr="00CC338A">
        <w:t xml:space="preserve">střechy </w:t>
      </w:r>
      <w:r w:rsidR="00EA5DC4">
        <w:t xml:space="preserve"> + finální</w:t>
      </w:r>
      <w:proofErr w:type="gramEnd"/>
      <w:r w:rsidR="00EA5DC4">
        <w:t xml:space="preserve"> povrchová krytina – betonové tašky </w:t>
      </w:r>
      <w:r w:rsidRPr="00CC338A">
        <w:t xml:space="preserve">– </w:t>
      </w:r>
      <w:r w:rsidR="00566597">
        <w:t>podrobně viz technická zpráva</w:t>
      </w:r>
      <w:r w:rsidRPr="00CC338A">
        <w:t xml:space="preserve"> – objekt </w:t>
      </w:r>
      <w:r w:rsidR="00566597">
        <w:t xml:space="preserve"> SO04 -</w:t>
      </w:r>
      <w:r w:rsidRPr="00CC338A">
        <w:t>D</w:t>
      </w:r>
    </w:p>
    <w:p w:rsidR="00957A37" w:rsidRPr="00BF56A2" w:rsidRDefault="00957A37" w:rsidP="00671CB6">
      <w:pPr>
        <w:rPr>
          <w:color w:val="FF0000"/>
          <w:u w:val="single"/>
        </w:rPr>
      </w:pPr>
    </w:p>
    <w:p w:rsidR="00C83C31" w:rsidRPr="00CC338A" w:rsidRDefault="004F3625" w:rsidP="00C83C31">
      <w:r w:rsidRPr="00CC338A">
        <w:t>Práce nezasahují do nosn</w:t>
      </w:r>
      <w:r w:rsidR="00F87D2C" w:rsidRPr="00CC338A">
        <w:t>ého</w:t>
      </w:r>
      <w:r w:rsidRPr="00CC338A">
        <w:t xml:space="preserve"> </w:t>
      </w:r>
      <w:r w:rsidR="00F87D2C" w:rsidRPr="00CC338A">
        <w:t>systému</w:t>
      </w:r>
      <w:r w:rsidR="00CC338A" w:rsidRPr="00CC338A">
        <w:t xml:space="preserve"> jednotlivých stavebních objektů.</w:t>
      </w:r>
    </w:p>
    <w:p w:rsidR="00C83C31" w:rsidRPr="00BF56A2" w:rsidRDefault="00C83C31" w:rsidP="00C83C31">
      <w:pPr>
        <w:rPr>
          <w:color w:val="FF0000"/>
        </w:rPr>
      </w:pPr>
    </w:p>
    <w:p w:rsidR="00C83C31" w:rsidRPr="00CC338A" w:rsidRDefault="00C83C31" w:rsidP="00C83C31">
      <w:pPr>
        <w:pStyle w:val="Nadpis3"/>
      </w:pPr>
      <w:bookmarkStart w:id="62" w:name="_Toc352844602"/>
      <w:bookmarkStart w:id="63" w:name="_Toc393370467"/>
      <w:bookmarkStart w:id="64" w:name="_Toc439678925"/>
      <w:r w:rsidRPr="00CC338A">
        <w:t>konstrukční a materiálové řešení</w:t>
      </w:r>
      <w:bookmarkEnd w:id="62"/>
      <w:bookmarkEnd w:id="63"/>
      <w:bookmarkEnd w:id="64"/>
    </w:p>
    <w:p w:rsidR="00566BB5" w:rsidRPr="00CC338A" w:rsidRDefault="00566BB5" w:rsidP="00C83C31">
      <w:r w:rsidRPr="00CC338A">
        <w:t xml:space="preserve">Konstrukční systém </w:t>
      </w:r>
      <w:r w:rsidR="006E512F" w:rsidRPr="00CC338A">
        <w:t xml:space="preserve">jednotlivých objektů </w:t>
      </w:r>
      <w:r w:rsidRPr="00CC338A">
        <w:t xml:space="preserve">zůstává beze změn. </w:t>
      </w:r>
      <w:r w:rsidR="001F490A" w:rsidRPr="00CC338A">
        <w:t>Práce nezasahují do nosného systému. Jako finální materiálové úpravy jsou voleny pro svislé konstrukce určeny silikonové omítky. Klempířské prvky b</w:t>
      </w:r>
      <w:r w:rsidR="001F490A" w:rsidRPr="00CC338A">
        <w:t>u</w:t>
      </w:r>
      <w:r w:rsidR="001F490A" w:rsidRPr="00CC338A">
        <w:t xml:space="preserve">dou z hlediska materiálu provedeny </w:t>
      </w:r>
      <w:r w:rsidR="003567F2" w:rsidRPr="00CC338A">
        <w:t>v titanzinkovém plechu tl. 0,7 mm, barva přírodní. Zámečnické prvky – stávající budou demontovány, obroušeny, znovu natřeny a z</w:t>
      </w:r>
      <w:r w:rsidR="004A377A">
        <w:t xml:space="preserve">pět namontovány s prodloužením. </w:t>
      </w:r>
      <w:proofErr w:type="gramStart"/>
      <w:r w:rsidR="003567F2" w:rsidRPr="00CC338A">
        <w:t>kotevních</w:t>
      </w:r>
      <w:proofErr w:type="gramEnd"/>
      <w:r w:rsidR="003567F2" w:rsidRPr="00CC338A">
        <w:t xml:space="preserve"> prvků</w:t>
      </w:r>
      <w:r w:rsidR="009F4D64">
        <w:t xml:space="preserve"> a seříznutím krycích mříží u anglických dvorků.</w:t>
      </w:r>
    </w:p>
    <w:p w:rsidR="003567F2" w:rsidRDefault="003567F2" w:rsidP="00C83C31">
      <w:r w:rsidRPr="00CC338A">
        <w:t>Pro vodorovné konstrukce – střechy j</w:t>
      </w:r>
      <w:r w:rsidR="00566597">
        <w:t>sou</w:t>
      </w:r>
      <w:r w:rsidRPr="00CC338A">
        <w:t xml:space="preserve"> volena finální vrstva </w:t>
      </w:r>
      <w:r w:rsidR="00566597">
        <w:t>PVC</w:t>
      </w:r>
      <w:r w:rsidRPr="00CC338A">
        <w:t xml:space="preserve"> fólie </w:t>
      </w:r>
      <w:r w:rsidR="00EB1307">
        <w:t>(specifikace – viz tabulka skladeb konstrukcí a výkresová dokumentace</w:t>
      </w:r>
    </w:p>
    <w:p w:rsidR="00566597" w:rsidRDefault="00566597" w:rsidP="00C83C31"/>
    <w:p w:rsidR="00566597" w:rsidRPr="00CC338A" w:rsidRDefault="00566597" w:rsidP="00C83C31">
      <w:r>
        <w:t>Přesná specifikace materiálového a technického řešení je patrná z technické zprávy stavebního objektu</w:t>
      </w:r>
    </w:p>
    <w:p w:rsidR="00CC338A" w:rsidRPr="00BF56A2" w:rsidRDefault="00CC338A" w:rsidP="00C83C31">
      <w:pPr>
        <w:rPr>
          <w:color w:val="FF0000"/>
        </w:rPr>
      </w:pPr>
    </w:p>
    <w:p w:rsidR="00C83C31" w:rsidRPr="001F490A" w:rsidRDefault="00C83C31" w:rsidP="00C83C31">
      <w:pPr>
        <w:pStyle w:val="Nadpis3"/>
      </w:pPr>
      <w:bookmarkStart w:id="65" w:name="_Toc352844603"/>
      <w:bookmarkStart w:id="66" w:name="_Toc393370468"/>
      <w:bookmarkStart w:id="67" w:name="_Toc439678926"/>
      <w:r w:rsidRPr="001F490A">
        <w:t>mechanická odolnost a stabilita</w:t>
      </w:r>
      <w:bookmarkEnd w:id="65"/>
      <w:bookmarkEnd w:id="66"/>
      <w:bookmarkEnd w:id="67"/>
    </w:p>
    <w:p w:rsidR="00C83C31" w:rsidRPr="001F490A" w:rsidRDefault="005630D4" w:rsidP="00C83C31">
      <w:r w:rsidRPr="001F490A">
        <w:t>D</w:t>
      </w:r>
      <w:r w:rsidR="00C83C31" w:rsidRPr="001F490A">
        <w:t>o nosných konstrukcí</w:t>
      </w:r>
      <w:r w:rsidRPr="001F490A">
        <w:t xml:space="preserve"> nezasahujeme</w:t>
      </w:r>
      <w:r w:rsidR="00C83C31" w:rsidRPr="001F490A">
        <w:t xml:space="preserve">: </w:t>
      </w:r>
    </w:p>
    <w:p w:rsidR="00C83C31" w:rsidRPr="001F490A" w:rsidRDefault="006E512F" w:rsidP="00C83C31">
      <w:r w:rsidRPr="001F490A">
        <w:t>Stavební úpravy nemají vliv</w:t>
      </w:r>
      <w:r w:rsidR="00C83C31" w:rsidRPr="001F490A">
        <w:t xml:space="preserve"> na odolnost a stabilitu objektu.</w:t>
      </w:r>
    </w:p>
    <w:p w:rsidR="00C83C31" w:rsidRPr="001F490A" w:rsidRDefault="00C83C31" w:rsidP="00C83C31">
      <w:pPr>
        <w:pStyle w:val="Nadpis2"/>
      </w:pPr>
      <w:bookmarkStart w:id="68" w:name="_Toc352844604"/>
      <w:bookmarkStart w:id="69" w:name="_Toc393370469"/>
      <w:bookmarkStart w:id="70" w:name="_Toc439678927"/>
      <w:r w:rsidRPr="001F490A">
        <w:t>Základní charakteristika technických a technologických zařízení</w:t>
      </w:r>
      <w:bookmarkEnd w:id="68"/>
      <w:bookmarkEnd w:id="69"/>
      <w:bookmarkEnd w:id="70"/>
    </w:p>
    <w:p w:rsidR="00C83C31" w:rsidRPr="001F490A" w:rsidRDefault="00C83C31" w:rsidP="00C83C31">
      <w:pPr>
        <w:pStyle w:val="Nadpis3"/>
      </w:pPr>
      <w:bookmarkStart w:id="71" w:name="_Toc352844605"/>
      <w:bookmarkStart w:id="72" w:name="_Toc393370470"/>
      <w:bookmarkStart w:id="73" w:name="_Toc439678928"/>
      <w:r w:rsidRPr="001F490A">
        <w:t>technické řešení</w:t>
      </w:r>
      <w:bookmarkEnd w:id="71"/>
      <w:bookmarkEnd w:id="72"/>
      <w:bookmarkEnd w:id="73"/>
    </w:p>
    <w:p w:rsidR="008C4AA8" w:rsidRPr="001F490A" w:rsidRDefault="00B30696" w:rsidP="00C83C31">
      <w:r w:rsidRPr="001F490A">
        <w:t xml:space="preserve">Stavební úpravy </w:t>
      </w:r>
      <w:r w:rsidR="00BF56A2" w:rsidRPr="001F490A">
        <w:t xml:space="preserve">(zateplení obvodového pláště objektu) </w:t>
      </w:r>
      <w:r w:rsidRPr="001F490A">
        <w:t xml:space="preserve">toto nemění. </w:t>
      </w:r>
    </w:p>
    <w:p w:rsidR="00C83C31" w:rsidRPr="001F490A" w:rsidRDefault="00C83C31" w:rsidP="00C83C31">
      <w:pPr>
        <w:pStyle w:val="Nadpis3"/>
      </w:pPr>
      <w:bookmarkStart w:id="74" w:name="_Toc352844606"/>
      <w:bookmarkStart w:id="75" w:name="_Toc393370471"/>
      <w:bookmarkStart w:id="76" w:name="_Toc439678929"/>
      <w:r w:rsidRPr="001F490A">
        <w:t>výčet technických a technologických zařízení</w:t>
      </w:r>
      <w:bookmarkEnd w:id="74"/>
      <w:bookmarkEnd w:id="75"/>
      <w:bookmarkEnd w:id="76"/>
    </w:p>
    <w:p w:rsidR="00C83C31" w:rsidRPr="001F490A" w:rsidRDefault="00C83C31" w:rsidP="00C83C31">
      <w:r w:rsidRPr="001F490A">
        <w:t>V objektu se na</w:t>
      </w:r>
      <w:r w:rsidR="008C4AA8" w:rsidRPr="001F490A">
        <w:t>c</w:t>
      </w:r>
      <w:r w:rsidRPr="001F490A">
        <w:t xml:space="preserve">hází </w:t>
      </w:r>
      <w:r w:rsidR="009E70AE" w:rsidRPr="001F490A">
        <w:t xml:space="preserve">stávající </w:t>
      </w:r>
      <w:r w:rsidRPr="001F490A">
        <w:t xml:space="preserve">technická </w:t>
      </w:r>
      <w:r w:rsidR="006E512F" w:rsidRPr="001F490A">
        <w:t xml:space="preserve">a technologická </w:t>
      </w:r>
      <w:r w:rsidRPr="001F490A">
        <w:t>zařízení</w:t>
      </w:r>
      <w:r w:rsidR="008C4AA8" w:rsidRPr="001F490A">
        <w:t xml:space="preserve">. </w:t>
      </w:r>
      <w:r w:rsidR="006E512F" w:rsidRPr="001F490A">
        <w:t>Zateplení celého obvodového pláště</w:t>
      </w:r>
      <w:r w:rsidR="008C4AA8" w:rsidRPr="001F490A">
        <w:t xml:space="preserve"> </w:t>
      </w:r>
      <w:r w:rsidR="000D35DB" w:rsidRPr="001F490A">
        <w:t>se</w:t>
      </w:r>
      <w:r w:rsidR="008C4AA8" w:rsidRPr="001F490A">
        <w:t xml:space="preserve"> </w:t>
      </w:r>
      <w:r w:rsidR="000D35DB" w:rsidRPr="001F490A">
        <w:t xml:space="preserve">technických ani technologických zařízení </w:t>
      </w:r>
      <w:r w:rsidR="009F4D64">
        <w:t>dotkne pouze v případě nutnosti demontáží a po zateplení ko</w:t>
      </w:r>
      <w:r w:rsidR="009F4D64">
        <w:t>n</w:t>
      </w:r>
      <w:r w:rsidR="009F4D64">
        <w:t>strukce opět zpětnou montáž</w:t>
      </w:r>
      <w:r w:rsidR="004A377A">
        <w:t xml:space="preserve">í (střešní antény, satelity…..). </w:t>
      </w:r>
      <w:proofErr w:type="gramStart"/>
      <w:r w:rsidR="004A377A">
        <w:t>co</w:t>
      </w:r>
      <w:proofErr w:type="gramEnd"/>
      <w:r w:rsidR="004A377A">
        <w:t xml:space="preserve"> se týče technických zařízení, projekt řeší r</w:t>
      </w:r>
      <w:r w:rsidR="004A377A">
        <w:t>e</w:t>
      </w:r>
      <w:r w:rsidR="004A377A">
        <w:t xml:space="preserve">kuperaci vzduchu ve vybraných učebnách </w:t>
      </w:r>
      <w:r w:rsidR="00EC2175">
        <w:t xml:space="preserve">na vybraných stavebních objektech </w:t>
      </w:r>
      <w:r w:rsidR="004A377A">
        <w:t>na základě požadavků Kra</w:t>
      </w:r>
      <w:r w:rsidR="004A377A">
        <w:t>j</w:t>
      </w:r>
      <w:r w:rsidR="004A377A">
        <w:t>ského úřadu v Hradci Králové.</w:t>
      </w:r>
    </w:p>
    <w:p w:rsidR="00E621DF" w:rsidRPr="001F490A" w:rsidRDefault="00E621DF" w:rsidP="00E621DF">
      <w:pPr>
        <w:pStyle w:val="Nadpis2"/>
      </w:pPr>
      <w:bookmarkStart w:id="77" w:name="_Toc352844607"/>
      <w:bookmarkStart w:id="78" w:name="_Toc393370472"/>
      <w:bookmarkStart w:id="79" w:name="_Toc439678930"/>
      <w:bookmarkStart w:id="80" w:name="_Toc352844618"/>
      <w:bookmarkStart w:id="81" w:name="_Toc393370483"/>
      <w:r w:rsidRPr="001F490A">
        <w:t>Požárně bezpečnostní řešení</w:t>
      </w:r>
      <w:bookmarkEnd w:id="77"/>
      <w:bookmarkEnd w:id="78"/>
      <w:bookmarkEnd w:id="79"/>
    </w:p>
    <w:p w:rsidR="00E621DF" w:rsidRPr="001F490A" w:rsidRDefault="00E621DF" w:rsidP="00E621DF">
      <w:pPr>
        <w:pStyle w:val="Nadpis3"/>
        <w:numPr>
          <w:ilvl w:val="2"/>
          <w:numId w:val="43"/>
        </w:numPr>
      </w:pPr>
      <w:bookmarkStart w:id="82" w:name="_Toc352844608"/>
      <w:bookmarkStart w:id="83" w:name="_Toc393370473"/>
      <w:bookmarkStart w:id="84" w:name="_Toc439678931"/>
      <w:r w:rsidRPr="001F490A">
        <w:t>rozdělení stavby a objektu do požárních úseků</w:t>
      </w:r>
      <w:bookmarkEnd w:id="82"/>
      <w:bookmarkEnd w:id="83"/>
      <w:bookmarkEnd w:id="84"/>
    </w:p>
    <w:p w:rsidR="00BF56A2" w:rsidRPr="00EA5DC4" w:rsidRDefault="00EA5DC4" w:rsidP="00BF56A2">
      <w:pPr>
        <w:spacing w:before="0" w:after="0"/>
      </w:pPr>
      <w:bookmarkStart w:id="85" w:name="_Toc352844609"/>
      <w:bookmarkStart w:id="86" w:name="_Toc393370474"/>
      <w:bookmarkStart w:id="87" w:name="_Toc439678932"/>
      <w:r>
        <w:t xml:space="preserve">detailně - </w:t>
      </w:r>
      <w:r w:rsidRPr="00EA5DC4">
        <w:t>viz samostatná část</w:t>
      </w:r>
      <w:r>
        <w:t xml:space="preserve"> </w:t>
      </w:r>
      <w:r w:rsidRPr="0097042A">
        <w:t xml:space="preserve">projektu - </w:t>
      </w:r>
      <w:proofErr w:type="gramStart"/>
      <w:r w:rsidR="00B2732C" w:rsidRPr="0097042A">
        <w:t>D1.3 POŽÁRNĚ</w:t>
      </w:r>
      <w:proofErr w:type="gramEnd"/>
      <w:r w:rsidR="00B2732C" w:rsidRPr="0097042A">
        <w:t xml:space="preserve"> BEZPEČNOSTNÍ ŘEŠENÍ</w:t>
      </w:r>
    </w:p>
    <w:p w:rsidR="00E621DF" w:rsidRPr="00E621DF" w:rsidRDefault="00E621DF" w:rsidP="00E621DF">
      <w:pPr>
        <w:pStyle w:val="Nadpis3"/>
        <w:numPr>
          <w:ilvl w:val="2"/>
          <w:numId w:val="43"/>
        </w:numPr>
      </w:pPr>
      <w:r w:rsidRPr="00E621DF">
        <w:t>výpočet požárního rizika a stanovení stupně požární bezpečnosti</w:t>
      </w:r>
      <w:bookmarkEnd w:id="85"/>
      <w:bookmarkEnd w:id="86"/>
      <w:bookmarkEnd w:id="87"/>
    </w:p>
    <w:p w:rsidR="00EA5DC4" w:rsidRPr="00EA5DC4" w:rsidRDefault="00EA5DC4" w:rsidP="00EA5DC4">
      <w:pPr>
        <w:spacing w:before="0" w:after="0"/>
      </w:pPr>
      <w:bookmarkStart w:id="88" w:name="_Toc352844610"/>
      <w:bookmarkStart w:id="89" w:name="_Toc393370475"/>
      <w:bookmarkStart w:id="90" w:name="_Toc439678933"/>
      <w:r>
        <w:t xml:space="preserve">detailně - </w:t>
      </w:r>
      <w:r w:rsidRPr="00EA5DC4">
        <w:t>viz samostatná část</w:t>
      </w:r>
      <w:r>
        <w:t xml:space="preserve"> projektu</w:t>
      </w:r>
      <w:r w:rsidRPr="00EA5DC4">
        <w:t xml:space="preserve"> - </w:t>
      </w:r>
      <w:proofErr w:type="gramStart"/>
      <w:r w:rsidR="00B2732C" w:rsidRPr="0097042A">
        <w:t>D1.3 POŽÁRNĚ</w:t>
      </w:r>
      <w:proofErr w:type="gramEnd"/>
      <w:r w:rsidR="00B2732C" w:rsidRPr="0097042A">
        <w:t xml:space="preserve"> BEZPEČNOSTNÍ ŘEŠENÍ</w:t>
      </w:r>
    </w:p>
    <w:p w:rsidR="00E621DF" w:rsidRPr="001F490A" w:rsidRDefault="00E621DF" w:rsidP="00E621DF">
      <w:pPr>
        <w:pStyle w:val="Nadpis3"/>
        <w:numPr>
          <w:ilvl w:val="2"/>
          <w:numId w:val="43"/>
        </w:numPr>
      </w:pPr>
      <w:r w:rsidRPr="001F490A">
        <w:t>zhodnocení navržených stavebních konstrukcí a stavebních výrobků včetně požadavků na zv</w:t>
      </w:r>
      <w:r w:rsidRPr="001F490A">
        <w:t>ý</w:t>
      </w:r>
      <w:r w:rsidRPr="001F490A">
        <w:t>šení požární odolnosti stavebních konstrukcí</w:t>
      </w:r>
      <w:bookmarkEnd w:id="88"/>
      <w:bookmarkEnd w:id="89"/>
      <w:bookmarkEnd w:id="90"/>
    </w:p>
    <w:p w:rsidR="00EA5DC4" w:rsidRPr="00EA5DC4" w:rsidRDefault="00EA5DC4" w:rsidP="00EA5DC4">
      <w:pPr>
        <w:spacing w:before="0" w:after="0"/>
      </w:pPr>
      <w:bookmarkStart w:id="91" w:name="_Toc352844611"/>
      <w:bookmarkStart w:id="92" w:name="_Toc393370476"/>
      <w:bookmarkStart w:id="93" w:name="_Toc439678934"/>
      <w:r>
        <w:t xml:space="preserve">detailně - </w:t>
      </w:r>
      <w:r w:rsidRPr="00EA5DC4">
        <w:t>viz samostatná část</w:t>
      </w:r>
      <w:r>
        <w:t xml:space="preserve"> projektu</w:t>
      </w:r>
      <w:r w:rsidRPr="00EA5DC4">
        <w:t xml:space="preserve"> - </w:t>
      </w:r>
      <w:proofErr w:type="gramStart"/>
      <w:r w:rsidR="00B2732C" w:rsidRPr="0097042A">
        <w:t>D1.3 POŽÁRNĚ</w:t>
      </w:r>
      <w:proofErr w:type="gramEnd"/>
      <w:r w:rsidR="00B2732C" w:rsidRPr="0097042A">
        <w:t xml:space="preserve"> BEZPEČNOSTNÍ ŘEŠENÍ</w:t>
      </w:r>
    </w:p>
    <w:p w:rsidR="00E621DF" w:rsidRPr="00E621DF" w:rsidRDefault="00E621DF" w:rsidP="00E621DF">
      <w:pPr>
        <w:pStyle w:val="Nadpis3"/>
        <w:numPr>
          <w:ilvl w:val="2"/>
          <w:numId w:val="43"/>
        </w:numPr>
      </w:pPr>
      <w:proofErr w:type="spellStart"/>
      <w:r w:rsidRPr="00E621DF">
        <w:lastRenderedPageBreak/>
        <w:t>zhodocení</w:t>
      </w:r>
      <w:proofErr w:type="spellEnd"/>
      <w:r w:rsidRPr="00E621DF">
        <w:t xml:space="preserve"> evakuace osob včetně vyhodnocení únikových cest</w:t>
      </w:r>
      <w:bookmarkEnd w:id="91"/>
      <w:bookmarkEnd w:id="92"/>
      <w:bookmarkEnd w:id="93"/>
    </w:p>
    <w:p w:rsidR="00EA5DC4" w:rsidRPr="00EA5DC4" w:rsidRDefault="00EA5DC4" w:rsidP="00EA5DC4">
      <w:pPr>
        <w:spacing w:before="0" w:after="0"/>
      </w:pPr>
      <w:bookmarkStart w:id="94" w:name="_Toc352844612"/>
      <w:bookmarkStart w:id="95" w:name="_Toc393370477"/>
      <w:bookmarkStart w:id="96" w:name="_Toc439678935"/>
      <w:r>
        <w:t xml:space="preserve">detailně - </w:t>
      </w:r>
      <w:r w:rsidRPr="00EA5DC4">
        <w:t>viz samostatná část</w:t>
      </w:r>
      <w:r>
        <w:t xml:space="preserve"> projektu</w:t>
      </w:r>
      <w:r w:rsidRPr="00EA5DC4">
        <w:t xml:space="preserve"> - </w:t>
      </w:r>
      <w:proofErr w:type="gramStart"/>
      <w:r w:rsidR="00B2732C" w:rsidRPr="0097042A">
        <w:t>D1.3 POŽÁRNĚ</w:t>
      </w:r>
      <w:proofErr w:type="gramEnd"/>
      <w:r w:rsidR="00B2732C" w:rsidRPr="0097042A">
        <w:t xml:space="preserve"> BEZPEČNOSTNÍ ŘEŠENÍ</w:t>
      </w:r>
    </w:p>
    <w:p w:rsidR="00E621DF" w:rsidRPr="001F490A" w:rsidRDefault="00E621DF" w:rsidP="00E621DF">
      <w:pPr>
        <w:pStyle w:val="Nadpis3"/>
        <w:numPr>
          <w:ilvl w:val="2"/>
          <w:numId w:val="43"/>
        </w:numPr>
      </w:pPr>
      <w:r w:rsidRPr="001F490A">
        <w:t xml:space="preserve">zhodnocení </w:t>
      </w:r>
      <w:proofErr w:type="spellStart"/>
      <w:r w:rsidRPr="001F490A">
        <w:t>odstupových</w:t>
      </w:r>
      <w:proofErr w:type="spellEnd"/>
      <w:r w:rsidRPr="001F490A">
        <w:t xml:space="preserve"> vzdáleností a vymezení požárně nebezpečného prostoru</w:t>
      </w:r>
      <w:bookmarkEnd w:id="94"/>
      <w:bookmarkEnd w:id="95"/>
      <w:bookmarkEnd w:id="96"/>
    </w:p>
    <w:p w:rsidR="00EA5DC4" w:rsidRPr="00EA5DC4" w:rsidRDefault="00EA5DC4" w:rsidP="00EA5DC4">
      <w:pPr>
        <w:spacing w:before="0" w:after="0"/>
      </w:pPr>
      <w:bookmarkStart w:id="97" w:name="_Toc352844613"/>
      <w:bookmarkStart w:id="98" w:name="_Toc393370478"/>
      <w:r>
        <w:t xml:space="preserve">detailně - </w:t>
      </w:r>
      <w:r w:rsidRPr="00EA5DC4">
        <w:t>viz samostatná část</w:t>
      </w:r>
      <w:r>
        <w:t xml:space="preserve"> projektu</w:t>
      </w:r>
      <w:r w:rsidRPr="00EA5DC4">
        <w:t xml:space="preserve"> - </w:t>
      </w:r>
      <w:proofErr w:type="gramStart"/>
      <w:r w:rsidR="00B2732C" w:rsidRPr="0097042A">
        <w:t>D1.3 POŽÁRNĚ</w:t>
      </w:r>
      <w:proofErr w:type="gramEnd"/>
      <w:r w:rsidR="00B2732C" w:rsidRPr="0097042A">
        <w:t xml:space="preserve"> BEZPEČNOSTNÍ ŘEŠENÍ</w:t>
      </w:r>
    </w:p>
    <w:p w:rsidR="00EB1307" w:rsidRDefault="00EB1307" w:rsidP="00E621DF"/>
    <w:p w:rsidR="00E621DF" w:rsidRPr="001F490A" w:rsidRDefault="00E621DF" w:rsidP="00E621DF">
      <w:pPr>
        <w:pStyle w:val="Nadpis3"/>
        <w:numPr>
          <w:ilvl w:val="2"/>
          <w:numId w:val="43"/>
        </w:numPr>
      </w:pPr>
      <w:bookmarkStart w:id="99" w:name="_Toc439678936"/>
      <w:r w:rsidRPr="001F490A">
        <w:t>zajištění potřebného množství požární vody, popřípadě jiného hasiva, včetně rozmístění vnit</w:t>
      </w:r>
      <w:r w:rsidRPr="001F490A">
        <w:t>ř</w:t>
      </w:r>
      <w:r w:rsidRPr="001F490A">
        <w:t>ních a vnějších odběrných míst</w:t>
      </w:r>
      <w:bookmarkEnd w:id="97"/>
      <w:bookmarkEnd w:id="98"/>
      <w:bookmarkEnd w:id="99"/>
    </w:p>
    <w:p w:rsidR="00E621DF" w:rsidRPr="001F490A" w:rsidRDefault="00E621DF" w:rsidP="00E621DF">
      <w:bookmarkStart w:id="100" w:name="_Toc352844614"/>
      <w:bookmarkStart w:id="101" w:name="_Toc393370479"/>
      <w:r w:rsidRPr="001F490A">
        <w:t>Stavebními úpravami stávajícího objektu se nezvyšují požadavky na zásobování objektu vnější požární v</w:t>
      </w:r>
      <w:r w:rsidRPr="001F490A">
        <w:t>o</w:t>
      </w:r>
      <w:r w:rsidRPr="001F490A">
        <w:t>dou.</w:t>
      </w:r>
    </w:p>
    <w:p w:rsidR="00EA5DC4" w:rsidRPr="00EA5DC4" w:rsidRDefault="00EA5DC4" w:rsidP="0097042A">
      <w:r>
        <w:t xml:space="preserve">detailně - </w:t>
      </w:r>
      <w:r w:rsidRPr="00EA5DC4">
        <w:t>viz samostatná část</w:t>
      </w:r>
      <w:r>
        <w:t xml:space="preserve"> projektu</w:t>
      </w:r>
      <w:r w:rsidRPr="00EA5DC4">
        <w:t xml:space="preserve"> </w:t>
      </w:r>
      <w:r w:rsidR="00B2732C">
        <w:t xml:space="preserve">- </w:t>
      </w:r>
      <w:proofErr w:type="gramStart"/>
      <w:r w:rsidR="00B2732C" w:rsidRPr="0097042A">
        <w:t>D1.3 POŽÁRNĚ</w:t>
      </w:r>
      <w:proofErr w:type="gramEnd"/>
      <w:r w:rsidR="00B2732C" w:rsidRPr="0097042A">
        <w:t xml:space="preserve"> BEZPEČNOSTNÍ ŘEŠENÍ</w:t>
      </w:r>
    </w:p>
    <w:p w:rsidR="00E621DF" w:rsidRPr="001F490A" w:rsidRDefault="00E621DF" w:rsidP="00ED1776"/>
    <w:p w:rsidR="00E621DF" w:rsidRPr="001F490A" w:rsidRDefault="00E621DF" w:rsidP="00E621DF">
      <w:pPr>
        <w:pStyle w:val="Nadpis3"/>
        <w:numPr>
          <w:ilvl w:val="2"/>
          <w:numId w:val="43"/>
        </w:numPr>
      </w:pPr>
      <w:bookmarkStart w:id="102" w:name="_Toc439678937"/>
      <w:r w:rsidRPr="001F490A">
        <w:t>zhodnocení možnosti provedení požárního zásahu (přístupové komunikace, zásahové cesty)</w:t>
      </w:r>
      <w:bookmarkEnd w:id="100"/>
      <w:bookmarkEnd w:id="101"/>
      <w:bookmarkEnd w:id="102"/>
    </w:p>
    <w:p w:rsidR="00E621DF" w:rsidRPr="001F490A" w:rsidRDefault="00E621DF" w:rsidP="00E621DF">
      <w:pPr>
        <w:spacing w:before="0" w:after="0"/>
      </w:pPr>
      <w:bookmarkStart w:id="103" w:name="_Toc352844615"/>
      <w:bookmarkStart w:id="104" w:name="_Toc393370480"/>
      <w:r w:rsidRPr="001F490A">
        <w:t xml:space="preserve">Prováděnými stavebními úpravami nedochází k zásahu do příjezdových komunikací a nemění se stávající možnosti provedení požárního zásahu. </w:t>
      </w:r>
    </w:p>
    <w:p w:rsidR="00E621DF" w:rsidRPr="001F490A" w:rsidRDefault="00E621DF" w:rsidP="00E621DF">
      <w:pPr>
        <w:pStyle w:val="Nadpis3"/>
        <w:numPr>
          <w:ilvl w:val="2"/>
          <w:numId w:val="43"/>
        </w:numPr>
      </w:pPr>
      <w:bookmarkStart w:id="105" w:name="_Toc439678938"/>
      <w:r w:rsidRPr="001F490A">
        <w:t>zhodnocení technických a technologických zařízení stavby (rozvodna potrubí, vzduchotechni</w:t>
      </w:r>
      <w:r w:rsidRPr="001F490A">
        <w:t>c</w:t>
      </w:r>
      <w:r w:rsidRPr="001F490A">
        <w:t>ká zařízení)</w:t>
      </w:r>
      <w:bookmarkEnd w:id="103"/>
      <w:bookmarkEnd w:id="104"/>
      <w:bookmarkEnd w:id="105"/>
    </w:p>
    <w:p w:rsidR="000D35DB" w:rsidRPr="001F490A" w:rsidRDefault="00E621DF" w:rsidP="00E621DF">
      <w:pPr>
        <w:spacing w:before="0" w:after="0"/>
      </w:pPr>
      <w:bookmarkStart w:id="106" w:name="_Toc352844616"/>
      <w:bookmarkStart w:id="107" w:name="_Toc393370481"/>
      <w:r w:rsidRPr="001F490A">
        <w:t xml:space="preserve">V rámci </w:t>
      </w:r>
      <w:r w:rsidR="000D35DB" w:rsidRPr="001F490A">
        <w:t xml:space="preserve">zateplení objektů stavby se </w:t>
      </w:r>
      <w:r w:rsidR="00B2732C">
        <w:t>pro tento objekt neřeší jednotlivé další technologické celky.</w:t>
      </w:r>
    </w:p>
    <w:p w:rsidR="000D35DB" w:rsidRDefault="000D35DB" w:rsidP="00E621DF">
      <w:pPr>
        <w:spacing w:before="0" w:after="0"/>
      </w:pPr>
    </w:p>
    <w:p w:rsidR="00E621DF" w:rsidRPr="00E621DF" w:rsidRDefault="00E621DF" w:rsidP="00E621DF">
      <w:pPr>
        <w:pStyle w:val="Nadpis3"/>
        <w:numPr>
          <w:ilvl w:val="2"/>
          <w:numId w:val="43"/>
        </w:numPr>
      </w:pPr>
      <w:bookmarkStart w:id="108" w:name="_Toc439678939"/>
      <w:r w:rsidRPr="00E621DF">
        <w:t>posouzení požadavku na zabezpečení stavby požárně bezpečnostními zařízeními</w:t>
      </w:r>
      <w:bookmarkEnd w:id="106"/>
      <w:bookmarkEnd w:id="107"/>
      <w:bookmarkEnd w:id="108"/>
    </w:p>
    <w:p w:rsidR="00EA5DC4" w:rsidRPr="00EA5DC4" w:rsidRDefault="00EA5DC4" w:rsidP="00EA5DC4">
      <w:pPr>
        <w:spacing w:before="0" w:after="0"/>
      </w:pPr>
      <w:bookmarkStart w:id="109" w:name="_Toc352844617"/>
      <w:bookmarkStart w:id="110" w:name="_Toc393370482"/>
      <w:bookmarkStart w:id="111" w:name="_Toc439678940"/>
      <w:r>
        <w:t xml:space="preserve">detailně - </w:t>
      </w:r>
      <w:r w:rsidRPr="00EA5DC4">
        <w:t>viz samostatná část</w:t>
      </w:r>
      <w:r>
        <w:t xml:space="preserve"> projektu</w:t>
      </w:r>
      <w:r w:rsidRPr="00EA5DC4">
        <w:t xml:space="preserve"> </w:t>
      </w:r>
      <w:r w:rsidR="008103C3">
        <w:t xml:space="preserve">- </w:t>
      </w:r>
      <w:proofErr w:type="gramStart"/>
      <w:r w:rsidR="008103C3" w:rsidRPr="0097042A">
        <w:t>D1.3 POŽÁRNĚ</w:t>
      </w:r>
      <w:proofErr w:type="gramEnd"/>
      <w:r w:rsidR="008103C3" w:rsidRPr="0097042A">
        <w:t xml:space="preserve"> BEZPEČNOSTNÍ ŘEŠENÍ</w:t>
      </w:r>
    </w:p>
    <w:p w:rsidR="00E621DF" w:rsidRPr="00E621DF" w:rsidRDefault="00E621DF" w:rsidP="00E621DF">
      <w:pPr>
        <w:pStyle w:val="Nadpis3"/>
        <w:numPr>
          <w:ilvl w:val="2"/>
          <w:numId w:val="43"/>
        </w:numPr>
      </w:pPr>
      <w:r w:rsidRPr="00E621DF">
        <w:t>rozsah a způsob rozmístění výstražných a bezpečnostních značek a tabulek</w:t>
      </w:r>
      <w:bookmarkEnd w:id="109"/>
      <w:bookmarkEnd w:id="110"/>
      <w:bookmarkEnd w:id="111"/>
    </w:p>
    <w:p w:rsidR="00F31D0A" w:rsidRPr="00566597" w:rsidRDefault="00566597" w:rsidP="00F31D0A">
      <w:pPr>
        <w:spacing w:before="0" w:after="0"/>
      </w:pPr>
      <w:r w:rsidRPr="00566597">
        <w:t>V</w:t>
      </w:r>
      <w:r>
        <w:t> rámci projektu není řešeno.</w:t>
      </w:r>
    </w:p>
    <w:p w:rsidR="00C83C31" w:rsidRPr="001F490A" w:rsidRDefault="00C83C31" w:rsidP="00C83C31">
      <w:pPr>
        <w:pStyle w:val="Nadpis2"/>
      </w:pPr>
      <w:bookmarkStart w:id="112" w:name="_Toc439678941"/>
      <w:r w:rsidRPr="001F490A">
        <w:t>Zásady hospodaření s energiemi</w:t>
      </w:r>
      <w:bookmarkEnd w:id="80"/>
      <w:bookmarkEnd w:id="81"/>
      <w:bookmarkEnd w:id="112"/>
    </w:p>
    <w:p w:rsidR="00C83C31" w:rsidRPr="005B5099" w:rsidRDefault="00C83C31" w:rsidP="00C83C31">
      <w:pPr>
        <w:pStyle w:val="Nadpis3"/>
      </w:pPr>
      <w:bookmarkStart w:id="113" w:name="_Toc352844619"/>
      <w:bookmarkStart w:id="114" w:name="_Toc393370484"/>
      <w:bookmarkStart w:id="115" w:name="_Toc439678942"/>
      <w:r w:rsidRPr="005B5099">
        <w:t>kritéria tepelně technického hodnocení</w:t>
      </w:r>
      <w:bookmarkEnd w:id="113"/>
      <w:bookmarkEnd w:id="114"/>
      <w:bookmarkEnd w:id="115"/>
    </w:p>
    <w:p w:rsidR="00BF56A2" w:rsidRPr="0021195E" w:rsidRDefault="00237D7A" w:rsidP="00BF56A2">
      <w:pPr>
        <w:spacing w:before="0" w:after="0"/>
      </w:pPr>
      <w:bookmarkStart w:id="116" w:name="_Toc352844620"/>
      <w:bookmarkStart w:id="117" w:name="_Toc393370485"/>
      <w:bookmarkStart w:id="118" w:name="_Toc439678943"/>
      <w:r w:rsidRPr="0021195E">
        <w:t>Objekt je hodnocen dle zák. č. 406/2000Sb, o hospodaření energií, ve znění pozdějších předpisů. Dále je objekt hodnocen dle platných zákonů, předpisů a vyhlášek ČSN, zejména pak dle stavebního zák. č. 183/2016Sb., a ČSN 730540 – část 2, Tepelná ochrana budov</w:t>
      </w:r>
      <w:r w:rsidR="0019104E" w:rsidRPr="0021195E">
        <w:t>; vyhláška č. 480/2012 o Energetickém aud</w:t>
      </w:r>
      <w:r w:rsidR="0019104E" w:rsidRPr="0021195E">
        <w:t>i</w:t>
      </w:r>
      <w:r w:rsidR="0019104E" w:rsidRPr="0021195E">
        <w:t>tu a posudku. Je předpoklad čerpaní Dotací v rámci OPŽP – Metodický pokyn pro jednotlivé části, vydáv</w:t>
      </w:r>
      <w:r w:rsidR="0019104E" w:rsidRPr="0021195E">
        <w:t>a</w:t>
      </w:r>
      <w:r w:rsidR="0019104E" w:rsidRPr="0021195E">
        <w:t>né fondem životného prostředí.</w:t>
      </w:r>
    </w:p>
    <w:p w:rsidR="00C83C31" w:rsidRPr="005B5099" w:rsidRDefault="00C83C31" w:rsidP="00C83C31">
      <w:pPr>
        <w:pStyle w:val="Nadpis3"/>
      </w:pPr>
      <w:r w:rsidRPr="005B5099">
        <w:t>energetická náročnost stavby</w:t>
      </w:r>
      <w:bookmarkEnd w:id="116"/>
      <w:bookmarkEnd w:id="117"/>
      <w:bookmarkEnd w:id="118"/>
    </w:p>
    <w:p w:rsidR="00BF56A2" w:rsidRPr="00566597" w:rsidRDefault="0021195E" w:rsidP="00566597">
      <w:bookmarkStart w:id="119" w:name="_Toc352844621"/>
      <w:bookmarkStart w:id="120" w:name="_Toc393370486"/>
      <w:bookmarkStart w:id="121" w:name="_Toc439678944"/>
      <w:r>
        <w:t xml:space="preserve">Součástí dokumentace je vypracovaný energetický posudek, který je v souladu s Metodickým pokynem operačního fondu SFŽP. Posudek vypracoval Ing. Petr Frinta, energetický auditor. </w:t>
      </w:r>
    </w:p>
    <w:p w:rsidR="00C83C31" w:rsidRPr="005B5099" w:rsidRDefault="00C83C31" w:rsidP="00C83C31">
      <w:pPr>
        <w:pStyle w:val="Nadpis3"/>
      </w:pPr>
      <w:r w:rsidRPr="005B5099">
        <w:t>posouzení využití alternativních zdrojů energií</w:t>
      </w:r>
      <w:bookmarkEnd w:id="119"/>
      <w:bookmarkEnd w:id="120"/>
      <w:bookmarkEnd w:id="121"/>
    </w:p>
    <w:p w:rsidR="00C83C31" w:rsidRPr="001F490A" w:rsidRDefault="0021195E" w:rsidP="00C83C31">
      <w:r>
        <w:t xml:space="preserve">Součástí dokumentace, respektive Energetického posudku, je posouzení využití alternativních zdrojů.  </w:t>
      </w:r>
    </w:p>
    <w:p w:rsidR="00C83C31" w:rsidRPr="001F490A" w:rsidRDefault="00C83C31" w:rsidP="00C83C31">
      <w:pPr>
        <w:pStyle w:val="Nadpis2"/>
      </w:pPr>
      <w:bookmarkStart w:id="122" w:name="_Toc352844622"/>
      <w:bookmarkStart w:id="123" w:name="_Toc393370487"/>
      <w:bookmarkStart w:id="124" w:name="_Toc439678945"/>
      <w:r w:rsidRPr="001F490A">
        <w:t>Hygienické požadavky na stavby, požadavky na pracovní a komunální prostředí</w:t>
      </w:r>
      <w:bookmarkEnd w:id="122"/>
      <w:bookmarkEnd w:id="123"/>
      <w:bookmarkEnd w:id="124"/>
    </w:p>
    <w:p w:rsidR="005B5099" w:rsidRPr="001F490A" w:rsidRDefault="005B5099" w:rsidP="005B5099">
      <w:bookmarkStart w:id="125" w:name="_Toc352844623"/>
      <w:bookmarkStart w:id="126" w:name="_Toc393370488"/>
      <w:r w:rsidRPr="001F490A">
        <w:t>Není stavebními úpravami dotčeno.</w:t>
      </w:r>
    </w:p>
    <w:p w:rsidR="00C83C31" w:rsidRPr="001F490A" w:rsidRDefault="00C83C31" w:rsidP="00C83C31">
      <w:pPr>
        <w:pStyle w:val="Nadpis2"/>
      </w:pPr>
      <w:bookmarkStart w:id="127" w:name="_Toc439678946"/>
      <w:r w:rsidRPr="001F490A">
        <w:lastRenderedPageBreak/>
        <w:t>Ochrana stavby před negativními účinky vnějšího prostředí</w:t>
      </w:r>
      <w:bookmarkEnd w:id="125"/>
      <w:bookmarkEnd w:id="126"/>
      <w:bookmarkEnd w:id="127"/>
    </w:p>
    <w:p w:rsidR="00C83C31" w:rsidRPr="001F490A" w:rsidRDefault="00C83C31" w:rsidP="00C83C31">
      <w:pPr>
        <w:pStyle w:val="Nadpis3"/>
      </w:pPr>
      <w:bookmarkStart w:id="128" w:name="_Toc352844624"/>
      <w:bookmarkStart w:id="129" w:name="_Toc393370489"/>
      <w:bookmarkStart w:id="130" w:name="_Toc439678947"/>
      <w:r w:rsidRPr="001F490A">
        <w:t>ochrana před pronikáním radonu z podloží</w:t>
      </w:r>
      <w:bookmarkEnd w:id="128"/>
      <w:bookmarkEnd w:id="129"/>
      <w:bookmarkEnd w:id="130"/>
    </w:p>
    <w:p w:rsidR="00C83C31" w:rsidRPr="001F490A" w:rsidRDefault="00C83C31" w:rsidP="00C83C31">
      <w:r w:rsidRPr="001F490A">
        <w:t>Není stavebními úpravami dotčena</w:t>
      </w:r>
    </w:p>
    <w:p w:rsidR="00C83C31" w:rsidRPr="001F490A" w:rsidRDefault="00C83C31" w:rsidP="00C83C31">
      <w:pPr>
        <w:pStyle w:val="Nadpis3"/>
      </w:pPr>
      <w:bookmarkStart w:id="131" w:name="_Toc352844625"/>
      <w:bookmarkStart w:id="132" w:name="_Toc393370490"/>
      <w:bookmarkStart w:id="133" w:name="_Toc439678948"/>
      <w:r w:rsidRPr="001F490A">
        <w:t>ochrana před bludnými proudy</w:t>
      </w:r>
      <w:bookmarkEnd w:id="131"/>
      <w:bookmarkEnd w:id="132"/>
      <w:bookmarkEnd w:id="133"/>
    </w:p>
    <w:p w:rsidR="00C83C31" w:rsidRPr="001F490A" w:rsidRDefault="00C83C31" w:rsidP="00C83C31">
      <w:r w:rsidRPr="001F490A">
        <w:t>Není stavebními úpravami dotčena</w:t>
      </w:r>
    </w:p>
    <w:p w:rsidR="00C83C31" w:rsidRPr="001F490A" w:rsidRDefault="00C83C31" w:rsidP="00C83C31">
      <w:pPr>
        <w:pStyle w:val="Nadpis3"/>
      </w:pPr>
      <w:bookmarkStart w:id="134" w:name="_Toc352844626"/>
      <w:bookmarkStart w:id="135" w:name="_Toc393370491"/>
      <w:bookmarkStart w:id="136" w:name="_Toc439678949"/>
      <w:r w:rsidRPr="001F490A">
        <w:t>ochrana před technickou seismicitou</w:t>
      </w:r>
      <w:bookmarkEnd w:id="134"/>
      <w:bookmarkEnd w:id="135"/>
      <w:bookmarkEnd w:id="136"/>
    </w:p>
    <w:p w:rsidR="00C83C31" w:rsidRPr="001F490A" w:rsidRDefault="00C83C31" w:rsidP="00C83C31">
      <w:r w:rsidRPr="001F490A">
        <w:t>Není stavebními úpravami dotčena</w:t>
      </w:r>
    </w:p>
    <w:p w:rsidR="00C83C31" w:rsidRPr="001F490A" w:rsidRDefault="00C83C31" w:rsidP="00C83C31">
      <w:pPr>
        <w:pStyle w:val="Nadpis3"/>
      </w:pPr>
      <w:bookmarkStart w:id="137" w:name="_Toc352844627"/>
      <w:bookmarkStart w:id="138" w:name="_Toc393370492"/>
      <w:bookmarkStart w:id="139" w:name="_Toc439678950"/>
      <w:r w:rsidRPr="001F490A">
        <w:t>ochrana před hlukem</w:t>
      </w:r>
      <w:bookmarkEnd w:id="137"/>
      <w:bookmarkEnd w:id="138"/>
      <w:bookmarkEnd w:id="139"/>
    </w:p>
    <w:p w:rsidR="00EB1307" w:rsidRPr="001F490A" w:rsidRDefault="00EB1307" w:rsidP="00EB1307">
      <w:bookmarkStart w:id="140" w:name="_Toc352844628"/>
      <w:bookmarkStart w:id="141" w:name="_Toc393370493"/>
      <w:bookmarkStart w:id="142" w:name="_Toc439678951"/>
      <w:r w:rsidRPr="001F490A">
        <w:t>Není stavebními úpravami dotčena</w:t>
      </w:r>
      <w:r>
        <w:t>.</w:t>
      </w:r>
    </w:p>
    <w:p w:rsidR="00C83C31" w:rsidRPr="001F490A" w:rsidRDefault="00C83C31" w:rsidP="00C83C31">
      <w:pPr>
        <w:pStyle w:val="Nadpis3"/>
      </w:pPr>
      <w:r w:rsidRPr="001F490A">
        <w:t>protipovodňová opatření</w:t>
      </w:r>
      <w:bookmarkEnd w:id="140"/>
      <w:bookmarkEnd w:id="141"/>
      <w:bookmarkEnd w:id="142"/>
    </w:p>
    <w:p w:rsidR="00C83C31" w:rsidRPr="001F490A" w:rsidRDefault="00C83C31" w:rsidP="00C83C31">
      <w:r w:rsidRPr="001F490A">
        <w:t>Není stavebními úpravami dotčena</w:t>
      </w:r>
    </w:p>
    <w:p w:rsidR="00C83C31" w:rsidRPr="001F490A" w:rsidRDefault="00C83C31" w:rsidP="00C83C31">
      <w:pPr>
        <w:pStyle w:val="Nadpis1"/>
      </w:pPr>
      <w:bookmarkStart w:id="143" w:name="_Toc352844629"/>
      <w:bookmarkStart w:id="144" w:name="_Toc393370494"/>
      <w:bookmarkStart w:id="145" w:name="_Toc439678952"/>
      <w:r w:rsidRPr="001F490A">
        <w:t>Připojení na technickou infrastrukturu</w:t>
      </w:r>
      <w:bookmarkEnd w:id="143"/>
      <w:bookmarkEnd w:id="144"/>
      <w:bookmarkEnd w:id="145"/>
    </w:p>
    <w:p w:rsidR="00C83C31" w:rsidRPr="001F490A" w:rsidRDefault="00C83C31" w:rsidP="00C83C31">
      <w:pPr>
        <w:pStyle w:val="Nadpis3"/>
      </w:pPr>
      <w:bookmarkStart w:id="146" w:name="_Toc352844630"/>
      <w:bookmarkStart w:id="147" w:name="_Toc393370495"/>
      <w:bookmarkStart w:id="148" w:name="_Toc439678953"/>
      <w:r w:rsidRPr="001F490A">
        <w:t>napojovací místa technické infrastruktury</w:t>
      </w:r>
      <w:bookmarkEnd w:id="146"/>
      <w:bookmarkEnd w:id="147"/>
      <w:bookmarkEnd w:id="148"/>
    </w:p>
    <w:p w:rsidR="00C83C31" w:rsidRPr="001F490A" w:rsidRDefault="00C83C31" w:rsidP="00C83C31">
      <w:r w:rsidRPr="001F490A">
        <w:t xml:space="preserve">Stávající objekt je plně napojen na sítě technického vybavení. Stavební úpravy </w:t>
      </w:r>
      <w:r w:rsidR="00F31D0A" w:rsidRPr="001F490A">
        <w:t>– zateplení obvodového pláště</w:t>
      </w:r>
      <w:r w:rsidR="00ED1776">
        <w:t xml:space="preserve"> objektu</w:t>
      </w:r>
      <w:r w:rsidR="00F31D0A" w:rsidRPr="001F490A">
        <w:t xml:space="preserve"> </w:t>
      </w:r>
      <w:r w:rsidRPr="001F490A">
        <w:t>toto nemění.</w:t>
      </w:r>
    </w:p>
    <w:p w:rsidR="00C83C31" w:rsidRPr="001F490A" w:rsidRDefault="00C83C31" w:rsidP="00C83C31">
      <w:pPr>
        <w:pStyle w:val="Nadpis3"/>
      </w:pPr>
      <w:bookmarkStart w:id="149" w:name="_Toc352844631"/>
      <w:bookmarkStart w:id="150" w:name="_Toc393370496"/>
      <w:bookmarkStart w:id="151" w:name="_Toc439678954"/>
      <w:r w:rsidRPr="001F490A">
        <w:t>připojovací rozměry, výkonové kapacity a délky</w:t>
      </w:r>
      <w:bookmarkEnd w:id="149"/>
      <w:bookmarkEnd w:id="150"/>
      <w:bookmarkEnd w:id="151"/>
    </w:p>
    <w:p w:rsidR="00C83C31" w:rsidRPr="001F490A" w:rsidRDefault="00C83C31" w:rsidP="00C83C31">
      <w:r w:rsidRPr="001F490A">
        <w:t>Zůstávají stávající. Stavební úpravy toto nemění.</w:t>
      </w:r>
    </w:p>
    <w:p w:rsidR="00C83C31" w:rsidRPr="001F490A" w:rsidRDefault="00C83C31" w:rsidP="00C83C31">
      <w:pPr>
        <w:pStyle w:val="Nadpis1"/>
      </w:pPr>
      <w:bookmarkStart w:id="152" w:name="_Toc352844632"/>
      <w:bookmarkStart w:id="153" w:name="_Toc393370497"/>
      <w:bookmarkStart w:id="154" w:name="_Toc439678955"/>
      <w:r w:rsidRPr="001F490A">
        <w:t>Dopravní řešení</w:t>
      </w:r>
      <w:bookmarkEnd w:id="152"/>
      <w:bookmarkEnd w:id="153"/>
      <w:bookmarkEnd w:id="154"/>
    </w:p>
    <w:p w:rsidR="00C83C31" w:rsidRPr="001F490A" w:rsidRDefault="00C83C31" w:rsidP="00C83C31">
      <w:pPr>
        <w:pStyle w:val="Nadpis3"/>
      </w:pPr>
      <w:bookmarkStart w:id="155" w:name="_Toc352844633"/>
      <w:bookmarkStart w:id="156" w:name="_Toc393370498"/>
      <w:bookmarkStart w:id="157" w:name="_Toc439678956"/>
      <w:r w:rsidRPr="001F490A">
        <w:t>popis dopravního řešení</w:t>
      </w:r>
      <w:bookmarkEnd w:id="155"/>
      <w:bookmarkEnd w:id="156"/>
      <w:bookmarkEnd w:id="157"/>
    </w:p>
    <w:p w:rsidR="00C83C31" w:rsidRPr="001F490A" w:rsidRDefault="00C83C31" w:rsidP="00C83C31">
      <w:r w:rsidRPr="001F490A">
        <w:t xml:space="preserve">Objekt je dopravně dostupný </w:t>
      </w:r>
      <w:r w:rsidR="009D244F" w:rsidRPr="001F490A">
        <w:t>z ulic</w:t>
      </w:r>
      <w:r w:rsidR="00F31D0A" w:rsidRPr="001F490A">
        <w:t>e</w:t>
      </w:r>
      <w:r w:rsidR="009D244F" w:rsidRPr="001F490A">
        <w:t xml:space="preserve"> </w:t>
      </w:r>
      <w:r w:rsidR="00F31D0A" w:rsidRPr="001F490A">
        <w:t>Československé armády</w:t>
      </w:r>
      <w:r w:rsidR="0035463C" w:rsidRPr="001F490A">
        <w:t xml:space="preserve"> </w:t>
      </w:r>
      <w:r w:rsidR="00F31D0A" w:rsidRPr="001F490A">
        <w:t>a</w:t>
      </w:r>
      <w:r w:rsidR="0035463C" w:rsidRPr="001F490A">
        <w:t xml:space="preserve"> z ulice </w:t>
      </w:r>
      <w:r w:rsidR="00F31D0A" w:rsidRPr="001F490A">
        <w:t>Husovy</w:t>
      </w:r>
      <w:r w:rsidR="004A377A">
        <w:t xml:space="preserve"> a Dukelská. </w:t>
      </w:r>
    </w:p>
    <w:p w:rsidR="00C83C31" w:rsidRPr="001F490A" w:rsidRDefault="00C83C31" w:rsidP="00C83C31">
      <w:pPr>
        <w:pStyle w:val="Nadpis3"/>
      </w:pPr>
      <w:bookmarkStart w:id="158" w:name="_Toc352844634"/>
      <w:bookmarkStart w:id="159" w:name="_Toc393370499"/>
      <w:bookmarkStart w:id="160" w:name="_Toc439678957"/>
      <w:r w:rsidRPr="001F490A">
        <w:t>napojení území na stávající dopravní infrastrukturu</w:t>
      </w:r>
      <w:bookmarkEnd w:id="158"/>
      <w:bookmarkEnd w:id="159"/>
      <w:bookmarkEnd w:id="160"/>
    </w:p>
    <w:p w:rsidR="00C83C31" w:rsidRPr="001F490A" w:rsidRDefault="00C83C31" w:rsidP="00C83C31">
      <w:r w:rsidRPr="001F490A">
        <w:t>Zůstává stávající.</w:t>
      </w:r>
    </w:p>
    <w:p w:rsidR="00C83C31" w:rsidRPr="001F490A" w:rsidRDefault="00C83C31" w:rsidP="00C83C31">
      <w:pPr>
        <w:pStyle w:val="Nadpis3"/>
      </w:pPr>
      <w:bookmarkStart w:id="161" w:name="_Toc352844635"/>
      <w:bookmarkStart w:id="162" w:name="_Toc393370500"/>
      <w:bookmarkStart w:id="163" w:name="_Toc439678958"/>
      <w:r w:rsidRPr="001F490A">
        <w:t>doprava v klidu</w:t>
      </w:r>
      <w:bookmarkEnd w:id="161"/>
      <w:bookmarkEnd w:id="162"/>
      <w:bookmarkEnd w:id="163"/>
    </w:p>
    <w:p w:rsidR="00C83C31" w:rsidRPr="001F490A" w:rsidRDefault="00C83C31" w:rsidP="00C83C31">
      <w:r w:rsidRPr="001F490A">
        <w:t>Zůstává stávající.</w:t>
      </w:r>
    </w:p>
    <w:p w:rsidR="00C83C31" w:rsidRPr="001F490A" w:rsidRDefault="00C83C31" w:rsidP="00C83C31">
      <w:pPr>
        <w:pStyle w:val="Nadpis3"/>
      </w:pPr>
      <w:bookmarkStart w:id="164" w:name="_Toc352844636"/>
      <w:bookmarkStart w:id="165" w:name="_Toc393370501"/>
      <w:bookmarkStart w:id="166" w:name="_Toc439678959"/>
      <w:r w:rsidRPr="001F490A">
        <w:t>pěší a cyklistické stezky</w:t>
      </w:r>
      <w:bookmarkEnd w:id="164"/>
      <w:bookmarkEnd w:id="165"/>
      <w:bookmarkEnd w:id="166"/>
    </w:p>
    <w:p w:rsidR="00C83C31" w:rsidRPr="001F490A" w:rsidRDefault="00C83C31" w:rsidP="00C83C31">
      <w:r w:rsidRPr="001F490A">
        <w:t>Nezřizuj</w:t>
      </w:r>
      <w:r w:rsidR="00ED1776">
        <w:t>í</w:t>
      </w:r>
      <w:r w:rsidRPr="001F490A">
        <w:t xml:space="preserve"> se.  </w:t>
      </w:r>
    </w:p>
    <w:p w:rsidR="00C83C31" w:rsidRPr="001F490A" w:rsidRDefault="00C83C31" w:rsidP="00C83C31">
      <w:pPr>
        <w:pStyle w:val="Nadpis1"/>
      </w:pPr>
      <w:bookmarkStart w:id="167" w:name="_Toc352844637"/>
      <w:bookmarkStart w:id="168" w:name="_Toc393370502"/>
      <w:bookmarkStart w:id="169" w:name="_Toc439678960"/>
      <w:r w:rsidRPr="001F490A">
        <w:t>Řešení vegetace a souvisejících terénních úprav</w:t>
      </w:r>
      <w:bookmarkEnd w:id="167"/>
      <w:bookmarkEnd w:id="168"/>
      <w:bookmarkEnd w:id="169"/>
    </w:p>
    <w:p w:rsidR="00C83C31" w:rsidRPr="001F490A" w:rsidRDefault="00C83C31" w:rsidP="00C83C31">
      <w:pPr>
        <w:pStyle w:val="Nadpis3"/>
      </w:pPr>
      <w:bookmarkStart w:id="170" w:name="_Toc352844638"/>
      <w:bookmarkStart w:id="171" w:name="_Toc393370503"/>
      <w:bookmarkStart w:id="172" w:name="_Toc439678961"/>
      <w:r w:rsidRPr="001F490A">
        <w:t>terénní úpravy</w:t>
      </w:r>
      <w:bookmarkEnd w:id="170"/>
      <w:bookmarkEnd w:id="171"/>
      <w:bookmarkEnd w:id="172"/>
    </w:p>
    <w:p w:rsidR="00C83C31" w:rsidRPr="001F490A" w:rsidRDefault="00C83C31" w:rsidP="00C83C31">
      <w:r w:rsidRPr="001F490A">
        <w:t>Není stavebními úpravami dotčeno</w:t>
      </w:r>
    </w:p>
    <w:p w:rsidR="00C83C31" w:rsidRPr="001F490A" w:rsidRDefault="00C83C31" w:rsidP="00C83C31">
      <w:pPr>
        <w:pStyle w:val="Nadpis3"/>
      </w:pPr>
      <w:bookmarkStart w:id="173" w:name="_Toc352844639"/>
      <w:bookmarkStart w:id="174" w:name="_Toc393370504"/>
      <w:bookmarkStart w:id="175" w:name="_Toc439678962"/>
      <w:r w:rsidRPr="001F490A">
        <w:lastRenderedPageBreak/>
        <w:t>použité vegetační prvky</w:t>
      </w:r>
      <w:bookmarkEnd w:id="173"/>
      <w:bookmarkEnd w:id="174"/>
      <w:bookmarkEnd w:id="175"/>
    </w:p>
    <w:p w:rsidR="00C83C31" w:rsidRPr="001F490A" w:rsidRDefault="00C83C31" w:rsidP="00C83C31">
      <w:r w:rsidRPr="001F490A">
        <w:t>Není stavebními úpravami dotčeno</w:t>
      </w:r>
    </w:p>
    <w:p w:rsidR="00C83C31" w:rsidRPr="001F490A" w:rsidRDefault="006617EC" w:rsidP="00C83C31">
      <w:pPr>
        <w:pStyle w:val="Nadpis3"/>
      </w:pPr>
      <w:bookmarkStart w:id="176" w:name="_Toc352844640"/>
      <w:bookmarkStart w:id="177" w:name="_Toc393370505"/>
      <w:bookmarkStart w:id="178" w:name="_Toc439678963"/>
      <w:r w:rsidRPr="001F490A">
        <w:t>bio</w:t>
      </w:r>
      <w:r w:rsidR="00C83C31" w:rsidRPr="001F490A">
        <w:t>technická opatření</w:t>
      </w:r>
      <w:bookmarkEnd w:id="176"/>
      <w:bookmarkEnd w:id="177"/>
      <w:bookmarkEnd w:id="178"/>
    </w:p>
    <w:p w:rsidR="00C83C31" w:rsidRPr="001F490A" w:rsidRDefault="00C83C31" w:rsidP="00C83C31">
      <w:r w:rsidRPr="001F490A">
        <w:t>Není stavebními úpravami dotčeno</w:t>
      </w:r>
    </w:p>
    <w:p w:rsidR="00C83C31" w:rsidRPr="001F490A" w:rsidRDefault="00C83C31" w:rsidP="00C83C31">
      <w:pPr>
        <w:pStyle w:val="Nadpis1"/>
      </w:pPr>
      <w:bookmarkStart w:id="179" w:name="_Toc352844641"/>
      <w:bookmarkStart w:id="180" w:name="_Toc393370506"/>
      <w:bookmarkStart w:id="181" w:name="_Toc439678964"/>
      <w:bookmarkStart w:id="182" w:name="_Toc352844643"/>
      <w:r w:rsidRPr="001F490A">
        <w:t>Popis vlivu stavby na životní prostředí a jeho ochrana</w:t>
      </w:r>
      <w:bookmarkEnd w:id="179"/>
      <w:bookmarkEnd w:id="180"/>
      <w:bookmarkEnd w:id="181"/>
    </w:p>
    <w:p w:rsidR="00C83C31" w:rsidRPr="001F490A" w:rsidRDefault="00C83C31" w:rsidP="00C83C31">
      <w:pPr>
        <w:pStyle w:val="Nadpis3"/>
      </w:pPr>
      <w:bookmarkStart w:id="183" w:name="_Toc352844642"/>
      <w:bookmarkStart w:id="184" w:name="_Toc393370507"/>
      <w:bookmarkStart w:id="185" w:name="_Toc439678965"/>
      <w:r w:rsidRPr="001F490A">
        <w:t>vliv stavby na životní prostředí – ovzduší, hluk, voda, odpady a půda</w:t>
      </w:r>
      <w:bookmarkEnd w:id="183"/>
      <w:bookmarkEnd w:id="184"/>
      <w:bookmarkEnd w:id="185"/>
    </w:p>
    <w:p w:rsidR="00C83C31" w:rsidRPr="001F490A" w:rsidRDefault="00C83C31" w:rsidP="00C83C31">
      <w:r w:rsidRPr="001F490A">
        <w:t xml:space="preserve">Jedná se o stavební úpravy stávající budovy. Úpravy nebudou mít </w:t>
      </w:r>
      <w:r w:rsidR="00EB1307">
        <w:t xml:space="preserve">negativní </w:t>
      </w:r>
      <w:r w:rsidRPr="001F490A">
        <w:t xml:space="preserve">vliv na životní prostředí.  </w:t>
      </w:r>
    </w:p>
    <w:p w:rsidR="00C83C31" w:rsidRDefault="00C83C31" w:rsidP="00C83C31">
      <w:pPr>
        <w:pStyle w:val="Nadpis3"/>
      </w:pPr>
      <w:bookmarkStart w:id="186" w:name="_Toc393370508"/>
      <w:bookmarkStart w:id="187" w:name="_Toc439678966"/>
      <w:r w:rsidRPr="001F490A">
        <w:t>vliv stavby na přírodu a krajinu (ochrana dřevin, ochrana památných stromů, ochrana ros</w:t>
      </w:r>
      <w:r w:rsidRPr="001F490A">
        <w:t>t</w:t>
      </w:r>
      <w:r w:rsidRPr="001F490A">
        <w:t>lin a živočichů apod.), zachování ekologických funkcí a vazeb v</w:t>
      </w:r>
      <w:r w:rsidR="00EB1307">
        <w:t> </w:t>
      </w:r>
      <w:r w:rsidRPr="001F490A">
        <w:t>krajině</w:t>
      </w:r>
      <w:bookmarkEnd w:id="182"/>
      <w:bookmarkEnd w:id="186"/>
      <w:bookmarkEnd w:id="187"/>
    </w:p>
    <w:p w:rsidR="00EB1307" w:rsidRPr="00EB1307" w:rsidRDefault="00EB1307" w:rsidP="00EB1307"/>
    <w:p w:rsidR="00BF56A2" w:rsidRPr="001F490A" w:rsidRDefault="00BF56A2" w:rsidP="00C83C31">
      <w:r w:rsidRPr="001F490A">
        <w:t>Zateplení obvodového pláště ani další související stave</w:t>
      </w:r>
      <w:r w:rsidR="00C83C31" w:rsidRPr="001F490A">
        <w:t>bní úpravy</w:t>
      </w:r>
      <w:r w:rsidRPr="001F490A">
        <w:t xml:space="preserve"> n</w:t>
      </w:r>
      <w:r w:rsidR="00C83C31" w:rsidRPr="001F490A">
        <w:t>ebudou mít vliv na přírodu a krajinu.</w:t>
      </w:r>
    </w:p>
    <w:p w:rsidR="00BF56A2" w:rsidRPr="001F490A" w:rsidRDefault="00BF56A2" w:rsidP="00C83C31"/>
    <w:p w:rsidR="00BF56A2" w:rsidRPr="001F490A" w:rsidRDefault="00BF56A2" w:rsidP="00BF56A2">
      <w:r w:rsidRPr="001F490A">
        <w:t xml:space="preserve">U objektu byl proveden zoologický průzkum a zpracován „Odborný posudek k výskytu </w:t>
      </w:r>
      <w:proofErr w:type="spellStart"/>
      <w:r w:rsidRPr="001F490A">
        <w:t>synantropních</w:t>
      </w:r>
      <w:proofErr w:type="spellEnd"/>
      <w:r w:rsidRPr="001F490A">
        <w:t xml:space="preserve"> </w:t>
      </w:r>
      <w:proofErr w:type="gramStart"/>
      <w:r w:rsidRPr="001F490A">
        <w:t>zvlá</w:t>
      </w:r>
      <w:r w:rsidRPr="001F490A">
        <w:t>š</w:t>
      </w:r>
      <w:r w:rsidRPr="001F490A">
        <w:t>tě</w:t>
      </w:r>
      <w:proofErr w:type="gramEnd"/>
      <w:r w:rsidRPr="001F490A">
        <w:t xml:space="preserve"> .</w:t>
      </w:r>
      <w:proofErr w:type="gramStart"/>
      <w:r w:rsidRPr="001F490A">
        <w:t>chráněných</w:t>
      </w:r>
      <w:proofErr w:type="gramEnd"/>
      <w:r w:rsidRPr="001F490A">
        <w:t xml:space="preserve"> druhů živočichů, nicméně u objektu E je sídlo rorýse stěhovavého.  Závěrem je to, že se stav</w:t>
      </w:r>
      <w:r w:rsidR="00EA5DC4">
        <w:t xml:space="preserve">ební práce na objektu SO05 – E </w:t>
      </w:r>
      <w:r w:rsidRPr="001F490A">
        <w:t>doporučují s ohledem na zjištěné skutečnosti provádět ve vzdálenosti do 6 m od zjištěných hnízdišť mimo období hnízděn (20.4 – 10.8.) Práce na ostatních částech objektu lze provádět bez omezení.</w:t>
      </w:r>
    </w:p>
    <w:p w:rsidR="00C83C31" w:rsidRPr="001F490A" w:rsidRDefault="00C83C31" w:rsidP="00C83C31">
      <w:r w:rsidRPr="001F490A">
        <w:t xml:space="preserve"> </w:t>
      </w:r>
    </w:p>
    <w:p w:rsidR="00C83C31" w:rsidRPr="001F490A" w:rsidRDefault="00C83C31" w:rsidP="00C83C31">
      <w:pPr>
        <w:pStyle w:val="Nadpis3"/>
      </w:pPr>
      <w:bookmarkStart w:id="188" w:name="_Toc352844644"/>
      <w:bookmarkStart w:id="189" w:name="_Toc393370509"/>
      <w:bookmarkStart w:id="190" w:name="_Toc439678967"/>
      <w:r w:rsidRPr="001F490A">
        <w:t>vliv stavby na soustavu chráněných území Natura 2000</w:t>
      </w:r>
      <w:bookmarkEnd w:id="188"/>
      <w:bookmarkEnd w:id="189"/>
      <w:bookmarkEnd w:id="190"/>
    </w:p>
    <w:p w:rsidR="00C83C31" w:rsidRPr="001F490A" w:rsidRDefault="00C83C31" w:rsidP="00C83C31">
      <w:r w:rsidRPr="001F490A">
        <w:t xml:space="preserve">Jedna se o stavební úpravy stávající budovy. </w:t>
      </w:r>
      <w:r w:rsidR="00ED1776">
        <w:t>Zateplení obvodového pláště</w:t>
      </w:r>
      <w:r w:rsidRPr="001F490A">
        <w:t xml:space="preserve"> nebud</w:t>
      </w:r>
      <w:r w:rsidR="00ED1776">
        <w:t>e</w:t>
      </w:r>
      <w:r w:rsidRPr="001F490A">
        <w:t xml:space="preserve"> mít vliv na soustavu chráněných území.</w:t>
      </w:r>
    </w:p>
    <w:p w:rsidR="00C83C31" w:rsidRPr="001F490A" w:rsidRDefault="00C83C31" w:rsidP="00C83C31">
      <w:pPr>
        <w:pStyle w:val="Nadpis3"/>
      </w:pPr>
      <w:bookmarkStart w:id="191" w:name="_Toc352844645"/>
      <w:bookmarkStart w:id="192" w:name="_Toc393370510"/>
      <w:bookmarkStart w:id="193" w:name="_Toc439678968"/>
      <w:r w:rsidRPr="001F490A">
        <w:t>návrh zohlednění podmínek ze závěru zjišťovacího řízení nebo stanoviska EIA</w:t>
      </w:r>
      <w:bookmarkEnd w:id="191"/>
      <w:bookmarkEnd w:id="192"/>
      <w:bookmarkEnd w:id="193"/>
    </w:p>
    <w:p w:rsidR="00C83C31" w:rsidRPr="001F490A" w:rsidRDefault="00C83C31" w:rsidP="00C83C31">
      <w:r w:rsidRPr="001F490A">
        <w:t>Není dotčeno.</w:t>
      </w:r>
    </w:p>
    <w:p w:rsidR="00C83C31" w:rsidRPr="001F490A" w:rsidRDefault="00C83C31" w:rsidP="00C83C31">
      <w:pPr>
        <w:pStyle w:val="Nadpis3"/>
      </w:pPr>
      <w:bookmarkStart w:id="194" w:name="_Toc352844646"/>
      <w:bookmarkStart w:id="195" w:name="_Toc393370511"/>
      <w:bookmarkStart w:id="196" w:name="_Toc439678969"/>
      <w:r w:rsidRPr="001F490A">
        <w:t>Navrhovaná ochrana a bezpečnostní pásma, rozsah omezení a podmínky ochrany podle j</w:t>
      </w:r>
      <w:r w:rsidRPr="001F490A">
        <w:t>i</w:t>
      </w:r>
      <w:r w:rsidRPr="001F490A">
        <w:t>ných právních předpisů</w:t>
      </w:r>
      <w:bookmarkEnd w:id="194"/>
      <w:bookmarkEnd w:id="195"/>
      <w:bookmarkEnd w:id="196"/>
    </w:p>
    <w:p w:rsidR="00C83C31" w:rsidRPr="001F490A" w:rsidRDefault="00C83C31" w:rsidP="00C83C31">
      <w:r w:rsidRPr="001F490A">
        <w:t xml:space="preserve">Nejsou známa. </w:t>
      </w:r>
    </w:p>
    <w:p w:rsidR="00C83C31" w:rsidRPr="001F490A" w:rsidRDefault="00C83C31" w:rsidP="00C83C31">
      <w:pPr>
        <w:pStyle w:val="Nadpis1"/>
      </w:pPr>
      <w:bookmarkStart w:id="197" w:name="_Toc352844647"/>
      <w:bookmarkStart w:id="198" w:name="_Toc393370512"/>
      <w:bookmarkStart w:id="199" w:name="_Toc439678970"/>
      <w:r w:rsidRPr="001F490A">
        <w:t>Ochrana obyvatelstva</w:t>
      </w:r>
      <w:bookmarkEnd w:id="197"/>
      <w:bookmarkEnd w:id="198"/>
      <w:bookmarkEnd w:id="199"/>
    </w:p>
    <w:p w:rsidR="00C83C31" w:rsidRPr="001F490A" w:rsidRDefault="00C83C31" w:rsidP="00C83C31">
      <w:r w:rsidRPr="001F490A">
        <w:t>Není dotčeno.</w:t>
      </w:r>
    </w:p>
    <w:p w:rsidR="00C83C31" w:rsidRPr="001F490A" w:rsidRDefault="00C83C31" w:rsidP="00C83C31">
      <w:pPr>
        <w:pStyle w:val="Nadpis1"/>
      </w:pPr>
      <w:bookmarkStart w:id="200" w:name="_Toc352844648"/>
      <w:bookmarkStart w:id="201" w:name="_Toc393370513"/>
      <w:bookmarkStart w:id="202" w:name="_Toc439678971"/>
      <w:r w:rsidRPr="001F490A">
        <w:t>Zásady organizace výstavby</w:t>
      </w:r>
      <w:bookmarkEnd w:id="200"/>
      <w:bookmarkEnd w:id="201"/>
      <w:bookmarkEnd w:id="202"/>
    </w:p>
    <w:p w:rsidR="00C83C31" w:rsidRPr="001F490A" w:rsidRDefault="00C83C31" w:rsidP="00C83C31">
      <w:pPr>
        <w:pStyle w:val="Nadpis3"/>
      </w:pPr>
      <w:bookmarkStart w:id="203" w:name="_Toc352844649"/>
      <w:bookmarkStart w:id="204" w:name="_Toc393370514"/>
      <w:bookmarkStart w:id="205" w:name="_Toc439678972"/>
      <w:r w:rsidRPr="001F490A">
        <w:t>potřeby a spotřeby rozhodujících médií a hmot, jejich zajištění</w:t>
      </w:r>
      <w:bookmarkEnd w:id="203"/>
      <w:bookmarkEnd w:id="204"/>
      <w:bookmarkEnd w:id="205"/>
    </w:p>
    <w:p w:rsidR="00C83C31" w:rsidRPr="001F490A" w:rsidRDefault="00C83C31" w:rsidP="00C83C31">
      <w:r w:rsidRPr="001F490A">
        <w:t xml:space="preserve">Staveniště bude napojeno na technickou infrastrukturu uvnitř budovy </w:t>
      </w:r>
      <w:r w:rsidR="002F3DC5" w:rsidRPr="001F490A">
        <w:t xml:space="preserve">školy, </w:t>
      </w:r>
    </w:p>
    <w:p w:rsidR="00C83C31" w:rsidRPr="001F490A" w:rsidRDefault="00C83C31" w:rsidP="00C83C31">
      <w:pPr>
        <w:pStyle w:val="Nadpis3"/>
      </w:pPr>
      <w:bookmarkStart w:id="206" w:name="_Toc352844650"/>
      <w:bookmarkStart w:id="207" w:name="_Toc393370515"/>
      <w:bookmarkStart w:id="208" w:name="_Toc439678973"/>
      <w:r w:rsidRPr="001F490A">
        <w:t>odvodnění staveniště</w:t>
      </w:r>
      <w:bookmarkEnd w:id="206"/>
      <w:bookmarkEnd w:id="207"/>
      <w:bookmarkEnd w:id="208"/>
    </w:p>
    <w:p w:rsidR="00C83C31" w:rsidRPr="001F490A" w:rsidRDefault="00C83C31" w:rsidP="00C83C31">
      <w:r w:rsidRPr="001F490A">
        <w:t>Není nutné.</w:t>
      </w:r>
    </w:p>
    <w:p w:rsidR="00C83C31" w:rsidRPr="001F490A" w:rsidRDefault="00C83C31" w:rsidP="00C83C31">
      <w:pPr>
        <w:pStyle w:val="Nadpis3"/>
      </w:pPr>
      <w:bookmarkStart w:id="209" w:name="_Toc352844651"/>
      <w:bookmarkStart w:id="210" w:name="_Toc393370516"/>
      <w:bookmarkStart w:id="211" w:name="_Toc439678974"/>
      <w:r w:rsidRPr="001F490A">
        <w:lastRenderedPageBreak/>
        <w:t>napojení staveniště na stávající dopravní a technickou infrastrukturu</w:t>
      </w:r>
      <w:bookmarkEnd w:id="209"/>
      <w:bookmarkEnd w:id="210"/>
      <w:bookmarkEnd w:id="211"/>
    </w:p>
    <w:p w:rsidR="00C83C31" w:rsidRPr="001F490A" w:rsidRDefault="00C83C31" w:rsidP="00C83C31">
      <w:pPr>
        <w:rPr>
          <w:bCs/>
        </w:rPr>
      </w:pPr>
      <w:r w:rsidRPr="001F490A">
        <w:t>Pozemek je dobře dopravně dostupný.</w:t>
      </w:r>
      <w:r w:rsidRPr="001F490A">
        <w:rPr>
          <w:rFonts w:cs="Arial"/>
        </w:rPr>
        <w:t xml:space="preserve"> Příjezd na staveniště bude ze stávající asfaltové silnice </w:t>
      </w:r>
      <w:r w:rsidR="002F3DC5" w:rsidRPr="001F490A">
        <w:rPr>
          <w:rFonts w:cs="Arial"/>
        </w:rPr>
        <w:t>z</w:t>
      </w:r>
      <w:r w:rsidR="006617EC" w:rsidRPr="001F490A">
        <w:rPr>
          <w:rFonts w:cs="Arial"/>
        </w:rPr>
        <w:t> ulic</w:t>
      </w:r>
      <w:r w:rsidR="002F3DC5" w:rsidRPr="001F490A">
        <w:rPr>
          <w:rFonts w:cs="Arial"/>
        </w:rPr>
        <w:t>e</w:t>
      </w:r>
      <w:r w:rsidR="006617EC" w:rsidRPr="001F490A">
        <w:rPr>
          <w:rFonts w:cs="Arial"/>
        </w:rPr>
        <w:t xml:space="preserve"> </w:t>
      </w:r>
      <w:r w:rsidR="002F3DC5" w:rsidRPr="001F490A">
        <w:rPr>
          <w:rFonts w:cs="Arial"/>
        </w:rPr>
        <w:t>H</w:t>
      </w:r>
      <w:r w:rsidR="002F3DC5" w:rsidRPr="001F490A">
        <w:rPr>
          <w:rFonts w:cs="Arial"/>
        </w:rPr>
        <w:t>u</w:t>
      </w:r>
      <w:r w:rsidR="002F3DC5" w:rsidRPr="001F490A">
        <w:rPr>
          <w:rFonts w:cs="Arial"/>
        </w:rPr>
        <w:t>sova</w:t>
      </w:r>
    </w:p>
    <w:p w:rsidR="00C83C31" w:rsidRPr="001F490A" w:rsidRDefault="00C83C31" w:rsidP="00C83C31">
      <w:r w:rsidRPr="001F490A">
        <w:rPr>
          <w:bCs/>
        </w:rPr>
        <w:t xml:space="preserve">Staveniště bude napojeno na technickou infrastrukturu </w:t>
      </w:r>
      <w:r w:rsidR="002F3DC5" w:rsidRPr="001F490A">
        <w:t>uvnitř budovy školy.</w:t>
      </w:r>
    </w:p>
    <w:p w:rsidR="00C83C31" w:rsidRPr="001F490A" w:rsidRDefault="00C83C31" w:rsidP="00C83C31">
      <w:pPr>
        <w:pStyle w:val="Nadpis3"/>
      </w:pPr>
      <w:bookmarkStart w:id="212" w:name="_Toc352844652"/>
      <w:bookmarkStart w:id="213" w:name="_Toc393370517"/>
      <w:bookmarkStart w:id="214" w:name="_Toc439678975"/>
      <w:r w:rsidRPr="001F490A">
        <w:t>vliv provádění stavby na okolní stavby a pozemky</w:t>
      </w:r>
      <w:bookmarkEnd w:id="212"/>
      <w:bookmarkEnd w:id="213"/>
      <w:bookmarkEnd w:id="214"/>
    </w:p>
    <w:p w:rsidR="00C83C31" w:rsidRPr="001F490A" w:rsidRDefault="00AA2FBA" w:rsidP="00C83C31">
      <w:r w:rsidRPr="001F490A">
        <w:t>Není dotčeno</w:t>
      </w:r>
      <w:r w:rsidR="00C83C31" w:rsidRPr="001F490A">
        <w:t>.</w:t>
      </w:r>
    </w:p>
    <w:p w:rsidR="00C83C31" w:rsidRPr="001F490A" w:rsidRDefault="00C83C31" w:rsidP="00C83C31">
      <w:pPr>
        <w:pStyle w:val="Nadpis3"/>
      </w:pPr>
      <w:bookmarkStart w:id="215" w:name="_Toc352844653"/>
      <w:bookmarkStart w:id="216" w:name="_Toc393370518"/>
      <w:bookmarkStart w:id="217" w:name="_Toc439678976"/>
      <w:r w:rsidRPr="001F490A">
        <w:t>ochrana okolí staveniště a požadavky na související asanace, demolice, kácení dřevin</w:t>
      </w:r>
      <w:bookmarkEnd w:id="215"/>
      <w:bookmarkEnd w:id="216"/>
      <w:bookmarkEnd w:id="217"/>
    </w:p>
    <w:p w:rsidR="00C83C31" w:rsidRPr="001F490A" w:rsidRDefault="00C83C31" w:rsidP="00C83C31">
      <w:r w:rsidRPr="001F490A">
        <w:t>Není navrženo</w:t>
      </w:r>
    </w:p>
    <w:p w:rsidR="00C83C31" w:rsidRPr="001F490A" w:rsidRDefault="00C83C31" w:rsidP="00C83C31">
      <w:pPr>
        <w:pStyle w:val="Nadpis3"/>
      </w:pPr>
      <w:bookmarkStart w:id="218" w:name="_Toc352844654"/>
      <w:bookmarkStart w:id="219" w:name="_Toc393370519"/>
      <w:bookmarkStart w:id="220" w:name="_Toc439678977"/>
      <w:r w:rsidRPr="001F490A">
        <w:t>maximální zábory staveniště (dočasné/trvalé)</w:t>
      </w:r>
      <w:bookmarkEnd w:id="218"/>
      <w:bookmarkEnd w:id="219"/>
      <w:bookmarkEnd w:id="220"/>
    </w:p>
    <w:p w:rsidR="00C83C31" w:rsidRPr="001F490A" w:rsidRDefault="00AA2FBA" w:rsidP="00C83C31">
      <w:r w:rsidRPr="001F490A">
        <w:t>Nejsou nutné trvalé ani dočasné zábory</w:t>
      </w:r>
      <w:r w:rsidR="009907B1">
        <w:t xml:space="preserve">, </w:t>
      </w:r>
      <w:proofErr w:type="spellStart"/>
      <w:r w:rsidR="009907B1">
        <w:t>dotčné</w:t>
      </w:r>
      <w:proofErr w:type="spellEnd"/>
      <w:r w:rsidR="009907B1">
        <w:t xml:space="preserve"> pozemky jsou ve vlastnictví zadavatele.</w:t>
      </w:r>
    </w:p>
    <w:p w:rsidR="00C83C31" w:rsidRPr="001F490A" w:rsidRDefault="00C83C31" w:rsidP="00C83C31">
      <w:pPr>
        <w:pStyle w:val="Nadpis3"/>
      </w:pPr>
      <w:bookmarkStart w:id="221" w:name="_Toc352844655"/>
      <w:bookmarkStart w:id="222" w:name="_Toc393370520"/>
      <w:bookmarkStart w:id="223" w:name="_Toc439678978"/>
      <w:r w:rsidRPr="001F490A">
        <w:t>maximální produkovaná množství a druhy odpadů a emisí při výstavbě, jejich likvidace</w:t>
      </w:r>
      <w:bookmarkEnd w:id="221"/>
      <w:bookmarkEnd w:id="222"/>
      <w:bookmarkEnd w:id="223"/>
    </w:p>
    <w:p w:rsidR="00E72133" w:rsidRPr="00773CA0" w:rsidRDefault="00E72133" w:rsidP="00E72133">
      <w:bookmarkStart w:id="224" w:name="_Toc352844656"/>
      <w:bookmarkStart w:id="225" w:name="_Toc393370521"/>
      <w:bookmarkStart w:id="226" w:name="_Toc439678979"/>
      <w:r>
        <w:t>S o</w:t>
      </w:r>
      <w:r w:rsidRPr="00773CA0">
        <w:t>dpady vznikající</w:t>
      </w:r>
      <w:r>
        <w:t>mi</w:t>
      </w:r>
      <w:r w:rsidRPr="00773CA0">
        <w:t xml:space="preserve"> v souvislosti se stavbou a demolicemi </w:t>
      </w:r>
      <w:r>
        <w:t>bude nakládáno</w:t>
      </w:r>
      <w:r w:rsidRPr="00773CA0">
        <w:t xml:space="preserve"> v souladu se zákonem 185/2001 Sb., o odpadech a o změně některých dalších zákonů, ve znění pozdějších předpisů. Doklady o nezávadném odstranění odpadů budou předloženy při kolaudačním řízení.</w:t>
      </w:r>
    </w:p>
    <w:p w:rsidR="00E72133" w:rsidRPr="00773CA0" w:rsidRDefault="00E72133" w:rsidP="00E72133">
      <w:r w:rsidRPr="00773CA0">
        <w:t>Odpad bude na staveništi tříděn, bude ukládán přímo na transportní vozidla pro následný odvoz. Materiál</w:t>
      </w:r>
      <w:r w:rsidRPr="00773CA0">
        <w:t>o</w:t>
      </w:r>
      <w:r w:rsidRPr="00773CA0">
        <w:t>vé využití bude mít přednost před jejich uložením na skládku nebo jiným využitím odpadů. Odpady budou předány pouze osobám, které jsou dle zákona o odpadech k jejich převzetí oprávněny. Budou předloženy doklady o způsobu odstranění odpadů ze stavební činnosti, pokud jejich další využití na stavbě není mo</w:t>
      </w:r>
      <w:r w:rsidRPr="00773CA0">
        <w:t>ž</w:t>
      </w:r>
      <w:r w:rsidRPr="00773CA0">
        <w:t>né, a evidence odpadů ze stavby.</w:t>
      </w:r>
    </w:p>
    <w:p w:rsidR="00E72133" w:rsidRPr="00773CA0" w:rsidRDefault="00E72133" w:rsidP="00E72133">
      <w:r w:rsidRPr="00773CA0">
        <w:t>Stavební a demoliční odpady jsou v souladu s </w:t>
      </w:r>
      <w:proofErr w:type="spellStart"/>
      <w:r w:rsidRPr="00773CA0">
        <w:t>vyhl</w:t>
      </w:r>
      <w:proofErr w:type="spellEnd"/>
      <w:r w:rsidRPr="00773CA0">
        <w:t>. č. 381/2001 Sb. zařazeny ve skupině 17.</w:t>
      </w:r>
    </w:p>
    <w:p w:rsidR="00E72133" w:rsidRPr="00773CA0" w:rsidRDefault="00E72133" w:rsidP="00E72133">
      <w:pPr>
        <w:tabs>
          <w:tab w:val="left" w:pos="3119"/>
        </w:tabs>
      </w:pPr>
      <w:r w:rsidRPr="00773CA0">
        <w:t>170101</w:t>
      </w:r>
      <w:r w:rsidRPr="00773CA0">
        <w:tab/>
        <w:t>beton</w:t>
      </w:r>
      <w:r w:rsidRPr="00773CA0">
        <w:tab/>
        <w:t xml:space="preserve"> </w:t>
      </w:r>
      <w:r>
        <w:t xml:space="preserve">                                                     </w:t>
      </w:r>
      <w:r>
        <w:tab/>
      </w:r>
      <w:r>
        <w:tab/>
      </w:r>
      <w:r>
        <w:tab/>
      </w:r>
      <w:r>
        <w:tab/>
      </w:r>
      <w:r>
        <w:tab/>
      </w:r>
      <w:r>
        <w:tab/>
      </w:r>
      <w:r>
        <w:tab/>
      </w:r>
      <w:r>
        <w:tab/>
      </w:r>
      <w:r>
        <w:tab/>
      </w:r>
      <w:r>
        <w:tab/>
      </w:r>
      <w:r w:rsidRPr="00773CA0">
        <w:t xml:space="preserve"> </w:t>
      </w:r>
      <w:r>
        <w:t xml:space="preserve">     </w:t>
      </w:r>
      <w:r w:rsidRPr="00773CA0">
        <w:t xml:space="preserve">   </w:t>
      </w:r>
      <w:r>
        <w:t>- ostatní odpad</w:t>
      </w:r>
      <w:r w:rsidRPr="00773CA0">
        <w:t xml:space="preserve">                                     </w:t>
      </w:r>
    </w:p>
    <w:p w:rsidR="00E72133" w:rsidRPr="00773CA0" w:rsidRDefault="00E72133" w:rsidP="00E72133">
      <w:pPr>
        <w:tabs>
          <w:tab w:val="left" w:pos="3119"/>
          <w:tab w:val="left" w:pos="6663"/>
          <w:tab w:val="left" w:pos="6946"/>
          <w:tab w:val="left" w:pos="7088"/>
        </w:tabs>
      </w:pPr>
      <w:r w:rsidRPr="00773CA0">
        <w:t>170201</w:t>
      </w:r>
      <w:r w:rsidRPr="00773CA0">
        <w:tab/>
        <w:t xml:space="preserve">dřevo </w:t>
      </w:r>
      <w:r>
        <w:t xml:space="preserve">                    </w:t>
      </w:r>
      <w:r>
        <w:tab/>
        <w:t xml:space="preserve">       - ostatní odpad</w:t>
      </w:r>
      <w:r w:rsidRPr="00773CA0">
        <w:t xml:space="preserve">                                     </w:t>
      </w:r>
    </w:p>
    <w:p w:rsidR="00E72133" w:rsidRPr="00773CA0" w:rsidRDefault="00E72133" w:rsidP="00E72133">
      <w:pPr>
        <w:tabs>
          <w:tab w:val="left" w:pos="3119"/>
        </w:tabs>
      </w:pPr>
      <w:r w:rsidRPr="00773CA0">
        <w:t>170102</w:t>
      </w:r>
      <w:r w:rsidRPr="00773CA0">
        <w:tab/>
        <w:t>cihly</w:t>
      </w:r>
      <w:r w:rsidRPr="00773CA0">
        <w:tab/>
        <w:t xml:space="preserve"> </w:t>
      </w:r>
      <w:r>
        <w:t xml:space="preserv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w:t>
      </w:r>
      <w:r>
        <w:tab/>
        <w:t xml:space="preserve">  - ostatní odpad</w:t>
      </w:r>
      <w:r w:rsidRPr="00773CA0">
        <w:t xml:space="preserve">                                     </w:t>
      </w:r>
    </w:p>
    <w:p w:rsidR="00E72133" w:rsidRPr="00773CA0" w:rsidRDefault="00E72133" w:rsidP="00E72133">
      <w:pPr>
        <w:tabs>
          <w:tab w:val="left" w:pos="3119"/>
        </w:tabs>
      </w:pPr>
      <w:r w:rsidRPr="00773CA0">
        <w:t xml:space="preserve">170202   </w:t>
      </w:r>
      <w:r w:rsidRPr="00773CA0">
        <w:tab/>
        <w:t>sklo</w:t>
      </w:r>
      <w:r w:rsidRPr="00773CA0">
        <w:tab/>
      </w:r>
      <w:r>
        <w:t xml:space="preserve"> </w:t>
      </w:r>
      <w:r>
        <w:tab/>
      </w:r>
      <w:r>
        <w:tab/>
      </w:r>
      <w:r>
        <w:tab/>
      </w:r>
      <w:r>
        <w:tab/>
      </w:r>
      <w:r>
        <w:tab/>
      </w:r>
      <w:r>
        <w:tab/>
      </w:r>
      <w:r>
        <w:tab/>
      </w:r>
      <w:r>
        <w:tab/>
      </w:r>
      <w:r>
        <w:tab/>
      </w:r>
      <w:r>
        <w:tab/>
      </w:r>
      <w:r>
        <w:tab/>
      </w:r>
      <w:r>
        <w:tab/>
      </w:r>
      <w:r>
        <w:tab/>
      </w:r>
      <w:r>
        <w:tab/>
      </w:r>
      <w:r>
        <w:tab/>
        <w:t xml:space="preserv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 ostatní odpad</w:t>
      </w:r>
      <w:r w:rsidRPr="00773CA0">
        <w:t xml:space="preserve">                    </w:t>
      </w:r>
      <w:r>
        <w:tab/>
      </w:r>
      <w:r>
        <w:tab/>
      </w:r>
      <w:r>
        <w:tab/>
      </w:r>
      <w:r>
        <w:tab/>
      </w:r>
      <w:r>
        <w:tab/>
      </w:r>
      <w:r>
        <w:tab/>
      </w:r>
      <w:r>
        <w:tab/>
      </w:r>
      <w:r>
        <w:tab/>
      </w:r>
      <w:r>
        <w:tab/>
      </w:r>
      <w:r>
        <w:tab/>
      </w:r>
      <w:r>
        <w:tab/>
      </w:r>
      <w:r>
        <w:tab/>
      </w:r>
      <w:r w:rsidRPr="00773CA0">
        <w:t xml:space="preserve"> </w:t>
      </w:r>
    </w:p>
    <w:p w:rsidR="00E72133" w:rsidRPr="00773CA0" w:rsidRDefault="00E72133" w:rsidP="00E72133">
      <w:pPr>
        <w:tabs>
          <w:tab w:val="left" w:pos="3119"/>
        </w:tabs>
      </w:pPr>
      <w:r w:rsidRPr="00773CA0">
        <w:t>170103</w:t>
      </w:r>
      <w:r w:rsidRPr="00773CA0">
        <w:tab/>
        <w:t>tašky a keramické výrobky</w:t>
      </w:r>
      <w:r w:rsidRPr="00773CA0">
        <w:tab/>
      </w:r>
      <w:r w:rsidRPr="00773CA0">
        <w:tab/>
        <w:t xml:space="preserve">        </w:t>
      </w:r>
      <w:r>
        <w:tab/>
      </w:r>
      <w:r>
        <w:tab/>
      </w:r>
      <w:r>
        <w:tab/>
      </w:r>
      <w:r>
        <w:tab/>
      </w:r>
      <w:r>
        <w:tab/>
      </w:r>
      <w:r>
        <w:tab/>
      </w:r>
      <w:r>
        <w:tab/>
      </w:r>
      <w:r>
        <w:tab/>
      </w:r>
      <w:r>
        <w:tab/>
      </w:r>
      <w:r>
        <w:tab/>
      </w:r>
      <w:r w:rsidRPr="00773CA0">
        <w:t xml:space="preserve">      </w:t>
      </w:r>
      <w:r>
        <w:t xml:space="preserve">              - ostatní odpad</w:t>
      </w:r>
    </w:p>
    <w:p w:rsidR="00E72133" w:rsidRPr="00773CA0" w:rsidRDefault="00E72133" w:rsidP="00E72133">
      <w:pPr>
        <w:tabs>
          <w:tab w:val="left" w:pos="3119"/>
          <w:tab w:val="left" w:pos="6237"/>
        </w:tabs>
      </w:pPr>
      <w:r w:rsidRPr="00773CA0">
        <w:t>170203</w:t>
      </w:r>
      <w:r w:rsidRPr="00773CA0">
        <w:tab/>
        <w:t>plasty</w:t>
      </w:r>
      <w:r>
        <w:tab/>
      </w:r>
      <w:r>
        <w:tab/>
      </w:r>
      <w:r>
        <w:tab/>
      </w:r>
      <w:r w:rsidRPr="00773CA0">
        <w:t xml:space="preserve"> </w:t>
      </w:r>
      <w:r>
        <w:t xml:space="preserve">             - ostatní odpad</w:t>
      </w:r>
    </w:p>
    <w:p w:rsidR="00E72133" w:rsidRPr="00773CA0" w:rsidRDefault="00E72133" w:rsidP="00E72133">
      <w:pPr>
        <w:tabs>
          <w:tab w:val="left" w:pos="3119"/>
        </w:tabs>
      </w:pPr>
      <w:r w:rsidRPr="00773CA0">
        <w:t>170301</w:t>
      </w:r>
      <w:r w:rsidRPr="00773CA0">
        <w:tab/>
        <w:t>asfaltové směsi obsahující dehet</w:t>
      </w:r>
      <w:r>
        <w:tab/>
      </w:r>
      <w:r w:rsidRPr="00773CA0">
        <w:t xml:space="preserve"> </w:t>
      </w:r>
      <w:r>
        <w:t xml:space="preserve">                       - Nebezpečný odpad</w:t>
      </w:r>
    </w:p>
    <w:p w:rsidR="00E72133" w:rsidRPr="00773CA0" w:rsidRDefault="00E72133" w:rsidP="00E72133">
      <w:pPr>
        <w:tabs>
          <w:tab w:val="left" w:pos="3119"/>
        </w:tabs>
      </w:pPr>
      <w:r w:rsidRPr="00773CA0">
        <w:t>170411</w:t>
      </w:r>
      <w:r w:rsidRPr="00773CA0">
        <w:tab/>
        <w:t>kabely neuvedené pod 170110</w:t>
      </w:r>
      <w:r w:rsidRPr="00773CA0">
        <w:tab/>
      </w:r>
      <w:r w:rsidRPr="00773CA0">
        <w:tab/>
      </w:r>
      <w:r w:rsidRPr="00773CA0">
        <w:tab/>
        <w:t xml:space="preserve"> </w:t>
      </w:r>
      <w:r>
        <w:t xml:space="preserve">                         - ostatní odpad</w:t>
      </w:r>
    </w:p>
    <w:p w:rsidR="00E72133" w:rsidRPr="00773CA0" w:rsidRDefault="00E72133" w:rsidP="00E72133">
      <w:pPr>
        <w:tabs>
          <w:tab w:val="left" w:pos="3119"/>
        </w:tabs>
      </w:pPr>
      <w:r w:rsidRPr="00773CA0">
        <w:t>170504</w:t>
      </w:r>
      <w:r w:rsidRPr="00773CA0">
        <w:tab/>
        <w:t>zemina a kamení neuvedené pod 170503</w:t>
      </w:r>
      <w:r>
        <w:t xml:space="preserve">            - ostatní odpad</w:t>
      </w:r>
    </w:p>
    <w:p w:rsidR="00E72133" w:rsidRPr="00773CA0" w:rsidRDefault="00E72133" w:rsidP="00E72133">
      <w:pPr>
        <w:tabs>
          <w:tab w:val="left" w:pos="3119"/>
        </w:tabs>
      </w:pPr>
      <w:r w:rsidRPr="00773CA0">
        <w:t>170401</w:t>
      </w:r>
      <w:r w:rsidRPr="00773CA0">
        <w:tab/>
        <w:t>měď</w:t>
      </w:r>
      <w:r w:rsidRPr="00773CA0">
        <w:tab/>
      </w:r>
      <w:r w:rsidRPr="00773CA0">
        <w:tab/>
      </w:r>
      <w:r w:rsidRPr="00773CA0">
        <w:tab/>
      </w:r>
      <w:r w:rsidRPr="00773CA0">
        <w:tab/>
        <w:t xml:space="preserve"> </w:t>
      </w:r>
      <w:r>
        <w:t xml:space="preserve">                                                                - ostatní odpad</w:t>
      </w:r>
    </w:p>
    <w:p w:rsidR="00E72133" w:rsidRPr="00773CA0" w:rsidRDefault="00E72133" w:rsidP="00E72133">
      <w:pPr>
        <w:tabs>
          <w:tab w:val="left" w:pos="3119"/>
        </w:tabs>
      </w:pPr>
      <w:r w:rsidRPr="00773CA0">
        <w:t>170405</w:t>
      </w:r>
      <w:r w:rsidRPr="00773CA0">
        <w:tab/>
        <w:t xml:space="preserve">železo a </w:t>
      </w:r>
      <w:r>
        <w:t>ocel                                                      - ostatní odpad</w:t>
      </w:r>
    </w:p>
    <w:p w:rsidR="00E72133" w:rsidRPr="00773CA0" w:rsidRDefault="00E72133" w:rsidP="00E72133">
      <w:pPr>
        <w:tabs>
          <w:tab w:val="left" w:pos="3119"/>
        </w:tabs>
      </w:pPr>
      <w:r w:rsidRPr="00773CA0">
        <w:t>170402</w:t>
      </w:r>
      <w:r w:rsidRPr="00773CA0">
        <w:tab/>
        <w:t>hliník</w:t>
      </w:r>
      <w:r>
        <w:t xml:space="preserve">                                                                  - ostatní odpad</w:t>
      </w:r>
    </w:p>
    <w:p w:rsidR="00E72133" w:rsidRPr="00773CA0" w:rsidRDefault="00E72133" w:rsidP="00E72133">
      <w:pPr>
        <w:tabs>
          <w:tab w:val="left" w:pos="3119"/>
        </w:tabs>
      </w:pPr>
      <w:r w:rsidRPr="00773CA0">
        <w:t>170403</w:t>
      </w:r>
      <w:r w:rsidRPr="00773CA0">
        <w:tab/>
        <w:t>olovo</w:t>
      </w:r>
      <w:r w:rsidRPr="00773CA0">
        <w:tab/>
      </w:r>
      <w:r>
        <w:t xml:space="preserve">                                                                 - ostatní odpad</w:t>
      </w:r>
    </w:p>
    <w:p w:rsidR="00E72133" w:rsidRDefault="00E72133" w:rsidP="00E72133">
      <w:pPr>
        <w:tabs>
          <w:tab w:val="left" w:pos="3119"/>
        </w:tabs>
      </w:pPr>
      <w:r w:rsidRPr="00773CA0">
        <w:t>170410</w:t>
      </w:r>
      <w:r w:rsidRPr="00773CA0">
        <w:tab/>
        <w:t>kabely obsahující ropné látky, uhelný dehet a jiné nebezpečné látky</w:t>
      </w:r>
    </w:p>
    <w:p w:rsidR="00E72133" w:rsidRDefault="00E72133" w:rsidP="00E72133">
      <w:pPr>
        <w:numPr>
          <w:ilvl w:val="0"/>
          <w:numId w:val="48"/>
        </w:numPr>
        <w:tabs>
          <w:tab w:val="left" w:pos="3119"/>
        </w:tabs>
      </w:pPr>
      <w:r>
        <w:t>Nebezpečný odpad</w:t>
      </w:r>
    </w:p>
    <w:p w:rsidR="00E72133" w:rsidRDefault="00E72133" w:rsidP="00E72133">
      <w:pPr>
        <w:tabs>
          <w:tab w:val="left" w:pos="3119"/>
        </w:tabs>
      </w:pPr>
      <w:r w:rsidRPr="00773CA0">
        <w:t>170604</w:t>
      </w:r>
      <w:r w:rsidRPr="00773CA0">
        <w:tab/>
        <w:t>izolační materiály neuvedené pod čísly 170601 a 170603</w:t>
      </w:r>
      <w:r w:rsidRPr="002C5F1F">
        <w:t xml:space="preserve"> </w:t>
      </w:r>
    </w:p>
    <w:p w:rsidR="00E72133" w:rsidRPr="00773CA0" w:rsidRDefault="00E72133" w:rsidP="00E72133">
      <w:pPr>
        <w:numPr>
          <w:ilvl w:val="0"/>
          <w:numId w:val="48"/>
        </w:numPr>
        <w:tabs>
          <w:tab w:val="left" w:pos="3119"/>
        </w:tabs>
      </w:pPr>
      <w:r>
        <w:t>Nebezpečný odpad</w:t>
      </w:r>
    </w:p>
    <w:p w:rsidR="00E72133" w:rsidRDefault="00E72133" w:rsidP="00E72133">
      <w:r>
        <w:t xml:space="preserve">Materiály, které </w:t>
      </w:r>
      <w:proofErr w:type="gramStart"/>
      <w:r>
        <w:t>nejsou</w:t>
      </w:r>
      <w:proofErr w:type="gramEnd"/>
      <w:r>
        <w:t xml:space="preserve"> výše uvedeny </w:t>
      </w:r>
      <w:proofErr w:type="gramStart"/>
      <w:r>
        <w:t>budou</w:t>
      </w:r>
      <w:proofErr w:type="gramEnd"/>
      <w:r>
        <w:t xml:space="preserve"> identifikovány a zatříděny v souladu s </w:t>
      </w:r>
      <w:proofErr w:type="spellStart"/>
      <w:r>
        <w:t>vyhl</w:t>
      </w:r>
      <w:proofErr w:type="spellEnd"/>
      <w:r>
        <w:t>. 381/2001 sb. v platném znění.</w:t>
      </w:r>
    </w:p>
    <w:p w:rsidR="00E72133" w:rsidRDefault="00E72133" w:rsidP="00E72133">
      <w:r w:rsidRPr="00773CA0">
        <w:t xml:space="preserve"> Komunální odpad jinak blíže neurčený patří v souladu s </w:t>
      </w:r>
      <w:proofErr w:type="spellStart"/>
      <w:r w:rsidRPr="00773CA0">
        <w:t>vyhl</w:t>
      </w:r>
      <w:proofErr w:type="spellEnd"/>
      <w:r w:rsidRPr="00773CA0">
        <w:t>. č. 381/2001 Sb. do skupiny 20 s katalogy č. 200399.</w:t>
      </w:r>
    </w:p>
    <w:p w:rsidR="00E72133" w:rsidRDefault="00E72133" w:rsidP="00E72133">
      <w:r>
        <w:lastRenderedPageBreak/>
        <w:t>Původcem odpadů ze stavební činnosti je realizační firma.</w:t>
      </w:r>
    </w:p>
    <w:p w:rsidR="00E72133" w:rsidRDefault="00E72133" w:rsidP="00E72133">
      <w:r>
        <w:t>Shromažďovací prostředky pro odpady, které budou vznikat při stavebních činnostech označit názvy, číse</w:t>
      </w:r>
      <w:r>
        <w:t>l</w:t>
      </w:r>
      <w:r>
        <w:t>nými kódy druhu odpadu a kategorií dle katalogu odpadů (</w:t>
      </w:r>
      <w:proofErr w:type="spellStart"/>
      <w:r>
        <w:t>vyhl</w:t>
      </w:r>
      <w:proofErr w:type="spellEnd"/>
      <w:r>
        <w:t xml:space="preserve">. Č. 381/2001 </w:t>
      </w:r>
      <w:proofErr w:type="spellStart"/>
      <w:r>
        <w:t>Sb</w:t>
      </w:r>
      <w:proofErr w:type="spellEnd"/>
      <w:r>
        <w:t>) v případě nebezpečných odpadů opatřit tyto shromažďovací prostředky identifikačními listy nebezpečného odpadu v souladu s vyhláškou č. 383/2001 Sb. v platném znění</w:t>
      </w:r>
    </w:p>
    <w:p w:rsidR="0018717D" w:rsidRDefault="0018717D" w:rsidP="00E72133">
      <w:r w:rsidRPr="0018717D">
        <w:t xml:space="preserve">Je </w:t>
      </w:r>
      <w:proofErr w:type="gramStart"/>
      <w:r w:rsidRPr="0018717D">
        <w:t>řešena i  výměna</w:t>
      </w:r>
      <w:proofErr w:type="gramEnd"/>
      <w:r w:rsidRPr="0018717D">
        <w:t xml:space="preserve"> střešní krytiny-eternitu, což je likvidace ve zvláštním režimu.</w:t>
      </w:r>
    </w:p>
    <w:p w:rsidR="0018717D" w:rsidRDefault="0018717D" w:rsidP="00C15E0C">
      <w:r>
        <w:t>Eternit je střešní krytina obsahující azbest (azbest je souhrnné označení skupiny látek minerálního původu). Azbest je pro lidské zdraví vysoce nebezpečný, tzv. azbestová vlákna se z azbestu uvolňují a po vdechnutí mohou mít závažný (zejména karcinogenní) dopad na lidské zdraví. Pokud jde o uložení eternitu, jako m</w:t>
      </w:r>
      <w:r>
        <w:t>a</w:t>
      </w:r>
      <w:r>
        <w:t>teriálu obsahujícího azbest, na skládku odpadů, podle zákona č. 185/2001 Sb., o odpadech, v platném znění, se jedná o nebezpečný odpad, musí s ním být proto náležitě nakládáno.</w:t>
      </w:r>
    </w:p>
    <w:p w:rsidR="0018717D" w:rsidRDefault="0018717D" w:rsidP="00C15E0C">
      <w:r>
        <w:t>Především má původce (resp. stavební firma) podle § 12 zákona o odpadech povinnost zjistit, zda osoba, které předá odpady, je k jejich převzetí podle tohoto zákona oprávněna (zejména na základě souhlasu Kra</w:t>
      </w:r>
      <w:r>
        <w:t>j</w:t>
      </w:r>
      <w:r>
        <w:t>ského úřadu k provozování zařízení podle § 14 zákona o odpadech, případně souhrnného integrovaného povolení vydaného podle zákona č. 76/2002 Sb., o integrované prevenci). V případě, že se tato osoba oprávněním neprokáže, nesmí jí být odpad předán.</w:t>
      </w:r>
    </w:p>
    <w:p w:rsidR="0018717D" w:rsidRDefault="0018717D" w:rsidP="00E72133">
      <w:pPr>
        <w:rPr>
          <w:color w:val="1F497D"/>
        </w:rPr>
      </w:pPr>
      <w:r>
        <w:t>Odpady obsahující azbestová vlákna nebo azbestový prach lze ukládat pouze na skládky k tomu určené. Odpady musí být upraveny, zabaleny, případně po uložení na skládku okamžitě zakryty. Provozovatel skládky je povinen zajistit, aby se částice azbestu nemohly uvolňovat do ovzduší. Ministerstvo životního prostředí stanovilo vyhláškou požadavky na ukládání odpadů z azbestu na skládky. Je to zejména vyhláška MŽP č. 294/2005 Sb., o podmínkách ukládání odpadů na skládky a jejich využívání na povrchu terénu a vyhláška MŽP č. 383/2001 Sb., o podrobnostech nakládání s odpady.</w:t>
      </w:r>
    </w:p>
    <w:p w:rsidR="0018717D" w:rsidRDefault="0018717D" w:rsidP="00E72133"/>
    <w:p w:rsidR="00C83C31" w:rsidRPr="001F490A" w:rsidRDefault="00C83C31" w:rsidP="00C83C31">
      <w:pPr>
        <w:pStyle w:val="Nadpis3"/>
      </w:pPr>
      <w:r w:rsidRPr="001F490A">
        <w:t>bilance zemních prací, požadavky na přísun nebo deponie zemin</w:t>
      </w:r>
      <w:bookmarkEnd w:id="224"/>
      <w:bookmarkEnd w:id="225"/>
      <w:bookmarkEnd w:id="226"/>
    </w:p>
    <w:p w:rsidR="00C83C31" w:rsidRPr="001F490A" w:rsidRDefault="00C83C31" w:rsidP="00C83C31">
      <w:r w:rsidRPr="001F490A">
        <w:t>Není stavebními úpravami dotčeno.</w:t>
      </w:r>
    </w:p>
    <w:p w:rsidR="00C83C31" w:rsidRPr="001F490A" w:rsidRDefault="00C83C31" w:rsidP="00C83C31">
      <w:pPr>
        <w:pStyle w:val="Nadpis3"/>
      </w:pPr>
      <w:bookmarkStart w:id="227" w:name="_Toc352844657"/>
      <w:bookmarkStart w:id="228" w:name="_Toc393370522"/>
      <w:bookmarkStart w:id="229" w:name="_Toc439678980"/>
      <w:r w:rsidRPr="001F490A">
        <w:t>ochrana životního prostředí při výstavbě</w:t>
      </w:r>
      <w:bookmarkEnd w:id="227"/>
      <w:bookmarkEnd w:id="228"/>
      <w:bookmarkEnd w:id="229"/>
    </w:p>
    <w:p w:rsidR="00C83C31" w:rsidRPr="001F490A" w:rsidRDefault="00C83C31" w:rsidP="00C83C31">
      <w:r w:rsidRPr="001F490A">
        <w:t>Odpady vznikající v souvislosti se stavbou a demolicemi budou odstraněny v souladu se zákonem 185/2001 Sb., o odpadech a o změně některých dalších zákonů, ve znění pozdějších předpisů.</w:t>
      </w:r>
    </w:p>
    <w:p w:rsidR="00C83C31" w:rsidRPr="001F490A" w:rsidRDefault="00C83C31" w:rsidP="00C83C31">
      <w:r w:rsidRPr="001F490A">
        <w:t>Odpad bude na staveništi tříděn, bude ukládán přímo na transportní vozidla pro následný odvoz. Materiál</w:t>
      </w:r>
      <w:r w:rsidRPr="001F490A">
        <w:t>o</w:t>
      </w:r>
      <w:r w:rsidRPr="001F490A">
        <w:t>vé využití bude mít přednost před jejich uložením na skládku nebo jiným využitím odpadů. Odpady budou předány pouze osobám, které jsou dle zákona o odpadech k jejich převzetí oprávněny. Budou předloženy doklady o způsobu odstranění odpadů ze stavební činnosti, pokud jejich další využití na stavbě není mo</w:t>
      </w:r>
      <w:r w:rsidRPr="001F490A">
        <w:t>ž</w:t>
      </w:r>
      <w:r w:rsidRPr="001F490A">
        <w:t>né, a evidence odpadů ze stavby</w:t>
      </w:r>
    </w:p>
    <w:p w:rsidR="00C83C31" w:rsidRPr="001F490A" w:rsidRDefault="00C83C31" w:rsidP="00C83C31">
      <w:pPr>
        <w:pStyle w:val="Nadpis3"/>
      </w:pPr>
      <w:bookmarkStart w:id="230" w:name="_Toc352844658"/>
      <w:bookmarkStart w:id="231" w:name="_Toc393370523"/>
      <w:bookmarkStart w:id="232" w:name="_Toc439678981"/>
      <w:r w:rsidRPr="001F490A">
        <w:t>zásady bezpečnosti a ochrany zdraví při práci na staveništi, posouzení potřeby koordinát</w:t>
      </w:r>
      <w:r w:rsidRPr="001F490A">
        <w:t>o</w:t>
      </w:r>
      <w:r w:rsidRPr="001F490A">
        <w:t>ra bezpečnosti a ochrany zdraví při práci podle jiných právních předpisů</w:t>
      </w:r>
      <w:bookmarkEnd w:id="230"/>
      <w:bookmarkEnd w:id="231"/>
      <w:bookmarkEnd w:id="232"/>
    </w:p>
    <w:p w:rsidR="00C83C31" w:rsidRPr="001F490A" w:rsidRDefault="00C83C31" w:rsidP="00C83C31">
      <w:pPr>
        <w:rPr>
          <w:snapToGrid w:val="0"/>
          <w:highlight w:val="yellow"/>
        </w:rPr>
      </w:pPr>
      <w:r w:rsidRPr="001F490A">
        <w:rPr>
          <w:snapToGrid w:val="0"/>
        </w:rPr>
        <w:t xml:space="preserve">Základními právními předpisy, které jsou stavebník a dodavatel povinni dodržovat, jsou NV č. 591/2006 Sb. </w:t>
      </w:r>
      <w:r w:rsidRPr="001F490A">
        <w:rPr>
          <w:i/>
          <w:snapToGrid w:val="0"/>
        </w:rPr>
        <w:t>„O bližších minimálních požadavcích na bezpečnost a ochranu při práci na staveništích“</w:t>
      </w:r>
      <w:r w:rsidRPr="001F490A">
        <w:rPr>
          <w:snapToGrid w:val="0"/>
        </w:rPr>
        <w:t xml:space="preserve"> a NV č. 362/2005 Sb. </w:t>
      </w:r>
      <w:r w:rsidRPr="001F490A">
        <w:rPr>
          <w:i/>
          <w:snapToGrid w:val="0"/>
        </w:rPr>
        <w:t>„O bližších požadavcích na bezpečnost a ochranu zdraví při práci na stanovištích s nebezpečím pádu z výšky nebo do hloubky“</w:t>
      </w:r>
      <w:r w:rsidRPr="001F490A">
        <w:rPr>
          <w:snapToGrid w:val="0"/>
        </w:rPr>
        <w:t>, které jsou závazné pro právnické i fyzické osoby.</w:t>
      </w:r>
    </w:p>
    <w:p w:rsidR="00C83C31" w:rsidRPr="001F490A" w:rsidRDefault="00C83C31" w:rsidP="00C83C31">
      <w:pPr>
        <w:pStyle w:val="Nadpis2"/>
        <w:numPr>
          <w:ilvl w:val="0"/>
          <w:numId w:val="0"/>
        </w:numPr>
        <w:tabs>
          <w:tab w:val="left" w:pos="900"/>
        </w:tabs>
        <w:ind w:left="28" w:firstLine="28"/>
        <w:rPr>
          <w:snapToGrid w:val="0"/>
        </w:rPr>
      </w:pPr>
      <w:bookmarkStart w:id="233" w:name="_Toc166658248"/>
      <w:r w:rsidRPr="001F490A">
        <w:rPr>
          <w:snapToGrid w:val="0"/>
        </w:rPr>
        <w:tab/>
      </w:r>
      <w:bookmarkStart w:id="234" w:name="_Toc331751222"/>
      <w:bookmarkStart w:id="235" w:name="_Toc393370524"/>
      <w:bookmarkStart w:id="236" w:name="_Toc439678982"/>
      <w:r w:rsidRPr="001F490A">
        <w:rPr>
          <w:snapToGrid w:val="0"/>
        </w:rPr>
        <w:t>Povinnosti účastníků výstavby</w:t>
      </w:r>
      <w:bookmarkEnd w:id="233"/>
      <w:bookmarkEnd w:id="234"/>
      <w:bookmarkEnd w:id="235"/>
      <w:bookmarkEnd w:id="236"/>
    </w:p>
    <w:p w:rsidR="00C83C31" w:rsidRPr="001F490A" w:rsidRDefault="00C83C31" w:rsidP="00C83C31">
      <w:pPr>
        <w:pStyle w:val="Nadpis4"/>
        <w:rPr>
          <w:snapToGrid w:val="0"/>
        </w:rPr>
      </w:pPr>
      <w:r w:rsidRPr="001F490A">
        <w:rPr>
          <w:snapToGrid w:val="0"/>
        </w:rPr>
        <w:t>Stavebník je povinen:</w:t>
      </w:r>
    </w:p>
    <w:p w:rsidR="00C83C31" w:rsidRPr="001F490A" w:rsidRDefault="00C83C31" w:rsidP="00C83C31">
      <w:pPr>
        <w:rPr>
          <w:snapToGrid w:val="0"/>
        </w:rPr>
      </w:pPr>
      <w:r w:rsidRPr="001F490A">
        <w:rPr>
          <w:snapToGrid w:val="0"/>
        </w:rPr>
        <w:t>budou-li na staveništi působit současně zaměstnanci více než jednoho dodavatele určit, s přihlédnutím k rozsahu a složitosti výstavby a její náročnosti na koordinaci, ve fázi přípravy a ve fázi její realizace koord</w:t>
      </w:r>
      <w:r w:rsidRPr="001F490A">
        <w:rPr>
          <w:snapToGrid w:val="0"/>
        </w:rPr>
        <w:t>i</w:t>
      </w:r>
      <w:r w:rsidRPr="001F490A">
        <w:rPr>
          <w:snapToGrid w:val="0"/>
        </w:rPr>
        <w:t xml:space="preserve">nátora, popř. více koordinátorů (§ 14, odst. 1), a to u staveb, jejichž celková předpokládaná doba realizace </w:t>
      </w:r>
      <w:r w:rsidRPr="001F490A">
        <w:rPr>
          <w:snapToGrid w:val="0"/>
        </w:rPr>
        <w:lastRenderedPageBreak/>
        <w:t>je delší než 30 pracovních dnů, v nichž budou práce vykonávány více než 20 pracovníky po dobu delší než 1 pracovní den, nebo celkový plánovaný objem prací a činností během provádění stavby přesáhne 500 pr</w:t>
      </w:r>
      <w:r w:rsidRPr="001F490A">
        <w:rPr>
          <w:snapToGrid w:val="0"/>
        </w:rPr>
        <w:t>a</w:t>
      </w:r>
      <w:r w:rsidRPr="001F490A">
        <w:rPr>
          <w:snapToGrid w:val="0"/>
        </w:rPr>
        <w:t>covních dnů v přepočtu na 1 pracovníka (vymezené stavby);</w:t>
      </w:r>
    </w:p>
    <w:p w:rsidR="00C83C31" w:rsidRPr="001F490A" w:rsidRDefault="00C83C31" w:rsidP="00C83C31">
      <w:pPr>
        <w:rPr>
          <w:snapToGrid w:val="0"/>
        </w:rPr>
      </w:pPr>
      <w:r w:rsidRPr="001F490A">
        <w:rPr>
          <w:snapToGrid w:val="0"/>
        </w:rPr>
        <w:t>předat koordinátorovi veškeré podklady a informace pro jeho činnost a poskytovat mu potřebnou součinnost a zavázat všechny dodavatele, popř. jiné osoby k součinnosti s koordinátorem po celou dobu přípravy a realizace stavby (§ 14, odst. 4);</w:t>
      </w:r>
    </w:p>
    <w:p w:rsidR="00C83C31" w:rsidRPr="001F490A" w:rsidRDefault="00C83C31" w:rsidP="00C83C31">
      <w:pPr>
        <w:rPr>
          <w:snapToGrid w:val="0"/>
        </w:rPr>
      </w:pPr>
      <w:r w:rsidRPr="001F490A">
        <w:rPr>
          <w:snapToGrid w:val="0"/>
        </w:rPr>
        <w:t>u staveb (podle § 15, odst. 1) doručit oznámení o zahájení prací oblastnímu inspektorátu práce příslušnému podle místa staveniště (§ 2, odst. 1, zákona 251/2005 Sb. o inspekci práce) nejpozději do 8 dnů před př</w:t>
      </w:r>
      <w:r w:rsidRPr="001F490A">
        <w:rPr>
          <w:snapToGrid w:val="0"/>
        </w:rPr>
        <w:t>e</w:t>
      </w:r>
      <w:r w:rsidRPr="001F490A">
        <w:rPr>
          <w:snapToGrid w:val="0"/>
        </w:rPr>
        <w:t>dáním staveniště zhotoviteli; náležitosti oznámení o zahájení prací jsou stanoveny v příloze č. 4 ke zmín</w:t>
      </w:r>
      <w:r w:rsidRPr="001F490A">
        <w:rPr>
          <w:snapToGrid w:val="0"/>
        </w:rPr>
        <w:t>ě</w:t>
      </w:r>
      <w:r w:rsidRPr="001F490A">
        <w:rPr>
          <w:snapToGrid w:val="0"/>
        </w:rPr>
        <w:t>nému nařízení vlády č. 591/2006 Sb.;</w:t>
      </w:r>
    </w:p>
    <w:p w:rsidR="00C83C31" w:rsidRPr="001F490A" w:rsidRDefault="00C83C31" w:rsidP="00C83C31">
      <w:pPr>
        <w:rPr>
          <w:snapToGrid w:val="0"/>
        </w:rPr>
      </w:pPr>
      <w:r w:rsidRPr="001F490A">
        <w:rPr>
          <w:snapToGrid w:val="0"/>
        </w:rPr>
        <w:t>zajistit, aby ještě před zahájením prací na staveništi byl zpracován plán bezpečnosti na staveništi podle druhu a velikosti stavby tak, aby umožnil zajistit bezpečné a zdraví neohrožující práce, budou-li na staveni</w:t>
      </w:r>
      <w:r w:rsidRPr="001F490A">
        <w:rPr>
          <w:snapToGrid w:val="0"/>
        </w:rPr>
        <w:t>š</w:t>
      </w:r>
      <w:r w:rsidRPr="001F490A">
        <w:rPr>
          <w:snapToGrid w:val="0"/>
        </w:rPr>
        <w:t>ti vykonávány práce vystavující pracovníky zvýšenému ohrožení života nebo zdraví, které jsou stanoveny v příloze č. 5 k NV č. 591/2006 Sb. (§ 15, odst. 2).</w:t>
      </w:r>
    </w:p>
    <w:p w:rsidR="00C83C31" w:rsidRPr="001F490A" w:rsidRDefault="00C83C31" w:rsidP="00C83C31">
      <w:pPr>
        <w:pStyle w:val="Nadpis4"/>
        <w:rPr>
          <w:snapToGrid w:val="0"/>
        </w:rPr>
      </w:pPr>
      <w:r w:rsidRPr="001F490A">
        <w:rPr>
          <w:snapToGrid w:val="0"/>
        </w:rPr>
        <w:t>Koordinátor je povinen:</w:t>
      </w:r>
    </w:p>
    <w:p w:rsidR="00C83C31" w:rsidRPr="001F490A" w:rsidRDefault="00C83C31" w:rsidP="00C83C31">
      <w:pPr>
        <w:rPr>
          <w:snapToGrid w:val="0"/>
        </w:rPr>
      </w:pPr>
      <w:r w:rsidRPr="001F490A">
        <w:rPr>
          <w:snapToGrid w:val="0"/>
        </w:rPr>
        <w:t>zachovávat mlčenlivost o všech informacích a skutečnostech, o nichž se v souvislosti s činností dozvěděl, a nelze je sdělovat dalším osobám, nestanoví-li zvláštní právní předpis jinak (§ 14, odst. 5);</w:t>
      </w:r>
    </w:p>
    <w:p w:rsidR="00C83C31" w:rsidRPr="001F490A" w:rsidRDefault="00C83C31" w:rsidP="00C83C31">
      <w:pPr>
        <w:rPr>
          <w:snapToGrid w:val="0"/>
        </w:rPr>
      </w:pPr>
      <w:r w:rsidRPr="001F490A">
        <w:rPr>
          <w:snapToGrid w:val="0"/>
        </w:rPr>
        <w:t>v dostatečném časovém předstihu před zadáním stavby dodavateli předat stavebníkovi přehled právních předpisů vztahujících se ke stavbě, informace o pracovně bezpečnostních rizicích, která se mohou při real</w:t>
      </w:r>
      <w:r w:rsidRPr="001F490A">
        <w:rPr>
          <w:snapToGrid w:val="0"/>
        </w:rPr>
        <w:t>i</w:t>
      </w:r>
      <w:r w:rsidRPr="001F490A">
        <w:rPr>
          <w:snapToGrid w:val="0"/>
        </w:rPr>
        <w:t>zaci stavby vyskytnout, a další podklady k zajištění bezpečnosti a zdraví při práci na staveništi (§ 18, odst. 1, písm. a/);</w:t>
      </w:r>
    </w:p>
    <w:p w:rsidR="00C83C31" w:rsidRPr="001F490A" w:rsidRDefault="00C83C31" w:rsidP="00C83C31">
      <w:pPr>
        <w:rPr>
          <w:snapToGrid w:val="0"/>
        </w:rPr>
      </w:pPr>
      <w:r w:rsidRPr="001F490A">
        <w:rPr>
          <w:snapToGrid w:val="0"/>
        </w:rPr>
        <w:t>bez zbytečného odkladu předat projektantovi, dodavateli (byl-li již určen), popř. jiné osobě veškeré další i</w:t>
      </w:r>
      <w:r w:rsidRPr="001F490A">
        <w:rPr>
          <w:snapToGrid w:val="0"/>
        </w:rPr>
        <w:t>n</w:t>
      </w:r>
      <w:r w:rsidRPr="001F490A">
        <w:rPr>
          <w:snapToGrid w:val="0"/>
        </w:rPr>
        <w:t>formace o bezpečnostních a zdravotních rizicích, které jsou mu známy a které se dotýkají jejich činnosti (§ 18, odst. 1, písm. b/);</w:t>
      </w:r>
    </w:p>
    <w:p w:rsidR="00C83C31" w:rsidRPr="001F490A" w:rsidRDefault="00C83C31" w:rsidP="00C83C31">
      <w:pPr>
        <w:rPr>
          <w:snapToGrid w:val="0"/>
        </w:rPr>
      </w:pPr>
      <w:r w:rsidRPr="001F490A">
        <w:rPr>
          <w:snapToGrid w:val="0"/>
        </w:rPr>
        <w:t xml:space="preserve">provádět další činnosti stanovené nařízením vlády č. 591/2006 Sb. (§18, odst. 1, písm. c/); </w:t>
      </w:r>
    </w:p>
    <w:p w:rsidR="00C83C31" w:rsidRPr="001F490A" w:rsidRDefault="00C83C31" w:rsidP="00C83C31">
      <w:pPr>
        <w:rPr>
          <w:snapToGrid w:val="0"/>
        </w:rPr>
      </w:pPr>
      <w:r w:rsidRPr="001F490A">
        <w:rPr>
          <w:snapToGrid w:val="0"/>
        </w:rPr>
        <w:t>při realizaci stavby:</w:t>
      </w:r>
    </w:p>
    <w:p w:rsidR="00C83C31" w:rsidRPr="001F490A" w:rsidRDefault="00C83C31" w:rsidP="00C83C31">
      <w:pPr>
        <w:rPr>
          <w:snapToGrid w:val="0"/>
        </w:rPr>
      </w:pPr>
      <w:r w:rsidRPr="001F490A">
        <w:rPr>
          <w:snapToGrid w:val="0"/>
        </w:rPr>
        <w:t>informovat všechny dotčené dodavatele o bezpečnostních a zdravotních rizicích, která vznikla na staveništi během postupu prací (§ 18, odst. 2, písm. a/, bod 1);</w:t>
      </w:r>
    </w:p>
    <w:p w:rsidR="00C83C31" w:rsidRPr="001F490A" w:rsidRDefault="00C83C31" w:rsidP="00C83C31">
      <w:pPr>
        <w:rPr>
          <w:snapToGrid w:val="0"/>
        </w:rPr>
      </w:pPr>
      <w:r w:rsidRPr="001F490A">
        <w:rPr>
          <w:snapToGrid w:val="0"/>
        </w:rPr>
        <w:t>upozornit dodavatele na nedostatky v uplatňování požadavků na bezpečnost a ochranu zdraví při práci zji</w:t>
      </w:r>
      <w:r w:rsidRPr="001F490A">
        <w:rPr>
          <w:snapToGrid w:val="0"/>
        </w:rPr>
        <w:t>š</w:t>
      </w:r>
      <w:r w:rsidRPr="001F490A">
        <w:rPr>
          <w:snapToGrid w:val="0"/>
        </w:rPr>
        <w:t>těné na pracovišti převzatém dodavatelem a vyžadovat zjednání nápravy; k tomu je oprávněn navrhovat přiměřená opatření (§ 18, odst. 2, písm. a/, bod 3);</w:t>
      </w:r>
    </w:p>
    <w:p w:rsidR="00C83C31" w:rsidRPr="001F490A" w:rsidRDefault="00C83C31" w:rsidP="00C83C31">
      <w:pPr>
        <w:rPr>
          <w:snapToGrid w:val="0"/>
          <w:highlight w:val="yellow"/>
        </w:rPr>
      </w:pPr>
      <w:r w:rsidRPr="001F490A">
        <w:rPr>
          <w:snapToGrid w:val="0"/>
        </w:rPr>
        <w:t>oznámit stavebníkovi uvedené nedostatky, nebyla-li dodavatelem neprodleně přijata opatření ke zjednání nápravy (§ 18, odst. 2, písm. a/, bod 3);</w:t>
      </w:r>
    </w:p>
    <w:p w:rsidR="00C83C31" w:rsidRPr="001F490A" w:rsidRDefault="00C83C31" w:rsidP="00C83C31">
      <w:pPr>
        <w:rPr>
          <w:snapToGrid w:val="0"/>
        </w:rPr>
      </w:pPr>
      <w:r w:rsidRPr="001F490A">
        <w:rPr>
          <w:snapToGrid w:val="0"/>
        </w:rPr>
        <w:t>provádět další činnosti stanovené nařízením vlády č. 591/2006 Sb. )§ 18, odst. 2, písm. b/).</w:t>
      </w:r>
    </w:p>
    <w:p w:rsidR="00C83C31" w:rsidRPr="001F490A" w:rsidRDefault="00C83C31" w:rsidP="00C83C31">
      <w:pPr>
        <w:pStyle w:val="Nadpis4"/>
        <w:rPr>
          <w:snapToGrid w:val="0"/>
        </w:rPr>
      </w:pPr>
      <w:r w:rsidRPr="001F490A">
        <w:rPr>
          <w:snapToGrid w:val="0"/>
        </w:rPr>
        <w:t>Dodavatel je povinen:</w:t>
      </w:r>
    </w:p>
    <w:p w:rsidR="00C83C31" w:rsidRPr="001F490A" w:rsidRDefault="00C83C31" w:rsidP="00C83C31">
      <w:pPr>
        <w:rPr>
          <w:snapToGrid w:val="0"/>
        </w:rPr>
      </w:pPr>
      <w:r w:rsidRPr="001F490A">
        <w:rPr>
          <w:snapToGrid w:val="0"/>
        </w:rPr>
        <w:t>doložit nejpozději do 8 dnů před zahájením prací na staveništi, že informoval koordinátora o rizicích vznik</w:t>
      </w:r>
      <w:r w:rsidRPr="001F490A">
        <w:rPr>
          <w:snapToGrid w:val="0"/>
        </w:rPr>
        <w:t>a</w:t>
      </w:r>
      <w:r w:rsidRPr="001F490A">
        <w:rPr>
          <w:snapToGrid w:val="0"/>
        </w:rPr>
        <w:t>jících při pracovních nebo technologických postupech, které zvolil (§ 16, písm. a/);</w:t>
      </w:r>
    </w:p>
    <w:p w:rsidR="00C83C31" w:rsidRPr="001F490A" w:rsidRDefault="00C83C31" w:rsidP="00C83C31">
      <w:pPr>
        <w:rPr>
          <w:snapToGrid w:val="0"/>
          <w:highlight w:val="yellow"/>
        </w:rPr>
      </w:pPr>
      <w:r w:rsidRPr="001F490A">
        <w:rPr>
          <w:snapToGrid w:val="0"/>
        </w:rPr>
        <w:t>poskytovat koordinátorovi součinnost potřebnou pro plnění jeho úkolů po dobu své účasti při přípravě a re</w:t>
      </w:r>
      <w:r w:rsidRPr="001F490A">
        <w:rPr>
          <w:snapToGrid w:val="0"/>
        </w:rPr>
        <w:t>a</w:t>
      </w:r>
      <w:r w:rsidRPr="001F490A">
        <w:rPr>
          <w:snapToGrid w:val="0"/>
        </w:rPr>
        <w:t>lizaci stavby, zejména mu včas předávat informace a podklady potřebné pro zhotovení plánu bezpečnosti na staveništi a jeho změny, brát v úvahu podněty a pokyny koordinátora, zúčastňovat se zpracování plánu bezpečnosti na staveništi, tento plán dodržovat, zúčastňovat se kontrolních dnů a postupovat podle doho</w:t>
      </w:r>
      <w:r w:rsidRPr="001F490A">
        <w:rPr>
          <w:snapToGrid w:val="0"/>
        </w:rPr>
        <w:t>d</w:t>
      </w:r>
      <w:r w:rsidRPr="001F490A">
        <w:rPr>
          <w:snapToGrid w:val="0"/>
        </w:rPr>
        <w:t>nutých opatření, a to v rozsahu, způsobem a ve lhůtách uvedených v plánu bezpečnosti na staveništi (§ 16, písm. b/).</w:t>
      </w:r>
    </w:p>
    <w:p w:rsidR="00C83C31" w:rsidRPr="001F490A" w:rsidRDefault="00C83C31" w:rsidP="00C83C31">
      <w:pPr>
        <w:pStyle w:val="Nadpis4"/>
        <w:rPr>
          <w:snapToGrid w:val="0"/>
        </w:rPr>
      </w:pPr>
      <w:r w:rsidRPr="001F490A">
        <w:rPr>
          <w:snapToGrid w:val="0"/>
        </w:rPr>
        <w:t>Jiná osoba je povinna:</w:t>
      </w:r>
    </w:p>
    <w:p w:rsidR="00C83C31" w:rsidRPr="001F490A" w:rsidRDefault="00C83C31" w:rsidP="00C83C31">
      <w:pPr>
        <w:rPr>
          <w:snapToGrid w:val="0"/>
        </w:rPr>
      </w:pPr>
      <w:r w:rsidRPr="001F490A">
        <w:rPr>
          <w:snapToGrid w:val="0"/>
        </w:rPr>
        <w:t>poskytnout dodavateli a koordinátorovi potřebnou součinnost a postupovat podle pokynů nebo opatření k zajištění bezpečné a zdraví neohrožující práce stanovených dodavatelem )§ 17, odst. 1);</w:t>
      </w:r>
    </w:p>
    <w:p w:rsidR="00C83C31" w:rsidRPr="001F490A" w:rsidRDefault="00C83C31" w:rsidP="00C83C31">
      <w:pPr>
        <w:rPr>
          <w:snapToGrid w:val="0"/>
        </w:rPr>
      </w:pPr>
      <w:r w:rsidRPr="001F490A">
        <w:rPr>
          <w:snapToGrid w:val="0"/>
        </w:rPr>
        <w:lastRenderedPageBreak/>
        <w:t>informovat dodavatele nejpozději do 5 pracovních dnů před převzetím pracoviště, a není-li to možné, bez zbytečného odkladu o všech okolnostech, které by při její činnosti na staveništi mohly vést k nadměrným pracovně bezpečnostním rizikům u dalších fyzických osob zdržujících se na staveništi s vědomím zhotovit</w:t>
      </w:r>
      <w:r w:rsidRPr="001F490A">
        <w:rPr>
          <w:snapToGrid w:val="0"/>
        </w:rPr>
        <w:t>e</w:t>
      </w:r>
      <w:r w:rsidRPr="001F490A">
        <w:rPr>
          <w:snapToGrid w:val="0"/>
        </w:rPr>
        <w:t>le (§ 17, odst. 1);</w:t>
      </w:r>
    </w:p>
    <w:p w:rsidR="00C83C31" w:rsidRPr="001F490A" w:rsidRDefault="00C83C31" w:rsidP="00C83C31">
      <w:pPr>
        <w:rPr>
          <w:snapToGrid w:val="0"/>
        </w:rPr>
      </w:pPr>
      <w:r w:rsidRPr="001F490A">
        <w:rPr>
          <w:snapToGrid w:val="0"/>
        </w:rPr>
        <w:t>dodržovat právní předpisy o bezpečnosti a ochraně zdraví při práci na staveništi a přihlížet k podnětům k</w:t>
      </w:r>
      <w:r w:rsidRPr="001F490A">
        <w:rPr>
          <w:snapToGrid w:val="0"/>
        </w:rPr>
        <w:t>o</w:t>
      </w:r>
      <w:r w:rsidRPr="001F490A">
        <w:rPr>
          <w:snapToGrid w:val="0"/>
        </w:rPr>
        <w:t>ordinátora; to se vztahuje také na dodavatele, který na staveništi pracuje (§ 17, odst. 2, písm. a/, bod 1);</w:t>
      </w:r>
    </w:p>
    <w:p w:rsidR="00C83C31" w:rsidRPr="001F490A" w:rsidRDefault="00C83C31" w:rsidP="00C83C31">
      <w:pPr>
        <w:rPr>
          <w:snapToGrid w:val="0"/>
        </w:rPr>
      </w:pPr>
      <w:r w:rsidRPr="001F490A">
        <w:rPr>
          <w:snapToGrid w:val="0"/>
        </w:rPr>
        <w:t>používat potřebné osobní ochranné pracovní prostředky podle § 104 Zákoníku práce, technická zařízení, přístroje a nářadí, splňující požadavky stanovené nařízením vlády č. 21/2003 Sb., kterým se stanoví tec</w:t>
      </w:r>
      <w:r w:rsidRPr="001F490A">
        <w:rPr>
          <w:snapToGrid w:val="0"/>
        </w:rPr>
        <w:t>h</w:t>
      </w:r>
      <w:r w:rsidRPr="001F490A">
        <w:rPr>
          <w:snapToGrid w:val="0"/>
        </w:rPr>
        <w:t>nické požadavky na osobní ochranné prostředky; to se vztahuje také na dodavatele, který na staveništi pr</w:t>
      </w:r>
      <w:r w:rsidRPr="001F490A">
        <w:rPr>
          <w:snapToGrid w:val="0"/>
        </w:rPr>
        <w:t>a</w:t>
      </w:r>
      <w:r w:rsidRPr="001F490A">
        <w:rPr>
          <w:snapToGrid w:val="0"/>
        </w:rPr>
        <w:t>cuje (§ 17, odst. 2, písm. a/, bod 2);</w:t>
      </w:r>
    </w:p>
    <w:p w:rsidR="00C83C31" w:rsidRPr="001F490A" w:rsidRDefault="00C83C31" w:rsidP="00C83C31">
      <w:pPr>
        <w:rPr>
          <w:snapToGrid w:val="0"/>
        </w:rPr>
      </w:pPr>
      <w:r w:rsidRPr="001F490A">
        <w:rPr>
          <w:snapToGrid w:val="0"/>
        </w:rPr>
        <w:t>svévolně nevyřazovat, neměnit či nepřestavovat ochranná zařízení strojů, přístrojů a nářadí a používat tato zařízení k účelům a za podmínek, pro které jsou určena; to se vztahuje také na zhotovitele stavby, který osobně na staveništi pracuje (§ 17, odst. 2, písm. b/).</w:t>
      </w:r>
    </w:p>
    <w:p w:rsidR="00C83C31" w:rsidRPr="001F490A" w:rsidRDefault="00C83C31" w:rsidP="00C83C31">
      <w:pPr>
        <w:pStyle w:val="Nadpis4"/>
        <w:rPr>
          <w:snapToGrid w:val="0"/>
        </w:rPr>
      </w:pPr>
      <w:r w:rsidRPr="001F490A">
        <w:rPr>
          <w:snapToGrid w:val="0"/>
        </w:rPr>
        <w:t>Koordinátor nemusí být zajištěn u staveb, které:</w:t>
      </w:r>
    </w:p>
    <w:p w:rsidR="00C83C31" w:rsidRPr="001F490A" w:rsidRDefault="00C83C31" w:rsidP="00C83C31">
      <w:pPr>
        <w:rPr>
          <w:snapToGrid w:val="0"/>
        </w:rPr>
      </w:pPr>
      <w:r w:rsidRPr="001F490A">
        <w:rPr>
          <w:snapToGrid w:val="0"/>
        </w:rPr>
        <w:t>nejsou vymezenými stavbami podle § 15, odst. 1, zákona;</w:t>
      </w:r>
    </w:p>
    <w:p w:rsidR="00C83C31" w:rsidRPr="001F490A" w:rsidRDefault="00C83C31" w:rsidP="00C83C31">
      <w:pPr>
        <w:rPr>
          <w:snapToGrid w:val="0"/>
        </w:rPr>
      </w:pPr>
      <w:r w:rsidRPr="001F490A">
        <w:rPr>
          <w:snapToGrid w:val="0"/>
        </w:rPr>
        <w:t>provádí stavebník sám pro sebe svépomocí podle § 160, odst. 3, stavebního zákona;</w:t>
      </w:r>
    </w:p>
    <w:p w:rsidR="00C83C31" w:rsidRPr="001F490A" w:rsidRDefault="00C83C31" w:rsidP="00C83C31">
      <w:pPr>
        <w:rPr>
          <w:snapToGrid w:val="0"/>
          <w:highlight w:val="yellow"/>
        </w:rPr>
      </w:pPr>
      <w:r w:rsidRPr="001F490A">
        <w:rPr>
          <w:snapToGrid w:val="0"/>
        </w:rPr>
        <w:t>nevyžadují stavební povolení ani ohlášení podle § 103, stavebního zákona.</w:t>
      </w:r>
    </w:p>
    <w:p w:rsidR="00C83C31" w:rsidRPr="001F490A" w:rsidRDefault="00C83C31" w:rsidP="00C83C31">
      <w:pPr>
        <w:pStyle w:val="Nadpis3"/>
      </w:pPr>
      <w:bookmarkStart w:id="237" w:name="_Toc352844659"/>
      <w:bookmarkStart w:id="238" w:name="_Toc393370525"/>
      <w:bookmarkStart w:id="239" w:name="_Toc439678983"/>
      <w:r w:rsidRPr="001F490A">
        <w:t>úpravy pro bezbariérové užívání výstavbou dotčených staveb</w:t>
      </w:r>
      <w:bookmarkEnd w:id="237"/>
      <w:bookmarkEnd w:id="238"/>
      <w:bookmarkEnd w:id="239"/>
    </w:p>
    <w:p w:rsidR="00C83C31" w:rsidRPr="001F490A" w:rsidRDefault="00ED1776" w:rsidP="00C83C31">
      <w:r>
        <w:t>Jedná se o zateplení obvodového pláště – projekt tuto část neřeší</w:t>
      </w:r>
      <w:r w:rsidR="00AA2FBA" w:rsidRPr="001F490A">
        <w:t>.</w:t>
      </w:r>
    </w:p>
    <w:p w:rsidR="00C83C31" w:rsidRPr="001F490A" w:rsidRDefault="00C83C31" w:rsidP="00C83C31">
      <w:pPr>
        <w:pStyle w:val="Nadpis3"/>
      </w:pPr>
      <w:bookmarkStart w:id="240" w:name="_Toc352844660"/>
      <w:bookmarkStart w:id="241" w:name="_Toc393370526"/>
      <w:bookmarkStart w:id="242" w:name="_Toc439678984"/>
      <w:r w:rsidRPr="001F490A">
        <w:t>zásady pro dopravně inženýrské opatření</w:t>
      </w:r>
      <w:bookmarkEnd w:id="240"/>
      <w:bookmarkEnd w:id="241"/>
      <w:bookmarkEnd w:id="242"/>
    </w:p>
    <w:p w:rsidR="00AA2FBA" w:rsidRPr="001F490A" w:rsidRDefault="00AA2FBA" w:rsidP="00AA2FBA">
      <w:bookmarkStart w:id="243" w:name="_Toc352844661"/>
      <w:bookmarkStart w:id="244" w:name="_Toc393370527"/>
      <w:r w:rsidRPr="001F490A">
        <w:t xml:space="preserve">Nejsou navržené. </w:t>
      </w:r>
    </w:p>
    <w:p w:rsidR="00C83C31" w:rsidRPr="001F490A" w:rsidRDefault="00C83C31" w:rsidP="00C83C31">
      <w:pPr>
        <w:pStyle w:val="Nadpis3"/>
      </w:pPr>
      <w:bookmarkStart w:id="245" w:name="_Toc439678985"/>
      <w:r w:rsidRPr="001F490A">
        <w:t>stanovení speciálních podmínek pro provádění stavby (provádění stavby za provozu, opa</w:t>
      </w:r>
      <w:r w:rsidRPr="001F490A">
        <w:t>t</w:t>
      </w:r>
      <w:r w:rsidRPr="001F490A">
        <w:t>ření proti účinkům vnějšího prostředí při výstavbě apod.)</w:t>
      </w:r>
      <w:bookmarkEnd w:id="243"/>
      <w:bookmarkEnd w:id="244"/>
      <w:bookmarkEnd w:id="245"/>
    </w:p>
    <w:p w:rsidR="00C83C31" w:rsidRPr="001F490A" w:rsidRDefault="00C83C31" w:rsidP="00C83C31">
      <w:r w:rsidRPr="001F490A">
        <w:t>Staveniště bude ohraničeno</w:t>
      </w:r>
      <w:r w:rsidR="00B46DD8" w:rsidRPr="001F490A">
        <w:t>, stavba nenaruší provoz objektu.</w:t>
      </w:r>
    </w:p>
    <w:p w:rsidR="00C83C31" w:rsidRPr="001F490A" w:rsidRDefault="00C83C31" w:rsidP="00C83C31">
      <w:pPr>
        <w:pStyle w:val="Nadpis3"/>
      </w:pPr>
      <w:bookmarkStart w:id="246" w:name="_Toc352844662"/>
      <w:bookmarkStart w:id="247" w:name="_Toc393370528"/>
      <w:bookmarkStart w:id="248" w:name="_Toc439678986"/>
      <w:r w:rsidRPr="001F490A">
        <w:t>postup výstavby, rozhodující dílčí termíny</w:t>
      </w:r>
      <w:bookmarkEnd w:id="246"/>
      <w:bookmarkEnd w:id="247"/>
      <w:bookmarkEnd w:id="248"/>
    </w:p>
    <w:p w:rsidR="009874FC" w:rsidRPr="001F490A" w:rsidRDefault="009874FC" w:rsidP="009874FC"/>
    <w:p w:rsidR="00C83C31" w:rsidRPr="001F490A" w:rsidRDefault="00C83C31" w:rsidP="00C83C31">
      <w:pPr>
        <w:numPr>
          <w:ilvl w:val="0"/>
          <w:numId w:val="42"/>
        </w:numPr>
        <w:tabs>
          <w:tab w:val="num" w:pos="1134"/>
        </w:tabs>
        <w:ind w:firstLine="142"/>
        <w:rPr>
          <w:rFonts w:cs="Arial"/>
        </w:rPr>
      </w:pPr>
      <w:r w:rsidRPr="001F490A">
        <w:t>Stavba zařízení staveniště, oplocení zařízení staveniště</w:t>
      </w:r>
    </w:p>
    <w:p w:rsidR="00C83C31" w:rsidRPr="001F490A" w:rsidRDefault="00E95051" w:rsidP="00C83C31">
      <w:pPr>
        <w:numPr>
          <w:ilvl w:val="0"/>
          <w:numId w:val="42"/>
        </w:numPr>
        <w:tabs>
          <w:tab w:val="num" w:pos="1134"/>
        </w:tabs>
        <w:ind w:firstLine="142"/>
        <w:rPr>
          <w:rFonts w:cs="Arial"/>
        </w:rPr>
      </w:pPr>
      <w:r w:rsidRPr="001F490A">
        <w:t>Demontáž ok</w:t>
      </w:r>
      <w:r w:rsidR="00D87218" w:rsidRPr="001F490A">
        <w:t>en</w:t>
      </w:r>
      <w:r w:rsidRPr="001F490A">
        <w:t xml:space="preserve"> a vybourání </w:t>
      </w:r>
      <w:r w:rsidR="009874FC" w:rsidRPr="001F490A">
        <w:t xml:space="preserve">stávajících </w:t>
      </w:r>
      <w:r w:rsidRPr="001F490A">
        <w:t>parapet</w:t>
      </w:r>
      <w:r w:rsidR="00D87218" w:rsidRPr="001F490A">
        <w:t>ů</w:t>
      </w:r>
    </w:p>
    <w:p w:rsidR="00C83C31" w:rsidRPr="001F490A" w:rsidRDefault="00D87218" w:rsidP="00C83C31">
      <w:pPr>
        <w:numPr>
          <w:ilvl w:val="0"/>
          <w:numId w:val="42"/>
        </w:numPr>
        <w:tabs>
          <w:tab w:val="num" w:pos="1134"/>
        </w:tabs>
        <w:ind w:firstLine="142"/>
        <w:rPr>
          <w:rFonts w:cs="Arial"/>
        </w:rPr>
      </w:pPr>
      <w:r w:rsidRPr="001F490A">
        <w:t>Dozdívky a o</w:t>
      </w:r>
      <w:r w:rsidR="00E95051" w:rsidRPr="001F490A">
        <w:t>sazení nov</w:t>
      </w:r>
      <w:r w:rsidRPr="001F490A">
        <w:t>ých</w:t>
      </w:r>
      <w:r w:rsidR="00E95051" w:rsidRPr="001F490A">
        <w:t xml:space="preserve"> ok</w:t>
      </w:r>
      <w:r w:rsidRPr="001F490A">
        <w:t>en</w:t>
      </w:r>
    </w:p>
    <w:p w:rsidR="00D87218" w:rsidRPr="001F490A" w:rsidRDefault="00D87218" w:rsidP="00C83C31">
      <w:pPr>
        <w:numPr>
          <w:ilvl w:val="0"/>
          <w:numId w:val="42"/>
        </w:numPr>
        <w:tabs>
          <w:tab w:val="num" w:pos="1134"/>
        </w:tabs>
        <w:ind w:firstLine="142"/>
        <w:rPr>
          <w:rFonts w:cs="Arial"/>
        </w:rPr>
      </w:pPr>
      <w:r w:rsidRPr="001F490A">
        <w:t>Zateplení svislých a vodorovných konstrukcí</w:t>
      </w:r>
    </w:p>
    <w:p w:rsidR="00C83C31" w:rsidRPr="001F490A" w:rsidRDefault="00C83C31" w:rsidP="00C83C31">
      <w:pPr>
        <w:numPr>
          <w:ilvl w:val="0"/>
          <w:numId w:val="42"/>
        </w:numPr>
        <w:tabs>
          <w:tab w:val="num" w:pos="1134"/>
        </w:tabs>
        <w:ind w:firstLine="142"/>
        <w:rPr>
          <w:rFonts w:cs="Arial"/>
        </w:rPr>
      </w:pPr>
      <w:r w:rsidRPr="001F490A">
        <w:rPr>
          <w:rFonts w:cs="Arial"/>
        </w:rPr>
        <w:t>Dokončovací práce</w:t>
      </w:r>
    </w:p>
    <w:p w:rsidR="00C83C31" w:rsidRPr="001F490A" w:rsidRDefault="00C83C31" w:rsidP="00C83C31"/>
    <w:p w:rsidR="00C83C31" w:rsidRPr="001F490A" w:rsidRDefault="004055C4" w:rsidP="00C83C31">
      <w:pPr>
        <w:tabs>
          <w:tab w:val="left" w:pos="5220"/>
        </w:tabs>
      </w:pPr>
      <w:r w:rsidRPr="001F490A">
        <w:t xml:space="preserve">Zahájení stavby: </w:t>
      </w:r>
      <w:r w:rsidR="00C83C31" w:rsidRPr="001F490A">
        <w:rPr>
          <w:b/>
        </w:rPr>
        <w:t>do 2 let od získání stavebního povolení</w:t>
      </w:r>
      <w:r w:rsidRPr="001F490A">
        <w:rPr>
          <w:b/>
        </w:rPr>
        <w:t xml:space="preserve"> (cca rok 2017)</w:t>
      </w:r>
    </w:p>
    <w:p w:rsidR="00C83C31" w:rsidRPr="001F490A" w:rsidRDefault="00D87218" w:rsidP="00C83C31">
      <w:pPr>
        <w:tabs>
          <w:tab w:val="left" w:pos="5220"/>
        </w:tabs>
        <w:rPr>
          <w:b/>
        </w:rPr>
      </w:pPr>
      <w:r w:rsidRPr="001F490A">
        <w:t xml:space="preserve">Dokončení </w:t>
      </w:r>
      <w:proofErr w:type="gramStart"/>
      <w:r w:rsidRPr="001F490A">
        <w:t xml:space="preserve">stavby:                                             </w:t>
      </w:r>
      <w:r w:rsidRPr="001F490A">
        <w:rPr>
          <w:b/>
        </w:rPr>
        <w:t>do</w:t>
      </w:r>
      <w:proofErr w:type="gramEnd"/>
      <w:r w:rsidRPr="001F490A">
        <w:rPr>
          <w:b/>
        </w:rPr>
        <w:t xml:space="preserve"> </w:t>
      </w:r>
      <w:r w:rsidR="00C83C31" w:rsidRPr="001F490A">
        <w:rPr>
          <w:b/>
        </w:rPr>
        <w:t xml:space="preserve">2 </w:t>
      </w:r>
      <w:r w:rsidRPr="001F490A">
        <w:rPr>
          <w:b/>
        </w:rPr>
        <w:t>let</w:t>
      </w:r>
      <w:r w:rsidR="00C83C31" w:rsidRPr="001F490A">
        <w:rPr>
          <w:b/>
        </w:rPr>
        <w:t xml:space="preserve"> od zahájení stavby</w:t>
      </w:r>
    </w:p>
    <w:p w:rsidR="00C83C31" w:rsidRPr="001F490A" w:rsidRDefault="00C83C31" w:rsidP="00C83C31"/>
    <w:p w:rsidR="00C83C31" w:rsidRPr="001F490A" w:rsidRDefault="00C83C31" w:rsidP="00C83C31"/>
    <w:p w:rsidR="00E95051" w:rsidRPr="001F490A" w:rsidRDefault="00E95051" w:rsidP="00C83C31"/>
    <w:p w:rsidR="00E95051" w:rsidRPr="001F490A" w:rsidRDefault="00E95051" w:rsidP="00C83C31"/>
    <w:p w:rsidR="00C83C31" w:rsidRPr="001F490A" w:rsidRDefault="00C83C31" w:rsidP="00C83C31"/>
    <w:p w:rsidR="007C107E" w:rsidRPr="001F490A" w:rsidRDefault="00373455" w:rsidP="00373455">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 w:rsidRPr="001F490A">
        <w:t xml:space="preserve">V Mladé Boleslavi, </w:t>
      </w:r>
      <w:r w:rsidR="004055C4" w:rsidRPr="001F490A">
        <w:t>březe</w:t>
      </w:r>
      <w:r w:rsidR="0090074E" w:rsidRPr="001F490A">
        <w:t>n</w:t>
      </w:r>
      <w:r w:rsidR="00C83C31" w:rsidRPr="001F490A">
        <w:t xml:space="preserve"> 201</w:t>
      </w:r>
      <w:r w:rsidR="00FC5469" w:rsidRPr="001F490A">
        <w:t>5</w:t>
      </w:r>
      <w:r w:rsidR="00C83C31" w:rsidRPr="001F490A">
        <w:tab/>
      </w:r>
      <w:r w:rsidR="00C83C31" w:rsidRPr="001F490A">
        <w:tab/>
      </w:r>
      <w:r w:rsidR="00C83C31" w:rsidRPr="001F490A">
        <w:tab/>
      </w:r>
      <w:r w:rsidR="00C83C31" w:rsidRPr="001F490A">
        <w:tab/>
      </w:r>
      <w:r w:rsidR="00C83C31" w:rsidRPr="001F490A">
        <w:tab/>
      </w:r>
      <w:r w:rsidR="00C83C31" w:rsidRPr="001F490A">
        <w:tab/>
      </w:r>
      <w:r w:rsidR="00C83C31" w:rsidRPr="001F490A">
        <w:tab/>
      </w:r>
      <w:r w:rsidRPr="001F490A">
        <w:tab/>
        <w:t xml:space="preserve">Ing. </w:t>
      </w:r>
      <w:r w:rsidR="004055C4" w:rsidRPr="001F490A">
        <w:t>Jiří Rychter</w:t>
      </w:r>
    </w:p>
    <w:sectPr w:rsidR="007C107E" w:rsidRPr="001F490A" w:rsidSect="00A93DB3">
      <w:headerReference w:type="default" r:id="rId11"/>
      <w:footerReference w:type="default" r:id="rId12"/>
      <w:pgSz w:w="11906" w:h="16838" w:code="257"/>
      <w:pgMar w:top="1985" w:right="1021" w:bottom="1588"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EB0" w:rsidRDefault="00025EB0">
      <w:r>
        <w:separator/>
      </w:r>
    </w:p>
  </w:endnote>
  <w:endnote w:type="continuationSeparator" w:id="0">
    <w:p w:rsidR="00025EB0" w:rsidRDefault="00025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B0" w:rsidRDefault="00025EB0" w:rsidP="00B9087B">
    <w:pPr>
      <w:pStyle w:val="Zpat"/>
      <w:tabs>
        <w:tab w:val="clear" w:pos="4536"/>
        <w:tab w:val="clear" w:pos="9072"/>
        <w:tab w:val="left" w:pos="715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B0" w:rsidRDefault="00025EB0" w:rsidP="00FE6B18">
    <w:pPr>
      <w:pStyle w:val="Zpat"/>
      <w:tabs>
        <w:tab w:val="clear" w:pos="4536"/>
        <w:tab w:val="clear" w:pos="9072"/>
        <w:tab w:val="left" w:pos="7150"/>
      </w:tabs>
      <w:ind w:left="0"/>
    </w:pPr>
    <w:r>
      <w:rPr>
        <w:noProof/>
      </w:rPr>
      <w:drawing>
        <wp:anchor distT="0" distB="0" distL="114300" distR="114300" simplePos="0" relativeHeight="251657216" behindDoc="0" locked="0" layoutInCell="1" allowOverlap="1">
          <wp:simplePos x="0" y="0"/>
          <wp:positionH relativeFrom="column">
            <wp:posOffset>5029200</wp:posOffset>
          </wp:positionH>
          <wp:positionV relativeFrom="paragraph">
            <wp:posOffset>-10160</wp:posOffset>
          </wp:positionV>
          <wp:extent cx="1000760" cy="301625"/>
          <wp:effectExtent l="19050" t="0" r="8890" b="0"/>
          <wp:wrapNone/>
          <wp:docPr id="18" name="obrázek 18" descr="IMP_orez_328-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P_orez_328-100"/>
                  <pic:cNvPicPr>
                    <a:picLocks noChangeAspect="1" noChangeArrowheads="1"/>
                  </pic:cNvPicPr>
                </pic:nvPicPr>
                <pic:blipFill>
                  <a:blip r:embed="rId1"/>
                  <a:srcRect/>
                  <a:stretch>
                    <a:fillRect/>
                  </a:stretch>
                </pic:blipFill>
                <pic:spPr bwMode="auto">
                  <a:xfrm>
                    <a:off x="0" y="0"/>
                    <a:ext cx="1000760" cy="301625"/>
                  </a:xfrm>
                  <a:prstGeom prst="rect">
                    <a:avLst/>
                  </a:prstGeom>
                  <a:noFill/>
                  <a:ln w="9525">
                    <a:noFill/>
                    <a:miter lim="800000"/>
                    <a:headEnd/>
                    <a:tailEnd/>
                  </a:ln>
                </pic:spPr>
              </pic:pic>
            </a:graphicData>
          </a:graphic>
        </wp:anchor>
      </w:drawing>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EB0" w:rsidRDefault="00025EB0">
      <w:r>
        <w:separator/>
      </w:r>
    </w:p>
  </w:footnote>
  <w:footnote w:type="continuationSeparator" w:id="0">
    <w:p w:rsidR="00025EB0" w:rsidRDefault="00025E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B0" w:rsidRPr="008A4A89" w:rsidRDefault="00025EB0" w:rsidP="008A4A89">
    <w:pPr>
      <w:pStyle w:val="Zhlav"/>
      <w:rPr>
        <w:szCs w:val="8"/>
      </w:rPr>
    </w:pPr>
    <w:r>
      <w:rPr>
        <w:noProof/>
      </w:rPr>
      <w:drawing>
        <wp:anchor distT="0" distB="0" distL="114300" distR="114300" simplePos="0" relativeHeight="251658240" behindDoc="0" locked="0" layoutInCell="1" allowOverlap="1">
          <wp:simplePos x="0" y="0"/>
          <wp:positionH relativeFrom="column">
            <wp:posOffset>-909955</wp:posOffset>
          </wp:positionH>
          <wp:positionV relativeFrom="paragraph">
            <wp:posOffset>-495935</wp:posOffset>
          </wp:positionV>
          <wp:extent cx="7606665" cy="10753090"/>
          <wp:effectExtent l="19050" t="0" r="0" b="0"/>
          <wp:wrapNone/>
          <wp:docPr id="20" name="obrázek 20" descr="im projek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 projekt"/>
                  <pic:cNvPicPr>
                    <a:picLocks noChangeAspect="1" noChangeArrowheads="1"/>
                  </pic:cNvPicPr>
                </pic:nvPicPr>
                <pic:blipFill>
                  <a:blip r:embed="rId1"/>
                  <a:srcRect/>
                  <a:stretch>
                    <a:fillRect/>
                  </a:stretch>
                </pic:blipFill>
                <pic:spPr bwMode="auto">
                  <a:xfrm>
                    <a:off x="0" y="0"/>
                    <a:ext cx="7606665" cy="1075309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677"/>
      <w:gridCol w:w="851"/>
      <w:gridCol w:w="3260"/>
    </w:tblGrid>
    <w:tr w:rsidR="00025EB0" w:rsidRPr="00483840" w:rsidTr="00846CAE">
      <w:trPr>
        <w:trHeight w:val="227"/>
      </w:trPr>
      <w:tc>
        <w:tcPr>
          <w:tcW w:w="993"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Projekt:</w:t>
          </w:r>
        </w:p>
      </w:tc>
      <w:tc>
        <w:tcPr>
          <w:tcW w:w="4677" w:type="dxa"/>
          <w:tcBorders>
            <w:top w:val="single" w:sz="4" w:space="0" w:color="999999"/>
            <w:left w:val="single" w:sz="4" w:space="0" w:color="999999"/>
            <w:bottom w:val="single" w:sz="4" w:space="0" w:color="999999"/>
            <w:right w:val="single" w:sz="4" w:space="0" w:color="999999"/>
          </w:tcBorders>
          <w:shd w:val="clear" w:color="auto" w:fill="auto"/>
          <w:vAlign w:val="center"/>
        </w:tcPr>
        <w:p w:rsidR="00025EB0" w:rsidRPr="0060783C" w:rsidRDefault="00025EB0" w:rsidP="00CC338A">
          <w:pPr>
            <w:pStyle w:val="AdresGegevensblok2"/>
            <w:spacing w:line="240" w:lineRule="auto"/>
            <w:ind w:left="6"/>
            <w:rPr>
              <w:rFonts w:ascii="Arial Narrow" w:hAnsi="Arial Narrow"/>
              <w:color w:val="808080"/>
              <w:sz w:val="18"/>
              <w:szCs w:val="18"/>
            </w:rPr>
          </w:pPr>
          <w:r w:rsidRPr="0060783C">
            <w:rPr>
              <w:rFonts w:ascii="Arial Narrow" w:hAnsi="Arial Narrow"/>
              <w:color w:val="808080"/>
              <w:sz w:val="18"/>
              <w:szCs w:val="18"/>
            </w:rPr>
            <w:t>Zateplení objektu školy a výměna oken</w:t>
          </w:r>
        </w:p>
        <w:p w:rsidR="00025EB0" w:rsidRPr="0060783C" w:rsidRDefault="00025EB0" w:rsidP="00CC338A">
          <w:pPr>
            <w:pStyle w:val="AdresGegevensblok2"/>
            <w:spacing w:line="240" w:lineRule="auto"/>
            <w:rPr>
              <w:rFonts w:ascii="Arial Narrow" w:hAnsi="Arial Narrow"/>
              <w:color w:val="808080"/>
              <w:sz w:val="18"/>
              <w:szCs w:val="18"/>
            </w:rPr>
          </w:pPr>
          <w:r w:rsidRPr="0060783C">
            <w:rPr>
              <w:rFonts w:ascii="Arial Narrow" w:hAnsi="Arial Narrow"/>
              <w:color w:val="808080"/>
              <w:sz w:val="18"/>
              <w:szCs w:val="18"/>
            </w:rPr>
            <w:t>v Novém Městě nad Metují</w:t>
          </w:r>
        </w:p>
        <w:p w:rsidR="00025EB0" w:rsidRPr="00483840" w:rsidRDefault="00025EB0" w:rsidP="00CC338A">
          <w:pPr>
            <w:pStyle w:val="AdresGegevensblok2"/>
            <w:spacing w:line="240" w:lineRule="auto"/>
            <w:ind w:left="6"/>
            <w:rPr>
              <w:rFonts w:ascii="Arial Narrow" w:hAnsi="Arial Narrow"/>
              <w:color w:val="808080"/>
              <w:sz w:val="18"/>
              <w:szCs w:val="18"/>
            </w:rPr>
          </w:pPr>
          <w:r w:rsidRPr="0060783C">
            <w:rPr>
              <w:rFonts w:ascii="Arial Narrow" w:hAnsi="Arial Narrow"/>
              <w:color w:val="808080"/>
              <w:sz w:val="18"/>
              <w:szCs w:val="18"/>
            </w:rPr>
            <w:t>Školní 1377, 549 01 Nové Město nad Metují</w:t>
          </w:r>
        </w:p>
      </w:tc>
      <w:tc>
        <w:tcPr>
          <w:tcW w:w="851"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Soubor:</w:t>
          </w:r>
        </w:p>
      </w:tc>
      <w:tc>
        <w:tcPr>
          <w:tcW w:w="3260"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FILENAME </w:instrText>
          </w:r>
          <w:r w:rsidRPr="00483840">
            <w:rPr>
              <w:rFonts w:ascii="Arial Narrow" w:hAnsi="Arial Narrow"/>
              <w:color w:val="808080"/>
              <w:sz w:val="18"/>
              <w:szCs w:val="18"/>
            </w:rPr>
            <w:fldChar w:fldCharType="separate"/>
          </w:r>
          <w:r w:rsidR="006F38E7">
            <w:rPr>
              <w:rFonts w:ascii="Arial Narrow" w:hAnsi="Arial Narrow"/>
              <w:noProof/>
              <w:color w:val="808080"/>
              <w:sz w:val="18"/>
              <w:szCs w:val="18"/>
            </w:rPr>
            <w:t>B_podklad_DSPLPLP (2)</w:t>
          </w:r>
          <w:r w:rsidRPr="00483840">
            <w:rPr>
              <w:rFonts w:ascii="Arial Narrow" w:hAnsi="Arial Narrow"/>
              <w:color w:val="808080"/>
              <w:sz w:val="18"/>
              <w:szCs w:val="18"/>
            </w:rPr>
            <w:fldChar w:fldCharType="end"/>
          </w:r>
        </w:p>
      </w:tc>
    </w:tr>
    <w:tr w:rsidR="00025EB0" w:rsidRPr="00483840" w:rsidTr="00846CAE">
      <w:trPr>
        <w:trHeight w:val="227"/>
      </w:trPr>
      <w:tc>
        <w:tcPr>
          <w:tcW w:w="993" w:type="dxa"/>
          <w:tcBorders>
            <w:top w:val="nil"/>
            <w:left w:val="single" w:sz="4" w:space="0" w:color="999999"/>
            <w:bottom w:val="single" w:sz="4" w:space="0" w:color="999999"/>
            <w:right w:val="single" w:sz="4" w:space="0" w:color="999999"/>
          </w:tcBorders>
          <w:vAlign w:val="center"/>
        </w:tcPr>
        <w:p w:rsidR="00025EB0" w:rsidRPr="00483840" w:rsidRDefault="00025EB0"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Stupeň:</w:t>
          </w:r>
        </w:p>
      </w:tc>
      <w:tc>
        <w:tcPr>
          <w:tcW w:w="4677" w:type="dxa"/>
          <w:tcBorders>
            <w:top w:val="nil"/>
            <w:left w:val="single" w:sz="4" w:space="0" w:color="999999"/>
            <w:bottom w:val="single" w:sz="4" w:space="0" w:color="999999"/>
            <w:right w:val="single" w:sz="4" w:space="0" w:color="999999"/>
          </w:tcBorders>
          <w:shd w:val="clear" w:color="auto" w:fill="auto"/>
          <w:vAlign w:val="center"/>
        </w:tcPr>
        <w:p w:rsidR="00025EB0" w:rsidRPr="00483840" w:rsidRDefault="00025EB0" w:rsidP="00CC338A">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 xml:space="preserve">Dokumentace </w:t>
          </w:r>
          <w:r>
            <w:rPr>
              <w:rFonts w:ascii="Arial Narrow" w:hAnsi="Arial Narrow"/>
              <w:color w:val="808080"/>
              <w:sz w:val="18"/>
              <w:szCs w:val="18"/>
            </w:rPr>
            <w:t>pro stavební povolení</w:t>
          </w:r>
        </w:p>
      </w:tc>
      <w:tc>
        <w:tcPr>
          <w:tcW w:w="851" w:type="dxa"/>
          <w:tcBorders>
            <w:top w:val="nil"/>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Pr>
              <w:rFonts w:ascii="Arial Narrow" w:hAnsi="Arial Narrow"/>
              <w:color w:val="808080"/>
              <w:sz w:val="18"/>
              <w:szCs w:val="18"/>
            </w:rPr>
            <w:t>Část</w:t>
          </w:r>
        </w:p>
      </w:tc>
      <w:tc>
        <w:tcPr>
          <w:tcW w:w="3260" w:type="dxa"/>
          <w:tcBorders>
            <w:top w:val="nil"/>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Pr>
              <w:rFonts w:ascii="Arial Narrow" w:hAnsi="Arial Narrow"/>
              <w:color w:val="808080"/>
              <w:sz w:val="18"/>
              <w:szCs w:val="18"/>
            </w:rPr>
            <w:t>A</w:t>
          </w:r>
        </w:p>
      </w:tc>
    </w:tr>
    <w:tr w:rsidR="00025EB0" w:rsidRPr="00483840">
      <w:trPr>
        <w:trHeight w:val="227"/>
      </w:trPr>
      <w:tc>
        <w:tcPr>
          <w:tcW w:w="993"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Datum:</w:t>
          </w:r>
        </w:p>
      </w:tc>
      <w:tc>
        <w:tcPr>
          <w:tcW w:w="4677"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DATE \@ "d.M.yyyy" </w:instrText>
          </w:r>
          <w:r w:rsidRPr="00483840">
            <w:rPr>
              <w:rFonts w:ascii="Arial Narrow" w:hAnsi="Arial Narrow"/>
              <w:color w:val="808080"/>
              <w:sz w:val="18"/>
              <w:szCs w:val="18"/>
            </w:rPr>
            <w:fldChar w:fldCharType="separate"/>
          </w:r>
          <w:r w:rsidR="006F38E7">
            <w:rPr>
              <w:rFonts w:ascii="Arial Narrow" w:hAnsi="Arial Narrow"/>
              <w:noProof/>
              <w:color w:val="808080"/>
              <w:sz w:val="18"/>
              <w:szCs w:val="18"/>
            </w:rPr>
            <w:t>15.4.2016</w:t>
          </w:r>
          <w:r w:rsidRPr="00483840">
            <w:rPr>
              <w:rFonts w:ascii="Arial Narrow" w:hAnsi="Arial Narrow"/>
              <w:color w:val="808080"/>
              <w:sz w:val="18"/>
              <w:szCs w:val="18"/>
            </w:rPr>
            <w:fldChar w:fldCharType="end"/>
          </w:r>
        </w:p>
      </w:tc>
      <w:tc>
        <w:tcPr>
          <w:tcW w:w="851"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Strana:</w:t>
          </w:r>
        </w:p>
      </w:tc>
      <w:tc>
        <w:tcPr>
          <w:tcW w:w="3260"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 xml:space="preserve">Strana </w:t>
          </w: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PAGE </w:instrText>
          </w:r>
          <w:r w:rsidRPr="00483840">
            <w:rPr>
              <w:rFonts w:ascii="Arial Narrow" w:hAnsi="Arial Narrow"/>
              <w:color w:val="808080"/>
              <w:sz w:val="18"/>
              <w:szCs w:val="18"/>
            </w:rPr>
            <w:fldChar w:fldCharType="separate"/>
          </w:r>
          <w:r w:rsidR="006F38E7">
            <w:rPr>
              <w:rFonts w:ascii="Arial Narrow" w:hAnsi="Arial Narrow"/>
              <w:noProof/>
              <w:color w:val="808080"/>
              <w:sz w:val="18"/>
              <w:szCs w:val="18"/>
            </w:rPr>
            <w:t>2</w:t>
          </w:r>
          <w:r w:rsidRPr="00483840">
            <w:rPr>
              <w:rFonts w:ascii="Arial Narrow" w:hAnsi="Arial Narrow"/>
              <w:color w:val="808080"/>
              <w:sz w:val="18"/>
              <w:szCs w:val="18"/>
            </w:rPr>
            <w:fldChar w:fldCharType="end"/>
          </w:r>
          <w:r w:rsidRPr="00483840">
            <w:rPr>
              <w:rFonts w:ascii="Arial Narrow" w:hAnsi="Arial Narrow"/>
              <w:color w:val="808080"/>
              <w:sz w:val="18"/>
              <w:szCs w:val="18"/>
            </w:rPr>
            <w:t xml:space="preserve"> (celkem </w:t>
          </w: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NUMPAGES </w:instrText>
          </w:r>
          <w:r w:rsidRPr="00483840">
            <w:rPr>
              <w:rFonts w:ascii="Arial Narrow" w:hAnsi="Arial Narrow"/>
              <w:color w:val="808080"/>
              <w:sz w:val="18"/>
              <w:szCs w:val="18"/>
            </w:rPr>
            <w:fldChar w:fldCharType="separate"/>
          </w:r>
          <w:r w:rsidR="006F38E7">
            <w:rPr>
              <w:rFonts w:ascii="Arial Narrow" w:hAnsi="Arial Narrow"/>
              <w:noProof/>
              <w:color w:val="808080"/>
              <w:sz w:val="18"/>
              <w:szCs w:val="18"/>
            </w:rPr>
            <w:t>15</w:t>
          </w:r>
          <w:r w:rsidRPr="00483840">
            <w:rPr>
              <w:rFonts w:ascii="Arial Narrow" w:hAnsi="Arial Narrow"/>
              <w:color w:val="808080"/>
              <w:sz w:val="18"/>
              <w:szCs w:val="18"/>
            </w:rPr>
            <w:fldChar w:fldCharType="end"/>
          </w:r>
          <w:r w:rsidRPr="00483840">
            <w:rPr>
              <w:rFonts w:ascii="Arial Narrow" w:hAnsi="Arial Narrow"/>
              <w:color w:val="808080"/>
              <w:sz w:val="18"/>
              <w:szCs w:val="18"/>
            </w:rPr>
            <w:t>)</w:t>
          </w:r>
        </w:p>
      </w:tc>
    </w:tr>
  </w:tbl>
  <w:p w:rsidR="00025EB0" w:rsidRPr="009B70E1" w:rsidRDefault="00025EB0" w:rsidP="009B70E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D6091"/>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B1E3DB5"/>
    <w:multiLevelType w:val="multilevel"/>
    <w:tmpl w:val="0405001F"/>
    <w:numStyleLink w:val="111111"/>
  </w:abstractNum>
  <w:abstractNum w:abstractNumId="2">
    <w:nsid w:val="0F153E02"/>
    <w:multiLevelType w:val="hybridMultilevel"/>
    <w:tmpl w:val="359E4010"/>
    <w:lvl w:ilvl="0" w:tplc="D7E29226">
      <w:start w:val="10"/>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3">
    <w:nsid w:val="0F41681E"/>
    <w:multiLevelType w:val="hybridMultilevel"/>
    <w:tmpl w:val="4420D956"/>
    <w:lvl w:ilvl="0" w:tplc="E38C1C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2E16B85"/>
    <w:multiLevelType w:val="multilevel"/>
    <w:tmpl w:val="C15C9886"/>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5">
    <w:nsid w:val="1445470C"/>
    <w:multiLevelType w:val="multilevel"/>
    <w:tmpl w:val="0405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6">
    <w:nsid w:val="17EA2F45"/>
    <w:multiLevelType w:val="hybridMultilevel"/>
    <w:tmpl w:val="1F404AD2"/>
    <w:lvl w:ilvl="0" w:tplc="A176BA00">
      <w:start w:val="1"/>
      <w:numFmt w:val="decimal"/>
      <w:lvlText w:val="%1."/>
      <w:lvlJc w:val="left"/>
      <w:pPr>
        <w:tabs>
          <w:tab w:val="num" w:pos="1802"/>
        </w:tabs>
        <w:ind w:left="1802" w:hanging="90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7">
    <w:nsid w:val="19186416"/>
    <w:multiLevelType w:val="multilevel"/>
    <w:tmpl w:val="58D2F5B6"/>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
    <w:nsid w:val="1AA1406B"/>
    <w:multiLevelType w:val="multilevel"/>
    <w:tmpl w:val="12801B78"/>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9">
    <w:nsid w:val="1CC903B5"/>
    <w:multiLevelType w:val="multilevel"/>
    <w:tmpl w:val="BBE263AE"/>
    <w:lvl w:ilvl="0">
      <w:start w:val="1"/>
      <w:numFmt w:val="decimal"/>
      <w:isLg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10">
    <w:nsid w:val="21E341D4"/>
    <w:multiLevelType w:val="multilevel"/>
    <w:tmpl w:val="E208DE1C"/>
    <w:lvl w:ilvl="0">
      <w:start w:val="1"/>
      <w:numFmt w:val="decimal"/>
      <w:lvlText w:val="%1."/>
      <w:lvlJc w:val="left"/>
      <w:pPr>
        <w:tabs>
          <w:tab w:val="num" w:pos="1262"/>
        </w:tabs>
        <w:ind w:left="1262" w:hanging="360"/>
      </w:pPr>
    </w:lvl>
    <w:lvl w:ilvl="1">
      <w:start w:val="1"/>
      <w:numFmt w:val="decimal"/>
      <w:lvlText w:val="%1.%2."/>
      <w:lvlJc w:val="left"/>
      <w:pPr>
        <w:tabs>
          <w:tab w:val="num" w:pos="1982"/>
        </w:tabs>
        <w:ind w:left="1694" w:hanging="432"/>
      </w:pPr>
    </w:lvl>
    <w:lvl w:ilvl="2">
      <w:start w:val="1"/>
      <w:numFmt w:val="decimal"/>
      <w:lvlText w:val="%1.%2.%3."/>
      <w:lvlJc w:val="left"/>
      <w:pPr>
        <w:tabs>
          <w:tab w:val="num" w:pos="2702"/>
        </w:tabs>
        <w:ind w:left="2126" w:hanging="504"/>
      </w:pPr>
    </w:lvl>
    <w:lvl w:ilvl="3">
      <w:start w:val="1"/>
      <w:numFmt w:val="decimal"/>
      <w:lvlText w:val="%1.%2.%3.%4."/>
      <w:lvlJc w:val="left"/>
      <w:pPr>
        <w:tabs>
          <w:tab w:val="num" w:pos="3422"/>
        </w:tabs>
        <w:ind w:left="2630" w:hanging="648"/>
      </w:pPr>
    </w:lvl>
    <w:lvl w:ilvl="4">
      <w:start w:val="1"/>
      <w:numFmt w:val="decimal"/>
      <w:lvlText w:val="%1.%2.%3.%4.%5."/>
      <w:lvlJc w:val="left"/>
      <w:pPr>
        <w:tabs>
          <w:tab w:val="num" w:pos="3782"/>
        </w:tabs>
        <w:ind w:left="3134" w:hanging="792"/>
      </w:pPr>
    </w:lvl>
    <w:lvl w:ilvl="5">
      <w:start w:val="1"/>
      <w:numFmt w:val="decimal"/>
      <w:lvlText w:val="%1.%2.%3.%4.%5.%6."/>
      <w:lvlJc w:val="left"/>
      <w:pPr>
        <w:tabs>
          <w:tab w:val="num" w:pos="4502"/>
        </w:tabs>
        <w:ind w:left="3638" w:hanging="936"/>
      </w:pPr>
    </w:lvl>
    <w:lvl w:ilvl="6">
      <w:start w:val="1"/>
      <w:numFmt w:val="decimal"/>
      <w:lvlText w:val="%1.%2.%3.%4.%5.%6.%7."/>
      <w:lvlJc w:val="left"/>
      <w:pPr>
        <w:tabs>
          <w:tab w:val="num" w:pos="5222"/>
        </w:tabs>
        <w:ind w:left="4142" w:hanging="1080"/>
      </w:pPr>
    </w:lvl>
    <w:lvl w:ilvl="7">
      <w:start w:val="1"/>
      <w:numFmt w:val="decimal"/>
      <w:lvlText w:val="%1.%2.%3.%4.%5.%6.%7.%8."/>
      <w:lvlJc w:val="left"/>
      <w:pPr>
        <w:tabs>
          <w:tab w:val="num" w:pos="5942"/>
        </w:tabs>
        <w:ind w:left="4646" w:hanging="1224"/>
      </w:pPr>
    </w:lvl>
    <w:lvl w:ilvl="8">
      <w:start w:val="1"/>
      <w:numFmt w:val="decimal"/>
      <w:lvlText w:val="%1.%2.%3.%4.%5.%6.%7.%8.%9."/>
      <w:lvlJc w:val="left"/>
      <w:pPr>
        <w:tabs>
          <w:tab w:val="num" w:pos="6662"/>
        </w:tabs>
        <w:ind w:left="5222" w:hanging="1440"/>
      </w:pPr>
    </w:lvl>
  </w:abstractNum>
  <w:abstractNum w:abstractNumId="11">
    <w:nsid w:val="2490528B"/>
    <w:multiLevelType w:val="multilevel"/>
    <w:tmpl w:val="F232FE28"/>
    <w:lvl w:ilvl="0">
      <w:start w:val="1"/>
      <w:numFmt w:val="decimal"/>
      <w:isLg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2">
    <w:nsid w:val="29A562E5"/>
    <w:multiLevelType w:val="hybridMultilevel"/>
    <w:tmpl w:val="6B08885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nsid w:val="29AF5C9E"/>
    <w:multiLevelType w:val="hybridMultilevel"/>
    <w:tmpl w:val="B6821DD0"/>
    <w:lvl w:ilvl="0" w:tplc="7480D4FE">
      <w:numFmt w:val="bullet"/>
      <w:lvlText w:val="-"/>
      <w:lvlJc w:val="left"/>
      <w:pPr>
        <w:tabs>
          <w:tab w:val="num" w:pos="840"/>
        </w:tabs>
        <w:ind w:left="840" w:hanging="360"/>
      </w:pPr>
      <w:rPr>
        <w:rFonts w:ascii="Arial" w:eastAsia="Times New Roman" w:hAnsi="Arial" w:cs="Arial" w:hint="default"/>
      </w:rPr>
    </w:lvl>
    <w:lvl w:ilvl="1" w:tplc="04050003" w:tentative="1">
      <w:start w:val="1"/>
      <w:numFmt w:val="bullet"/>
      <w:lvlText w:val="o"/>
      <w:lvlJc w:val="left"/>
      <w:pPr>
        <w:tabs>
          <w:tab w:val="num" w:pos="1560"/>
        </w:tabs>
        <w:ind w:left="1560" w:hanging="360"/>
      </w:pPr>
      <w:rPr>
        <w:rFonts w:ascii="Courier New" w:hAnsi="Courier New" w:cs="Courier New" w:hint="default"/>
      </w:rPr>
    </w:lvl>
    <w:lvl w:ilvl="2" w:tplc="04050005" w:tentative="1">
      <w:start w:val="1"/>
      <w:numFmt w:val="bullet"/>
      <w:lvlText w:val=""/>
      <w:lvlJc w:val="left"/>
      <w:pPr>
        <w:tabs>
          <w:tab w:val="num" w:pos="2280"/>
        </w:tabs>
        <w:ind w:left="2280" w:hanging="360"/>
      </w:pPr>
      <w:rPr>
        <w:rFonts w:ascii="Wingdings" w:hAnsi="Wingdings" w:hint="default"/>
      </w:rPr>
    </w:lvl>
    <w:lvl w:ilvl="3" w:tplc="04050001" w:tentative="1">
      <w:start w:val="1"/>
      <w:numFmt w:val="bullet"/>
      <w:lvlText w:val=""/>
      <w:lvlJc w:val="left"/>
      <w:pPr>
        <w:tabs>
          <w:tab w:val="num" w:pos="3000"/>
        </w:tabs>
        <w:ind w:left="3000" w:hanging="360"/>
      </w:pPr>
      <w:rPr>
        <w:rFonts w:ascii="Symbol" w:hAnsi="Symbol" w:hint="default"/>
      </w:rPr>
    </w:lvl>
    <w:lvl w:ilvl="4" w:tplc="04050003" w:tentative="1">
      <w:start w:val="1"/>
      <w:numFmt w:val="bullet"/>
      <w:lvlText w:val="o"/>
      <w:lvlJc w:val="left"/>
      <w:pPr>
        <w:tabs>
          <w:tab w:val="num" w:pos="3720"/>
        </w:tabs>
        <w:ind w:left="3720" w:hanging="360"/>
      </w:pPr>
      <w:rPr>
        <w:rFonts w:ascii="Courier New" w:hAnsi="Courier New" w:cs="Courier New" w:hint="default"/>
      </w:rPr>
    </w:lvl>
    <w:lvl w:ilvl="5" w:tplc="04050005" w:tentative="1">
      <w:start w:val="1"/>
      <w:numFmt w:val="bullet"/>
      <w:lvlText w:val=""/>
      <w:lvlJc w:val="left"/>
      <w:pPr>
        <w:tabs>
          <w:tab w:val="num" w:pos="4440"/>
        </w:tabs>
        <w:ind w:left="4440" w:hanging="360"/>
      </w:pPr>
      <w:rPr>
        <w:rFonts w:ascii="Wingdings" w:hAnsi="Wingdings" w:hint="default"/>
      </w:rPr>
    </w:lvl>
    <w:lvl w:ilvl="6" w:tplc="04050001" w:tentative="1">
      <w:start w:val="1"/>
      <w:numFmt w:val="bullet"/>
      <w:lvlText w:val=""/>
      <w:lvlJc w:val="left"/>
      <w:pPr>
        <w:tabs>
          <w:tab w:val="num" w:pos="5160"/>
        </w:tabs>
        <w:ind w:left="5160" w:hanging="360"/>
      </w:pPr>
      <w:rPr>
        <w:rFonts w:ascii="Symbol" w:hAnsi="Symbol" w:hint="default"/>
      </w:rPr>
    </w:lvl>
    <w:lvl w:ilvl="7" w:tplc="04050003" w:tentative="1">
      <w:start w:val="1"/>
      <w:numFmt w:val="bullet"/>
      <w:lvlText w:val="o"/>
      <w:lvlJc w:val="left"/>
      <w:pPr>
        <w:tabs>
          <w:tab w:val="num" w:pos="5880"/>
        </w:tabs>
        <w:ind w:left="5880" w:hanging="360"/>
      </w:pPr>
      <w:rPr>
        <w:rFonts w:ascii="Courier New" w:hAnsi="Courier New" w:cs="Courier New" w:hint="default"/>
      </w:rPr>
    </w:lvl>
    <w:lvl w:ilvl="8" w:tplc="04050005" w:tentative="1">
      <w:start w:val="1"/>
      <w:numFmt w:val="bullet"/>
      <w:lvlText w:val=""/>
      <w:lvlJc w:val="left"/>
      <w:pPr>
        <w:tabs>
          <w:tab w:val="num" w:pos="6600"/>
        </w:tabs>
        <w:ind w:left="6600" w:hanging="360"/>
      </w:pPr>
      <w:rPr>
        <w:rFonts w:ascii="Wingdings" w:hAnsi="Wingdings" w:hint="default"/>
      </w:rPr>
    </w:lvl>
  </w:abstractNum>
  <w:abstractNum w:abstractNumId="14">
    <w:nsid w:val="2DAB36F6"/>
    <w:multiLevelType w:val="hybridMultilevel"/>
    <w:tmpl w:val="3FBA35BE"/>
    <w:lvl w:ilvl="0" w:tplc="10AE6398">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5">
    <w:nsid w:val="2F337BF1"/>
    <w:multiLevelType w:val="hybridMultilevel"/>
    <w:tmpl w:val="C88E7E42"/>
    <w:lvl w:ilvl="0" w:tplc="6916DCD0">
      <w:start w:val="1"/>
      <w:numFmt w:val="decimal"/>
      <w:lvlText w:val="(%1)"/>
      <w:lvlJc w:val="left"/>
      <w:pPr>
        <w:tabs>
          <w:tab w:val="num" w:pos="1262"/>
        </w:tabs>
        <w:ind w:left="1262" w:hanging="36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16">
    <w:nsid w:val="33601E08"/>
    <w:multiLevelType w:val="hybridMultilevel"/>
    <w:tmpl w:val="5742EA12"/>
    <w:lvl w:ilvl="0" w:tplc="D2B85940">
      <w:start w:val="293"/>
      <w:numFmt w:val="bullet"/>
      <w:lvlText w:val="-"/>
      <w:lvlJc w:val="left"/>
      <w:pPr>
        <w:ind w:left="1211" w:hanging="360"/>
      </w:pPr>
      <w:rPr>
        <w:rFonts w:ascii="Arial Narrow" w:eastAsia="Times New Roman" w:hAnsi="Arial Narrow"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nsid w:val="41D25A36"/>
    <w:multiLevelType w:val="multilevel"/>
    <w:tmpl w:val="E8489E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8">
    <w:nsid w:val="428B0EC6"/>
    <w:multiLevelType w:val="multilevel"/>
    <w:tmpl w:val="E82C9B0E"/>
    <w:styleLink w:val="Styl1"/>
    <w:lvl w:ilvl="0">
      <w:start w:val="1"/>
      <w:numFmt w:val="decimal"/>
      <w:isLgl/>
      <w:lvlText w:val="%1"/>
      <w:lvlJc w:val="left"/>
      <w:pPr>
        <w:tabs>
          <w:tab w:val="num" w:pos="902"/>
        </w:tabs>
        <w:ind w:left="0" w:firstLine="0"/>
      </w:pPr>
      <w:rPr>
        <w:rFonts w:hint="default"/>
      </w:rPr>
    </w:lvl>
    <w:lvl w:ilvl="1">
      <w:start w:val="1"/>
      <w:numFmt w:val="lowerLetter"/>
      <w:lvlText w:val="%2)"/>
      <w:lvlJc w:val="left"/>
      <w:pPr>
        <w:tabs>
          <w:tab w:val="num" w:pos="902"/>
        </w:tabs>
        <w:ind w:left="357" w:hanging="357"/>
      </w:pPr>
      <w:rPr>
        <w:rFonts w:hint="default"/>
      </w:rPr>
    </w:lvl>
    <w:lvl w:ilvl="2">
      <w:start w:val="1"/>
      <w:numFmt w:val="decimal"/>
      <w:lvlText w:val="%2)%3"/>
      <w:lvlJc w:val="left"/>
      <w:pPr>
        <w:tabs>
          <w:tab w:val="num" w:pos="902"/>
        </w:tabs>
        <w:ind w:left="567" w:hanging="207"/>
      </w:pPr>
      <w:rPr>
        <w:rFonts w:hint="default"/>
      </w:rPr>
    </w:lvl>
    <w:lvl w:ilvl="3">
      <w:start w:val="1"/>
      <w:numFmt w:val="decimal"/>
      <w:lvlText w:val="%2)%3.%4."/>
      <w:lvlJc w:val="left"/>
      <w:pPr>
        <w:tabs>
          <w:tab w:val="num" w:pos="2160"/>
        </w:tabs>
        <w:ind w:left="1368" w:hanging="648"/>
      </w:pPr>
      <w:rPr>
        <w:rFonts w:hint="default"/>
      </w:rPr>
    </w:lvl>
    <w:lvl w:ilvl="4">
      <w:start w:val="1"/>
      <w:numFmt w:val="decimal"/>
      <w:lvlText w:val="%2)%3.%4.%5."/>
      <w:lvlJc w:val="left"/>
      <w:pPr>
        <w:tabs>
          <w:tab w:val="num" w:pos="2520"/>
        </w:tabs>
        <w:ind w:left="1872" w:hanging="792"/>
      </w:pPr>
      <w:rPr>
        <w:rFonts w:hint="default"/>
      </w:rPr>
    </w:lvl>
    <w:lvl w:ilvl="5">
      <w:start w:val="1"/>
      <w:numFmt w:val="decimal"/>
      <w:lvlText w:val="%2)%3.%4.%5.%6."/>
      <w:lvlJc w:val="left"/>
      <w:pPr>
        <w:tabs>
          <w:tab w:val="num" w:pos="3240"/>
        </w:tabs>
        <w:ind w:left="2376" w:hanging="936"/>
      </w:pPr>
      <w:rPr>
        <w:rFonts w:hint="default"/>
      </w:rPr>
    </w:lvl>
    <w:lvl w:ilvl="6">
      <w:start w:val="1"/>
      <w:numFmt w:val="decimal"/>
      <w:lvlText w:val="%2)%3.%4.%5.%6.%7."/>
      <w:lvlJc w:val="left"/>
      <w:pPr>
        <w:tabs>
          <w:tab w:val="num" w:pos="3960"/>
        </w:tabs>
        <w:ind w:left="2880" w:hanging="1080"/>
      </w:pPr>
      <w:rPr>
        <w:rFonts w:hint="default"/>
      </w:rPr>
    </w:lvl>
    <w:lvl w:ilvl="7">
      <w:start w:val="1"/>
      <w:numFmt w:val="decimal"/>
      <w:lvlText w:val="%2)%3.%4.%5.%6.%7.%8."/>
      <w:lvlJc w:val="left"/>
      <w:pPr>
        <w:tabs>
          <w:tab w:val="num" w:pos="4680"/>
        </w:tabs>
        <w:ind w:left="3384" w:hanging="1224"/>
      </w:pPr>
      <w:rPr>
        <w:rFonts w:hint="default"/>
      </w:rPr>
    </w:lvl>
    <w:lvl w:ilvl="8">
      <w:start w:val="1"/>
      <w:numFmt w:val="decimal"/>
      <w:lvlText w:val="%2)%3.%4.%5.%6.%7.%8.%9."/>
      <w:lvlJc w:val="left"/>
      <w:pPr>
        <w:tabs>
          <w:tab w:val="num" w:pos="5400"/>
        </w:tabs>
        <w:ind w:left="3960" w:hanging="1440"/>
      </w:pPr>
      <w:rPr>
        <w:rFonts w:hint="default"/>
      </w:rPr>
    </w:lvl>
  </w:abstractNum>
  <w:abstractNum w:abstractNumId="19">
    <w:nsid w:val="44522F54"/>
    <w:multiLevelType w:val="hybridMultilevel"/>
    <w:tmpl w:val="9922592A"/>
    <w:lvl w:ilvl="0" w:tplc="0A4432BA">
      <w:start w:val="12"/>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20">
    <w:nsid w:val="45C8440D"/>
    <w:multiLevelType w:val="hybridMultilevel"/>
    <w:tmpl w:val="C98C8E50"/>
    <w:lvl w:ilvl="0" w:tplc="A336EEC4">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6AF76E0"/>
    <w:multiLevelType w:val="hybridMultilevel"/>
    <w:tmpl w:val="72BC3138"/>
    <w:lvl w:ilvl="0" w:tplc="919E0190">
      <w:numFmt w:val="bullet"/>
      <w:lvlText w:val="-"/>
      <w:lvlJc w:val="left"/>
      <w:pPr>
        <w:ind w:left="7121" w:hanging="360"/>
      </w:pPr>
      <w:rPr>
        <w:rFonts w:ascii="Arial Narrow" w:eastAsia="Times New Roman" w:hAnsi="Arial Narrow" w:cs="Times New Roman" w:hint="default"/>
      </w:rPr>
    </w:lvl>
    <w:lvl w:ilvl="1" w:tplc="04050003" w:tentative="1">
      <w:start w:val="1"/>
      <w:numFmt w:val="bullet"/>
      <w:lvlText w:val="o"/>
      <w:lvlJc w:val="left"/>
      <w:pPr>
        <w:ind w:left="7841" w:hanging="360"/>
      </w:pPr>
      <w:rPr>
        <w:rFonts w:ascii="Courier New" w:hAnsi="Courier New" w:cs="Courier New" w:hint="default"/>
      </w:rPr>
    </w:lvl>
    <w:lvl w:ilvl="2" w:tplc="04050005" w:tentative="1">
      <w:start w:val="1"/>
      <w:numFmt w:val="bullet"/>
      <w:lvlText w:val=""/>
      <w:lvlJc w:val="left"/>
      <w:pPr>
        <w:ind w:left="8561" w:hanging="360"/>
      </w:pPr>
      <w:rPr>
        <w:rFonts w:ascii="Wingdings" w:hAnsi="Wingdings" w:hint="default"/>
      </w:rPr>
    </w:lvl>
    <w:lvl w:ilvl="3" w:tplc="04050001" w:tentative="1">
      <w:start w:val="1"/>
      <w:numFmt w:val="bullet"/>
      <w:lvlText w:val=""/>
      <w:lvlJc w:val="left"/>
      <w:pPr>
        <w:ind w:left="9281" w:hanging="360"/>
      </w:pPr>
      <w:rPr>
        <w:rFonts w:ascii="Symbol" w:hAnsi="Symbol" w:hint="default"/>
      </w:rPr>
    </w:lvl>
    <w:lvl w:ilvl="4" w:tplc="04050003" w:tentative="1">
      <w:start w:val="1"/>
      <w:numFmt w:val="bullet"/>
      <w:lvlText w:val="o"/>
      <w:lvlJc w:val="left"/>
      <w:pPr>
        <w:ind w:left="10001" w:hanging="360"/>
      </w:pPr>
      <w:rPr>
        <w:rFonts w:ascii="Courier New" w:hAnsi="Courier New" w:cs="Courier New" w:hint="default"/>
      </w:rPr>
    </w:lvl>
    <w:lvl w:ilvl="5" w:tplc="04050005" w:tentative="1">
      <w:start w:val="1"/>
      <w:numFmt w:val="bullet"/>
      <w:lvlText w:val=""/>
      <w:lvlJc w:val="left"/>
      <w:pPr>
        <w:ind w:left="10721" w:hanging="360"/>
      </w:pPr>
      <w:rPr>
        <w:rFonts w:ascii="Wingdings" w:hAnsi="Wingdings" w:hint="default"/>
      </w:rPr>
    </w:lvl>
    <w:lvl w:ilvl="6" w:tplc="04050001" w:tentative="1">
      <w:start w:val="1"/>
      <w:numFmt w:val="bullet"/>
      <w:lvlText w:val=""/>
      <w:lvlJc w:val="left"/>
      <w:pPr>
        <w:ind w:left="11441" w:hanging="360"/>
      </w:pPr>
      <w:rPr>
        <w:rFonts w:ascii="Symbol" w:hAnsi="Symbol" w:hint="default"/>
      </w:rPr>
    </w:lvl>
    <w:lvl w:ilvl="7" w:tplc="04050003" w:tentative="1">
      <w:start w:val="1"/>
      <w:numFmt w:val="bullet"/>
      <w:lvlText w:val="o"/>
      <w:lvlJc w:val="left"/>
      <w:pPr>
        <w:ind w:left="12161" w:hanging="360"/>
      </w:pPr>
      <w:rPr>
        <w:rFonts w:ascii="Courier New" w:hAnsi="Courier New" w:cs="Courier New" w:hint="default"/>
      </w:rPr>
    </w:lvl>
    <w:lvl w:ilvl="8" w:tplc="04050005" w:tentative="1">
      <w:start w:val="1"/>
      <w:numFmt w:val="bullet"/>
      <w:lvlText w:val=""/>
      <w:lvlJc w:val="left"/>
      <w:pPr>
        <w:ind w:left="12881" w:hanging="360"/>
      </w:pPr>
      <w:rPr>
        <w:rFonts w:ascii="Wingdings" w:hAnsi="Wingdings" w:hint="default"/>
      </w:rPr>
    </w:lvl>
  </w:abstractNum>
  <w:abstractNum w:abstractNumId="22">
    <w:nsid w:val="47A55537"/>
    <w:multiLevelType w:val="multilevel"/>
    <w:tmpl w:val="E82C9B0E"/>
    <w:numStyleLink w:val="Styl1"/>
  </w:abstractNum>
  <w:abstractNum w:abstractNumId="23">
    <w:nsid w:val="4D242283"/>
    <w:multiLevelType w:val="multilevel"/>
    <w:tmpl w:val="EF04324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4">
    <w:nsid w:val="4DD94104"/>
    <w:multiLevelType w:val="hybridMultilevel"/>
    <w:tmpl w:val="EA1CB716"/>
    <w:lvl w:ilvl="0" w:tplc="75B2B61C">
      <w:start w:val="1442"/>
      <w:numFmt w:val="decimal"/>
      <w:lvlText w:val="%1"/>
      <w:lvlJc w:val="left"/>
      <w:pPr>
        <w:tabs>
          <w:tab w:val="num" w:pos="1622"/>
        </w:tabs>
        <w:ind w:left="1622" w:hanging="72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25">
    <w:nsid w:val="588F20EB"/>
    <w:multiLevelType w:val="hybridMultilevel"/>
    <w:tmpl w:val="02B66C8C"/>
    <w:lvl w:ilvl="0" w:tplc="A8F0A0B4">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nsid w:val="5B4D5DB3"/>
    <w:multiLevelType w:val="hybridMultilevel"/>
    <w:tmpl w:val="C1D0D20A"/>
    <w:lvl w:ilvl="0" w:tplc="04050001">
      <w:start w:val="1"/>
      <w:numFmt w:val="bullet"/>
      <w:lvlText w:val=""/>
      <w:lvlJc w:val="left"/>
      <w:pPr>
        <w:tabs>
          <w:tab w:val="num" w:pos="1200"/>
        </w:tabs>
        <w:ind w:left="1200"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27">
    <w:nsid w:val="5BA80E4E"/>
    <w:multiLevelType w:val="multilevel"/>
    <w:tmpl w:val="8AC648E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8">
    <w:nsid w:val="5DC231B0"/>
    <w:multiLevelType w:val="hybridMultilevel"/>
    <w:tmpl w:val="AD786EDC"/>
    <w:lvl w:ilvl="0" w:tplc="74FA190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2FC25D0"/>
    <w:multiLevelType w:val="multilevel"/>
    <w:tmpl w:val="C15C9886"/>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30">
    <w:nsid w:val="666F787D"/>
    <w:multiLevelType w:val="multilevel"/>
    <w:tmpl w:val="2F10DC2A"/>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31">
    <w:nsid w:val="66F33BC9"/>
    <w:multiLevelType w:val="multilevel"/>
    <w:tmpl w:val="DC44B0B2"/>
    <w:lvl w:ilvl="0">
      <w:start w:val="1"/>
      <w:numFmt w:val="decimal"/>
      <w:lvlText w:val="%1."/>
      <w:lvlJc w:val="left"/>
      <w:pPr>
        <w:tabs>
          <w:tab w:val="num" w:pos="1239"/>
        </w:tabs>
        <w:ind w:left="1239" w:hanging="360"/>
      </w:pPr>
    </w:lvl>
    <w:lvl w:ilvl="1">
      <w:start w:val="1"/>
      <w:numFmt w:val="decimal"/>
      <w:lvlText w:val="%1.%2."/>
      <w:lvlJc w:val="left"/>
      <w:pPr>
        <w:tabs>
          <w:tab w:val="num" w:pos="1959"/>
        </w:tabs>
        <w:ind w:left="1671" w:hanging="432"/>
      </w:pPr>
    </w:lvl>
    <w:lvl w:ilvl="2">
      <w:start w:val="1"/>
      <w:numFmt w:val="decimal"/>
      <w:lvlText w:val="%1.%2.%3."/>
      <w:lvlJc w:val="left"/>
      <w:pPr>
        <w:tabs>
          <w:tab w:val="num" w:pos="2679"/>
        </w:tabs>
        <w:ind w:left="2103" w:hanging="504"/>
      </w:pPr>
    </w:lvl>
    <w:lvl w:ilvl="3">
      <w:start w:val="1"/>
      <w:numFmt w:val="decimal"/>
      <w:lvlText w:val="%1.%2.%3.%4."/>
      <w:lvlJc w:val="left"/>
      <w:pPr>
        <w:tabs>
          <w:tab w:val="num" w:pos="3399"/>
        </w:tabs>
        <w:ind w:left="2607" w:hanging="648"/>
      </w:pPr>
    </w:lvl>
    <w:lvl w:ilvl="4">
      <w:start w:val="1"/>
      <w:numFmt w:val="decimal"/>
      <w:lvlText w:val="%1.%2.%3.%4.%5."/>
      <w:lvlJc w:val="left"/>
      <w:pPr>
        <w:tabs>
          <w:tab w:val="num" w:pos="3759"/>
        </w:tabs>
        <w:ind w:left="3111" w:hanging="792"/>
      </w:pPr>
    </w:lvl>
    <w:lvl w:ilvl="5">
      <w:start w:val="1"/>
      <w:numFmt w:val="decimal"/>
      <w:lvlText w:val="%1.%2.%3.%4.%5.%6."/>
      <w:lvlJc w:val="left"/>
      <w:pPr>
        <w:tabs>
          <w:tab w:val="num" w:pos="4479"/>
        </w:tabs>
        <w:ind w:left="3615" w:hanging="936"/>
      </w:pPr>
    </w:lvl>
    <w:lvl w:ilvl="6">
      <w:start w:val="1"/>
      <w:numFmt w:val="decimal"/>
      <w:lvlText w:val="%1.%2.%3.%4.%5.%6.%7."/>
      <w:lvlJc w:val="left"/>
      <w:pPr>
        <w:tabs>
          <w:tab w:val="num" w:pos="5199"/>
        </w:tabs>
        <w:ind w:left="4119" w:hanging="1080"/>
      </w:pPr>
    </w:lvl>
    <w:lvl w:ilvl="7">
      <w:start w:val="1"/>
      <w:numFmt w:val="decimal"/>
      <w:lvlText w:val="%1.%2.%3.%4.%5.%6.%7.%8."/>
      <w:lvlJc w:val="left"/>
      <w:pPr>
        <w:tabs>
          <w:tab w:val="num" w:pos="5919"/>
        </w:tabs>
        <w:ind w:left="4623" w:hanging="1224"/>
      </w:pPr>
    </w:lvl>
    <w:lvl w:ilvl="8">
      <w:start w:val="1"/>
      <w:numFmt w:val="decimal"/>
      <w:lvlText w:val="%1.%2.%3.%4.%5.%6.%7.%8.%9."/>
      <w:lvlJc w:val="left"/>
      <w:pPr>
        <w:tabs>
          <w:tab w:val="num" w:pos="6639"/>
        </w:tabs>
        <w:ind w:left="5199" w:hanging="1440"/>
      </w:pPr>
    </w:lvl>
  </w:abstractNum>
  <w:abstractNum w:abstractNumId="32">
    <w:nsid w:val="680550D9"/>
    <w:multiLevelType w:val="hybridMultilevel"/>
    <w:tmpl w:val="D6EA512E"/>
    <w:lvl w:ilvl="0" w:tplc="04050005">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nsid w:val="6A120F81"/>
    <w:multiLevelType w:val="multilevel"/>
    <w:tmpl w:val="7DA6E8EE"/>
    <w:lvl w:ilvl="0">
      <w:start w:val="1"/>
      <w:numFmt w:val="decimal"/>
      <w:lvlText w:val="%1."/>
      <w:lvlJc w:val="left"/>
      <w:pPr>
        <w:tabs>
          <w:tab w:val="num" w:pos="1239"/>
        </w:tabs>
        <w:ind w:left="1239" w:hanging="360"/>
      </w:pPr>
      <w:rPr>
        <w:rFonts w:hint="default"/>
      </w:rPr>
    </w:lvl>
    <w:lvl w:ilvl="1">
      <w:start w:val="1"/>
      <w:numFmt w:val="decimal"/>
      <w:lvlText w:val="%1.%2"/>
      <w:lvlJc w:val="left"/>
      <w:pPr>
        <w:tabs>
          <w:tab w:val="num" w:pos="1959"/>
        </w:tabs>
        <w:ind w:left="1671" w:hanging="432"/>
      </w:pPr>
      <w:rPr>
        <w:rFonts w:hint="default"/>
      </w:rPr>
    </w:lvl>
    <w:lvl w:ilvl="2">
      <w:start w:val="1"/>
      <w:numFmt w:val="decimal"/>
      <w:lvlText w:val="%1.%2.%3."/>
      <w:lvlJc w:val="left"/>
      <w:pPr>
        <w:tabs>
          <w:tab w:val="num" w:pos="2679"/>
        </w:tabs>
        <w:ind w:left="2103" w:hanging="504"/>
      </w:pPr>
      <w:rPr>
        <w:rFonts w:hint="default"/>
      </w:rPr>
    </w:lvl>
    <w:lvl w:ilvl="3">
      <w:start w:val="1"/>
      <w:numFmt w:val="decimal"/>
      <w:lvlText w:val="%1.%2.%3.%4."/>
      <w:lvlJc w:val="left"/>
      <w:pPr>
        <w:tabs>
          <w:tab w:val="num" w:pos="3399"/>
        </w:tabs>
        <w:ind w:left="2607" w:hanging="648"/>
      </w:pPr>
      <w:rPr>
        <w:rFonts w:hint="default"/>
      </w:rPr>
    </w:lvl>
    <w:lvl w:ilvl="4">
      <w:start w:val="1"/>
      <w:numFmt w:val="decimal"/>
      <w:lvlText w:val="%1.%2.%3.%4.%5."/>
      <w:lvlJc w:val="left"/>
      <w:pPr>
        <w:tabs>
          <w:tab w:val="num" w:pos="3759"/>
        </w:tabs>
        <w:ind w:left="3111" w:hanging="792"/>
      </w:pPr>
      <w:rPr>
        <w:rFonts w:hint="default"/>
      </w:rPr>
    </w:lvl>
    <w:lvl w:ilvl="5">
      <w:start w:val="1"/>
      <w:numFmt w:val="decimal"/>
      <w:lvlText w:val="%1.%2.%3.%4.%5.%6."/>
      <w:lvlJc w:val="left"/>
      <w:pPr>
        <w:tabs>
          <w:tab w:val="num" w:pos="4479"/>
        </w:tabs>
        <w:ind w:left="3615" w:hanging="936"/>
      </w:pPr>
      <w:rPr>
        <w:rFonts w:hint="default"/>
      </w:rPr>
    </w:lvl>
    <w:lvl w:ilvl="6">
      <w:start w:val="1"/>
      <w:numFmt w:val="decimal"/>
      <w:lvlText w:val="%1.%2.%3.%4.%5.%6.%7."/>
      <w:lvlJc w:val="left"/>
      <w:pPr>
        <w:tabs>
          <w:tab w:val="num" w:pos="5199"/>
        </w:tabs>
        <w:ind w:left="4119" w:hanging="1080"/>
      </w:pPr>
      <w:rPr>
        <w:rFonts w:hint="default"/>
      </w:rPr>
    </w:lvl>
    <w:lvl w:ilvl="7">
      <w:start w:val="1"/>
      <w:numFmt w:val="decimal"/>
      <w:lvlText w:val="%1.%2.%3.%4.%5.%6.%7.%8."/>
      <w:lvlJc w:val="left"/>
      <w:pPr>
        <w:tabs>
          <w:tab w:val="num" w:pos="5919"/>
        </w:tabs>
        <w:ind w:left="4623" w:hanging="1224"/>
      </w:pPr>
      <w:rPr>
        <w:rFonts w:hint="default"/>
      </w:rPr>
    </w:lvl>
    <w:lvl w:ilvl="8">
      <w:start w:val="1"/>
      <w:numFmt w:val="decimal"/>
      <w:lvlText w:val="%1.%2.%3.%4.%5.%6.%7.%8.%9."/>
      <w:lvlJc w:val="left"/>
      <w:pPr>
        <w:tabs>
          <w:tab w:val="num" w:pos="6639"/>
        </w:tabs>
        <w:ind w:left="5199" w:hanging="1440"/>
      </w:pPr>
      <w:rPr>
        <w:rFonts w:hint="default"/>
      </w:rPr>
    </w:lvl>
  </w:abstractNum>
  <w:abstractNum w:abstractNumId="34">
    <w:nsid w:val="7034416A"/>
    <w:multiLevelType w:val="multilevel"/>
    <w:tmpl w:val="0BB6B946"/>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5">
    <w:nsid w:val="73EF63C9"/>
    <w:multiLevelType w:val="hybridMultilevel"/>
    <w:tmpl w:val="9864B7B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74D56033"/>
    <w:multiLevelType w:val="hybridMultilevel"/>
    <w:tmpl w:val="98DEF568"/>
    <w:lvl w:ilvl="0" w:tplc="3B84CA8A">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37">
    <w:nsid w:val="76FE3CF1"/>
    <w:multiLevelType w:val="hybridMultilevel"/>
    <w:tmpl w:val="546AFC50"/>
    <w:lvl w:ilvl="0" w:tplc="4F40AED2">
      <w:start w:val="1"/>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280"/>
        </w:tabs>
        <w:ind w:left="2280" w:hanging="180"/>
      </w:pPr>
    </w:lvl>
    <w:lvl w:ilvl="3" w:tplc="0405000F" w:tentative="1">
      <w:start w:val="1"/>
      <w:numFmt w:val="decimal"/>
      <w:lvlText w:val="%4."/>
      <w:lvlJc w:val="left"/>
      <w:pPr>
        <w:tabs>
          <w:tab w:val="num" w:pos="3000"/>
        </w:tabs>
        <w:ind w:left="3000" w:hanging="360"/>
      </w:pPr>
    </w:lvl>
    <w:lvl w:ilvl="4" w:tplc="04050019" w:tentative="1">
      <w:start w:val="1"/>
      <w:numFmt w:val="lowerLetter"/>
      <w:lvlText w:val="%5."/>
      <w:lvlJc w:val="left"/>
      <w:pPr>
        <w:tabs>
          <w:tab w:val="num" w:pos="3720"/>
        </w:tabs>
        <w:ind w:left="3720" w:hanging="360"/>
      </w:pPr>
    </w:lvl>
    <w:lvl w:ilvl="5" w:tplc="0405001B" w:tentative="1">
      <w:start w:val="1"/>
      <w:numFmt w:val="lowerRoman"/>
      <w:lvlText w:val="%6."/>
      <w:lvlJc w:val="right"/>
      <w:pPr>
        <w:tabs>
          <w:tab w:val="num" w:pos="4440"/>
        </w:tabs>
        <w:ind w:left="4440" w:hanging="180"/>
      </w:pPr>
    </w:lvl>
    <w:lvl w:ilvl="6" w:tplc="0405000F" w:tentative="1">
      <w:start w:val="1"/>
      <w:numFmt w:val="decimal"/>
      <w:lvlText w:val="%7."/>
      <w:lvlJc w:val="left"/>
      <w:pPr>
        <w:tabs>
          <w:tab w:val="num" w:pos="5160"/>
        </w:tabs>
        <w:ind w:left="5160" w:hanging="360"/>
      </w:pPr>
    </w:lvl>
    <w:lvl w:ilvl="7" w:tplc="04050019" w:tentative="1">
      <w:start w:val="1"/>
      <w:numFmt w:val="lowerLetter"/>
      <w:lvlText w:val="%8."/>
      <w:lvlJc w:val="left"/>
      <w:pPr>
        <w:tabs>
          <w:tab w:val="num" w:pos="5880"/>
        </w:tabs>
        <w:ind w:left="5880" w:hanging="360"/>
      </w:pPr>
    </w:lvl>
    <w:lvl w:ilvl="8" w:tplc="0405001B" w:tentative="1">
      <w:start w:val="1"/>
      <w:numFmt w:val="lowerRoman"/>
      <w:lvlText w:val="%9."/>
      <w:lvlJc w:val="right"/>
      <w:pPr>
        <w:tabs>
          <w:tab w:val="num" w:pos="6600"/>
        </w:tabs>
        <w:ind w:left="6600" w:hanging="180"/>
      </w:pPr>
    </w:lvl>
  </w:abstractNum>
  <w:abstractNum w:abstractNumId="38">
    <w:nsid w:val="77F82E36"/>
    <w:multiLevelType w:val="multilevel"/>
    <w:tmpl w:val="D9C61F98"/>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9">
    <w:nsid w:val="79214BD3"/>
    <w:multiLevelType w:val="hybridMultilevel"/>
    <w:tmpl w:val="22E0410E"/>
    <w:lvl w:ilvl="0" w:tplc="41F4BEC6">
      <w:start w:val="10"/>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40">
    <w:nsid w:val="7C4958BD"/>
    <w:multiLevelType w:val="hybridMultilevel"/>
    <w:tmpl w:val="167A8E74"/>
    <w:lvl w:ilvl="0" w:tplc="9E2ED766">
      <w:numFmt w:val="bullet"/>
      <w:lvlText w:val="-"/>
      <w:lvlJc w:val="left"/>
      <w:pPr>
        <w:ind w:left="1211" w:hanging="360"/>
      </w:pPr>
      <w:rPr>
        <w:rFonts w:ascii="Arial Narrow" w:eastAsia="Times New Roman" w:hAnsi="Arial Narrow"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1">
    <w:nsid w:val="7CD370CD"/>
    <w:multiLevelType w:val="multilevel"/>
    <w:tmpl w:val="334663A4"/>
    <w:lvl w:ilvl="0">
      <w:start w:val="1"/>
      <w:numFmt w:val="decimal"/>
      <w:isLg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42">
    <w:nsid w:val="7D2D0818"/>
    <w:multiLevelType w:val="multilevel"/>
    <w:tmpl w:val="6A3CED8C"/>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43">
    <w:nsid w:val="7F28081A"/>
    <w:multiLevelType w:val="multilevel"/>
    <w:tmpl w:val="335CA380"/>
    <w:lvl w:ilvl="0">
      <w:start w:val="1"/>
      <w:numFmt w:val="decimal"/>
      <w:pStyle w:val="Nadpis1"/>
      <w:lvlText w:val="B.%1"/>
      <w:lvlJc w:val="left"/>
      <w:pPr>
        <w:ind w:left="360" w:hanging="360"/>
      </w:pPr>
      <w:rPr>
        <w:rFonts w:hint="default"/>
      </w:rPr>
    </w:lvl>
    <w:lvl w:ilvl="1">
      <w:start w:val="1"/>
      <w:numFmt w:val="decimal"/>
      <w:pStyle w:val="Nadpis2"/>
      <w:lvlText w:val="B.%1.%2."/>
      <w:lvlJc w:val="left"/>
      <w:pPr>
        <w:tabs>
          <w:tab w:val="num" w:pos="851"/>
        </w:tabs>
        <w:ind w:left="851" w:hanging="851"/>
      </w:pPr>
      <w:rPr>
        <w:rFonts w:hint="default"/>
      </w:rPr>
    </w:lvl>
    <w:lvl w:ilvl="2">
      <w:start w:val="1"/>
      <w:numFmt w:val="lowerLetter"/>
      <w:pStyle w:val="Nadpis3"/>
      <w:lvlText w:val="%3)"/>
      <w:lvlJc w:val="left"/>
      <w:pPr>
        <w:tabs>
          <w:tab w:val="num" w:pos="1080"/>
        </w:tabs>
        <w:ind w:left="50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9."/>
      <w:lvlJc w:val="left"/>
      <w:pPr>
        <w:tabs>
          <w:tab w:val="num" w:pos="5400"/>
        </w:tabs>
        <w:ind w:left="3960" w:hanging="1440"/>
      </w:pPr>
      <w:rPr>
        <w:rFonts w:hint="default"/>
      </w:rPr>
    </w:lvl>
  </w:abstractNum>
  <w:num w:numId="1">
    <w:abstractNumId w:val="1"/>
  </w:num>
  <w:num w:numId="2">
    <w:abstractNumId w:val="42"/>
  </w:num>
  <w:num w:numId="3">
    <w:abstractNumId w:val="43"/>
  </w:num>
  <w:num w:numId="4">
    <w:abstractNumId w:val="34"/>
  </w:num>
  <w:num w:numId="5">
    <w:abstractNumId w:val="5"/>
  </w:num>
  <w:num w:numId="6">
    <w:abstractNumId w:val="23"/>
  </w:num>
  <w:num w:numId="7">
    <w:abstractNumId w:val="31"/>
  </w:num>
  <w:num w:numId="8">
    <w:abstractNumId w:val="10"/>
  </w:num>
  <w:num w:numId="9">
    <w:abstractNumId w:val="27"/>
  </w:num>
  <w:num w:numId="10">
    <w:abstractNumId w:val="0"/>
  </w:num>
  <w:num w:numId="11">
    <w:abstractNumId w:val="38"/>
  </w:num>
  <w:num w:numId="12">
    <w:abstractNumId w:val="4"/>
  </w:num>
  <w:num w:numId="13">
    <w:abstractNumId w:val="29"/>
  </w:num>
  <w:num w:numId="14">
    <w:abstractNumId w:val="33"/>
  </w:num>
  <w:num w:numId="15">
    <w:abstractNumId w:val="30"/>
  </w:num>
  <w:num w:numId="16">
    <w:abstractNumId w:val="17"/>
  </w:num>
  <w:num w:numId="17">
    <w:abstractNumId w:val="8"/>
  </w:num>
  <w:num w:numId="18">
    <w:abstractNumId w:val="41"/>
  </w:num>
  <w:num w:numId="19">
    <w:abstractNumId w:val="11"/>
  </w:num>
  <w:num w:numId="20">
    <w:abstractNumId w:val="9"/>
  </w:num>
  <w:num w:numId="21">
    <w:abstractNumId w:val="3"/>
  </w:num>
  <w:num w:numId="22">
    <w:abstractNumId w:val="19"/>
  </w:num>
  <w:num w:numId="23">
    <w:abstractNumId w:val="13"/>
  </w:num>
  <w:num w:numId="24">
    <w:abstractNumId w:val="37"/>
  </w:num>
  <w:num w:numId="25">
    <w:abstractNumId w:val="26"/>
  </w:num>
  <w:num w:numId="26">
    <w:abstractNumId w:val="6"/>
  </w:num>
  <w:num w:numId="27">
    <w:abstractNumId w:val="2"/>
  </w:num>
  <w:num w:numId="28">
    <w:abstractNumId w:val="39"/>
  </w:num>
  <w:num w:numId="29">
    <w:abstractNumId w:val="24"/>
  </w:num>
  <w:num w:numId="30">
    <w:abstractNumId w:val="15"/>
  </w:num>
  <w:num w:numId="31">
    <w:abstractNumId w:val="36"/>
  </w:num>
  <w:num w:numId="32">
    <w:abstractNumId w:val="18"/>
  </w:num>
  <w:num w:numId="33">
    <w:abstractNumId w:val="22"/>
  </w:num>
  <w:num w:numId="34">
    <w:abstractNumId w:val="43"/>
  </w:num>
  <w:num w:numId="35">
    <w:abstractNumId w:val="43"/>
  </w:num>
  <w:num w:numId="36">
    <w:abstractNumId w:val="43"/>
  </w:num>
  <w:num w:numId="37">
    <w:abstractNumId w:val="20"/>
  </w:num>
  <w:num w:numId="38">
    <w:abstractNumId w:val="14"/>
  </w:num>
  <w:num w:numId="39">
    <w:abstractNumId w:val="7"/>
  </w:num>
  <w:num w:numId="40">
    <w:abstractNumId w:val="25"/>
  </w:num>
  <w:num w:numId="41">
    <w:abstractNumId w:val="28"/>
  </w:num>
  <w:num w:numId="42">
    <w:abstractNumId w:val="35"/>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12"/>
  </w:num>
  <w:num w:numId="46">
    <w:abstractNumId w:val="32"/>
  </w:num>
  <w:num w:numId="47">
    <w:abstractNumId w:val="16"/>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
  <w:autoHyphenation/>
  <w:hyphenationZone w:val="425"/>
  <w:doNotHyphenateCaps/>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B20"/>
    <w:rsid w:val="00000C2C"/>
    <w:rsid w:val="00005657"/>
    <w:rsid w:val="00025EB0"/>
    <w:rsid w:val="00027A99"/>
    <w:rsid w:val="00032CC1"/>
    <w:rsid w:val="00036E16"/>
    <w:rsid w:val="000409A4"/>
    <w:rsid w:val="00051CFA"/>
    <w:rsid w:val="00061187"/>
    <w:rsid w:val="00075520"/>
    <w:rsid w:val="00075A19"/>
    <w:rsid w:val="0008150A"/>
    <w:rsid w:val="000878AB"/>
    <w:rsid w:val="000902A3"/>
    <w:rsid w:val="00095869"/>
    <w:rsid w:val="000B59BD"/>
    <w:rsid w:val="000B75C9"/>
    <w:rsid w:val="000B763A"/>
    <w:rsid w:val="000C070C"/>
    <w:rsid w:val="000C5945"/>
    <w:rsid w:val="000D0F8B"/>
    <w:rsid w:val="000D213C"/>
    <w:rsid w:val="000D2B3D"/>
    <w:rsid w:val="000D2BF8"/>
    <w:rsid w:val="000D35DB"/>
    <w:rsid w:val="000D5B05"/>
    <w:rsid w:val="000E2E19"/>
    <w:rsid w:val="000E3919"/>
    <w:rsid w:val="000E4FEC"/>
    <w:rsid w:val="000E7312"/>
    <w:rsid w:val="000F0363"/>
    <w:rsid w:val="000F0936"/>
    <w:rsid w:val="000F3715"/>
    <w:rsid w:val="001036E0"/>
    <w:rsid w:val="001144E9"/>
    <w:rsid w:val="00114E72"/>
    <w:rsid w:val="00130EE8"/>
    <w:rsid w:val="0013229C"/>
    <w:rsid w:val="00135D7A"/>
    <w:rsid w:val="0013684B"/>
    <w:rsid w:val="001412FB"/>
    <w:rsid w:val="001465FF"/>
    <w:rsid w:val="0014793C"/>
    <w:rsid w:val="00147FFD"/>
    <w:rsid w:val="00150826"/>
    <w:rsid w:val="00154BAB"/>
    <w:rsid w:val="00155A65"/>
    <w:rsid w:val="0015702E"/>
    <w:rsid w:val="00157DB8"/>
    <w:rsid w:val="00161688"/>
    <w:rsid w:val="00174A89"/>
    <w:rsid w:val="00176C74"/>
    <w:rsid w:val="001770D9"/>
    <w:rsid w:val="001825E5"/>
    <w:rsid w:val="001827BD"/>
    <w:rsid w:val="00184BC5"/>
    <w:rsid w:val="0018717D"/>
    <w:rsid w:val="0019104E"/>
    <w:rsid w:val="0019275F"/>
    <w:rsid w:val="00196484"/>
    <w:rsid w:val="001A65ED"/>
    <w:rsid w:val="001A7B74"/>
    <w:rsid w:val="001B060E"/>
    <w:rsid w:val="001B2BC8"/>
    <w:rsid w:val="001B7F66"/>
    <w:rsid w:val="001C22CF"/>
    <w:rsid w:val="001D0B3C"/>
    <w:rsid w:val="001E1542"/>
    <w:rsid w:val="001E59D8"/>
    <w:rsid w:val="001F0E0D"/>
    <w:rsid w:val="001F3053"/>
    <w:rsid w:val="001F490A"/>
    <w:rsid w:val="00203FA8"/>
    <w:rsid w:val="0021195E"/>
    <w:rsid w:val="00217A0A"/>
    <w:rsid w:val="00220884"/>
    <w:rsid w:val="002272A1"/>
    <w:rsid w:val="002345D8"/>
    <w:rsid w:val="00237D7A"/>
    <w:rsid w:val="00242485"/>
    <w:rsid w:val="00244322"/>
    <w:rsid w:val="0024624B"/>
    <w:rsid w:val="0024645B"/>
    <w:rsid w:val="00246742"/>
    <w:rsid w:val="002477A3"/>
    <w:rsid w:val="00253CF2"/>
    <w:rsid w:val="00254BF1"/>
    <w:rsid w:val="00257F23"/>
    <w:rsid w:val="002667F7"/>
    <w:rsid w:val="00271354"/>
    <w:rsid w:val="002733D5"/>
    <w:rsid w:val="00273BF4"/>
    <w:rsid w:val="0027436D"/>
    <w:rsid w:val="002761D9"/>
    <w:rsid w:val="00276B97"/>
    <w:rsid w:val="00281E61"/>
    <w:rsid w:val="00282632"/>
    <w:rsid w:val="00294943"/>
    <w:rsid w:val="002967D7"/>
    <w:rsid w:val="002A35FD"/>
    <w:rsid w:val="002A4A9B"/>
    <w:rsid w:val="002A7B59"/>
    <w:rsid w:val="002B301B"/>
    <w:rsid w:val="002C3AAF"/>
    <w:rsid w:val="002D3677"/>
    <w:rsid w:val="002E3DC4"/>
    <w:rsid w:val="002F3A41"/>
    <w:rsid w:val="002F3DC5"/>
    <w:rsid w:val="002F52C1"/>
    <w:rsid w:val="00301E0F"/>
    <w:rsid w:val="00311F66"/>
    <w:rsid w:val="0031322B"/>
    <w:rsid w:val="00313780"/>
    <w:rsid w:val="003137FF"/>
    <w:rsid w:val="003141B7"/>
    <w:rsid w:val="003145D4"/>
    <w:rsid w:val="00317F87"/>
    <w:rsid w:val="00323BBA"/>
    <w:rsid w:val="003246E1"/>
    <w:rsid w:val="00324E8D"/>
    <w:rsid w:val="00325476"/>
    <w:rsid w:val="003378B8"/>
    <w:rsid w:val="00337EF5"/>
    <w:rsid w:val="003457E1"/>
    <w:rsid w:val="00350C97"/>
    <w:rsid w:val="00352A1B"/>
    <w:rsid w:val="0035463C"/>
    <w:rsid w:val="003567F2"/>
    <w:rsid w:val="00356B95"/>
    <w:rsid w:val="00363CA7"/>
    <w:rsid w:val="00371F7C"/>
    <w:rsid w:val="00373455"/>
    <w:rsid w:val="00376EED"/>
    <w:rsid w:val="00380EE9"/>
    <w:rsid w:val="00381373"/>
    <w:rsid w:val="003819D2"/>
    <w:rsid w:val="00384FDF"/>
    <w:rsid w:val="00390D40"/>
    <w:rsid w:val="00393697"/>
    <w:rsid w:val="003A22E0"/>
    <w:rsid w:val="003A4692"/>
    <w:rsid w:val="003B0147"/>
    <w:rsid w:val="003B01A3"/>
    <w:rsid w:val="003B44A0"/>
    <w:rsid w:val="003B457D"/>
    <w:rsid w:val="003B4767"/>
    <w:rsid w:val="003D073F"/>
    <w:rsid w:val="003D4A11"/>
    <w:rsid w:val="003D6FE7"/>
    <w:rsid w:val="003E022F"/>
    <w:rsid w:val="003E0E86"/>
    <w:rsid w:val="003E12BB"/>
    <w:rsid w:val="003E5F32"/>
    <w:rsid w:val="003E7D36"/>
    <w:rsid w:val="003F27B2"/>
    <w:rsid w:val="00404906"/>
    <w:rsid w:val="004055C4"/>
    <w:rsid w:val="004067C3"/>
    <w:rsid w:val="0041233D"/>
    <w:rsid w:val="004174FA"/>
    <w:rsid w:val="00417B93"/>
    <w:rsid w:val="00426D55"/>
    <w:rsid w:val="004278D9"/>
    <w:rsid w:val="00433D73"/>
    <w:rsid w:val="004358F1"/>
    <w:rsid w:val="004417C9"/>
    <w:rsid w:val="0044478A"/>
    <w:rsid w:val="00447DA7"/>
    <w:rsid w:val="00447E43"/>
    <w:rsid w:val="00455C93"/>
    <w:rsid w:val="00461000"/>
    <w:rsid w:val="0046512E"/>
    <w:rsid w:val="004662C3"/>
    <w:rsid w:val="00474C65"/>
    <w:rsid w:val="00477544"/>
    <w:rsid w:val="004918AC"/>
    <w:rsid w:val="00496F73"/>
    <w:rsid w:val="004A3442"/>
    <w:rsid w:val="004A377A"/>
    <w:rsid w:val="004A3C2F"/>
    <w:rsid w:val="004A69B7"/>
    <w:rsid w:val="004A6DA2"/>
    <w:rsid w:val="004A7667"/>
    <w:rsid w:val="004B005D"/>
    <w:rsid w:val="004B347D"/>
    <w:rsid w:val="004C3465"/>
    <w:rsid w:val="004D0C2D"/>
    <w:rsid w:val="004D5242"/>
    <w:rsid w:val="004D57BB"/>
    <w:rsid w:val="004D7BB2"/>
    <w:rsid w:val="004D7EA1"/>
    <w:rsid w:val="004E7168"/>
    <w:rsid w:val="004F1ACF"/>
    <w:rsid w:val="004F2A7D"/>
    <w:rsid w:val="004F3625"/>
    <w:rsid w:val="004F4200"/>
    <w:rsid w:val="004F4AF7"/>
    <w:rsid w:val="004F6A2E"/>
    <w:rsid w:val="0050295A"/>
    <w:rsid w:val="00503887"/>
    <w:rsid w:val="00504635"/>
    <w:rsid w:val="00506250"/>
    <w:rsid w:val="0050760E"/>
    <w:rsid w:val="005171FB"/>
    <w:rsid w:val="00517288"/>
    <w:rsid w:val="00520C77"/>
    <w:rsid w:val="0052601B"/>
    <w:rsid w:val="00526837"/>
    <w:rsid w:val="005273D2"/>
    <w:rsid w:val="00530A27"/>
    <w:rsid w:val="00530F6C"/>
    <w:rsid w:val="00534C3E"/>
    <w:rsid w:val="00544D1E"/>
    <w:rsid w:val="005469D0"/>
    <w:rsid w:val="00547028"/>
    <w:rsid w:val="005523CC"/>
    <w:rsid w:val="005532BA"/>
    <w:rsid w:val="00560A6F"/>
    <w:rsid w:val="00561780"/>
    <w:rsid w:val="005630D4"/>
    <w:rsid w:val="005640D9"/>
    <w:rsid w:val="00564D38"/>
    <w:rsid w:val="00566597"/>
    <w:rsid w:val="00566BB5"/>
    <w:rsid w:val="00570127"/>
    <w:rsid w:val="005706BF"/>
    <w:rsid w:val="005746FF"/>
    <w:rsid w:val="00574ADB"/>
    <w:rsid w:val="00583273"/>
    <w:rsid w:val="005840D7"/>
    <w:rsid w:val="00587CE5"/>
    <w:rsid w:val="005973D9"/>
    <w:rsid w:val="005A26DE"/>
    <w:rsid w:val="005A658E"/>
    <w:rsid w:val="005B5099"/>
    <w:rsid w:val="005C1EAD"/>
    <w:rsid w:val="005C716A"/>
    <w:rsid w:val="005D4BA6"/>
    <w:rsid w:val="005D6688"/>
    <w:rsid w:val="005E3F40"/>
    <w:rsid w:val="005F05B1"/>
    <w:rsid w:val="005F531A"/>
    <w:rsid w:val="005F549C"/>
    <w:rsid w:val="0060055C"/>
    <w:rsid w:val="00600D54"/>
    <w:rsid w:val="006033A7"/>
    <w:rsid w:val="00606426"/>
    <w:rsid w:val="00606643"/>
    <w:rsid w:val="00606F7D"/>
    <w:rsid w:val="0061288F"/>
    <w:rsid w:val="00614F77"/>
    <w:rsid w:val="00622773"/>
    <w:rsid w:val="00626EDD"/>
    <w:rsid w:val="006309CF"/>
    <w:rsid w:val="00633115"/>
    <w:rsid w:val="00633451"/>
    <w:rsid w:val="00641234"/>
    <w:rsid w:val="0064633D"/>
    <w:rsid w:val="006617EC"/>
    <w:rsid w:val="0066464D"/>
    <w:rsid w:val="0066545F"/>
    <w:rsid w:val="00671CB6"/>
    <w:rsid w:val="00674B7A"/>
    <w:rsid w:val="006755D0"/>
    <w:rsid w:val="00680F4C"/>
    <w:rsid w:val="0068285D"/>
    <w:rsid w:val="00692E1D"/>
    <w:rsid w:val="00695601"/>
    <w:rsid w:val="006B3F16"/>
    <w:rsid w:val="006B6149"/>
    <w:rsid w:val="006B6A19"/>
    <w:rsid w:val="006C0449"/>
    <w:rsid w:val="006C5093"/>
    <w:rsid w:val="006C6FF2"/>
    <w:rsid w:val="006D3370"/>
    <w:rsid w:val="006D6F49"/>
    <w:rsid w:val="006D7E07"/>
    <w:rsid w:val="006D7FE2"/>
    <w:rsid w:val="006E40D3"/>
    <w:rsid w:val="006E4E15"/>
    <w:rsid w:val="006E512F"/>
    <w:rsid w:val="006E6C18"/>
    <w:rsid w:val="006F09D8"/>
    <w:rsid w:val="006F2495"/>
    <w:rsid w:val="006F343C"/>
    <w:rsid w:val="006F38E7"/>
    <w:rsid w:val="006F43BF"/>
    <w:rsid w:val="00700F34"/>
    <w:rsid w:val="007026AC"/>
    <w:rsid w:val="007053B3"/>
    <w:rsid w:val="00710D1C"/>
    <w:rsid w:val="007149F7"/>
    <w:rsid w:val="007153DE"/>
    <w:rsid w:val="00722EDC"/>
    <w:rsid w:val="0072345A"/>
    <w:rsid w:val="00727391"/>
    <w:rsid w:val="00730F69"/>
    <w:rsid w:val="0073522F"/>
    <w:rsid w:val="00744AF1"/>
    <w:rsid w:val="00745F48"/>
    <w:rsid w:val="00746DC4"/>
    <w:rsid w:val="00755B0E"/>
    <w:rsid w:val="007631C2"/>
    <w:rsid w:val="007679F6"/>
    <w:rsid w:val="00767F86"/>
    <w:rsid w:val="007707C1"/>
    <w:rsid w:val="00771CD3"/>
    <w:rsid w:val="0077332A"/>
    <w:rsid w:val="00774009"/>
    <w:rsid w:val="00776D36"/>
    <w:rsid w:val="007873D9"/>
    <w:rsid w:val="007878D4"/>
    <w:rsid w:val="00792375"/>
    <w:rsid w:val="00793B7E"/>
    <w:rsid w:val="00794481"/>
    <w:rsid w:val="00795E9C"/>
    <w:rsid w:val="007A31B9"/>
    <w:rsid w:val="007A3567"/>
    <w:rsid w:val="007A4035"/>
    <w:rsid w:val="007A5553"/>
    <w:rsid w:val="007B56F4"/>
    <w:rsid w:val="007B6A53"/>
    <w:rsid w:val="007B7201"/>
    <w:rsid w:val="007C107E"/>
    <w:rsid w:val="007C2C57"/>
    <w:rsid w:val="007C3B20"/>
    <w:rsid w:val="007C61D2"/>
    <w:rsid w:val="007C6639"/>
    <w:rsid w:val="007C7689"/>
    <w:rsid w:val="007E2122"/>
    <w:rsid w:val="007E2C8C"/>
    <w:rsid w:val="007E709D"/>
    <w:rsid w:val="007F1BF3"/>
    <w:rsid w:val="007F2F9E"/>
    <w:rsid w:val="007F4C62"/>
    <w:rsid w:val="00804DDC"/>
    <w:rsid w:val="00806E2B"/>
    <w:rsid w:val="008103C3"/>
    <w:rsid w:val="00811619"/>
    <w:rsid w:val="00812070"/>
    <w:rsid w:val="008151E5"/>
    <w:rsid w:val="008250FA"/>
    <w:rsid w:val="0082711A"/>
    <w:rsid w:val="00832B99"/>
    <w:rsid w:val="008376C6"/>
    <w:rsid w:val="00837A7A"/>
    <w:rsid w:val="00840C46"/>
    <w:rsid w:val="00842C12"/>
    <w:rsid w:val="00846612"/>
    <w:rsid w:val="00846CAE"/>
    <w:rsid w:val="00855057"/>
    <w:rsid w:val="008550C0"/>
    <w:rsid w:val="00857755"/>
    <w:rsid w:val="00862456"/>
    <w:rsid w:val="00883A9E"/>
    <w:rsid w:val="00892221"/>
    <w:rsid w:val="008A1440"/>
    <w:rsid w:val="008A21FE"/>
    <w:rsid w:val="008A4A89"/>
    <w:rsid w:val="008C4AA8"/>
    <w:rsid w:val="008C51B1"/>
    <w:rsid w:val="008D0BE7"/>
    <w:rsid w:val="008D43ED"/>
    <w:rsid w:val="008E14A7"/>
    <w:rsid w:val="008E1AF6"/>
    <w:rsid w:val="008E63A2"/>
    <w:rsid w:val="008F035D"/>
    <w:rsid w:val="008F0402"/>
    <w:rsid w:val="008F0B9E"/>
    <w:rsid w:val="008F4F3D"/>
    <w:rsid w:val="008F514D"/>
    <w:rsid w:val="008F6ECC"/>
    <w:rsid w:val="0090074E"/>
    <w:rsid w:val="00900B0D"/>
    <w:rsid w:val="0090189C"/>
    <w:rsid w:val="00906197"/>
    <w:rsid w:val="00907D5B"/>
    <w:rsid w:val="009132D2"/>
    <w:rsid w:val="009162B3"/>
    <w:rsid w:val="009229E6"/>
    <w:rsid w:val="0092482F"/>
    <w:rsid w:val="00925B7D"/>
    <w:rsid w:val="00926660"/>
    <w:rsid w:val="00926661"/>
    <w:rsid w:val="00943049"/>
    <w:rsid w:val="009444FD"/>
    <w:rsid w:val="00950DA1"/>
    <w:rsid w:val="00954275"/>
    <w:rsid w:val="00956160"/>
    <w:rsid w:val="00957A37"/>
    <w:rsid w:val="00964A4C"/>
    <w:rsid w:val="0097042A"/>
    <w:rsid w:val="009717FD"/>
    <w:rsid w:val="009747FB"/>
    <w:rsid w:val="009768A2"/>
    <w:rsid w:val="00981B17"/>
    <w:rsid w:val="0098360C"/>
    <w:rsid w:val="00985FCD"/>
    <w:rsid w:val="009866EF"/>
    <w:rsid w:val="0098699C"/>
    <w:rsid w:val="009874FC"/>
    <w:rsid w:val="009878D3"/>
    <w:rsid w:val="009907B1"/>
    <w:rsid w:val="00992B86"/>
    <w:rsid w:val="009970C4"/>
    <w:rsid w:val="009A06A9"/>
    <w:rsid w:val="009A1263"/>
    <w:rsid w:val="009A2038"/>
    <w:rsid w:val="009B1A0B"/>
    <w:rsid w:val="009B4C16"/>
    <w:rsid w:val="009B52BA"/>
    <w:rsid w:val="009B70E1"/>
    <w:rsid w:val="009B778E"/>
    <w:rsid w:val="009C6C3A"/>
    <w:rsid w:val="009D244F"/>
    <w:rsid w:val="009D3946"/>
    <w:rsid w:val="009D62F8"/>
    <w:rsid w:val="009D79E2"/>
    <w:rsid w:val="009E2A55"/>
    <w:rsid w:val="009E70AE"/>
    <w:rsid w:val="009E7FF8"/>
    <w:rsid w:val="009F1931"/>
    <w:rsid w:val="009F3355"/>
    <w:rsid w:val="009F4D64"/>
    <w:rsid w:val="009F585D"/>
    <w:rsid w:val="00A0212F"/>
    <w:rsid w:val="00A061B2"/>
    <w:rsid w:val="00A1029B"/>
    <w:rsid w:val="00A17FA9"/>
    <w:rsid w:val="00A235C6"/>
    <w:rsid w:val="00A2511E"/>
    <w:rsid w:val="00A31973"/>
    <w:rsid w:val="00A4558D"/>
    <w:rsid w:val="00A4694A"/>
    <w:rsid w:val="00A47C40"/>
    <w:rsid w:val="00A63FB1"/>
    <w:rsid w:val="00A657AA"/>
    <w:rsid w:val="00A70CAA"/>
    <w:rsid w:val="00A73B85"/>
    <w:rsid w:val="00A74884"/>
    <w:rsid w:val="00A77365"/>
    <w:rsid w:val="00A83A69"/>
    <w:rsid w:val="00A93DB3"/>
    <w:rsid w:val="00A9735C"/>
    <w:rsid w:val="00AA2FBA"/>
    <w:rsid w:val="00AA55A5"/>
    <w:rsid w:val="00AA5877"/>
    <w:rsid w:val="00AA623D"/>
    <w:rsid w:val="00AA6BEA"/>
    <w:rsid w:val="00AB11C9"/>
    <w:rsid w:val="00AB1381"/>
    <w:rsid w:val="00AB339A"/>
    <w:rsid w:val="00AD088E"/>
    <w:rsid w:val="00AD2075"/>
    <w:rsid w:val="00AD3380"/>
    <w:rsid w:val="00AD4264"/>
    <w:rsid w:val="00AD4C18"/>
    <w:rsid w:val="00AD51AE"/>
    <w:rsid w:val="00AD684D"/>
    <w:rsid w:val="00AE3E70"/>
    <w:rsid w:val="00AE4E70"/>
    <w:rsid w:val="00AE5FB0"/>
    <w:rsid w:val="00AF169C"/>
    <w:rsid w:val="00AF5F90"/>
    <w:rsid w:val="00AF62A5"/>
    <w:rsid w:val="00B01B1E"/>
    <w:rsid w:val="00B04C62"/>
    <w:rsid w:val="00B07CA0"/>
    <w:rsid w:val="00B10459"/>
    <w:rsid w:val="00B12BD7"/>
    <w:rsid w:val="00B13DBD"/>
    <w:rsid w:val="00B204D9"/>
    <w:rsid w:val="00B21A56"/>
    <w:rsid w:val="00B232E6"/>
    <w:rsid w:val="00B2732C"/>
    <w:rsid w:val="00B30696"/>
    <w:rsid w:val="00B36F75"/>
    <w:rsid w:val="00B40672"/>
    <w:rsid w:val="00B46DD8"/>
    <w:rsid w:val="00B46EE4"/>
    <w:rsid w:val="00B55D3E"/>
    <w:rsid w:val="00B60294"/>
    <w:rsid w:val="00B605CC"/>
    <w:rsid w:val="00B621BC"/>
    <w:rsid w:val="00B6591A"/>
    <w:rsid w:val="00B66E21"/>
    <w:rsid w:val="00B670EB"/>
    <w:rsid w:val="00B71697"/>
    <w:rsid w:val="00B74371"/>
    <w:rsid w:val="00B86CB1"/>
    <w:rsid w:val="00B9087B"/>
    <w:rsid w:val="00B9115E"/>
    <w:rsid w:val="00B949A5"/>
    <w:rsid w:val="00BA1A99"/>
    <w:rsid w:val="00BA2C90"/>
    <w:rsid w:val="00BA5AC6"/>
    <w:rsid w:val="00BA5C45"/>
    <w:rsid w:val="00BA7DC2"/>
    <w:rsid w:val="00BA7ED5"/>
    <w:rsid w:val="00BB1B8C"/>
    <w:rsid w:val="00BB3580"/>
    <w:rsid w:val="00BB4D52"/>
    <w:rsid w:val="00BD205C"/>
    <w:rsid w:val="00BD3621"/>
    <w:rsid w:val="00BD702F"/>
    <w:rsid w:val="00BE12C5"/>
    <w:rsid w:val="00BE76B1"/>
    <w:rsid w:val="00BF0095"/>
    <w:rsid w:val="00BF41BB"/>
    <w:rsid w:val="00BF456B"/>
    <w:rsid w:val="00BF56A2"/>
    <w:rsid w:val="00BF5FF7"/>
    <w:rsid w:val="00C0217F"/>
    <w:rsid w:val="00C074C7"/>
    <w:rsid w:val="00C1329B"/>
    <w:rsid w:val="00C137F7"/>
    <w:rsid w:val="00C15E0C"/>
    <w:rsid w:val="00C23B17"/>
    <w:rsid w:val="00C3037F"/>
    <w:rsid w:val="00C37064"/>
    <w:rsid w:val="00C415EB"/>
    <w:rsid w:val="00C44CA7"/>
    <w:rsid w:val="00C45F9F"/>
    <w:rsid w:val="00C46364"/>
    <w:rsid w:val="00C50656"/>
    <w:rsid w:val="00C53DD5"/>
    <w:rsid w:val="00C63645"/>
    <w:rsid w:val="00C83362"/>
    <w:rsid w:val="00C83C31"/>
    <w:rsid w:val="00C86F9A"/>
    <w:rsid w:val="00C8777C"/>
    <w:rsid w:val="00C917B6"/>
    <w:rsid w:val="00C94973"/>
    <w:rsid w:val="00C976F8"/>
    <w:rsid w:val="00C97843"/>
    <w:rsid w:val="00CA5219"/>
    <w:rsid w:val="00CA7D5A"/>
    <w:rsid w:val="00CB29CB"/>
    <w:rsid w:val="00CB635E"/>
    <w:rsid w:val="00CB6F33"/>
    <w:rsid w:val="00CC2F85"/>
    <w:rsid w:val="00CC313C"/>
    <w:rsid w:val="00CC338A"/>
    <w:rsid w:val="00CC571F"/>
    <w:rsid w:val="00CC6946"/>
    <w:rsid w:val="00CD2A89"/>
    <w:rsid w:val="00CD2E55"/>
    <w:rsid w:val="00CD6B83"/>
    <w:rsid w:val="00CE33DC"/>
    <w:rsid w:val="00CE5D74"/>
    <w:rsid w:val="00CE6C0A"/>
    <w:rsid w:val="00CF5565"/>
    <w:rsid w:val="00CF6F4C"/>
    <w:rsid w:val="00D051A7"/>
    <w:rsid w:val="00D05236"/>
    <w:rsid w:val="00D0687E"/>
    <w:rsid w:val="00D11701"/>
    <w:rsid w:val="00D172F5"/>
    <w:rsid w:val="00D1769E"/>
    <w:rsid w:val="00D24C8A"/>
    <w:rsid w:val="00D25F3E"/>
    <w:rsid w:val="00D34FB6"/>
    <w:rsid w:val="00D35C3E"/>
    <w:rsid w:val="00D43CCD"/>
    <w:rsid w:val="00D5333C"/>
    <w:rsid w:val="00D62D5E"/>
    <w:rsid w:val="00D7028D"/>
    <w:rsid w:val="00D719A5"/>
    <w:rsid w:val="00D71DE3"/>
    <w:rsid w:val="00D72E3E"/>
    <w:rsid w:val="00D770DA"/>
    <w:rsid w:val="00D808B6"/>
    <w:rsid w:val="00D8335A"/>
    <w:rsid w:val="00D87218"/>
    <w:rsid w:val="00D87A7A"/>
    <w:rsid w:val="00D95189"/>
    <w:rsid w:val="00D9798B"/>
    <w:rsid w:val="00DA17E3"/>
    <w:rsid w:val="00DB0918"/>
    <w:rsid w:val="00DB75F1"/>
    <w:rsid w:val="00DC11F9"/>
    <w:rsid w:val="00DC4638"/>
    <w:rsid w:val="00DC663D"/>
    <w:rsid w:val="00DC6C0E"/>
    <w:rsid w:val="00DE3F64"/>
    <w:rsid w:val="00DE5A36"/>
    <w:rsid w:val="00DF09EA"/>
    <w:rsid w:val="00DF18A0"/>
    <w:rsid w:val="00DF4886"/>
    <w:rsid w:val="00DF610B"/>
    <w:rsid w:val="00E205C6"/>
    <w:rsid w:val="00E21F24"/>
    <w:rsid w:val="00E256F1"/>
    <w:rsid w:val="00E25881"/>
    <w:rsid w:val="00E35F47"/>
    <w:rsid w:val="00E3744F"/>
    <w:rsid w:val="00E402BD"/>
    <w:rsid w:val="00E4249B"/>
    <w:rsid w:val="00E454EC"/>
    <w:rsid w:val="00E45D27"/>
    <w:rsid w:val="00E53465"/>
    <w:rsid w:val="00E61484"/>
    <w:rsid w:val="00E621DF"/>
    <w:rsid w:val="00E63B89"/>
    <w:rsid w:val="00E72133"/>
    <w:rsid w:val="00E72377"/>
    <w:rsid w:val="00E72D12"/>
    <w:rsid w:val="00E83BF0"/>
    <w:rsid w:val="00E8507B"/>
    <w:rsid w:val="00E85BB3"/>
    <w:rsid w:val="00E90A54"/>
    <w:rsid w:val="00E90D49"/>
    <w:rsid w:val="00E95051"/>
    <w:rsid w:val="00EA13C6"/>
    <w:rsid w:val="00EA5DC4"/>
    <w:rsid w:val="00EB083C"/>
    <w:rsid w:val="00EB1307"/>
    <w:rsid w:val="00EB39D5"/>
    <w:rsid w:val="00EC1DCB"/>
    <w:rsid w:val="00EC2175"/>
    <w:rsid w:val="00EC4814"/>
    <w:rsid w:val="00ED1776"/>
    <w:rsid w:val="00ED4BC5"/>
    <w:rsid w:val="00ED66D3"/>
    <w:rsid w:val="00EE13F4"/>
    <w:rsid w:val="00EF1C64"/>
    <w:rsid w:val="00EF1CB6"/>
    <w:rsid w:val="00EF2A46"/>
    <w:rsid w:val="00EF4641"/>
    <w:rsid w:val="00EF4DEA"/>
    <w:rsid w:val="00F01C22"/>
    <w:rsid w:val="00F03059"/>
    <w:rsid w:val="00F03814"/>
    <w:rsid w:val="00F05652"/>
    <w:rsid w:val="00F058FD"/>
    <w:rsid w:val="00F06381"/>
    <w:rsid w:val="00F06D3E"/>
    <w:rsid w:val="00F15540"/>
    <w:rsid w:val="00F15B1D"/>
    <w:rsid w:val="00F26637"/>
    <w:rsid w:val="00F278ED"/>
    <w:rsid w:val="00F31D0A"/>
    <w:rsid w:val="00F32F32"/>
    <w:rsid w:val="00F337F7"/>
    <w:rsid w:val="00F476F5"/>
    <w:rsid w:val="00F516ED"/>
    <w:rsid w:val="00F52220"/>
    <w:rsid w:val="00F530EF"/>
    <w:rsid w:val="00F60647"/>
    <w:rsid w:val="00F702D6"/>
    <w:rsid w:val="00F705E9"/>
    <w:rsid w:val="00F70877"/>
    <w:rsid w:val="00F715E5"/>
    <w:rsid w:val="00F73515"/>
    <w:rsid w:val="00F743C9"/>
    <w:rsid w:val="00F74597"/>
    <w:rsid w:val="00F77875"/>
    <w:rsid w:val="00F77F32"/>
    <w:rsid w:val="00F83399"/>
    <w:rsid w:val="00F86792"/>
    <w:rsid w:val="00F87D2C"/>
    <w:rsid w:val="00F9049B"/>
    <w:rsid w:val="00F94AF7"/>
    <w:rsid w:val="00FA3ECC"/>
    <w:rsid w:val="00FA79E7"/>
    <w:rsid w:val="00FB0F2F"/>
    <w:rsid w:val="00FC5469"/>
    <w:rsid w:val="00FD0736"/>
    <w:rsid w:val="00FD30D6"/>
    <w:rsid w:val="00FD7370"/>
    <w:rsid w:val="00FD7B09"/>
    <w:rsid w:val="00FE0CA4"/>
    <w:rsid w:val="00FE6B18"/>
    <w:rsid w:val="00FF54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2BA"/>
    <w:pPr>
      <w:spacing w:before="60" w:after="60"/>
      <w:ind w:left="851"/>
      <w:jc w:val="both"/>
    </w:pPr>
    <w:rPr>
      <w:rFonts w:ascii="Arial Narrow" w:hAnsi="Arial Narrow"/>
      <w:sz w:val="22"/>
    </w:rPr>
  </w:style>
  <w:style w:type="paragraph" w:styleId="Nadpis1">
    <w:name w:val="heading 1"/>
    <w:basedOn w:val="Normln"/>
    <w:next w:val="Nadpis2"/>
    <w:qFormat/>
    <w:rsid w:val="00D95189"/>
    <w:pPr>
      <w:keepNext/>
      <w:numPr>
        <w:numId w:val="3"/>
      </w:numPr>
      <w:tabs>
        <w:tab w:val="left" w:pos="851"/>
      </w:tabs>
      <w:spacing w:before="480"/>
      <w:outlineLvl w:val="0"/>
    </w:pPr>
    <w:rPr>
      <w:rFonts w:cs="Arial"/>
      <w:b/>
      <w:bCs/>
      <w:kern w:val="32"/>
      <w:sz w:val="30"/>
      <w:szCs w:val="30"/>
    </w:rPr>
  </w:style>
  <w:style w:type="paragraph" w:styleId="Nadpis2">
    <w:name w:val="heading 2"/>
    <w:basedOn w:val="Normln"/>
    <w:next w:val="Nadpis3"/>
    <w:qFormat/>
    <w:rsid w:val="003246E1"/>
    <w:pPr>
      <w:numPr>
        <w:ilvl w:val="1"/>
        <w:numId w:val="3"/>
      </w:numPr>
      <w:suppressAutoHyphens/>
      <w:spacing w:before="240"/>
      <w:jc w:val="left"/>
      <w:outlineLvl w:val="1"/>
    </w:pPr>
    <w:rPr>
      <w:rFonts w:cs="Arial"/>
      <w:b/>
      <w:bCs/>
      <w:iCs/>
      <w:sz w:val="26"/>
      <w:szCs w:val="26"/>
    </w:rPr>
  </w:style>
  <w:style w:type="paragraph" w:styleId="Nadpis3">
    <w:name w:val="heading 3"/>
    <w:basedOn w:val="Normln"/>
    <w:next w:val="Normln"/>
    <w:qFormat/>
    <w:rsid w:val="000C070C"/>
    <w:pPr>
      <w:keepNext/>
      <w:numPr>
        <w:ilvl w:val="2"/>
        <w:numId w:val="3"/>
      </w:numPr>
      <w:tabs>
        <w:tab w:val="clear" w:pos="1080"/>
        <w:tab w:val="left" w:pos="851"/>
        <w:tab w:val="num" w:pos="1440"/>
      </w:tabs>
      <w:spacing w:before="160" w:after="120"/>
      <w:ind w:left="864"/>
      <w:outlineLvl w:val="2"/>
    </w:pPr>
    <w:rPr>
      <w:rFonts w:cs="Arial"/>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C3B20"/>
    <w:pPr>
      <w:tabs>
        <w:tab w:val="center" w:pos="4536"/>
        <w:tab w:val="right" w:pos="9072"/>
      </w:tabs>
    </w:pPr>
  </w:style>
  <w:style w:type="paragraph" w:styleId="Zpat">
    <w:name w:val="footer"/>
    <w:basedOn w:val="Normln"/>
    <w:rsid w:val="007C3B20"/>
    <w:pPr>
      <w:tabs>
        <w:tab w:val="center" w:pos="4536"/>
        <w:tab w:val="right" w:pos="9072"/>
      </w:tabs>
    </w:pPr>
  </w:style>
  <w:style w:type="paragraph" w:customStyle="1" w:styleId="AdresGegevensblok2">
    <w:name w:val="AdresGegevens (blok 2)"/>
    <w:basedOn w:val="Normln"/>
    <w:rsid w:val="007C3B20"/>
    <w:pPr>
      <w:spacing w:before="0" w:after="0" w:line="200" w:lineRule="exact"/>
      <w:ind w:left="0"/>
      <w:jc w:val="left"/>
    </w:pPr>
    <w:rPr>
      <w:rFonts w:ascii="Arial" w:hAnsi="Arial" w:cs="Arial"/>
      <w:sz w:val="15"/>
      <w:szCs w:val="15"/>
      <w:lang w:eastAsia="en-US"/>
    </w:rPr>
  </w:style>
  <w:style w:type="paragraph" w:customStyle="1" w:styleId="DocumentGegevensblok3a">
    <w:name w:val="DocumentGegevens (blok 3a)"/>
    <w:basedOn w:val="Normln"/>
    <w:rsid w:val="007C3B20"/>
    <w:pPr>
      <w:spacing w:before="0" w:after="0" w:line="200" w:lineRule="exact"/>
      <w:ind w:left="0"/>
      <w:jc w:val="left"/>
    </w:pPr>
    <w:rPr>
      <w:rFonts w:ascii="Arial" w:hAnsi="Arial" w:cs="Arial"/>
      <w:sz w:val="15"/>
      <w:szCs w:val="15"/>
      <w:lang w:eastAsia="en-US"/>
    </w:rPr>
  </w:style>
  <w:style w:type="paragraph" w:customStyle="1" w:styleId="Nadpis4">
    <w:name w:val="Nadpis4"/>
    <w:basedOn w:val="Normln"/>
    <w:link w:val="Nadpis4Char"/>
    <w:rsid w:val="001C22CF"/>
    <w:pPr>
      <w:spacing w:before="180"/>
    </w:pPr>
    <w:rPr>
      <w:b/>
    </w:rPr>
  </w:style>
  <w:style w:type="table" w:styleId="Mkatabulky">
    <w:name w:val="Table Grid"/>
    <w:basedOn w:val="Normlntabulka"/>
    <w:rsid w:val="00B9087B"/>
    <w:pPr>
      <w:spacing w:before="60" w:after="60"/>
      <w:ind w:left="90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176C74"/>
  </w:style>
  <w:style w:type="numbering" w:styleId="111111">
    <w:name w:val="Outline List 2"/>
    <w:basedOn w:val="Bezseznamu"/>
    <w:rsid w:val="00F03059"/>
    <w:pPr>
      <w:numPr>
        <w:numId w:val="10"/>
      </w:numPr>
    </w:pPr>
  </w:style>
  <w:style w:type="paragraph" w:customStyle="1" w:styleId="Odstavec">
    <w:name w:val="Odstavec"/>
    <w:basedOn w:val="Normln"/>
    <w:rsid w:val="00837A7A"/>
    <w:pPr>
      <w:suppressAutoHyphens/>
      <w:spacing w:before="0" w:after="115" w:line="276" w:lineRule="auto"/>
      <w:ind w:left="0" w:firstLine="480"/>
    </w:pPr>
    <w:rPr>
      <w:rFonts w:ascii="Times New Roman" w:hAnsi="Times New Roman"/>
      <w:sz w:val="24"/>
    </w:rPr>
  </w:style>
  <w:style w:type="character" w:customStyle="1" w:styleId="Nadpis4Char">
    <w:name w:val="Nadpis4 Char"/>
    <w:link w:val="Nadpis4"/>
    <w:rsid w:val="001C22CF"/>
    <w:rPr>
      <w:rFonts w:ascii="Arial Narrow" w:hAnsi="Arial Narrow"/>
      <w:b/>
      <w:sz w:val="22"/>
      <w:lang w:val="cs-CZ" w:eastAsia="cs-CZ" w:bidi="ar-SA"/>
    </w:rPr>
  </w:style>
  <w:style w:type="paragraph" w:styleId="Obsah1">
    <w:name w:val="toc 1"/>
    <w:basedOn w:val="Normln"/>
    <w:next w:val="Normln"/>
    <w:autoRedefine/>
    <w:uiPriority w:val="39"/>
    <w:rsid w:val="006309CF"/>
    <w:pPr>
      <w:tabs>
        <w:tab w:val="left" w:pos="1260"/>
        <w:tab w:val="right" w:leader="dot" w:pos="9457"/>
      </w:tabs>
      <w:ind w:left="900"/>
    </w:pPr>
    <w:rPr>
      <w:b/>
    </w:rPr>
  </w:style>
  <w:style w:type="paragraph" w:styleId="Obsah2">
    <w:name w:val="toc 2"/>
    <w:basedOn w:val="Normln"/>
    <w:next w:val="Normln"/>
    <w:autoRedefine/>
    <w:uiPriority w:val="39"/>
    <w:rsid w:val="006309CF"/>
    <w:pPr>
      <w:tabs>
        <w:tab w:val="left" w:pos="1800"/>
        <w:tab w:val="right" w:leader="dot" w:pos="9457"/>
      </w:tabs>
      <w:ind w:left="1260"/>
    </w:pPr>
  </w:style>
  <w:style w:type="paragraph" w:styleId="Obsah3">
    <w:name w:val="toc 3"/>
    <w:basedOn w:val="Normln"/>
    <w:next w:val="Normln"/>
    <w:autoRedefine/>
    <w:uiPriority w:val="39"/>
    <w:rsid w:val="006309CF"/>
    <w:pPr>
      <w:tabs>
        <w:tab w:val="left" w:pos="2160"/>
        <w:tab w:val="right" w:leader="dot" w:pos="9457"/>
      </w:tabs>
      <w:ind w:left="1620"/>
    </w:pPr>
  </w:style>
  <w:style w:type="character" w:styleId="Hypertextovodkaz">
    <w:name w:val="Hyperlink"/>
    <w:uiPriority w:val="99"/>
    <w:rsid w:val="006309CF"/>
    <w:rPr>
      <w:color w:val="0000FF"/>
      <w:u w:val="single"/>
    </w:rPr>
  </w:style>
  <w:style w:type="character" w:customStyle="1" w:styleId="Nadpis4CharChar">
    <w:name w:val="Nadpis4 Char Char"/>
    <w:rsid w:val="00A657AA"/>
    <w:rPr>
      <w:rFonts w:ascii="Arial Narrow" w:hAnsi="Arial Narrow"/>
      <w:b/>
      <w:sz w:val="22"/>
      <w:lang w:val="cs-CZ" w:eastAsia="cs-CZ" w:bidi="ar-SA"/>
    </w:rPr>
  </w:style>
  <w:style w:type="character" w:customStyle="1" w:styleId="platne">
    <w:name w:val="platne"/>
    <w:basedOn w:val="Standardnpsmoodstavce"/>
    <w:rsid w:val="001A65ED"/>
  </w:style>
  <w:style w:type="paragraph" w:styleId="Textbubliny">
    <w:name w:val="Balloon Text"/>
    <w:basedOn w:val="Normln"/>
    <w:link w:val="TextbublinyChar"/>
    <w:uiPriority w:val="99"/>
    <w:semiHidden/>
    <w:unhideWhenUsed/>
    <w:rsid w:val="00561780"/>
    <w:pPr>
      <w:spacing w:before="0" w:after="0"/>
    </w:pPr>
    <w:rPr>
      <w:rFonts w:ascii="Tahoma" w:hAnsi="Tahoma"/>
      <w:sz w:val="16"/>
      <w:szCs w:val="16"/>
    </w:rPr>
  </w:style>
  <w:style w:type="character" w:customStyle="1" w:styleId="TextbublinyChar">
    <w:name w:val="Text bubliny Char"/>
    <w:link w:val="Textbubliny"/>
    <w:uiPriority w:val="99"/>
    <w:semiHidden/>
    <w:rsid w:val="00561780"/>
    <w:rPr>
      <w:rFonts w:ascii="Tahoma" w:hAnsi="Tahoma" w:cs="Tahoma"/>
      <w:sz w:val="16"/>
      <w:szCs w:val="16"/>
    </w:rPr>
  </w:style>
  <w:style w:type="paragraph" w:customStyle="1" w:styleId="utext">
    <w:name w:val="utext"/>
    <w:basedOn w:val="Normln"/>
    <w:rsid w:val="000902A3"/>
    <w:pPr>
      <w:overflowPunct w:val="0"/>
      <w:autoSpaceDE w:val="0"/>
      <w:autoSpaceDN w:val="0"/>
      <w:spacing w:before="0" w:after="0"/>
      <w:ind w:left="0"/>
    </w:pPr>
    <w:rPr>
      <w:rFonts w:ascii="Times New Roman" w:hAnsi="Times New Roman"/>
      <w:sz w:val="24"/>
      <w:szCs w:val="24"/>
    </w:rPr>
  </w:style>
  <w:style w:type="numbering" w:customStyle="1" w:styleId="Styl1">
    <w:name w:val="Styl1"/>
    <w:uiPriority w:val="99"/>
    <w:rsid w:val="001F0E0D"/>
    <w:pPr>
      <w:numPr>
        <w:numId w:val="32"/>
      </w:numPr>
    </w:pPr>
  </w:style>
  <w:style w:type="paragraph" w:styleId="Bezmezer">
    <w:name w:val="No Spacing"/>
    <w:qFormat/>
    <w:rsid w:val="008D43ED"/>
    <w:pPr>
      <w:ind w:left="902"/>
      <w:jc w:val="both"/>
    </w:pPr>
    <w:rPr>
      <w:rFonts w:ascii="Arial Narrow" w:hAnsi="Arial Narrow"/>
      <w:sz w:val="22"/>
    </w:rPr>
  </w:style>
  <w:style w:type="paragraph" w:styleId="Zkladntextodsazen3">
    <w:name w:val="Body Text Indent 3"/>
    <w:basedOn w:val="Normln"/>
    <w:link w:val="Zkladntextodsazen3Char"/>
    <w:semiHidden/>
    <w:rsid w:val="00FD7370"/>
    <w:pPr>
      <w:ind w:left="902"/>
    </w:pPr>
  </w:style>
  <w:style w:type="character" w:customStyle="1" w:styleId="Zkladntextodsazen3Char">
    <w:name w:val="Základní text odsazený 3 Char"/>
    <w:link w:val="Zkladntextodsazen3"/>
    <w:semiHidden/>
    <w:rsid w:val="00FD7370"/>
    <w:rPr>
      <w:rFonts w:ascii="Arial Narrow" w:hAnsi="Arial Narrow"/>
      <w:sz w:val="22"/>
    </w:rPr>
  </w:style>
  <w:style w:type="paragraph" w:styleId="Nzev">
    <w:name w:val="Title"/>
    <w:basedOn w:val="Normln"/>
    <w:next w:val="Normln"/>
    <w:link w:val="NzevChar"/>
    <w:uiPriority w:val="10"/>
    <w:qFormat/>
    <w:rsid w:val="007A31B9"/>
    <w:pPr>
      <w:spacing w:before="240"/>
      <w:jc w:val="center"/>
      <w:outlineLvl w:val="0"/>
    </w:pPr>
    <w:rPr>
      <w:rFonts w:ascii="Cambria" w:hAnsi="Cambria"/>
      <w:b/>
      <w:bCs/>
      <w:kern w:val="28"/>
      <w:sz w:val="32"/>
      <w:szCs w:val="32"/>
    </w:rPr>
  </w:style>
  <w:style w:type="character" w:customStyle="1" w:styleId="NzevChar">
    <w:name w:val="Název Char"/>
    <w:basedOn w:val="Standardnpsmoodstavce"/>
    <w:link w:val="Nzev"/>
    <w:uiPriority w:val="10"/>
    <w:rsid w:val="007A31B9"/>
    <w:rPr>
      <w:rFonts w:ascii="Cambria" w:eastAsia="Times New Roman" w:hAnsi="Cambria" w:cs="Times New Roman"/>
      <w:b/>
      <w:bCs/>
      <w:kern w:val="28"/>
      <w:sz w:val="32"/>
      <w:szCs w:val="32"/>
    </w:rPr>
  </w:style>
  <w:style w:type="paragraph" w:styleId="Zkladntext">
    <w:name w:val="Body Text"/>
    <w:basedOn w:val="Normln"/>
    <w:link w:val="ZkladntextChar"/>
    <w:uiPriority w:val="99"/>
    <w:semiHidden/>
    <w:unhideWhenUsed/>
    <w:rsid w:val="00EC4814"/>
    <w:pPr>
      <w:spacing w:after="120"/>
    </w:pPr>
  </w:style>
  <w:style w:type="character" w:customStyle="1" w:styleId="ZkladntextChar">
    <w:name w:val="Základní text Char"/>
    <w:basedOn w:val="Standardnpsmoodstavce"/>
    <w:link w:val="Zkladntext"/>
    <w:uiPriority w:val="99"/>
    <w:semiHidden/>
    <w:rsid w:val="00EC4814"/>
    <w:rPr>
      <w:rFonts w:ascii="Arial Narrow" w:hAnsi="Arial Narrow"/>
      <w:sz w:val="22"/>
    </w:rPr>
  </w:style>
  <w:style w:type="paragraph" w:styleId="Odstavecseseznamem">
    <w:name w:val="List Paragraph"/>
    <w:basedOn w:val="Normln"/>
    <w:uiPriority w:val="34"/>
    <w:qFormat/>
    <w:rsid w:val="004055C4"/>
    <w:pPr>
      <w:ind w:left="720"/>
      <w:contextualSpacing/>
    </w:pPr>
  </w:style>
  <w:style w:type="paragraph" w:styleId="Normlnweb">
    <w:name w:val="Normal (Web)"/>
    <w:basedOn w:val="Normln"/>
    <w:uiPriority w:val="99"/>
    <w:semiHidden/>
    <w:unhideWhenUsed/>
    <w:rsid w:val="0018717D"/>
    <w:pPr>
      <w:spacing w:before="100" w:beforeAutospacing="1" w:after="100" w:afterAutospacing="1"/>
      <w:ind w:left="0"/>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2BA"/>
    <w:pPr>
      <w:spacing w:before="60" w:after="60"/>
      <w:ind w:left="851"/>
      <w:jc w:val="both"/>
    </w:pPr>
    <w:rPr>
      <w:rFonts w:ascii="Arial Narrow" w:hAnsi="Arial Narrow"/>
      <w:sz w:val="22"/>
    </w:rPr>
  </w:style>
  <w:style w:type="paragraph" w:styleId="Nadpis1">
    <w:name w:val="heading 1"/>
    <w:basedOn w:val="Normln"/>
    <w:next w:val="Nadpis2"/>
    <w:qFormat/>
    <w:rsid w:val="00D95189"/>
    <w:pPr>
      <w:keepNext/>
      <w:numPr>
        <w:numId w:val="3"/>
      </w:numPr>
      <w:tabs>
        <w:tab w:val="left" w:pos="851"/>
      </w:tabs>
      <w:spacing w:before="480"/>
      <w:outlineLvl w:val="0"/>
    </w:pPr>
    <w:rPr>
      <w:rFonts w:cs="Arial"/>
      <w:b/>
      <w:bCs/>
      <w:kern w:val="32"/>
      <w:sz w:val="30"/>
      <w:szCs w:val="30"/>
    </w:rPr>
  </w:style>
  <w:style w:type="paragraph" w:styleId="Nadpis2">
    <w:name w:val="heading 2"/>
    <w:basedOn w:val="Normln"/>
    <w:next w:val="Nadpis3"/>
    <w:qFormat/>
    <w:rsid w:val="003246E1"/>
    <w:pPr>
      <w:numPr>
        <w:ilvl w:val="1"/>
        <w:numId w:val="3"/>
      </w:numPr>
      <w:suppressAutoHyphens/>
      <w:spacing w:before="240"/>
      <w:jc w:val="left"/>
      <w:outlineLvl w:val="1"/>
    </w:pPr>
    <w:rPr>
      <w:rFonts w:cs="Arial"/>
      <w:b/>
      <w:bCs/>
      <w:iCs/>
      <w:sz w:val="26"/>
      <w:szCs w:val="26"/>
    </w:rPr>
  </w:style>
  <w:style w:type="paragraph" w:styleId="Nadpis3">
    <w:name w:val="heading 3"/>
    <w:basedOn w:val="Normln"/>
    <w:next w:val="Normln"/>
    <w:qFormat/>
    <w:rsid w:val="000C070C"/>
    <w:pPr>
      <w:keepNext/>
      <w:numPr>
        <w:ilvl w:val="2"/>
        <w:numId w:val="3"/>
      </w:numPr>
      <w:tabs>
        <w:tab w:val="clear" w:pos="1080"/>
        <w:tab w:val="left" w:pos="851"/>
        <w:tab w:val="num" w:pos="1440"/>
      </w:tabs>
      <w:spacing w:before="160" w:after="120"/>
      <w:ind w:left="864"/>
      <w:outlineLvl w:val="2"/>
    </w:pPr>
    <w:rPr>
      <w:rFonts w:cs="Arial"/>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C3B20"/>
    <w:pPr>
      <w:tabs>
        <w:tab w:val="center" w:pos="4536"/>
        <w:tab w:val="right" w:pos="9072"/>
      </w:tabs>
    </w:pPr>
  </w:style>
  <w:style w:type="paragraph" w:styleId="Zpat">
    <w:name w:val="footer"/>
    <w:basedOn w:val="Normln"/>
    <w:rsid w:val="007C3B20"/>
    <w:pPr>
      <w:tabs>
        <w:tab w:val="center" w:pos="4536"/>
        <w:tab w:val="right" w:pos="9072"/>
      </w:tabs>
    </w:pPr>
  </w:style>
  <w:style w:type="paragraph" w:customStyle="1" w:styleId="AdresGegevensblok2">
    <w:name w:val="AdresGegevens (blok 2)"/>
    <w:basedOn w:val="Normln"/>
    <w:rsid w:val="007C3B20"/>
    <w:pPr>
      <w:spacing w:before="0" w:after="0" w:line="200" w:lineRule="exact"/>
      <w:ind w:left="0"/>
      <w:jc w:val="left"/>
    </w:pPr>
    <w:rPr>
      <w:rFonts w:ascii="Arial" w:hAnsi="Arial" w:cs="Arial"/>
      <w:sz w:val="15"/>
      <w:szCs w:val="15"/>
      <w:lang w:eastAsia="en-US"/>
    </w:rPr>
  </w:style>
  <w:style w:type="paragraph" w:customStyle="1" w:styleId="DocumentGegevensblok3a">
    <w:name w:val="DocumentGegevens (blok 3a)"/>
    <w:basedOn w:val="Normln"/>
    <w:rsid w:val="007C3B20"/>
    <w:pPr>
      <w:spacing w:before="0" w:after="0" w:line="200" w:lineRule="exact"/>
      <w:ind w:left="0"/>
      <w:jc w:val="left"/>
    </w:pPr>
    <w:rPr>
      <w:rFonts w:ascii="Arial" w:hAnsi="Arial" w:cs="Arial"/>
      <w:sz w:val="15"/>
      <w:szCs w:val="15"/>
      <w:lang w:eastAsia="en-US"/>
    </w:rPr>
  </w:style>
  <w:style w:type="paragraph" w:customStyle="1" w:styleId="Nadpis4">
    <w:name w:val="Nadpis4"/>
    <w:basedOn w:val="Normln"/>
    <w:link w:val="Nadpis4Char"/>
    <w:rsid w:val="001C22CF"/>
    <w:pPr>
      <w:spacing w:before="180"/>
    </w:pPr>
    <w:rPr>
      <w:b/>
    </w:rPr>
  </w:style>
  <w:style w:type="table" w:styleId="Mkatabulky">
    <w:name w:val="Table Grid"/>
    <w:basedOn w:val="Normlntabulka"/>
    <w:rsid w:val="00B9087B"/>
    <w:pPr>
      <w:spacing w:before="60" w:after="60"/>
      <w:ind w:left="90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176C74"/>
  </w:style>
  <w:style w:type="numbering" w:styleId="111111">
    <w:name w:val="Outline List 2"/>
    <w:basedOn w:val="Bezseznamu"/>
    <w:rsid w:val="00F03059"/>
    <w:pPr>
      <w:numPr>
        <w:numId w:val="10"/>
      </w:numPr>
    </w:pPr>
  </w:style>
  <w:style w:type="paragraph" w:customStyle="1" w:styleId="Odstavec">
    <w:name w:val="Odstavec"/>
    <w:basedOn w:val="Normln"/>
    <w:rsid w:val="00837A7A"/>
    <w:pPr>
      <w:suppressAutoHyphens/>
      <w:spacing w:before="0" w:after="115" w:line="276" w:lineRule="auto"/>
      <w:ind w:left="0" w:firstLine="480"/>
    </w:pPr>
    <w:rPr>
      <w:rFonts w:ascii="Times New Roman" w:hAnsi="Times New Roman"/>
      <w:sz w:val="24"/>
    </w:rPr>
  </w:style>
  <w:style w:type="character" w:customStyle="1" w:styleId="Nadpis4Char">
    <w:name w:val="Nadpis4 Char"/>
    <w:link w:val="Nadpis4"/>
    <w:rsid w:val="001C22CF"/>
    <w:rPr>
      <w:rFonts w:ascii="Arial Narrow" w:hAnsi="Arial Narrow"/>
      <w:b/>
      <w:sz w:val="22"/>
      <w:lang w:val="cs-CZ" w:eastAsia="cs-CZ" w:bidi="ar-SA"/>
    </w:rPr>
  </w:style>
  <w:style w:type="paragraph" w:styleId="Obsah1">
    <w:name w:val="toc 1"/>
    <w:basedOn w:val="Normln"/>
    <w:next w:val="Normln"/>
    <w:autoRedefine/>
    <w:uiPriority w:val="39"/>
    <w:rsid w:val="006309CF"/>
    <w:pPr>
      <w:tabs>
        <w:tab w:val="left" w:pos="1260"/>
        <w:tab w:val="right" w:leader="dot" w:pos="9457"/>
      </w:tabs>
      <w:ind w:left="900"/>
    </w:pPr>
    <w:rPr>
      <w:b/>
    </w:rPr>
  </w:style>
  <w:style w:type="paragraph" w:styleId="Obsah2">
    <w:name w:val="toc 2"/>
    <w:basedOn w:val="Normln"/>
    <w:next w:val="Normln"/>
    <w:autoRedefine/>
    <w:uiPriority w:val="39"/>
    <w:rsid w:val="006309CF"/>
    <w:pPr>
      <w:tabs>
        <w:tab w:val="left" w:pos="1800"/>
        <w:tab w:val="right" w:leader="dot" w:pos="9457"/>
      </w:tabs>
      <w:ind w:left="1260"/>
    </w:pPr>
  </w:style>
  <w:style w:type="paragraph" w:styleId="Obsah3">
    <w:name w:val="toc 3"/>
    <w:basedOn w:val="Normln"/>
    <w:next w:val="Normln"/>
    <w:autoRedefine/>
    <w:uiPriority w:val="39"/>
    <w:rsid w:val="006309CF"/>
    <w:pPr>
      <w:tabs>
        <w:tab w:val="left" w:pos="2160"/>
        <w:tab w:val="right" w:leader="dot" w:pos="9457"/>
      </w:tabs>
      <w:ind w:left="1620"/>
    </w:pPr>
  </w:style>
  <w:style w:type="character" w:styleId="Hypertextovodkaz">
    <w:name w:val="Hyperlink"/>
    <w:uiPriority w:val="99"/>
    <w:rsid w:val="006309CF"/>
    <w:rPr>
      <w:color w:val="0000FF"/>
      <w:u w:val="single"/>
    </w:rPr>
  </w:style>
  <w:style w:type="character" w:customStyle="1" w:styleId="Nadpis4CharChar">
    <w:name w:val="Nadpis4 Char Char"/>
    <w:rsid w:val="00A657AA"/>
    <w:rPr>
      <w:rFonts w:ascii="Arial Narrow" w:hAnsi="Arial Narrow"/>
      <w:b/>
      <w:sz w:val="22"/>
      <w:lang w:val="cs-CZ" w:eastAsia="cs-CZ" w:bidi="ar-SA"/>
    </w:rPr>
  </w:style>
  <w:style w:type="character" w:customStyle="1" w:styleId="platne">
    <w:name w:val="platne"/>
    <w:basedOn w:val="Standardnpsmoodstavce"/>
    <w:rsid w:val="001A65ED"/>
  </w:style>
  <w:style w:type="paragraph" w:styleId="Textbubliny">
    <w:name w:val="Balloon Text"/>
    <w:basedOn w:val="Normln"/>
    <w:link w:val="TextbublinyChar"/>
    <w:uiPriority w:val="99"/>
    <w:semiHidden/>
    <w:unhideWhenUsed/>
    <w:rsid w:val="00561780"/>
    <w:pPr>
      <w:spacing w:before="0" w:after="0"/>
    </w:pPr>
    <w:rPr>
      <w:rFonts w:ascii="Tahoma" w:hAnsi="Tahoma"/>
      <w:sz w:val="16"/>
      <w:szCs w:val="16"/>
    </w:rPr>
  </w:style>
  <w:style w:type="character" w:customStyle="1" w:styleId="TextbublinyChar">
    <w:name w:val="Text bubliny Char"/>
    <w:link w:val="Textbubliny"/>
    <w:uiPriority w:val="99"/>
    <w:semiHidden/>
    <w:rsid w:val="00561780"/>
    <w:rPr>
      <w:rFonts w:ascii="Tahoma" w:hAnsi="Tahoma" w:cs="Tahoma"/>
      <w:sz w:val="16"/>
      <w:szCs w:val="16"/>
    </w:rPr>
  </w:style>
  <w:style w:type="paragraph" w:customStyle="1" w:styleId="utext">
    <w:name w:val="utext"/>
    <w:basedOn w:val="Normln"/>
    <w:rsid w:val="000902A3"/>
    <w:pPr>
      <w:overflowPunct w:val="0"/>
      <w:autoSpaceDE w:val="0"/>
      <w:autoSpaceDN w:val="0"/>
      <w:spacing w:before="0" w:after="0"/>
      <w:ind w:left="0"/>
    </w:pPr>
    <w:rPr>
      <w:rFonts w:ascii="Times New Roman" w:hAnsi="Times New Roman"/>
      <w:sz w:val="24"/>
      <w:szCs w:val="24"/>
    </w:rPr>
  </w:style>
  <w:style w:type="numbering" w:customStyle="1" w:styleId="Styl1">
    <w:name w:val="Styl1"/>
    <w:uiPriority w:val="99"/>
    <w:rsid w:val="001F0E0D"/>
    <w:pPr>
      <w:numPr>
        <w:numId w:val="32"/>
      </w:numPr>
    </w:pPr>
  </w:style>
  <w:style w:type="paragraph" w:styleId="Bezmezer">
    <w:name w:val="No Spacing"/>
    <w:qFormat/>
    <w:rsid w:val="008D43ED"/>
    <w:pPr>
      <w:ind w:left="902"/>
      <w:jc w:val="both"/>
    </w:pPr>
    <w:rPr>
      <w:rFonts w:ascii="Arial Narrow" w:hAnsi="Arial Narrow"/>
      <w:sz w:val="22"/>
    </w:rPr>
  </w:style>
  <w:style w:type="paragraph" w:styleId="Zkladntextodsazen3">
    <w:name w:val="Body Text Indent 3"/>
    <w:basedOn w:val="Normln"/>
    <w:link w:val="Zkladntextodsazen3Char"/>
    <w:semiHidden/>
    <w:rsid w:val="00FD7370"/>
    <w:pPr>
      <w:ind w:left="902"/>
    </w:pPr>
  </w:style>
  <w:style w:type="character" w:customStyle="1" w:styleId="Zkladntextodsazen3Char">
    <w:name w:val="Základní text odsazený 3 Char"/>
    <w:link w:val="Zkladntextodsazen3"/>
    <w:semiHidden/>
    <w:rsid w:val="00FD7370"/>
    <w:rPr>
      <w:rFonts w:ascii="Arial Narrow" w:hAnsi="Arial Narrow"/>
      <w:sz w:val="22"/>
    </w:rPr>
  </w:style>
  <w:style w:type="paragraph" w:styleId="Nzev">
    <w:name w:val="Title"/>
    <w:basedOn w:val="Normln"/>
    <w:next w:val="Normln"/>
    <w:link w:val="NzevChar"/>
    <w:uiPriority w:val="10"/>
    <w:qFormat/>
    <w:rsid w:val="007A31B9"/>
    <w:pPr>
      <w:spacing w:before="240"/>
      <w:jc w:val="center"/>
      <w:outlineLvl w:val="0"/>
    </w:pPr>
    <w:rPr>
      <w:rFonts w:ascii="Cambria" w:hAnsi="Cambria"/>
      <w:b/>
      <w:bCs/>
      <w:kern w:val="28"/>
      <w:sz w:val="32"/>
      <w:szCs w:val="32"/>
    </w:rPr>
  </w:style>
  <w:style w:type="character" w:customStyle="1" w:styleId="NzevChar">
    <w:name w:val="Název Char"/>
    <w:basedOn w:val="Standardnpsmoodstavce"/>
    <w:link w:val="Nzev"/>
    <w:uiPriority w:val="10"/>
    <w:rsid w:val="007A31B9"/>
    <w:rPr>
      <w:rFonts w:ascii="Cambria" w:eastAsia="Times New Roman" w:hAnsi="Cambria" w:cs="Times New Roman"/>
      <w:b/>
      <w:bCs/>
      <w:kern w:val="28"/>
      <w:sz w:val="32"/>
      <w:szCs w:val="32"/>
    </w:rPr>
  </w:style>
  <w:style w:type="paragraph" w:styleId="Zkladntext">
    <w:name w:val="Body Text"/>
    <w:basedOn w:val="Normln"/>
    <w:link w:val="ZkladntextChar"/>
    <w:uiPriority w:val="99"/>
    <w:semiHidden/>
    <w:unhideWhenUsed/>
    <w:rsid w:val="00EC4814"/>
    <w:pPr>
      <w:spacing w:after="120"/>
    </w:pPr>
  </w:style>
  <w:style w:type="character" w:customStyle="1" w:styleId="ZkladntextChar">
    <w:name w:val="Základní text Char"/>
    <w:basedOn w:val="Standardnpsmoodstavce"/>
    <w:link w:val="Zkladntext"/>
    <w:uiPriority w:val="99"/>
    <w:semiHidden/>
    <w:rsid w:val="00EC4814"/>
    <w:rPr>
      <w:rFonts w:ascii="Arial Narrow" w:hAnsi="Arial Narrow"/>
      <w:sz w:val="22"/>
    </w:rPr>
  </w:style>
  <w:style w:type="paragraph" w:styleId="Odstavecseseznamem">
    <w:name w:val="List Paragraph"/>
    <w:basedOn w:val="Normln"/>
    <w:uiPriority w:val="34"/>
    <w:qFormat/>
    <w:rsid w:val="004055C4"/>
    <w:pPr>
      <w:ind w:left="720"/>
      <w:contextualSpacing/>
    </w:pPr>
  </w:style>
  <w:style w:type="paragraph" w:styleId="Normlnweb">
    <w:name w:val="Normal (Web)"/>
    <w:basedOn w:val="Normln"/>
    <w:uiPriority w:val="99"/>
    <w:semiHidden/>
    <w:unhideWhenUsed/>
    <w:rsid w:val="0018717D"/>
    <w:pPr>
      <w:spacing w:before="100" w:beforeAutospacing="1" w:after="100" w:afterAutospacing="1"/>
      <w:ind w:left="0"/>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568728">
      <w:bodyDiv w:val="1"/>
      <w:marLeft w:val="0"/>
      <w:marRight w:val="0"/>
      <w:marTop w:val="0"/>
      <w:marBottom w:val="0"/>
      <w:divBdr>
        <w:top w:val="none" w:sz="0" w:space="0" w:color="auto"/>
        <w:left w:val="none" w:sz="0" w:space="0" w:color="auto"/>
        <w:bottom w:val="none" w:sz="0" w:space="0" w:color="auto"/>
        <w:right w:val="none" w:sz="0" w:space="0" w:color="auto"/>
      </w:divBdr>
    </w:div>
    <w:div w:id="419183329">
      <w:bodyDiv w:val="1"/>
      <w:marLeft w:val="0"/>
      <w:marRight w:val="0"/>
      <w:marTop w:val="0"/>
      <w:marBottom w:val="0"/>
      <w:divBdr>
        <w:top w:val="none" w:sz="0" w:space="0" w:color="auto"/>
        <w:left w:val="none" w:sz="0" w:space="0" w:color="auto"/>
        <w:bottom w:val="none" w:sz="0" w:space="0" w:color="auto"/>
        <w:right w:val="none" w:sz="0" w:space="0" w:color="auto"/>
      </w:divBdr>
    </w:div>
    <w:div w:id="427505590">
      <w:bodyDiv w:val="1"/>
      <w:marLeft w:val="0"/>
      <w:marRight w:val="0"/>
      <w:marTop w:val="0"/>
      <w:marBottom w:val="0"/>
      <w:divBdr>
        <w:top w:val="none" w:sz="0" w:space="0" w:color="auto"/>
        <w:left w:val="none" w:sz="0" w:space="0" w:color="auto"/>
        <w:bottom w:val="none" w:sz="0" w:space="0" w:color="auto"/>
        <w:right w:val="none" w:sz="0" w:space="0" w:color="auto"/>
      </w:divBdr>
    </w:div>
    <w:div w:id="443036436">
      <w:bodyDiv w:val="1"/>
      <w:marLeft w:val="0"/>
      <w:marRight w:val="0"/>
      <w:marTop w:val="0"/>
      <w:marBottom w:val="0"/>
      <w:divBdr>
        <w:top w:val="none" w:sz="0" w:space="0" w:color="auto"/>
        <w:left w:val="none" w:sz="0" w:space="0" w:color="auto"/>
        <w:bottom w:val="none" w:sz="0" w:space="0" w:color="auto"/>
        <w:right w:val="none" w:sz="0" w:space="0" w:color="auto"/>
      </w:divBdr>
    </w:div>
    <w:div w:id="486748418">
      <w:bodyDiv w:val="1"/>
      <w:marLeft w:val="0"/>
      <w:marRight w:val="0"/>
      <w:marTop w:val="0"/>
      <w:marBottom w:val="0"/>
      <w:divBdr>
        <w:top w:val="none" w:sz="0" w:space="0" w:color="auto"/>
        <w:left w:val="none" w:sz="0" w:space="0" w:color="auto"/>
        <w:bottom w:val="none" w:sz="0" w:space="0" w:color="auto"/>
        <w:right w:val="none" w:sz="0" w:space="0" w:color="auto"/>
      </w:divBdr>
    </w:div>
    <w:div w:id="920026208">
      <w:bodyDiv w:val="1"/>
      <w:marLeft w:val="0"/>
      <w:marRight w:val="0"/>
      <w:marTop w:val="0"/>
      <w:marBottom w:val="0"/>
      <w:divBdr>
        <w:top w:val="none" w:sz="0" w:space="0" w:color="auto"/>
        <w:left w:val="none" w:sz="0" w:space="0" w:color="auto"/>
        <w:bottom w:val="none" w:sz="0" w:space="0" w:color="auto"/>
        <w:right w:val="none" w:sz="0" w:space="0" w:color="auto"/>
      </w:divBdr>
    </w:div>
    <w:div w:id="1080248288">
      <w:bodyDiv w:val="1"/>
      <w:marLeft w:val="0"/>
      <w:marRight w:val="0"/>
      <w:marTop w:val="0"/>
      <w:marBottom w:val="0"/>
      <w:divBdr>
        <w:top w:val="none" w:sz="0" w:space="0" w:color="auto"/>
        <w:left w:val="none" w:sz="0" w:space="0" w:color="auto"/>
        <w:bottom w:val="none" w:sz="0" w:space="0" w:color="auto"/>
        <w:right w:val="none" w:sz="0" w:space="0" w:color="auto"/>
      </w:divBdr>
    </w:div>
    <w:div w:id="1424688296">
      <w:bodyDiv w:val="1"/>
      <w:marLeft w:val="0"/>
      <w:marRight w:val="0"/>
      <w:marTop w:val="0"/>
      <w:marBottom w:val="0"/>
      <w:divBdr>
        <w:top w:val="none" w:sz="0" w:space="0" w:color="auto"/>
        <w:left w:val="none" w:sz="0" w:space="0" w:color="auto"/>
        <w:bottom w:val="none" w:sz="0" w:space="0" w:color="auto"/>
        <w:right w:val="none" w:sz="0" w:space="0" w:color="auto"/>
      </w:divBdr>
      <w:divsChild>
        <w:div w:id="116068922">
          <w:marLeft w:val="0"/>
          <w:marRight w:val="0"/>
          <w:marTop w:val="0"/>
          <w:marBottom w:val="0"/>
          <w:divBdr>
            <w:top w:val="none" w:sz="0" w:space="0" w:color="auto"/>
            <w:left w:val="none" w:sz="0" w:space="0" w:color="auto"/>
            <w:bottom w:val="single" w:sz="8" w:space="1" w:color="auto"/>
            <w:right w:val="none" w:sz="0" w:space="0" w:color="auto"/>
          </w:divBdr>
        </w:div>
      </w:divsChild>
    </w:div>
    <w:div w:id="1501316326">
      <w:bodyDiv w:val="1"/>
      <w:marLeft w:val="0"/>
      <w:marRight w:val="0"/>
      <w:marTop w:val="0"/>
      <w:marBottom w:val="0"/>
      <w:divBdr>
        <w:top w:val="none" w:sz="0" w:space="0" w:color="auto"/>
        <w:left w:val="none" w:sz="0" w:space="0" w:color="auto"/>
        <w:bottom w:val="none" w:sz="0" w:space="0" w:color="auto"/>
        <w:right w:val="none" w:sz="0" w:space="0" w:color="auto"/>
      </w:divBdr>
    </w:div>
    <w:div w:id="1531265574">
      <w:bodyDiv w:val="1"/>
      <w:marLeft w:val="0"/>
      <w:marRight w:val="0"/>
      <w:marTop w:val="0"/>
      <w:marBottom w:val="0"/>
      <w:divBdr>
        <w:top w:val="none" w:sz="0" w:space="0" w:color="auto"/>
        <w:left w:val="none" w:sz="0" w:space="0" w:color="auto"/>
        <w:bottom w:val="none" w:sz="0" w:space="0" w:color="auto"/>
        <w:right w:val="none" w:sz="0" w:space="0" w:color="auto"/>
      </w:divBdr>
      <w:divsChild>
        <w:div w:id="260921229">
          <w:marLeft w:val="0"/>
          <w:marRight w:val="0"/>
          <w:marTop w:val="0"/>
          <w:marBottom w:val="0"/>
          <w:divBdr>
            <w:top w:val="none" w:sz="0" w:space="0" w:color="auto"/>
            <w:left w:val="none" w:sz="0" w:space="0" w:color="auto"/>
            <w:bottom w:val="none" w:sz="0" w:space="0" w:color="auto"/>
            <w:right w:val="none" w:sz="0" w:space="0" w:color="auto"/>
          </w:divBdr>
          <w:divsChild>
            <w:div w:id="1036199692">
              <w:marLeft w:val="0"/>
              <w:marRight w:val="0"/>
              <w:marTop w:val="0"/>
              <w:marBottom w:val="0"/>
              <w:divBdr>
                <w:top w:val="none" w:sz="0" w:space="0" w:color="auto"/>
                <w:left w:val="none" w:sz="0" w:space="0" w:color="auto"/>
                <w:bottom w:val="none" w:sz="0" w:space="0" w:color="auto"/>
                <w:right w:val="none" w:sz="0" w:space="0" w:color="auto"/>
              </w:divBdr>
              <w:divsChild>
                <w:div w:id="1657296043">
                  <w:marLeft w:val="0"/>
                  <w:marRight w:val="0"/>
                  <w:marTop w:val="0"/>
                  <w:marBottom w:val="0"/>
                  <w:divBdr>
                    <w:top w:val="none" w:sz="0" w:space="0" w:color="auto"/>
                    <w:left w:val="none" w:sz="0" w:space="0" w:color="auto"/>
                    <w:bottom w:val="none" w:sz="0" w:space="0" w:color="auto"/>
                    <w:right w:val="none" w:sz="0" w:space="0" w:color="auto"/>
                  </w:divBdr>
                  <w:divsChild>
                    <w:div w:id="1446774443">
                      <w:marLeft w:val="0"/>
                      <w:marRight w:val="0"/>
                      <w:marTop w:val="0"/>
                      <w:marBottom w:val="0"/>
                      <w:divBdr>
                        <w:top w:val="none" w:sz="0" w:space="0" w:color="auto"/>
                        <w:left w:val="none" w:sz="0" w:space="0" w:color="auto"/>
                        <w:bottom w:val="none" w:sz="0" w:space="0" w:color="auto"/>
                        <w:right w:val="none" w:sz="0" w:space="0" w:color="auto"/>
                      </w:divBdr>
                      <w:divsChild>
                        <w:div w:id="589974582">
                          <w:marLeft w:val="0"/>
                          <w:marRight w:val="0"/>
                          <w:marTop w:val="0"/>
                          <w:marBottom w:val="0"/>
                          <w:divBdr>
                            <w:top w:val="none" w:sz="0" w:space="0" w:color="auto"/>
                            <w:left w:val="none" w:sz="0" w:space="0" w:color="auto"/>
                            <w:bottom w:val="none" w:sz="0" w:space="0" w:color="auto"/>
                            <w:right w:val="none" w:sz="0" w:space="0" w:color="auto"/>
                          </w:divBdr>
                          <w:divsChild>
                            <w:div w:id="89038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6159228">
      <w:bodyDiv w:val="1"/>
      <w:marLeft w:val="0"/>
      <w:marRight w:val="0"/>
      <w:marTop w:val="0"/>
      <w:marBottom w:val="0"/>
      <w:divBdr>
        <w:top w:val="none" w:sz="0" w:space="0" w:color="auto"/>
        <w:left w:val="none" w:sz="0" w:space="0" w:color="auto"/>
        <w:bottom w:val="none" w:sz="0" w:space="0" w:color="auto"/>
        <w:right w:val="none" w:sz="0" w:space="0" w:color="auto"/>
      </w:divBdr>
    </w:div>
    <w:div w:id="211682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773A61-22DE-406F-A7C7-C83A97B5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4426</Words>
  <Characters>32508</Characters>
  <Application>Microsoft Office Word</Application>
  <DocSecurity>0</DocSecurity>
  <Lines>270</Lines>
  <Paragraphs>73</Paragraphs>
  <ScaleCrop>false</ScaleCrop>
  <HeadingPairs>
    <vt:vector size="2" baseType="variant">
      <vt:variant>
        <vt:lpstr>Název</vt:lpstr>
      </vt:variant>
      <vt:variant>
        <vt:i4>1</vt:i4>
      </vt:variant>
    </vt:vector>
  </HeadingPairs>
  <TitlesOfParts>
    <vt:vector size="1" baseType="lpstr">
      <vt:lpstr>1</vt:lpstr>
    </vt:vector>
  </TitlesOfParts>
  <Company>IM Projekt</Company>
  <LinksUpToDate>false</LinksUpToDate>
  <CharactersWithSpaces>36861</CharactersWithSpaces>
  <SharedDoc>false</SharedDoc>
  <HLinks>
    <vt:vector size="498" baseType="variant">
      <vt:variant>
        <vt:i4>1966138</vt:i4>
      </vt:variant>
      <vt:variant>
        <vt:i4>494</vt:i4>
      </vt:variant>
      <vt:variant>
        <vt:i4>0</vt:i4>
      </vt:variant>
      <vt:variant>
        <vt:i4>5</vt:i4>
      </vt:variant>
      <vt:variant>
        <vt:lpwstr/>
      </vt:variant>
      <vt:variant>
        <vt:lpwstr>_Toc399510159</vt:lpwstr>
      </vt:variant>
      <vt:variant>
        <vt:i4>1966138</vt:i4>
      </vt:variant>
      <vt:variant>
        <vt:i4>488</vt:i4>
      </vt:variant>
      <vt:variant>
        <vt:i4>0</vt:i4>
      </vt:variant>
      <vt:variant>
        <vt:i4>5</vt:i4>
      </vt:variant>
      <vt:variant>
        <vt:lpwstr/>
      </vt:variant>
      <vt:variant>
        <vt:lpwstr>_Toc399510158</vt:lpwstr>
      </vt:variant>
      <vt:variant>
        <vt:i4>1966138</vt:i4>
      </vt:variant>
      <vt:variant>
        <vt:i4>482</vt:i4>
      </vt:variant>
      <vt:variant>
        <vt:i4>0</vt:i4>
      </vt:variant>
      <vt:variant>
        <vt:i4>5</vt:i4>
      </vt:variant>
      <vt:variant>
        <vt:lpwstr/>
      </vt:variant>
      <vt:variant>
        <vt:lpwstr>_Toc399510157</vt:lpwstr>
      </vt:variant>
      <vt:variant>
        <vt:i4>1966138</vt:i4>
      </vt:variant>
      <vt:variant>
        <vt:i4>476</vt:i4>
      </vt:variant>
      <vt:variant>
        <vt:i4>0</vt:i4>
      </vt:variant>
      <vt:variant>
        <vt:i4>5</vt:i4>
      </vt:variant>
      <vt:variant>
        <vt:lpwstr/>
      </vt:variant>
      <vt:variant>
        <vt:lpwstr>_Toc399510156</vt:lpwstr>
      </vt:variant>
      <vt:variant>
        <vt:i4>1966138</vt:i4>
      </vt:variant>
      <vt:variant>
        <vt:i4>470</vt:i4>
      </vt:variant>
      <vt:variant>
        <vt:i4>0</vt:i4>
      </vt:variant>
      <vt:variant>
        <vt:i4>5</vt:i4>
      </vt:variant>
      <vt:variant>
        <vt:lpwstr/>
      </vt:variant>
      <vt:variant>
        <vt:lpwstr>_Toc399510155</vt:lpwstr>
      </vt:variant>
      <vt:variant>
        <vt:i4>1966138</vt:i4>
      </vt:variant>
      <vt:variant>
        <vt:i4>464</vt:i4>
      </vt:variant>
      <vt:variant>
        <vt:i4>0</vt:i4>
      </vt:variant>
      <vt:variant>
        <vt:i4>5</vt:i4>
      </vt:variant>
      <vt:variant>
        <vt:lpwstr/>
      </vt:variant>
      <vt:variant>
        <vt:lpwstr>_Toc399510154</vt:lpwstr>
      </vt:variant>
      <vt:variant>
        <vt:i4>1966138</vt:i4>
      </vt:variant>
      <vt:variant>
        <vt:i4>458</vt:i4>
      </vt:variant>
      <vt:variant>
        <vt:i4>0</vt:i4>
      </vt:variant>
      <vt:variant>
        <vt:i4>5</vt:i4>
      </vt:variant>
      <vt:variant>
        <vt:lpwstr/>
      </vt:variant>
      <vt:variant>
        <vt:lpwstr>_Toc399510153</vt:lpwstr>
      </vt:variant>
      <vt:variant>
        <vt:i4>1966138</vt:i4>
      </vt:variant>
      <vt:variant>
        <vt:i4>452</vt:i4>
      </vt:variant>
      <vt:variant>
        <vt:i4>0</vt:i4>
      </vt:variant>
      <vt:variant>
        <vt:i4>5</vt:i4>
      </vt:variant>
      <vt:variant>
        <vt:lpwstr/>
      </vt:variant>
      <vt:variant>
        <vt:lpwstr>_Toc399510152</vt:lpwstr>
      </vt:variant>
      <vt:variant>
        <vt:i4>1966138</vt:i4>
      </vt:variant>
      <vt:variant>
        <vt:i4>446</vt:i4>
      </vt:variant>
      <vt:variant>
        <vt:i4>0</vt:i4>
      </vt:variant>
      <vt:variant>
        <vt:i4>5</vt:i4>
      </vt:variant>
      <vt:variant>
        <vt:lpwstr/>
      </vt:variant>
      <vt:variant>
        <vt:lpwstr>_Toc399510151</vt:lpwstr>
      </vt:variant>
      <vt:variant>
        <vt:i4>1966138</vt:i4>
      </vt:variant>
      <vt:variant>
        <vt:i4>440</vt:i4>
      </vt:variant>
      <vt:variant>
        <vt:i4>0</vt:i4>
      </vt:variant>
      <vt:variant>
        <vt:i4>5</vt:i4>
      </vt:variant>
      <vt:variant>
        <vt:lpwstr/>
      </vt:variant>
      <vt:variant>
        <vt:lpwstr>_Toc399510150</vt:lpwstr>
      </vt:variant>
      <vt:variant>
        <vt:i4>2031674</vt:i4>
      </vt:variant>
      <vt:variant>
        <vt:i4>434</vt:i4>
      </vt:variant>
      <vt:variant>
        <vt:i4>0</vt:i4>
      </vt:variant>
      <vt:variant>
        <vt:i4>5</vt:i4>
      </vt:variant>
      <vt:variant>
        <vt:lpwstr/>
      </vt:variant>
      <vt:variant>
        <vt:lpwstr>_Toc399510149</vt:lpwstr>
      </vt:variant>
      <vt:variant>
        <vt:i4>2031674</vt:i4>
      </vt:variant>
      <vt:variant>
        <vt:i4>428</vt:i4>
      </vt:variant>
      <vt:variant>
        <vt:i4>0</vt:i4>
      </vt:variant>
      <vt:variant>
        <vt:i4>5</vt:i4>
      </vt:variant>
      <vt:variant>
        <vt:lpwstr/>
      </vt:variant>
      <vt:variant>
        <vt:lpwstr>_Toc399510148</vt:lpwstr>
      </vt:variant>
      <vt:variant>
        <vt:i4>2031674</vt:i4>
      </vt:variant>
      <vt:variant>
        <vt:i4>422</vt:i4>
      </vt:variant>
      <vt:variant>
        <vt:i4>0</vt:i4>
      </vt:variant>
      <vt:variant>
        <vt:i4>5</vt:i4>
      </vt:variant>
      <vt:variant>
        <vt:lpwstr/>
      </vt:variant>
      <vt:variant>
        <vt:lpwstr>_Toc399510147</vt:lpwstr>
      </vt:variant>
      <vt:variant>
        <vt:i4>2031674</vt:i4>
      </vt:variant>
      <vt:variant>
        <vt:i4>416</vt:i4>
      </vt:variant>
      <vt:variant>
        <vt:i4>0</vt:i4>
      </vt:variant>
      <vt:variant>
        <vt:i4>5</vt:i4>
      </vt:variant>
      <vt:variant>
        <vt:lpwstr/>
      </vt:variant>
      <vt:variant>
        <vt:lpwstr>_Toc399510146</vt:lpwstr>
      </vt:variant>
      <vt:variant>
        <vt:i4>2031674</vt:i4>
      </vt:variant>
      <vt:variant>
        <vt:i4>410</vt:i4>
      </vt:variant>
      <vt:variant>
        <vt:i4>0</vt:i4>
      </vt:variant>
      <vt:variant>
        <vt:i4>5</vt:i4>
      </vt:variant>
      <vt:variant>
        <vt:lpwstr/>
      </vt:variant>
      <vt:variant>
        <vt:lpwstr>_Toc399510145</vt:lpwstr>
      </vt:variant>
      <vt:variant>
        <vt:i4>2031674</vt:i4>
      </vt:variant>
      <vt:variant>
        <vt:i4>404</vt:i4>
      </vt:variant>
      <vt:variant>
        <vt:i4>0</vt:i4>
      </vt:variant>
      <vt:variant>
        <vt:i4>5</vt:i4>
      </vt:variant>
      <vt:variant>
        <vt:lpwstr/>
      </vt:variant>
      <vt:variant>
        <vt:lpwstr>_Toc399510144</vt:lpwstr>
      </vt:variant>
      <vt:variant>
        <vt:i4>2031674</vt:i4>
      </vt:variant>
      <vt:variant>
        <vt:i4>398</vt:i4>
      </vt:variant>
      <vt:variant>
        <vt:i4>0</vt:i4>
      </vt:variant>
      <vt:variant>
        <vt:i4>5</vt:i4>
      </vt:variant>
      <vt:variant>
        <vt:lpwstr/>
      </vt:variant>
      <vt:variant>
        <vt:lpwstr>_Toc399510143</vt:lpwstr>
      </vt:variant>
      <vt:variant>
        <vt:i4>2031674</vt:i4>
      </vt:variant>
      <vt:variant>
        <vt:i4>392</vt:i4>
      </vt:variant>
      <vt:variant>
        <vt:i4>0</vt:i4>
      </vt:variant>
      <vt:variant>
        <vt:i4>5</vt:i4>
      </vt:variant>
      <vt:variant>
        <vt:lpwstr/>
      </vt:variant>
      <vt:variant>
        <vt:lpwstr>_Toc399510142</vt:lpwstr>
      </vt:variant>
      <vt:variant>
        <vt:i4>2031674</vt:i4>
      </vt:variant>
      <vt:variant>
        <vt:i4>386</vt:i4>
      </vt:variant>
      <vt:variant>
        <vt:i4>0</vt:i4>
      </vt:variant>
      <vt:variant>
        <vt:i4>5</vt:i4>
      </vt:variant>
      <vt:variant>
        <vt:lpwstr/>
      </vt:variant>
      <vt:variant>
        <vt:lpwstr>_Toc399510141</vt:lpwstr>
      </vt:variant>
      <vt:variant>
        <vt:i4>2031674</vt:i4>
      </vt:variant>
      <vt:variant>
        <vt:i4>380</vt:i4>
      </vt:variant>
      <vt:variant>
        <vt:i4>0</vt:i4>
      </vt:variant>
      <vt:variant>
        <vt:i4>5</vt:i4>
      </vt:variant>
      <vt:variant>
        <vt:lpwstr/>
      </vt:variant>
      <vt:variant>
        <vt:lpwstr>_Toc399510140</vt:lpwstr>
      </vt:variant>
      <vt:variant>
        <vt:i4>1572922</vt:i4>
      </vt:variant>
      <vt:variant>
        <vt:i4>374</vt:i4>
      </vt:variant>
      <vt:variant>
        <vt:i4>0</vt:i4>
      </vt:variant>
      <vt:variant>
        <vt:i4>5</vt:i4>
      </vt:variant>
      <vt:variant>
        <vt:lpwstr/>
      </vt:variant>
      <vt:variant>
        <vt:lpwstr>_Toc399510139</vt:lpwstr>
      </vt:variant>
      <vt:variant>
        <vt:i4>1572922</vt:i4>
      </vt:variant>
      <vt:variant>
        <vt:i4>368</vt:i4>
      </vt:variant>
      <vt:variant>
        <vt:i4>0</vt:i4>
      </vt:variant>
      <vt:variant>
        <vt:i4>5</vt:i4>
      </vt:variant>
      <vt:variant>
        <vt:lpwstr/>
      </vt:variant>
      <vt:variant>
        <vt:lpwstr>_Toc399510138</vt:lpwstr>
      </vt:variant>
      <vt:variant>
        <vt:i4>1572922</vt:i4>
      </vt:variant>
      <vt:variant>
        <vt:i4>362</vt:i4>
      </vt:variant>
      <vt:variant>
        <vt:i4>0</vt:i4>
      </vt:variant>
      <vt:variant>
        <vt:i4>5</vt:i4>
      </vt:variant>
      <vt:variant>
        <vt:lpwstr/>
      </vt:variant>
      <vt:variant>
        <vt:lpwstr>_Toc399510137</vt:lpwstr>
      </vt:variant>
      <vt:variant>
        <vt:i4>1572922</vt:i4>
      </vt:variant>
      <vt:variant>
        <vt:i4>356</vt:i4>
      </vt:variant>
      <vt:variant>
        <vt:i4>0</vt:i4>
      </vt:variant>
      <vt:variant>
        <vt:i4>5</vt:i4>
      </vt:variant>
      <vt:variant>
        <vt:lpwstr/>
      </vt:variant>
      <vt:variant>
        <vt:lpwstr>_Toc399510136</vt:lpwstr>
      </vt:variant>
      <vt:variant>
        <vt:i4>1572922</vt:i4>
      </vt:variant>
      <vt:variant>
        <vt:i4>350</vt:i4>
      </vt:variant>
      <vt:variant>
        <vt:i4>0</vt:i4>
      </vt:variant>
      <vt:variant>
        <vt:i4>5</vt:i4>
      </vt:variant>
      <vt:variant>
        <vt:lpwstr/>
      </vt:variant>
      <vt:variant>
        <vt:lpwstr>_Toc399510135</vt:lpwstr>
      </vt:variant>
      <vt:variant>
        <vt:i4>1572922</vt:i4>
      </vt:variant>
      <vt:variant>
        <vt:i4>344</vt:i4>
      </vt:variant>
      <vt:variant>
        <vt:i4>0</vt:i4>
      </vt:variant>
      <vt:variant>
        <vt:i4>5</vt:i4>
      </vt:variant>
      <vt:variant>
        <vt:lpwstr/>
      </vt:variant>
      <vt:variant>
        <vt:lpwstr>_Toc399510134</vt:lpwstr>
      </vt:variant>
      <vt:variant>
        <vt:i4>1572922</vt:i4>
      </vt:variant>
      <vt:variant>
        <vt:i4>338</vt:i4>
      </vt:variant>
      <vt:variant>
        <vt:i4>0</vt:i4>
      </vt:variant>
      <vt:variant>
        <vt:i4>5</vt:i4>
      </vt:variant>
      <vt:variant>
        <vt:lpwstr/>
      </vt:variant>
      <vt:variant>
        <vt:lpwstr>_Toc399510133</vt:lpwstr>
      </vt:variant>
      <vt:variant>
        <vt:i4>1572922</vt:i4>
      </vt:variant>
      <vt:variant>
        <vt:i4>332</vt:i4>
      </vt:variant>
      <vt:variant>
        <vt:i4>0</vt:i4>
      </vt:variant>
      <vt:variant>
        <vt:i4>5</vt:i4>
      </vt:variant>
      <vt:variant>
        <vt:lpwstr/>
      </vt:variant>
      <vt:variant>
        <vt:lpwstr>_Toc399510132</vt:lpwstr>
      </vt:variant>
      <vt:variant>
        <vt:i4>1572922</vt:i4>
      </vt:variant>
      <vt:variant>
        <vt:i4>326</vt:i4>
      </vt:variant>
      <vt:variant>
        <vt:i4>0</vt:i4>
      </vt:variant>
      <vt:variant>
        <vt:i4>5</vt:i4>
      </vt:variant>
      <vt:variant>
        <vt:lpwstr/>
      </vt:variant>
      <vt:variant>
        <vt:lpwstr>_Toc399510131</vt:lpwstr>
      </vt:variant>
      <vt:variant>
        <vt:i4>1572922</vt:i4>
      </vt:variant>
      <vt:variant>
        <vt:i4>320</vt:i4>
      </vt:variant>
      <vt:variant>
        <vt:i4>0</vt:i4>
      </vt:variant>
      <vt:variant>
        <vt:i4>5</vt:i4>
      </vt:variant>
      <vt:variant>
        <vt:lpwstr/>
      </vt:variant>
      <vt:variant>
        <vt:lpwstr>_Toc399510130</vt:lpwstr>
      </vt:variant>
      <vt:variant>
        <vt:i4>1638458</vt:i4>
      </vt:variant>
      <vt:variant>
        <vt:i4>314</vt:i4>
      </vt:variant>
      <vt:variant>
        <vt:i4>0</vt:i4>
      </vt:variant>
      <vt:variant>
        <vt:i4>5</vt:i4>
      </vt:variant>
      <vt:variant>
        <vt:lpwstr/>
      </vt:variant>
      <vt:variant>
        <vt:lpwstr>_Toc399510129</vt:lpwstr>
      </vt:variant>
      <vt:variant>
        <vt:i4>1638458</vt:i4>
      </vt:variant>
      <vt:variant>
        <vt:i4>308</vt:i4>
      </vt:variant>
      <vt:variant>
        <vt:i4>0</vt:i4>
      </vt:variant>
      <vt:variant>
        <vt:i4>5</vt:i4>
      </vt:variant>
      <vt:variant>
        <vt:lpwstr/>
      </vt:variant>
      <vt:variant>
        <vt:lpwstr>_Toc399510128</vt:lpwstr>
      </vt:variant>
      <vt:variant>
        <vt:i4>1638458</vt:i4>
      </vt:variant>
      <vt:variant>
        <vt:i4>302</vt:i4>
      </vt:variant>
      <vt:variant>
        <vt:i4>0</vt:i4>
      </vt:variant>
      <vt:variant>
        <vt:i4>5</vt:i4>
      </vt:variant>
      <vt:variant>
        <vt:lpwstr/>
      </vt:variant>
      <vt:variant>
        <vt:lpwstr>_Toc399510127</vt:lpwstr>
      </vt:variant>
      <vt:variant>
        <vt:i4>1638458</vt:i4>
      </vt:variant>
      <vt:variant>
        <vt:i4>296</vt:i4>
      </vt:variant>
      <vt:variant>
        <vt:i4>0</vt:i4>
      </vt:variant>
      <vt:variant>
        <vt:i4>5</vt:i4>
      </vt:variant>
      <vt:variant>
        <vt:lpwstr/>
      </vt:variant>
      <vt:variant>
        <vt:lpwstr>_Toc399510126</vt:lpwstr>
      </vt:variant>
      <vt:variant>
        <vt:i4>1638458</vt:i4>
      </vt:variant>
      <vt:variant>
        <vt:i4>290</vt:i4>
      </vt:variant>
      <vt:variant>
        <vt:i4>0</vt:i4>
      </vt:variant>
      <vt:variant>
        <vt:i4>5</vt:i4>
      </vt:variant>
      <vt:variant>
        <vt:lpwstr/>
      </vt:variant>
      <vt:variant>
        <vt:lpwstr>_Toc399510125</vt:lpwstr>
      </vt:variant>
      <vt:variant>
        <vt:i4>1638458</vt:i4>
      </vt:variant>
      <vt:variant>
        <vt:i4>284</vt:i4>
      </vt:variant>
      <vt:variant>
        <vt:i4>0</vt:i4>
      </vt:variant>
      <vt:variant>
        <vt:i4>5</vt:i4>
      </vt:variant>
      <vt:variant>
        <vt:lpwstr/>
      </vt:variant>
      <vt:variant>
        <vt:lpwstr>_Toc399510124</vt:lpwstr>
      </vt:variant>
      <vt:variant>
        <vt:i4>1638458</vt:i4>
      </vt:variant>
      <vt:variant>
        <vt:i4>278</vt:i4>
      </vt:variant>
      <vt:variant>
        <vt:i4>0</vt:i4>
      </vt:variant>
      <vt:variant>
        <vt:i4>5</vt:i4>
      </vt:variant>
      <vt:variant>
        <vt:lpwstr/>
      </vt:variant>
      <vt:variant>
        <vt:lpwstr>_Toc399510123</vt:lpwstr>
      </vt:variant>
      <vt:variant>
        <vt:i4>1638458</vt:i4>
      </vt:variant>
      <vt:variant>
        <vt:i4>272</vt:i4>
      </vt:variant>
      <vt:variant>
        <vt:i4>0</vt:i4>
      </vt:variant>
      <vt:variant>
        <vt:i4>5</vt:i4>
      </vt:variant>
      <vt:variant>
        <vt:lpwstr/>
      </vt:variant>
      <vt:variant>
        <vt:lpwstr>_Toc399510122</vt:lpwstr>
      </vt:variant>
      <vt:variant>
        <vt:i4>1638458</vt:i4>
      </vt:variant>
      <vt:variant>
        <vt:i4>266</vt:i4>
      </vt:variant>
      <vt:variant>
        <vt:i4>0</vt:i4>
      </vt:variant>
      <vt:variant>
        <vt:i4>5</vt:i4>
      </vt:variant>
      <vt:variant>
        <vt:lpwstr/>
      </vt:variant>
      <vt:variant>
        <vt:lpwstr>_Toc399510121</vt:lpwstr>
      </vt:variant>
      <vt:variant>
        <vt:i4>1638458</vt:i4>
      </vt:variant>
      <vt:variant>
        <vt:i4>260</vt:i4>
      </vt:variant>
      <vt:variant>
        <vt:i4>0</vt:i4>
      </vt:variant>
      <vt:variant>
        <vt:i4>5</vt:i4>
      </vt:variant>
      <vt:variant>
        <vt:lpwstr/>
      </vt:variant>
      <vt:variant>
        <vt:lpwstr>_Toc399510120</vt:lpwstr>
      </vt:variant>
      <vt:variant>
        <vt:i4>1703994</vt:i4>
      </vt:variant>
      <vt:variant>
        <vt:i4>254</vt:i4>
      </vt:variant>
      <vt:variant>
        <vt:i4>0</vt:i4>
      </vt:variant>
      <vt:variant>
        <vt:i4>5</vt:i4>
      </vt:variant>
      <vt:variant>
        <vt:lpwstr/>
      </vt:variant>
      <vt:variant>
        <vt:lpwstr>_Toc399510119</vt:lpwstr>
      </vt:variant>
      <vt:variant>
        <vt:i4>1703994</vt:i4>
      </vt:variant>
      <vt:variant>
        <vt:i4>248</vt:i4>
      </vt:variant>
      <vt:variant>
        <vt:i4>0</vt:i4>
      </vt:variant>
      <vt:variant>
        <vt:i4>5</vt:i4>
      </vt:variant>
      <vt:variant>
        <vt:lpwstr/>
      </vt:variant>
      <vt:variant>
        <vt:lpwstr>_Toc399510118</vt:lpwstr>
      </vt:variant>
      <vt:variant>
        <vt:i4>1703994</vt:i4>
      </vt:variant>
      <vt:variant>
        <vt:i4>242</vt:i4>
      </vt:variant>
      <vt:variant>
        <vt:i4>0</vt:i4>
      </vt:variant>
      <vt:variant>
        <vt:i4>5</vt:i4>
      </vt:variant>
      <vt:variant>
        <vt:lpwstr/>
      </vt:variant>
      <vt:variant>
        <vt:lpwstr>_Toc399510117</vt:lpwstr>
      </vt:variant>
      <vt:variant>
        <vt:i4>1703994</vt:i4>
      </vt:variant>
      <vt:variant>
        <vt:i4>236</vt:i4>
      </vt:variant>
      <vt:variant>
        <vt:i4>0</vt:i4>
      </vt:variant>
      <vt:variant>
        <vt:i4>5</vt:i4>
      </vt:variant>
      <vt:variant>
        <vt:lpwstr/>
      </vt:variant>
      <vt:variant>
        <vt:lpwstr>_Toc399510116</vt:lpwstr>
      </vt:variant>
      <vt:variant>
        <vt:i4>1703994</vt:i4>
      </vt:variant>
      <vt:variant>
        <vt:i4>230</vt:i4>
      </vt:variant>
      <vt:variant>
        <vt:i4>0</vt:i4>
      </vt:variant>
      <vt:variant>
        <vt:i4>5</vt:i4>
      </vt:variant>
      <vt:variant>
        <vt:lpwstr/>
      </vt:variant>
      <vt:variant>
        <vt:lpwstr>_Toc399510115</vt:lpwstr>
      </vt:variant>
      <vt:variant>
        <vt:i4>1703994</vt:i4>
      </vt:variant>
      <vt:variant>
        <vt:i4>224</vt:i4>
      </vt:variant>
      <vt:variant>
        <vt:i4>0</vt:i4>
      </vt:variant>
      <vt:variant>
        <vt:i4>5</vt:i4>
      </vt:variant>
      <vt:variant>
        <vt:lpwstr/>
      </vt:variant>
      <vt:variant>
        <vt:lpwstr>_Toc399510114</vt:lpwstr>
      </vt:variant>
      <vt:variant>
        <vt:i4>1703994</vt:i4>
      </vt:variant>
      <vt:variant>
        <vt:i4>218</vt:i4>
      </vt:variant>
      <vt:variant>
        <vt:i4>0</vt:i4>
      </vt:variant>
      <vt:variant>
        <vt:i4>5</vt:i4>
      </vt:variant>
      <vt:variant>
        <vt:lpwstr/>
      </vt:variant>
      <vt:variant>
        <vt:lpwstr>_Toc399510113</vt:lpwstr>
      </vt:variant>
      <vt:variant>
        <vt:i4>1703994</vt:i4>
      </vt:variant>
      <vt:variant>
        <vt:i4>212</vt:i4>
      </vt:variant>
      <vt:variant>
        <vt:i4>0</vt:i4>
      </vt:variant>
      <vt:variant>
        <vt:i4>5</vt:i4>
      </vt:variant>
      <vt:variant>
        <vt:lpwstr/>
      </vt:variant>
      <vt:variant>
        <vt:lpwstr>_Toc399510112</vt:lpwstr>
      </vt:variant>
      <vt:variant>
        <vt:i4>1703994</vt:i4>
      </vt:variant>
      <vt:variant>
        <vt:i4>206</vt:i4>
      </vt:variant>
      <vt:variant>
        <vt:i4>0</vt:i4>
      </vt:variant>
      <vt:variant>
        <vt:i4>5</vt:i4>
      </vt:variant>
      <vt:variant>
        <vt:lpwstr/>
      </vt:variant>
      <vt:variant>
        <vt:lpwstr>_Toc399510111</vt:lpwstr>
      </vt:variant>
      <vt:variant>
        <vt:i4>1703994</vt:i4>
      </vt:variant>
      <vt:variant>
        <vt:i4>200</vt:i4>
      </vt:variant>
      <vt:variant>
        <vt:i4>0</vt:i4>
      </vt:variant>
      <vt:variant>
        <vt:i4>5</vt:i4>
      </vt:variant>
      <vt:variant>
        <vt:lpwstr/>
      </vt:variant>
      <vt:variant>
        <vt:lpwstr>_Toc399510110</vt:lpwstr>
      </vt:variant>
      <vt:variant>
        <vt:i4>1769530</vt:i4>
      </vt:variant>
      <vt:variant>
        <vt:i4>194</vt:i4>
      </vt:variant>
      <vt:variant>
        <vt:i4>0</vt:i4>
      </vt:variant>
      <vt:variant>
        <vt:i4>5</vt:i4>
      </vt:variant>
      <vt:variant>
        <vt:lpwstr/>
      </vt:variant>
      <vt:variant>
        <vt:lpwstr>_Toc399510109</vt:lpwstr>
      </vt:variant>
      <vt:variant>
        <vt:i4>1769530</vt:i4>
      </vt:variant>
      <vt:variant>
        <vt:i4>188</vt:i4>
      </vt:variant>
      <vt:variant>
        <vt:i4>0</vt:i4>
      </vt:variant>
      <vt:variant>
        <vt:i4>5</vt:i4>
      </vt:variant>
      <vt:variant>
        <vt:lpwstr/>
      </vt:variant>
      <vt:variant>
        <vt:lpwstr>_Toc399510108</vt:lpwstr>
      </vt:variant>
      <vt:variant>
        <vt:i4>1769530</vt:i4>
      </vt:variant>
      <vt:variant>
        <vt:i4>182</vt:i4>
      </vt:variant>
      <vt:variant>
        <vt:i4>0</vt:i4>
      </vt:variant>
      <vt:variant>
        <vt:i4>5</vt:i4>
      </vt:variant>
      <vt:variant>
        <vt:lpwstr/>
      </vt:variant>
      <vt:variant>
        <vt:lpwstr>_Toc399510107</vt:lpwstr>
      </vt:variant>
      <vt:variant>
        <vt:i4>1769530</vt:i4>
      </vt:variant>
      <vt:variant>
        <vt:i4>176</vt:i4>
      </vt:variant>
      <vt:variant>
        <vt:i4>0</vt:i4>
      </vt:variant>
      <vt:variant>
        <vt:i4>5</vt:i4>
      </vt:variant>
      <vt:variant>
        <vt:lpwstr/>
      </vt:variant>
      <vt:variant>
        <vt:lpwstr>_Toc399510106</vt:lpwstr>
      </vt:variant>
      <vt:variant>
        <vt:i4>1769530</vt:i4>
      </vt:variant>
      <vt:variant>
        <vt:i4>170</vt:i4>
      </vt:variant>
      <vt:variant>
        <vt:i4>0</vt:i4>
      </vt:variant>
      <vt:variant>
        <vt:i4>5</vt:i4>
      </vt:variant>
      <vt:variant>
        <vt:lpwstr/>
      </vt:variant>
      <vt:variant>
        <vt:lpwstr>_Toc399510105</vt:lpwstr>
      </vt:variant>
      <vt:variant>
        <vt:i4>1769530</vt:i4>
      </vt:variant>
      <vt:variant>
        <vt:i4>164</vt:i4>
      </vt:variant>
      <vt:variant>
        <vt:i4>0</vt:i4>
      </vt:variant>
      <vt:variant>
        <vt:i4>5</vt:i4>
      </vt:variant>
      <vt:variant>
        <vt:lpwstr/>
      </vt:variant>
      <vt:variant>
        <vt:lpwstr>_Toc399510104</vt:lpwstr>
      </vt:variant>
      <vt:variant>
        <vt:i4>1769530</vt:i4>
      </vt:variant>
      <vt:variant>
        <vt:i4>158</vt:i4>
      </vt:variant>
      <vt:variant>
        <vt:i4>0</vt:i4>
      </vt:variant>
      <vt:variant>
        <vt:i4>5</vt:i4>
      </vt:variant>
      <vt:variant>
        <vt:lpwstr/>
      </vt:variant>
      <vt:variant>
        <vt:lpwstr>_Toc399510103</vt:lpwstr>
      </vt:variant>
      <vt:variant>
        <vt:i4>1769530</vt:i4>
      </vt:variant>
      <vt:variant>
        <vt:i4>152</vt:i4>
      </vt:variant>
      <vt:variant>
        <vt:i4>0</vt:i4>
      </vt:variant>
      <vt:variant>
        <vt:i4>5</vt:i4>
      </vt:variant>
      <vt:variant>
        <vt:lpwstr/>
      </vt:variant>
      <vt:variant>
        <vt:lpwstr>_Toc399510102</vt:lpwstr>
      </vt:variant>
      <vt:variant>
        <vt:i4>1769530</vt:i4>
      </vt:variant>
      <vt:variant>
        <vt:i4>146</vt:i4>
      </vt:variant>
      <vt:variant>
        <vt:i4>0</vt:i4>
      </vt:variant>
      <vt:variant>
        <vt:i4>5</vt:i4>
      </vt:variant>
      <vt:variant>
        <vt:lpwstr/>
      </vt:variant>
      <vt:variant>
        <vt:lpwstr>_Toc399510101</vt:lpwstr>
      </vt:variant>
      <vt:variant>
        <vt:i4>1769530</vt:i4>
      </vt:variant>
      <vt:variant>
        <vt:i4>140</vt:i4>
      </vt:variant>
      <vt:variant>
        <vt:i4>0</vt:i4>
      </vt:variant>
      <vt:variant>
        <vt:i4>5</vt:i4>
      </vt:variant>
      <vt:variant>
        <vt:lpwstr/>
      </vt:variant>
      <vt:variant>
        <vt:lpwstr>_Toc399510100</vt:lpwstr>
      </vt:variant>
      <vt:variant>
        <vt:i4>1179707</vt:i4>
      </vt:variant>
      <vt:variant>
        <vt:i4>134</vt:i4>
      </vt:variant>
      <vt:variant>
        <vt:i4>0</vt:i4>
      </vt:variant>
      <vt:variant>
        <vt:i4>5</vt:i4>
      </vt:variant>
      <vt:variant>
        <vt:lpwstr/>
      </vt:variant>
      <vt:variant>
        <vt:lpwstr>_Toc399510099</vt:lpwstr>
      </vt:variant>
      <vt:variant>
        <vt:i4>1179707</vt:i4>
      </vt:variant>
      <vt:variant>
        <vt:i4>128</vt:i4>
      </vt:variant>
      <vt:variant>
        <vt:i4>0</vt:i4>
      </vt:variant>
      <vt:variant>
        <vt:i4>5</vt:i4>
      </vt:variant>
      <vt:variant>
        <vt:lpwstr/>
      </vt:variant>
      <vt:variant>
        <vt:lpwstr>_Toc399510098</vt:lpwstr>
      </vt:variant>
      <vt:variant>
        <vt:i4>1179707</vt:i4>
      </vt:variant>
      <vt:variant>
        <vt:i4>122</vt:i4>
      </vt:variant>
      <vt:variant>
        <vt:i4>0</vt:i4>
      </vt:variant>
      <vt:variant>
        <vt:i4>5</vt:i4>
      </vt:variant>
      <vt:variant>
        <vt:lpwstr/>
      </vt:variant>
      <vt:variant>
        <vt:lpwstr>_Toc399510097</vt:lpwstr>
      </vt:variant>
      <vt:variant>
        <vt:i4>1179707</vt:i4>
      </vt:variant>
      <vt:variant>
        <vt:i4>116</vt:i4>
      </vt:variant>
      <vt:variant>
        <vt:i4>0</vt:i4>
      </vt:variant>
      <vt:variant>
        <vt:i4>5</vt:i4>
      </vt:variant>
      <vt:variant>
        <vt:lpwstr/>
      </vt:variant>
      <vt:variant>
        <vt:lpwstr>_Toc399510096</vt:lpwstr>
      </vt:variant>
      <vt:variant>
        <vt:i4>1179707</vt:i4>
      </vt:variant>
      <vt:variant>
        <vt:i4>110</vt:i4>
      </vt:variant>
      <vt:variant>
        <vt:i4>0</vt:i4>
      </vt:variant>
      <vt:variant>
        <vt:i4>5</vt:i4>
      </vt:variant>
      <vt:variant>
        <vt:lpwstr/>
      </vt:variant>
      <vt:variant>
        <vt:lpwstr>_Toc399510095</vt:lpwstr>
      </vt:variant>
      <vt:variant>
        <vt:i4>1179707</vt:i4>
      </vt:variant>
      <vt:variant>
        <vt:i4>104</vt:i4>
      </vt:variant>
      <vt:variant>
        <vt:i4>0</vt:i4>
      </vt:variant>
      <vt:variant>
        <vt:i4>5</vt:i4>
      </vt:variant>
      <vt:variant>
        <vt:lpwstr/>
      </vt:variant>
      <vt:variant>
        <vt:lpwstr>_Toc399510094</vt:lpwstr>
      </vt:variant>
      <vt:variant>
        <vt:i4>1179707</vt:i4>
      </vt:variant>
      <vt:variant>
        <vt:i4>98</vt:i4>
      </vt:variant>
      <vt:variant>
        <vt:i4>0</vt:i4>
      </vt:variant>
      <vt:variant>
        <vt:i4>5</vt:i4>
      </vt:variant>
      <vt:variant>
        <vt:lpwstr/>
      </vt:variant>
      <vt:variant>
        <vt:lpwstr>_Toc399510093</vt:lpwstr>
      </vt:variant>
      <vt:variant>
        <vt:i4>1179707</vt:i4>
      </vt:variant>
      <vt:variant>
        <vt:i4>92</vt:i4>
      </vt:variant>
      <vt:variant>
        <vt:i4>0</vt:i4>
      </vt:variant>
      <vt:variant>
        <vt:i4>5</vt:i4>
      </vt:variant>
      <vt:variant>
        <vt:lpwstr/>
      </vt:variant>
      <vt:variant>
        <vt:lpwstr>_Toc399510092</vt:lpwstr>
      </vt:variant>
      <vt:variant>
        <vt:i4>1179707</vt:i4>
      </vt:variant>
      <vt:variant>
        <vt:i4>86</vt:i4>
      </vt:variant>
      <vt:variant>
        <vt:i4>0</vt:i4>
      </vt:variant>
      <vt:variant>
        <vt:i4>5</vt:i4>
      </vt:variant>
      <vt:variant>
        <vt:lpwstr/>
      </vt:variant>
      <vt:variant>
        <vt:lpwstr>_Toc399510091</vt:lpwstr>
      </vt:variant>
      <vt:variant>
        <vt:i4>1179707</vt:i4>
      </vt:variant>
      <vt:variant>
        <vt:i4>80</vt:i4>
      </vt:variant>
      <vt:variant>
        <vt:i4>0</vt:i4>
      </vt:variant>
      <vt:variant>
        <vt:i4>5</vt:i4>
      </vt:variant>
      <vt:variant>
        <vt:lpwstr/>
      </vt:variant>
      <vt:variant>
        <vt:lpwstr>_Toc399510090</vt:lpwstr>
      </vt:variant>
      <vt:variant>
        <vt:i4>1245243</vt:i4>
      </vt:variant>
      <vt:variant>
        <vt:i4>74</vt:i4>
      </vt:variant>
      <vt:variant>
        <vt:i4>0</vt:i4>
      </vt:variant>
      <vt:variant>
        <vt:i4>5</vt:i4>
      </vt:variant>
      <vt:variant>
        <vt:lpwstr/>
      </vt:variant>
      <vt:variant>
        <vt:lpwstr>_Toc399510089</vt:lpwstr>
      </vt:variant>
      <vt:variant>
        <vt:i4>1245243</vt:i4>
      </vt:variant>
      <vt:variant>
        <vt:i4>68</vt:i4>
      </vt:variant>
      <vt:variant>
        <vt:i4>0</vt:i4>
      </vt:variant>
      <vt:variant>
        <vt:i4>5</vt:i4>
      </vt:variant>
      <vt:variant>
        <vt:lpwstr/>
      </vt:variant>
      <vt:variant>
        <vt:lpwstr>_Toc399510088</vt:lpwstr>
      </vt:variant>
      <vt:variant>
        <vt:i4>1245243</vt:i4>
      </vt:variant>
      <vt:variant>
        <vt:i4>62</vt:i4>
      </vt:variant>
      <vt:variant>
        <vt:i4>0</vt:i4>
      </vt:variant>
      <vt:variant>
        <vt:i4>5</vt:i4>
      </vt:variant>
      <vt:variant>
        <vt:lpwstr/>
      </vt:variant>
      <vt:variant>
        <vt:lpwstr>_Toc399510087</vt:lpwstr>
      </vt:variant>
      <vt:variant>
        <vt:i4>1245243</vt:i4>
      </vt:variant>
      <vt:variant>
        <vt:i4>56</vt:i4>
      </vt:variant>
      <vt:variant>
        <vt:i4>0</vt:i4>
      </vt:variant>
      <vt:variant>
        <vt:i4>5</vt:i4>
      </vt:variant>
      <vt:variant>
        <vt:lpwstr/>
      </vt:variant>
      <vt:variant>
        <vt:lpwstr>_Toc399510086</vt:lpwstr>
      </vt:variant>
      <vt:variant>
        <vt:i4>1245243</vt:i4>
      </vt:variant>
      <vt:variant>
        <vt:i4>50</vt:i4>
      </vt:variant>
      <vt:variant>
        <vt:i4>0</vt:i4>
      </vt:variant>
      <vt:variant>
        <vt:i4>5</vt:i4>
      </vt:variant>
      <vt:variant>
        <vt:lpwstr/>
      </vt:variant>
      <vt:variant>
        <vt:lpwstr>_Toc399510085</vt:lpwstr>
      </vt:variant>
      <vt:variant>
        <vt:i4>1245243</vt:i4>
      </vt:variant>
      <vt:variant>
        <vt:i4>44</vt:i4>
      </vt:variant>
      <vt:variant>
        <vt:i4>0</vt:i4>
      </vt:variant>
      <vt:variant>
        <vt:i4>5</vt:i4>
      </vt:variant>
      <vt:variant>
        <vt:lpwstr/>
      </vt:variant>
      <vt:variant>
        <vt:lpwstr>_Toc399510084</vt:lpwstr>
      </vt:variant>
      <vt:variant>
        <vt:i4>1245243</vt:i4>
      </vt:variant>
      <vt:variant>
        <vt:i4>38</vt:i4>
      </vt:variant>
      <vt:variant>
        <vt:i4>0</vt:i4>
      </vt:variant>
      <vt:variant>
        <vt:i4>5</vt:i4>
      </vt:variant>
      <vt:variant>
        <vt:lpwstr/>
      </vt:variant>
      <vt:variant>
        <vt:lpwstr>_Toc399510083</vt:lpwstr>
      </vt:variant>
      <vt:variant>
        <vt:i4>1245243</vt:i4>
      </vt:variant>
      <vt:variant>
        <vt:i4>32</vt:i4>
      </vt:variant>
      <vt:variant>
        <vt:i4>0</vt:i4>
      </vt:variant>
      <vt:variant>
        <vt:i4>5</vt:i4>
      </vt:variant>
      <vt:variant>
        <vt:lpwstr/>
      </vt:variant>
      <vt:variant>
        <vt:lpwstr>_Toc399510082</vt:lpwstr>
      </vt:variant>
      <vt:variant>
        <vt:i4>1245243</vt:i4>
      </vt:variant>
      <vt:variant>
        <vt:i4>26</vt:i4>
      </vt:variant>
      <vt:variant>
        <vt:i4>0</vt:i4>
      </vt:variant>
      <vt:variant>
        <vt:i4>5</vt:i4>
      </vt:variant>
      <vt:variant>
        <vt:lpwstr/>
      </vt:variant>
      <vt:variant>
        <vt:lpwstr>_Toc399510081</vt:lpwstr>
      </vt:variant>
      <vt:variant>
        <vt:i4>1245243</vt:i4>
      </vt:variant>
      <vt:variant>
        <vt:i4>20</vt:i4>
      </vt:variant>
      <vt:variant>
        <vt:i4>0</vt:i4>
      </vt:variant>
      <vt:variant>
        <vt:i4>5</vt:i4>
      </vt:variant>
      <vt:variant>
        <vt:lpwstr/>
      </vt:variant>
      <vt:variant>
        <vt:lpwstr>_Toc399510080</vt:lpwstr>
      </vt:variant>
      <vt:variant>
        <vt:i4>1835067</vt:i4>
      </vt:variant>
      <vt:variant>
        <vt:i4>14</vt:i4>
      </vt:variant>
      <vt:variant>
        <vt:i4>0</vt:i4>
      </vt:variant>
      <vt:variant>
        <vt:i4>5</vt:i4>
      </vt:variant>
      <vt:variant>
        <vt:lpwstr/>
      </vt:variant>
      <vt:variant>
        <vt:lpwstr>_Toc399510079</vt:lpwstr>
      </vt:variant>
      <vt:variant>
        <vt:i4>1835067</vt:i4>
      </vt:variant>
      <vt:variant>
        <vt:i4>8</vt:i4>
      </vt:variant>
      <vt:variant>
        <vt:i4>0</vt:i4>
      </vt:variant>
      <vt:variant>
        <vt:i4>5</vt:i4>
      </vt:variant>
      <vt:variant>
        <vt:lpwstr/>
      </vt:variant>
      <vt:variant>
        <vt:lpwstr>_Toc399510078</vt:lpwstr>
      </vt:variant>
      <vt:variant>
        <vt:i4>1835067</vt:i4>
      </vt:variant>
      <vt:variant>
        <vt:i4>2</vt:i4>
      </vt:variant>
      <vt:variant>
        <vt:i4>0</vt:i4>
      </vt:variant>
      <vt:variant>
        <vt:i4>5</vt:i4>
      </vt:variant>
      <vt:variant>
        <vt:lpwstr/>
      </vt:variant>
      <vt:variant>
        <vt:lpwstr>_Toc399510077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Administrator</dc:creator>
  <cp:lastModifiedBy>Jiří Rychter</cp:lastModifiedBy>
  <cp:revision>8</cp:revision>
  <cp:lastPrinted>2016-04-15T11:41:00Z</cp:lastPrinted>
  <dcterms:created xsi:type="dcterms:W3CDTF">2016-04-08T13:22:00Z</dcterms:created>
  <dcterms:modified xsi:type="dcterms:W3CDTF">2016-04-15T11:48:00Z</dcterms:modified>
</cp:coreProperties>
</file>