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ED4" w:rsidRDefault="008E2ED4" w:rsidP="008E2ED4">
      <w:pPr>
        <w:spacing w:after="120"/>
        <w:rPr>
          <w:b/>
        </w:rPr>
      </w:pPr>
      <w:r w:rsidRPr="0053766B">
        <w:rPr>
          <w:b/>
        </w:rPr>
        <w:t>Příloha</w:t>
      </w:r>
      <w:r w:rsidRPr="005E2462">
        <w:rPr>
          <w:b/>
        </w:rPr>
        <w:t xml:space="preserve"> č. 6</w:t>
      </w:r>
    </w:p>
    <w:p w:rsidR="008E2ED4" w:rsidRDefault="008E2ED4" w:rsidP="008E2ED4">
      <w:pPr>
        <w:spacing w:after="120"/>
        <w:jc w:val="center"/>
        <w:rPr>
          <w:b/>
          <w:sz w:val="28"/>
          <w:szCs w:val="28"/>
        </w:rPr>
      </w:pPr>
      <w:r w:rsidRPr="001215AC">
        <w:rPr>
          <w:b/>
          <w:sz w:val="28"/>
          <w:szCs w:val="28"/>
        </w:rPr>
        <w:t xml:space="preserve">Technická specifikace </w:t>
      </w:r>
      <w:r>
        <w:rPr>
          <w:b/>
          <w:sz w:val="28"/>
          <w:szCs w:val="28"/>
        </w:rPr>
        <w:t>brožury</w:t>
      </w:r>
    </w:p>
    <w:p w:rsidR="008E2ED4" w:rsidRDefault="008E2ED4" w:rsidP="008E2ED4">
      <w:pPr>
        <w:spacing w:after="120"/>
        <w:jc w:val="center"/>
        <w:rPr>
          <w:b/>
          <w:sz w:val="28"/>
          <w:szCs w:val="28"/>
        </w:rPr>
      </w:pPr>
    </w:p>
    <w:p w:rsidR="008E2ED4" w:rsidRDefault="008E2ED4" w:rsidP="008E2ED4">
      <w:pPr>
        <w:pStyle w:val="Odstavecseseznamem"/>
        <w:autoSpaceDE w:val="0"/>
        <w:autoSpaceDN w:val="0"/>
        <w:adjustRightInd w:val="0"/>
        <w:spacing w:before="120" w:after="120"/>
        <w:ind w:left="426"/>
        <w:jc w:val="both"/>
        <w:rPr>
          <w:rFonts w:eastAsia="Arial Unicode MS" w:cs="Arial Unicode MS"/>
          <w:b/>
          <w:lang w:val="cs-CZ"/>
        </w:rPr>
      </w:pPr>
      <w:r w:rsidRPr="009D1C7F">
        <w:rPr>
          <w:rFonts w:eastAsia="Arial Unicode MS" w:cs="Arial Unicode MS"/>
          <w:b/>
          <w:lang w:val="cs-CZ"/>
        </w:rPr>
        <w:t>Brožura: „</w:t>
      </w:r>
      <w:r w:rsidRPr="009D1C7F">
        <w:rPr>
          <w:rFonts w:eastAsia="Arial Unicode MS" w:cs="Arial Unicode MS"/>
          <w:b/>
        </w:rPr>
        <w:t>Významné kulturní a sportovní akce s trvalou záštitou Rady Královéhradeckého kraje</w:t>
      </w:r>
      <w:r w:rsidRPr="009D1C7F">
        <w:rPr>
          <w:rFonts w:eastAsia="Arial Unicode MS" w:cs="Arial Unicode MS"/>
          <w:b/>
          <w:lang w:val="cs-CZ"/>
        </w:rPr>
        <w:t>“</w:t>
      </w:r>
    </w:p>
    <w:p w:rsidR="008E2ED4" w:rsidRDefault="008E2ED4" w:rsidP="008E2ED4">
      <w:pPr>
        <w:pStyle w:val="Odstavecseseznamem"/>
        <w:autoSpaceDE w:val="0"/>
        <w:autoSpaceDN w:val="0"/>
        <w:adjustRightInd w:val="0"/>
        <w:spacing w:before="120" w:after="120"/>
        <w:ind w:left="426"/>
        <w:jc w:val="both"/>
        <w:rPr>
          <w:rFonts w:eastAsia="Arial Unicode MS" w:cs="Arial Unicode MS"/>
          <w:b/>
          <w:lang w:val="cs-CZ"/>
        </w:rPr>
      </w:pPr>
    </w:p>
    <w:p w:rsidR="008E2ED4" w:rsidRPr="00BB3EC2" w:rsidRDefault="008E2ED4" w:rsidP="008E2ED4">
      <w:pPr>
        <w:pStyle w:val="Odstavecseseznamem"/>
        <w:spacing w:after="160" w:line="259" w:lineRule="auto"/>
        <w:ind w:left="2835" w:hanging="2409"/>
        <w:jc w:val="both"/>
      </w:pPr>
      <w:r w:rsidRPr="00BB3EC2">
        <w:rPr>
          <w:rFonts w:eastAsia="Arial Unicode MS" w:cs="Arial Unicode MS"/>
          <w:lang w:val="cs-CZ"/>
        </w:rPr>
        <w:t xml:space="preserve">Popis: </w:t>
      </w:r>
      <w:r>
        <w:rPr>
          <w:rFonts w:eastAsia="Arial Unicode MS" w:cs="Arial Unicode MS"/>
          <w:lang w:val="cs-CZ"/>
        </w:rPr>
        <w:tab/>
      </w:r>
      <w:r w:rsidRPr="005A12E4">
        <w:rPr>
          <w:rFonts w:cs="Arial"/>
        </w:rPr>
        <w:t xml:space="preserve">Jedná se o </w:t>
      </w:r>
      <w:r>
        <w:rPr>
          <w:rFonts w:cs="Arial"/>
        </w:rPr>
        <w:t xml:space="preserve">brožuru představující </w:t>
      </w:r>
      <w:r w:rsidRPr="005A12E4">
        <w:rPr>
          <w:rFonts w:cs="Arial"/>
        </w:rPr>
        <w:t>24 nejvýznamnějších kulturních akcí</w:t>
      </w:r>
      <w:r>
        <w:rPr>
          <w:rFonts w:cs="Arial"/>
        </w:rPr>
        <w:t xml:space="preserve"> a 10 nejvýznamnějších sportovních akcí Královéhradeckého kraje, nad kterými převzala Rada Královéhradeckého kraje trvalou záštitu. Cílem je představit tyto významné akce uceleně v jednom propagačním materiálu jako bohatství našeho kraje. Akce budou rozděleny na kulturní a sportovní a v těchto oddílech seřazeny chronologicky, jak se konají v roce. </w:t>
      </w:r>
    </w:p>
    <w:p w:rsidR="008E2ED4" w:rsidRPr="009D1C7F" w:rsidRDefault="008E2ED4" w:rsidP="008E2ED4">
      <w:pPr>
        <w:pStyle w:val="Odstavecseseznamem"/>
        <w:tabs>
          <w:tab w:val="left" w:pos="2835"/>
        </w:tabs>
        <w:autoSpaceDE w:val="0"/>
        <w:autoSpaceDN w:val="0"/>
        <w:adjustRightInd w:val="0"/>
        <w:spacing w:before="120" w:after="120"/>
        <w:ind w:left="426"/>
        <w:jc w:val="both"/>
        <w:rPr>
          <w:rFonts w:cs="Calibri"/>
          <w:lang w:val="cs-CZ"/>
        </w:rPr>
      </w:pPr>
      <w:r w:rsidRPr="009D1C7F">
        <w:rPr>
          <w:rFonts w:cs="Calibri"/>
          <w:lang w:val="cs-CZ"/>
        </w:rPr>
        <w:t xml:space="preserve">Počet kusů celkem: </w:t>
      </w:r>
      <w:r>
        <w:rPr>
          <w:rFonts w:cs="Calibri"/>
          <w:lang w:val="cs-CZ"/>
        </w:rPr>
        <w:tab/>
      </w:r>
      <w:r w:rsidRPr="009D1C7F">
        <w:rPr>
          <w:rFonts w:cs="Calibri"/>
          <w:lang w:val="cs-CZ"/>
        </w:rPr>
        <w:t>6000 ks</w:t>
      </w:r>
    </w:p>
    <w:p w:rsidR="008E2ED4" w:rsidRPr="009D1C7F" w:rsidRDefault="008E2ED4" w:rsidP="008E2ED4">
      <w:pPr>
        <w:pStyle w:val="Odstavecseseznamem"/>
        <w:tabs>
          <w:tab w:val="left" w:pos="2835"/>
        </w:tabs>
        <w:autoSpaceDE w:val="0"/>
        <w:autoSpaceDN w:val="0"/>
        <w:adjustRightInd w:val="0"/>
        <w:spacing w:before="120" w:after="120"/>
        <w:ind w:left="426"/>
        <w:jc w:val="both"/>
        <w:rPr>
          <w:rFonts w:cs="Calibri"/>
          <w:lang w:val="cs-CZ"/>
        </w:rPr>
      </w:pPr>
      <w:r w:rsidRPr="009D1C7F">
        <w:rPr>
          <w:rFonts w:cs="Calibri"/>
          <w:lang w:val="cs-CZ"/>
        </w:rPr>
        <w:t xml:space="preserve">Rozměry: </w:t>
      </w:r>
      <w:r>
        <w:rPr>
          <w:rFonts w:cs="Calibri"/>
          <w:lang w:val="cs-CZ"/>
        </w:rPr>
        <w:tab/>
      </w:r>
      <w:r w:rsidRPr="009D1C7F">
        <w:rPr>
          <w:rFonts w:cs="Calibri"/>
          <w:lang w:val="cs-CZ"/>
        </w:rPr>
        <w:t>šířka 150 mm x výška 236 mm</w:t>
      </w:r>
    </w:p>
    <w:p w:rsidR="008E2ED4" w:rsidRPr="009D1C7F" w:rsidRDefault="008E2ED4" w:rsidP="008E2ED4">
      <w:pPr>
        <w:pStyle w:val="Odstavecseseznamem"/>
        <w:tabs>
          <w:tab w:val="left" w:pos="2835"/>
        </w:tabs>
        <w:autoSpaceDE w:val="0"/>
        <w:autoSpaceDN w:val="0"/>
        <w:adjustRightInd w:val="0"/>
        <w:spacing w:before="120" w:after="120"/>
        <w:ind w:left="426"/>
        <w:jc w:val="both"/>
        <w:rPr>
          <w:rFonts w:cs="Calibri"/>
          <w:lang w:val="cs-CZ"/>
        </w:rPr>
      </w:pPr>
      <w:r w:rsidRPr="009D1C7F">
        <w:rPr>
          <w:rFonts w:cs="Calibri"/>
          <w:lang w:val="cs-CZ"/>
        </w:rPr>
        <w:t xml:space="preserve">Materiál obálka: </w:t>
      </w:r>
      <w:r>
        <w:rPr>
          <w:rFonts w:cs="Calibri"/>
          <w:lang w:val="cs-CZ"/>
        </w:rPr>
        <w:tab/>
      </w:r>
      <w:r w:rsidRPr="009D1C7F">
        <w:rPr>
          <w:rFonts w:cs="Calibri"/>
          <w:lang w:val="cs-CZ"/>
        </w:rPr>
        <w:t>4 strany, 200g křída matná + matný lak 1/0</w:t>
      </w:r>
    </w:p>
    <w:p w:rsidR="008E2ED4" w:rsidRPr="009D1C7F" w:rsidRDefault="008E2ED4" w:rsidP="008E2ED4">
      <w:pPr>
        <w:pStyle w:val="Odstavecseseznamem"/>
        <w:tabs>
          <w:tab w:val="left" w:pos="2835"/>
        </w:tabs>
        <w:autoSpaceDE w:val="0"/>
        <w:autoSpaceDN w:val="0"/>
        <w:adjustRightInd w:val="0"/>
        <w:spacing w:before="120" w:after="120"/>
        <w:ind w:left="426"/>
        <w:jc w:val="both"/>
        <w:rPr>
          <w:rFonts w:cs="Calibri"/>
          <w:lang w:val="cs-CZ"/>
        </w:rPr>
      </w:pPr>
      <w:r w:rsidRPr="009D1C7F">
        <w:rPr>
          <w:rFonts w:cs="Calibri"/>
          <w:lang w:val="cs-CZ"/>
        </w:rPr>
        <w:t xml:space="preserve">Materiál vnitřní listy: </w:t>
      </w:r>
      <w:r>
        <w:rPr>
          <w:rFonts w:cs="Calibri"/>
          <w:lang w:val="cs-CZ"/>
        </w:rPr>
        <w:tab/>
      </w:r>
      <w:r w:rsidRPr="009D1C7F">
        <w:rPr>
          <w:rFonts w:cs="Calibri"/>
          <w:lang w:val="cs-CZ"/>
        </w:rPr>
        <w:t>115g křída matná</w:t>
      </w:r>
    </w:p>
    <w:p w:rsidR="008E2ED4" w:rsidRDefault="008E2ED4" w:rsidP="008E2ED4">
      <w:pPr>
        <w:pStyle w:val="Odstavecseseznamem"/>
        <w:tabs>
          <w:tab w:val="left" w:pos="2835"/>
        </w:tabs>
        <w:autoSpaceDE w:val="0"/>
        <w:autoSpaceDN w:val="0"/>
        <w:adjustRightInd w:val="0"/>
        <w:spacing w:before="120" w:after="120"/>
        <w:ind w:left="426"/>
        <w:jc w:val="both"/>
        <w:rPr>
          <w:rFonts w:cs="Calibri"/>
          <w:lang w:val="cs-CZ"/>
        </w:rPr>
      </w:pPr>
      <w:r w:rsidRPr="009D1C7F">
        <w:rPr>
          <w:rFonts w:cs="Calibri"/>
          <w:lang w:val="cs-CZ"/>
        </w:rPr>
        <w:t xml:space="preserve">Barva: </w:t>
      </w:r>
      <w:r>
        <w:rPr>
          <w:rFonts w:cs="Calibri"/>
          <w:lang w:val="cs-CZ"/>
        </w:rPr>
        <w:tab/>
      </w:r>
      <w:r w:rsidRPr="009D1C7F">
        <w:rPr>
          <w:rFonts w:cs="Calibri"/>
          <w:lang w:val="cs-CZ"/>
        </w:rPr>
        <w:t>barevnost CMYK 4/4</w:t>
      </w:r>
    </w:p>
    <w:p w:rsidR="008E2ED4" w:rsidRDefault="008E2ED4" w:rsidP="008E2ED4">
      <w:pPr>
        <w:pStyle w:val="Odstavecseseznamem"/>
        <w:tabs>
          <w:tab w:val="left" w:pos="2835"/>
        </w:tabs>
        <w:autoSpaceDE w:val="0"/>
        <w:autoSpaceDN w:val="0"/>
        <w:adjustRightInd w:val="0"/>
        <w:spacing w:before="120" w:after="120"/>
        <w:ind w:left="426"/>
        <w:jc w:val="both"/>
        <w:rPr>
          <w:rFonts w:cs="Calibri"/>
          <w:lang w:val="cs-CZ"/>
        </w:rPr>
      </w:pPr>
      <w:r>
        <w:rPr>
          <w:rFonts w:cs="Calibri"/>
          <w:lang w:val="cs-CZ"/>
        </w:rPr>
        <w:t xml:space="preserve">Vazba: </w:t>
      </w:r>
      <w:r>
        <w:rPr>
          <w:rFonts w:cs="Calibri"/>
          <w:lang w:val="cs-CZ"/>
        </w:rPr>
        <w:tab/>
        <w:t>V2 – lepená</w:t>
      </w:r>
    </w:p>
    <w:p w:rsidR="008E2ED4" w:rsidRDefault="008E2ED4" w:rsidP="008E2ED4">
      <w:pPr>
        <w:pStyle w:val="Odstavecseseznamem"/>
        <w:tabs>
          <w:tab w:val="left" w:pos="2835"/>
        </w:tabs>
        <w:autoSpaceDE w:val="0"/>
        <w:autoSpaceDN w:val="0"/>
        <w:adjustRightInd w:val="0"/>
        <w:spacing w:before="120" w:after="120"/>
        <w:ind w:left="426"/>
        <w:jc w:val="both"/>
        <w:rPr>
          <w:rFonts w:cs="Calibri"/>
          <w:lang w:val="cs-CZ"/>
        </w:rPr>
      </w:pPr>
      <w:r>
        <w:rPr>
          <w:rFonts w:cs="Calibri"/>
          <w:lang w:val="cs-CZ"/>
        </w:rPr>
        <w:t xml:space="preserve">Počet stran: </w:t>
      </w:r>
      <w:r>
        <w:rPr>
          <w:rFonts w:cs="Calibri"/>
          <w:lang w:val="cs-CZ"/>
        </w:rPr>
        <w:tab/>
        <w:t>72 + 4 str. obálka</w:t>
      </w:r>
    </w:p>
    <w:p w:rsidR="008E2ED4" w:rsidRDefault="008E2ED4" w:rsidP="008E2ED4">
      <w:pPr>
        <w:pStyle w:val="Odstavecseseznamem"/>
        <w:tabs>
          <w:tab w:val="left" w:pos="2835"/>
        </w:tabs>
        <w:autoSpaceDE w:val="0"/>
        <w:autoSpaceDN w:val="0"/>
        <w:adjustRightInd w:val="0"/>
        <w:spacing w:before="120" w:after="120"/>
        <w:ind w:left="426"/>
        <w:jc w:val="both"/>
        <w:rPr>
          <w:rFonts w:cs="Calibri"/>
          <w:lang w:val="cs-CZ"/>
        </w:rPr>
      </w:pPr>
    </w:p>
    <w:p w:rsidR="008E2ED4" w:rsidRPr="009D1C7F" w:rsidRDefault="008E2ED4" w:rsidP="008E2ED4">
      <w:pPr>
        <w:pStyle w:val="Odstavecseseznamem"/>
        <w:tabs>
          <w:tab w:val="left" w:pos="2835"/>
        </w:tabs>
        <w:autoSpaceDE w:val="0"/>
        <w:autoSpaceDN w:val="0"/>
        <w:adjustRightInd w:val="0"/>
        <w:spacing w:before="120" w:after="120"/>
        <w:ind w:left="0"/>
        <w:jc w:val="both"/>
        <w:rPr>
          <w:rFonts w:cs="Calibri"/>
          <w:lang w:val="cs-CZ"/>
        </w:rPr>
      </w:pPr>
    </w:p>
    <w:p w:rsidR="003E681D" w:rsidRDefault="003E681D" w:rsidP="008E2ED4">
      <w:bookmarkStart w:id="0" w:name="_GoBack"/>
      <w:bookmarkEnd w:id="0"/>
    </w:p>
    <w:sectPr w:rsidR="003E6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D4"/>
    <w:rsid w:val="003E681D"/>
    <w:rsid w:val="008E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D44A4-2F7A-4D6B-9112-AD5B9A4C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2E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8E2ED4"/>
    <w:pPr>
      <w:ind w:left="720"/>
      <w:contextualSpacing/>
    </w:pPr>
    <w:rPr>
      <w:lang w:val="x-none"/>
    </w:rPr>
  </w:style>
  <w:style w:type="character" w:customStyle="1" w:styleId="OdstavecseseznamemChar">
    <w:name w:val="Odstavec se seznamem Char"/>
    <w:link w:val="Odstavecseseznamem"/>
    <w:uiPriority w:val="34"/>
    <w:locked/>
    <w:rsid w:val="008E2ED4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Mohelník Pavel Mgr.</dc:creator>
  <cp:keywords/>
  <dc:description/>
  <cp:lastModifiedBy>Mohelník Pavel Mgr.</cp:lastModifiedBy>
  <cp:revision>1</cp:revision>
  <dcterms:created xsi:type="dcterms:W3CDTF">2018-10-30T13:49:00Z</dcterms:created>
  <dcterms:modified xsi:type="dcterms:W3CDTF">2018-10-30T13:49:00Z</dcterms:modified>
</cp:coreProperties>
</file>