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D759FB" w:rsidP="001F490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:rsidTr="00C6056C">
        <w:trPr>
          <w:trHeight w:val="680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AC6B07" w:rsidRDefault="00AC6B07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6B07">
              <w:rPr>
                <w:rFonts w:ascii="Arial" w:eastAsia="Arial" w:hAnsi="Arial" w:cs="Arial"/>
                <w:b/>
                <w:sz w:val="20"/>
                <w:szCs w:val="20"/>
              </w:rPr>
              <w:t>Bezpečnostní infrastruktura a rozvoj TCK – dodavatel technických opatření včetně servisní podpory</w:t>
            </w:r>
          </w:p>
        </w:tc>
      </w:tr>
      <w:tr w:rsidR="00F86835" w:rsidRPr="00CB5F85" w:rsidTr="00C6056C">
        <w:trPr>
          <w:trHeight w:val="680"/>
        </w:trPr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D14ECC" w:rsidP="00D634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ECC">
              <w:rPr>
                <w:rFonts w:ascii="Arial" w:hAnsi="Arial" w:cs="Arial"/>
                <w:sz w:val="20"/>
                <w:szCs w:val="20"/>
              </w:rPr>
              <w:t xml:space="preserve">otevřené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D634BF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ECC">
              <w:rPr>
                <w:rFonts w:ascii="Arial" w:hAnsi="Arial" w:cs="Arial"/>
                <w:sz w:val="20"/>
                <w:szCs w:val="20"/>
              </w:rPr>
              <w:t>v nadlimitním režimu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E24620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7"/>
      </w:tblGrid>
      <w:tr w:rsidR="001D5358" w:rsidRPr="00CB5F85" w:rsidTr="00C6056C">
        <w:trPr>
          <w:trHeight w:val="454"/>
        </w:trPr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9"/>
        <w:gridCol w:w="3022"/>
        <w:gridCol w:w="3021"/>
      </w:tblGrid>
      <w:tr w:rsidR="001D5358" w:rsidTr="00C6056C">
        <w:tc>
          <w:tcPr>
            <w:tcW w:w="9062" w:type="dxa"/>
            <w:gridSpan w:val="3"/>
            <w:shd w:val="clear" w:color="auto" w:fill="000000" w:themeFill="text1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Tr="00C6056C">
        <w:tc>
          <w:tcPr>
            <w:tcW w:w="3019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22" w:type="dxa"/>
            <w:shd w:val="clear" w:color="auto" w:fill="F2F2F2" w:themeFill="background1" w:themeFillShade="F2"/>
            <w:vAlign w:val="center"/>
          </w:tcPr>
          <w:p w:rsidR="001D5358" w:rsidRDefault="00C6056C" w:rsidP="00C6056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</w:t>
            </w:r>
          </w:p>
        </w:tc>
        <w:tc>
          <w:tcPr>
            <w:tcW w:w="302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F490F" w:rsidRPr="001D5358" w:rsidTr="00C6056C">
        <w:trPr>
          <w:trHeight w:val="360"/>
        </w:trPr>
        <w:tc>
          <w:tcPr>
            <w:tcW w:w="9062" w:type="dxa"/>
            <w:gridSpan w:val="3"/>
            <w:shd w:val="clear" w:color="auto" w:fill="EAF1DD" w:themeFill="accent3" w:themeFillTint="33"/>
            <w:vAlign w:val="center"/>
          </w:tcPr>
          <w:p w:rsidR="001F490F" w:rsidRPr="001F490F" w:rsidRDefault="001F490F" w:rsidP="00691D5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490F">
              <w:rPr>
                <w:rFonts w:ascii="Arial" w:hAnsi="Arial" w:cs="Arial"/>
                <w:b/>
                <w:sz w:val="20"/>
                <w:szCs w:val="20"/>
              </w:rPr>
              <w:t>Nabídková cena 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6B0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C6B07" w:rsidRPr="00AC6B07">
              <w:rPr>
                <w:rFonts w:ascii="Arial" w:hAnsi="Arial" w:cs="Arial"/>
                <w:sz w:val="20"/>
                <w:szCs w:val="20"/>
              </w:rPr>
              <w:t xml:space="preserve">cena za první etapu </w:t>
            </w:r>
            <w:r w:rsidR="00AC6B07" w:rsidRPr="004B5378">
              <w:rPr>
                <w:rFonts w:ascii="Arial" w:hAnsi="Arial" w:cs="Arial"/>
                <w:sz w:val="20"/>
                <w:szCs w:val="20"/>
              </w:rPr>
              <w:t>(plnění dle čl. 2 odst. 2.1 zadávacích podmínek)</w:t>
            </w:r>
          </w:p>
        </w:tc>
      </w:tr>
      <w:tr w:rsidR="001D5358" w:rsidRPr="001D5358" w:rsidTr="00C6056C">
        <w:trPr>
          <w:trHeight w:val="360"/>
        </w:trPr>
        <w:tc>
          <w:tcPr>
            <w:tcW w:w="3019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1F490F" w:rsidRPr="001D5358" w:rsidTr="00C6056C">
        <w:trPr>
          <w:trHeight w:val="360"/>
        </w:trPr>
        <w:tc>
          <w:tcPr>
            <w:tcW w:w="9062" w:type="dxa"/>
            <w:gridSpan w:val="3"/>
            <w:shd w:val="clear" w:color="auto" w:fill="E5DFEC" w:themeFill="accent4" w:themeFillTint="33"/>
            <w:vAlign w:val="center"/>
          </w:tcPr>
          <w:p w:rsidR="001F490F" w:rsidRPr="001F490F" w:rsidRDefault="001F490F" w:rsidP="00AD004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490F">
              <w:rPr>
                <w:rFonts w:ascii="Arial" w:hAnsi="Arial" w:cs="Arial"/>
                <w:b/>
                <w:sz w:val="20"/>
                <w:szCs w:val="20"/>
              </w:rPr>
              <w:t xml:space="preserve">Nabídková cena B </w:t>
            </w:r>
            <w:r w:rsidRPr="00AC6B0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C6B07" w:rsidRPr="00AC6B07">
              <w:rPr>
                <w:rFonts w:ascii="Arial" w:hAnsi="Arial" w:cs="Arial"/>
                <w:sz w:val="20"/>
                <w:szCs w:val="20"/>
              </w:rPr>
              <w:t xml:space="preserve">cena druhou etapu </w:t>
            </w:r>
            <w:r w:rsidR="00AC6B07" w:rsidRPr="004B5378">
              <w:rPr>
                <w:rFonts w:ascii="Arial" w:hAnsi="Arial" w:cs="Arial"/>
                <w:sz w:val="20"/>
                <w:szCs w:val="20"/>
              </w:rPr>
              <w:t>(plnění dle čl. 2 odst. 2.2 – 2.</w:t>
            </w:r>
            <w:r w:rsidR="00AD0049">
              <w:rPr>
                <w:rFonts w:ascii="Arial" w:hAnsi="Arial" w:cs="Arial"/>
                <w:sz w:val="20"/>
                <w:szCs w:val="20"/>
              </w:rPr>
              <w:t>7</w:t>
            </w:r>
            <w:r w:rsidR="00AC6B07" w:rsidRPr="004B5378">
              <w:rPr>
                <w:rFonts w:ascii="Arial" w:hAnsi="Arial" w:cs="Arial"/>
                <w:sz w:val="20"/>
                <w:szCs w:val="20"/>
              </w:rPr>
              <w:t xml:space="preserve"> zadávacích podmínek)</w:t>
            </w:r>
          </w:p>
        </w:tc>
      </w:tr>
      <w:tr w:rsidR="001F490F" w:rsidRPr="001D5358" w:rsidTr="00C6056C">
        <w:trPr>
          <w:trHeight w:val="360"/>
        </w:trPr>
        <w:tc>
          <w:tcPr>
            <w:tcW w:w="3019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1F490F" w:rsidRPr="001D5358" w:rsidTr="00C6056C">
        <w:trPr>
          <w:trHeight w:val="360"/>
        </w:trPr>
        <w:tc>
          <w:tcPr>
            <w:tcW w:w="9062" w:type="dxa"/>
            <w:gridSpan w:val="3"/>
            <w:shd w:val="clear" w:color="auto" w:fill="DAEEF3" w:themeFill="accent5" w:themeFillTint="33"/>
            <w:vAlign w:val="center"/>
          </w:tcPr>
          <w:p w:rsidR="001F490F" w:rsidRPr="001F490F" w:rsidRDefault="001F490F" w:rsidP="008B3C9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F490F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1F49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6B0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C6B07" w:rsidRPr="00AC6B07">
              <w:rPr>
                <w:rFonts w:ascii="Arial" w:hAnsi="Arial" w:cs="Arial"/>
                <w:sz w:val="20"/>
                <w:szCs w:val="20"/>
              </w:rPr>
              <w:t>cena za třetí etapu (plnění dle čl. 2 odst. 2.</w:t>
            </w:r>
            <w:r w:rsidR="00AD0049">
              <w:rPr>
                <w:rFonts w:ascii="Arial" w:hAnsi="Arial" w:cs="Arial"/>
                <w:sz w:val="20"/>
                <w:szCs w:val="20"/>
              </w:rPr>
              <w:t>8</w:t>
            </w:r>
            <w:r w:rsidR="00AC6B07" w:rsidRPr="00AC6B07">
              <w:rPr>
                <w:rFonts w:ascii="Arial" w:hAnsi="Arial" w:cs="Arial"/>
                <w:sz w:val="20"/>
                <w:szCs w:val="20"/>
              </w:rPr>
              <w:t xml:space="preserve"> zadávacích</w:t>
            </w:r>
            <w:r w:rsidR="00AC6B07" w:rsidRPr="004B5378">
              <w:rPr>
                <w:rFonts w:ascii="Arial" w:hAnsi="Arial" w:cs="Arial"/>
                <w:sz w:val="20"/>
                <w:szCs w:val="20"/>
              </w:rPr>
              <w:t xml:space="preserve"> podmínek</w:t>
            </w:r>
            <w:r w:rsidR="00AC6B07" w:rsidRPr="004E03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F490F" w:rsidRPr="001D5358" w:rsidTr="00C6056C">
        <w:trPr>
          <w:trHeight w:val="360"/>
        </w:trPr>
        <w:tc>
          <w:tcPr>
            <w:tcW w:w="3019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1F490F" w:rsidRPr="001D5358" w:rsidRDefault="001F490F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91D5B" w:rsidRPr="001D5358" w:rsidTr="00C6056C">
        <w:trPr>
          <w:trHeight w:val="360"/>
        </w:trPr>
        <w:tc>
          <w:tcPr>
            <w:tcW w:w="9062" w:type="dxa"/>
            <w:gridSpan w:val="3"/>
            <w:shd w:val="clear" w:color="auto" w:fill="C6D9F1" w:themeFill="text2" w:themeFillTint="33"/>
            <w:vAlign w:val="center"/>
          </w:tcPr>
          <w:p w:rsidR="00691D5B" w:rsidRPr="001F490F" w:rsidRDefault="00C6056C" w:rsidP="00C6056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691D5B" w:rsidRPr="001F490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6056C">
              <w:rPr>
                <w:rFonts w:ascii="Arial" w:hAnsi="Arial" w:cs="Arial"/>
                <w:sz w:val="20"/>
                <w:szCs w:val="20"/>
              </w:rPr>
              <w:t>=</w:t>
            </w:r>
            <w:r w:rsidR="00691D5B" w:rsidRPr="00C605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056C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691D5B" w:rsidRPr="00C6056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D5B" w:rsidRPr="00C6056C">
              <w:rPr>
                <w:rFonts w:ascii="Arial" w:hAnsi="Arial" w:cs="Arial"/>
                <w:sz w:val="20"/>
                <w:szCs w:val="20"/>
              </w:rPr>
              <w:t>+</w:t>
            </w:r>
            <w:r w:rsidRPr="00C6056C">
              <w:rPr>
                <w:rFonts w:ascii="Arial" w:hAnsi="Arial" w:cs="Arial"/>
                <w:sz w:val="20"/>
                <w:szCs w:val="20"/>
              </w:rPr>
              <w:t xml:space="preserve"> nabídková cena </w:t>
            </w:r>
            <w:r w:rsidR="00691D5B" w:rsidRPr="00C6056C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1D5B" w:rsidRPr="00C6056C">
              <w:rPr>
                <w:rFonts w:ascii="Arial" w:hAnsi="Arial" w:cs="Arial"/>
                <w:sz w:val="20"/>
                <w:szCs w:val="20"/>
              </w:rPr>
              <w:t>+</w:t>
            </w:r>
            <w:r w:rsidRPr="00C6056C">
              <w:rPr>
                <w:rFonts w:ascii="Arial" w:hAnsi="Arial" w:cs="Arial"/>
                <w:sz w:val="20"/>
                <w:szCs w:val="20"/>
              </w:rPr>
              <w:t xml:space="preserve"> nabídková cena </w:t>
            </w:r>
            <w:r w:rsidR="00AD0049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691D5B" w:rsidRPr="001D5358" w:rsidTr="00C6056C">
        <w:trPr>
          <w:trHeight w:val="360"/>
        </w:trPr>
        <w:tc>
          <w:tcPr>
            <w:tcW w:w="3019" w:type="dxa"/>
            <w:vAlign w:val="center"/>
          </w:tcPr>
          <w:p w:rsidR="00691D5B" w:rsidRPr="001D5358" w:rsidRDefault="00691D5B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2" w:type="dxa"/>
            <w:vAlign w:val="center"/>
          </w:tcPr>
          <w:p w:rsidR="00691D5B" w:rsidRPr="001D5358" w:rsidRDefault="00691D5B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21" w:type="dxa"/>
            <w:vAlign w:val="center"/>
          </w:tcPr>
          <w:p w:rsidR="00691D5B" w:rsidRPr="001D5358" w:rsidRDefault="00691D5B" w:rsidP="005147B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CB5F85" w:rsidRDefault="00CB5F85" w:rsidP="00C6056C">
      <w:pPr>
        <w:autoSpaceDE w:val="0"/>
        <w:autoSpaceDN w:val="0"/>
        <w:adjustRightInd w:val="0"/>
        <w:spacing w:before="48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6056C" w:rsidRDefault="00C6056C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6056C">
      <w:headerReference w:type="default" r:id="rId12"/>
      <w:footerReference w:type="default" r:id="rId13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E8" w:rsidRDefault="009C57E8" w:rsidP="002002D1">
      <w:pPr>
        <w:spacing w:after="0" w:line="240" w:lineRule="auto"/>
      </w:pPr>
      <w:r>
        <w:separator/>
      </w:r>
    </w:p>
  </w:endnote>
  <w:endnote w:type="continuationSeparator" w:id="0">
    <w:p w:rsidR="009C57E8" w:rsidRDefault="009C57E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DD4B95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E8" w:rsidRDefault="009C57E8" w:rsidP="002002D1">
      <w:pPr>
        <w:spacing w:after="0" w:line="240" w:lineRule="auto"/>
      </w:pPr>
      <w:r>
        <w:separator/>
      </w:r>
    </w:p>
  </w:footnote>
  <w:footnote w:type="continuationSeparator" w:id="0">
    <w:p w:rsidR="009C57E8" w:rsidRDefault="009C57E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B07" w:rsidRPr="002561F2" w:rsidRDefault="00AC6B07" w:rsidP="00AC6B07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 xml:space="preserve">„Bezpečnostní infrastruktura a rozvoj TCK – </w:t>
    </w:r>
    <w:r w:rsidR="00EC709A">
      <w:rPr>
        <w:rFonts w:ascii="Arial" w:hAnsi="Arial" w:cs="Arial"/>
        <w:i/>
        <w:sz w:val="16"/>
        <w:szCs w:val="16"/>
      </w:rPr>
      <w:t>dodavatel</w:t>
    </w:r>
    <w:r w:rsidRPr="002561F2">
      <w:rPr>
        <w:rFonts w:ascii="Arial" w:hAnsi="Arial" w:cs="Arial"/>
        <w:i/>
        <w:sz w:val="16"/>
        <w:szCs w:val="16"/>
      </w:rPr>
      <w:t xml:space="preserve"> technických opatření včetně </w:t>
    </w:r>
    <w:proofErr w:type="spellStart"/>
    <w:r w:rsidR="002B7B1E">
      <w:rPr>
        <w:rFonts w:ascii="Arial" w:hAnsi="Arial" w:cs="Arial"/>
        <w:i/>
        <w:sz w:val="16"/>
        <w:szCs w:val="16"/>
      </w:rPr>
      <w:t>serivisní</w:t>
    </w:r>
    <w:proofErr w:type="spellEnd"/>
    <w:r w:rsidRPr="002561F2">
      <w:rPr>
        <w:rFonts w:ascii="Arial" w:hAnsi="Arial" w:cs="Arial"/>
        <w:i/>
        <w:sz w:val="16"/>
        <w:szCs w:val="16"/>
      </w:rPr>
      <w:t xml:space="preserve"> podpory“</w:t>
    </w:r>
  </w:p>
  <w:p w:rsidR="00AC6B07" w:rsidRPr="002561F2" w:rsidRDefault="00AC6B07" w:rsidP="00AC6B07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>
      <w:rPr>
        <w:rFonts w:ascii="Arial" w:hAnsi="Arial" w:cs="Arial"/>
        <w:b w:val="0"/>
        <w:sz w:val="18"/>
        <w:szCs w:val="18"/>
      </w:rPr>
      <w:t>8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>
      <w:rPr>
        <w:rFonts w:ascii="Arial" w:eastAsia="Arial" w:hAnsi="Arial" w:cs="Arial"/>
        <w:b w:val="0"/>
        <w:sz w:val="18"/>
        <w:szCs w:val="18"/>
      </w:rPr>
      <w:t>Krycí list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43F"/>
    <w:rsid w:val="000A4DF6"/>
    <w:rsid w:val="001923B4"/>
    <w:rsid w:val="001A0B02"/>
    <w:rsid w:val="001B0C12"/>
    <w:rsid w:val="001B595C"/>
    <w:rsid w:val="001C572D"/>
    <w:rsid w:val="001D5358"/>
    <w:rsid w:val="001D75A6"/>
    <w:rsid w:val="001F490F"/>
    <w:rsid w:val="002002D1"/>
    <w:rsid w:val="00203292"/>
    <w:rsid w:val="00250033"/>
    <w:rsid w:val="00262118"/>
    <w:rsid w:val="00270491"/>
    <w:rsid w:val="00280472"/>
    <w:rsid w:val="002951F5"/>
    <w:rsid w:val="002B7B1E"/>
    <w:rsid w:val="002C4D05"/>
    <w:rsid w:val="002D411B"/>
    <w:rsid w:val="00304593"/>
    <w:rsid w:val="00311C50"/>
    <w:rsid w:val="003352C9"/>
    <w:rsid w:val="00375ED8"/>
    <w:rsid w:val="0038267D"/>
    <w:rsid w:val="003C69E5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B2ACC"/>
    <w:rsid w:val="005D6247"/>
    <w:rsid w:val="005E2A1D"/>
    <w:rsid w:val="00612869"/>
    <w:rsid w:val="00647F39"/>
    <w:rsid w:val="0066739E"/>
    <w:rsid w:val="00691D5B"/>
    <w:rsid w:val="006F5A81"/>
    <w:rsid w:val="006F7A5C"/>
    <w:rsid w:val="007034BF"/>
    <w:rsid w:val="007132F6"/>
    <w:rsid w:val="00743A79"/>
    <w:rsid w:val="00772608"/>
    <w:rsid w:val="0078609D"/>
    <w:rsid w:val="00795AA4"/>
    <w:rsid w:val="007A10ED"/>
    <w:rsid w:val="007B26A3"/>
    <w:rsid w:val="007C4F6B"/>
    <w:rsid w:val="007D3A71"/>
    <w:rsid w:val="007E474B"/>
    <w:rsid w:val="007E639A"/>
    <w:rsid w:val="00810230"/>
    <w:rsid w:val="00811A31"/>
    <w:rsid w:val="00813E58"/>
    <w:rsid w:val="00865408"/>
    <w:rsid w:val="00866080"/>
    <w:rsid w:val="008B05D1"/>
    <w:rsid w:val="008B3C93"/>
    <w:rsid w:val="008D47D4"/>
    <w:rsid w:val="00903F99"/>
    <w:rsid w:val="00923085"/>
    <w:rsid w:val="00976161"/>
    <w:rsid w:val="00993B39"/>
    <w:rsid w:val="009A193D"/>
    <w:rsid w:val="009A52FF"/>
    <w:rsid w:val="009B0B84"/>
    <w:rsid w:val="009C57E8"/>
    <w:rsid w:val="009E1134"/>
    <w:rsid w:val="009E4542"/>
    <w:rsid w:val="009F72B3"/>
    <w:rsid w:val="00A04EE3"/>
    <w:rsid w:val="00A65597"/>
    <w:rsid w:val="00A91F1E"/>
    <w:rsid w:val="00AA4DD7"/>
    <w:rsid w:val="00AA5718"/>
    <w:rsid w:val="00AC6B07"/>
    <w:rsid w:val="00AD0049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C20C16"/>
    <w:rsid w:val="00C5658A"/>
    <w:rsid w:val="00C6056C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3E2E"/>
    <w:rsid w:val="00D55238"/>
    <w:rsid w:val="00D634BF"/>
    <w:rsid w:val="00D66BAF"/>
    <w:rsid w:val="00D71F57"/>
    <w:rsid w:val="00D759FB"/>
    <w:rsid w:val="00DD2A32"/>
    <w:rsid w:val="00DD4B95"/>
    <w:rsid w:val="00DE61A8"/>
    <w:rsid w:val="00DF1278"/>
    <w:rsid w:val="00DF7A87"/>
    <w:rsid w:val="00E1066F"/>
    <w:rsid w:val="00E24620"/>
    <w:rsid w:val="00E76680"/>
    <w:rsid w:val="00E83568"/>
    <w:rsid w:val="00EB27FA"/>
    <w:rsid w:val="00EB2BDF"/>
    <w:rsid w:val="00EB56D2"/>
    <w:rsid w:val="00EC709A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AC6B07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AC6B07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374B-6172-4612-A129-3ACBACE9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15ADDB-A766-4A92-A518-4B32AFDAD99B}">
  <ds:schemaRefs>
    <ds:schemaRef ds:uri="http://purl.org/dc/elements/1.1/"/>
    <ds:schemaRef ds:uri="766e70fa-7670-43a6-99e2-cc25946fa8ea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D7A9BBD-F905-469A-86AD-59789E96E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3C4F7-08DA-48A6-869F-A0970C87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2</cp:revision>
  <dcterms:created xsi:type="dcterms:W3CDTF">2018-04-23T13:12:00Z</dcterms:created>
  <dcterms:modified xsi:type="dcterms:W3CDTF">2018-04-23T13:12:00Z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