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8AB" w:rsidRDefault="005358AB" w:rsidP="005358AB">
      <w:pPr>
        <w:pStyle w:val="Default"/>
        <w:rPr>
          <w:sz w:val="22"/>
          <w:szCs w:val="22"/>
        </w:rPr>
      </w:pPr>
      <w:r w:rsidRPr="006913E7">
        <w:rPr>
          <w:b/>
          <w:sz w:val="22"/>
          <w:szCs w:val="22"/>
        </w:rPr>
        <w:t>Příloha</w:t>
      </w:r>
      <w:r>
        <w:rPr>
          <w:sz w:val="22"/>
          <w:szCs w:val="22"/>
        </w:rPr>
        <w:t xml:space="preserve"> – </w:t>
      </w:r>
      <w:r>
        <w:rPr>
          <w:rFonts w:ascii="ABCDE E+ Calibri" w:hAnsi="ABCDE E+ Calibri" w:cs="ABCDE E+ Calibri"/>
          <w:sz w:val="22"/>
          <w:szCs w:val="22"/>
        </w:rPr>
        <w:t xml:space="preserve">Podklady k </w:t>
      </w:r>
      <w:r>
        <w:rPr>
          <w:sz w:val="22"/>
          <w:szCs w:val="22"/>
        </w:rPr>
        <w:t xml:space="preserve">předběžné tržní konzultaci </w:t>
      </w:r>
    </w:p>
    <w:p w:rsidR="005358AB" w:rsidRDefault="005358AB" w:rsidP="005358AB">
      <w:pPr>
        <w:pStyle w:val="Default"/>
        <w:rPr>
          <w:sz w:val="22"/>
          <w:szCs w:val="22"/>
        </w:rPr>
      </w:pPr>
    </w:p>
    <w:p w:rsidR="005358AB" w:rsidRDefault="005358AB" w:rsidP="005358AB">
      <w:pPr>
        <w:pStyle w:val="Default"/>
        <w:rPr>
          <w:sz w:val="22"/>
          <w:szCs w:val="22"/>
        </w:rPr>
      </w:pPr>
    </w:p>
    <w:p w:rsidR="005358AB" w:rsidRDefault="005358AB" w:rsidP="005358AB">
      <w:pPr>
        <w:pStyle w:val="Default"/>
        <w:rPr>
          <w:rFonts w:ascii="Calibri-Bold" w:hAnsi="Calibri-Bold" w:cs="Calibri-Bold"/>
          <w:color w:val="auto"/>
          <w:sz w:val="23"/>
          <w:szCs w:val="23"/>
        </w:rPr>
      </w:pPr>
      <w:r>
        <w:rPr>
          <w:rFonts w:ascii="ABCDE E+ Calibri," w:hAnsi="ABCDE E+ Calibri," w:cs="ABCDE E+ Calibri,"/>
          <w:b/>
          <w:bCs/>
          <w:color w:val="auto"/>
          <w:sz w:val="23"/>
          <w:szCs w:val="23"/>
        </w:rPr>
        <w:t xml:space="preserve">Podklady k </w:t>
      </w:r>
      <w:r>
        <w:rPr>
          <w:rFonts w:ascii="Calibri-Bold" w:hAnsi="Calibri-Bold" w:cs="Calibri-Bold"/>
          <w:b/>
          <w:bCs/>
          <w:color w:val="auto"/>
          <w:sz w:val="23"/>
          <w:szCs w:val="23"/>
        </w:rPr>
        <w:t xml:space="preserve">předběžné tržní konzultaci </w:t>
      </w:r>
    </w:p>
    <w:p w:rsidR="005358AB" w:rsidRDefault="005358AB" w:rsidP="005358A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Předmětem tohoto dokumentu je stručné představení plánované veřejné zakázky, jejího předmětu a cílů. </w:t>
      </w:r>
      <w:r>
        <w:rPr>
          <w:rFonts w:ascii="ABCDE E+ Calibri" w:hAnsi="ABCDE E+ Calibri" w:cs="ABCDE E+ Calibri"/>
          <w:color w:val="auto"/>
          <w:sz w:val="22"/>
          <w:szCs w:val="22"/>
        </w:rPr>
        <w:t xml:space="preserve">Dokument </w:t>
      </w:r>
      <w:r>
        <w:rPr>
          <w:color w:val="auto"/>
          <w:sz w:val="22"/>
          <w:szCs w:val="22"/>
        </w:rPr>
        <w:t xml:space="preserve">nastiňuje základní požadavky zadavatele, přičemž má primárně sloužit jako podklad pro diskuzi </w:t>
      </w:r>
      <w:r>
        <w:rPr>
          <w:rFonts w:ascii="ABCDE E+ Calibri" w:hAnsi="ABCDE E+ Calibri" w:cs="ABCDE E+ Calibri"/>
          <w:color w:val="auto"/>
          <w:sz w:val="22"/>
          <w:szCs w:val="22"/>
        </w:rPr>
        <w:t xml:space="preserve">o </w:t>
      </w:r>
      <w:r>
        <w:rPr>
          <w:color w:val="auto"/>
          <w:sz w:val="22"/>
          <w:szCs w:val="22"/>
        </w:rPr>
        <w:t xml:space="preserve">možném způsobu realizace veřejné zakázky. </w:t>
      </w:r>
    </w:p>
    <w:p w:rsidR="005358AB" w:rsidRDefault="005358AB" w:rsidP="005358A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 důležité poznamenat, že primárním požadavkem zadavatele na výsledné řešení je nalezení nejefektivnějšího způsobu realizace asistenčního systému pro potřeby Domova důchodců Černožice.</w:t>
      </w:r>
    </w:p>
    <w:p w:rsidR="00AE2C1B" w:rsidRDefault="00AE2C1B" w:rsidP="005358AB">
      <w:pPr>
        <w:pStyle w:val="Default"/>
        <w:rPr>
          <w:rFonts w:ascii="Calibri-Bold" w:hAnsi="Calibri-Bold" w:cs="Calibri-Bold"/>
          <w:b/>
          <w:bCs/>
          <w:color w:val="auto"/>
          <w:sz w:val="22"/>
          <w:szCs w:val="22"/>
        </w:rPr>
      </w:pPr>
    </w:p>
    <w:p w:rsidR="005358AB" w:rsidRDefault="005358AB" w:rsidP="005358AB">
      <w:pPr>
        <w:pStyle w:val="Default"/>
        <w:rPr>
          <w:color w:val="auto"/>
          <w:sz w:val="22"/>
          <w:szCs w:val="22"/>
        </w:rPr>
      </w:pPr>
      <w:r>
        <w:rPr>
          <w:rFonts w:ascii="Calibri-Bold" w:hAnsi="Calibri-Bold" w:cs="Calibri-Bold"/>
          <w:b/>
          <w:bCs/>
          <w:color w:val="auto"/>
          <w:sz w:val="22"/>
          <w:szCs w:val="22"/>
        </w:rPr>
        <w:t>Základní informace</w:t>
      </w:r>
      <w:r>
        <w:rPr>
          <w:rFonts w:ascii="ABCDE E+ Calibri," w:hAnsi="ABCDE E+ Calibri," w:cs="ABCDE E+ Calibri,"/>
          <w:b/>
          <w:bCs/>
          <w:color w:val="auto"/>
          <w:sz w:val="22"/>
          <w:szCs w:val="22"/>
        </w:rPr>
        <w:t xml:space="preserve">: </w:t>
      </w:r>
    </w:p>
    <w:p w:rsidR="005358AB" w:rsidRDefault="005358AB" w:rsidP="005358AB">
      <w:pPr>
        <w:pStyle w:val="Default"/>
        <w:rPr>
          <w:rFonts w:ascii="ABCDE E+ Calibri" w:hAnsi="ABCDE E+ Calibri" w:cs="ABCDE E+ 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Vlastníkem nemovitosti je Královéhradecký kraj, který areál Domova důchodců Černožice předal do správy své příspěvkové organizaci – Domovu důchodců Černožice.  Za účelem zkvalitnění péče o těžko pohyblivé klienty s větší tělesnou hmotností </w:t>
      </w:r>
      <w:r w:rsidR="00AE2C1B">
        <w:rPr>
          <w:color w:val="auto"/>
          <w:sz w:val="22"/>
          <w:szCs w:val="22"/>
        </w:rPr>
        <w:t>chce DD Černožice</w:t>
      </w:r>
      <w:r>
        <w:rPr>
          <w:color w:val="auto"/>
          <w:sz w:val="22"/>
          <w:szCs w:val="22"/>
        </w:rPr>
        <w:t xml:space="preserve"> vybudovat asistenční systém pro základní transport</w:t>
      </w:r>
      <w:r w:rsidR="00696DBB">
        <w:rPr>
          <w:color w:val="auto"/>
          <w:sz w:val="22"/>
          <w:szCs w:val="22"/>
        </w:rPr>
        <w:t xml:space="preserve"> těchto osob a</w:t>
      </w:r>
      <w:r w:rsidR="00AE2C1B">
        <w:rPr>
          <w:color w:val="auto"/>
          <w:sz w:val="22"/>
          <w:szCs w:val="22"/>
        </w:rPr>
        <w:t xml:space="preserve"> tím</w:t>
      </w:r>
      <w:r w:rsidR="00696DBB">
        <w:rPr>
          <w:color w:val="auto"/>
          <w:sz w:val="22"/>
          <w:szCs w:val="22"/>
        </w:rPr>
        <w:t xml:space="preserve"> ulehčení práce zaměstnancům Domova důchodců Černožice.</w:t>
      </w:r>
    </w:p>
    <w:p w:rsidR="00AE2C1B" w:rsidRDefault="00AE2C1B" w:rsidP="005358AB">
      <w:pPr>
        <w:pStyle w:val="Default"/>
        <w:rPr>
          <w:rFonts w:ascii="Calibri-Bold" w:hAnsi="Calibri-Bold" w:cs="Calibri-Bold"/>
          <w:b/>
          <w:bCs/>
          <w:color w:val="auto"/>
          <w:sz w:val="22"/>
          <w:szCs w:val="22"/>
        </w:rPr>
      </w:pPr>
    </w:p>
    <w:p w:rsidR="005358AB" w:rsidRDefault="005358AB" w:rsidP="005358AB">
      <w:pPr>
        <w:pStyle w:val="Default"/>
        <w:rPr>
          <w:color w:val="auto"/>
          <w:sz w:val="22"/>
          <w:szCs w:val="22"/>
        </w:rPr>
      </w:pPr>
      <w:r>
        <w:rPr>
          <w:rFonts w:ascii="Calibri-Bold" w:hAnsi="Calibri-Bold" w:cs="Calibri-Bold"/>
          <w:b/>
          <w:bCs/>
          <w:color w:val="auto"/>
          <w:sz w:val="22"/>
          <w:szCs w:val="22"/>
        </w:rPr>
        <w:t xml:space="preserve">Předmět veřejné zakázky: </w:t>
      </w:r>
    </w:p>
    <w:p w:rsidR="00696DBB" w:rsidRPr="00696DBB" w:rsidRDefault="005358AB" w:rsidP="00696DBB">
      <w:pPr>
        <w:rPr>
          <w:rFonts w:ascii="Calibri" w:eastAsiaTheme="minorHAnsi" w:hAnsi="Calibri" w:cs="Calibri"/>
          <w:color w:val="000000"/>
          <w:lang w:eastAsia="en-US"/>
        </w:rPr>
      </w:pPr>
      <w:r>
        <w:rPr>
          <w:sz w:val="22"/>
          <w:szCs w:val="22"/>
        </w:rPr>
        <w:t xml:space="preserve">Předmětem veřejné zakázky </w:t>
      </w:r>
      <w:r w:rsidR="00696DBB">
        <w:rPr>
          <w:rFonts w:ascii="Calibri" w:eastAsiaTheme="minorHAnsi" w:hAnsi="Calibri" w:cs="Calibri"/>
          <w:color w:val="000000"/>
          <w:lang w:eastAsia="en-US"/>
        </w:rPr>
        <w:t>je montáž asistenčního systému</w:t>
      </w:r>
      <w:r w:rsidR="00696DBB" w:rsidRPr="00900293">
        <w:rPr>
          <w:rFonts w:ascii="Calibri" w:eastAsiaTheme="minorHAnsi" w:hAnsi="Calibri" w:cs="Calibri"/>
          <w:color w:val="000000"/>
          <w:lang w:eastAsia="en-US"/>
        </w:rPr>
        <w:t xml:space="preserve"> pro plošné pokrytí převážné plochy </w:t>
      </w:r>
      <w:r w:rsidR="00696DBB">
        <w:rPr>
          <w:rFonts w:ascii="Calibri" w:eastAsiaTheme="minorHAnsi" w:hAnsi="Calibri" w:cs="Calibri"/>
          <w:color w:val="000000"/>
          <w:lang w:eastAsia="en-US"/>
        </w:rPr>
        <w:t>pokojů A19, A28, A31, B17, B25 a B35 (všechno dvoulůžkové pokoje</w:t>
      </w:r>
      <w:r w:rsidR="002F4D0F">
        <w:rPr>
          <w:rFonts w:ascii="Calibri" w:eastAsiaTheme="minorHAnsi" w:hAnsi="Calibri" w:cs="Calibri"/>
          <w:color w:val="000000"/>
          <w:lang w:eastAsia="en-US"/>
        </w:rPr>
        <w:t xml:space="preserve">, schémata </w:t>
      </w:r>
      <w:r w:rsidR="00AA16DC">
        <w:rPr>
          <w:rFonts w:ascii="Calibri" w:eastAsiaTheme="minorHAnsi" w:hAnsi="Calibri" w:cs="Calibri"/>
          <w:color w:val="000000"/>
          <w:lang w:eastAsia="en-US"/>
        </w:rPr>
        <w:t>prostorů</w:t>
      </w:r>
      <w:r w:rsidR="002F4D0F">
        <w:rPr>
          <w:rFonts w:ascii="Calibri" w:eastAsiaTheme="minorHAnsi" w:hAnsi="Calibri" w:cs="Calibri"/>
          <w:color w:val="000000"/>
          <w:lang w:eastAsia="en-US"/>
        </w:rPr>
        <w:t xml:space="preserve"> v samostatné příloze</w:t>
      </w:r>
      <w:r w:rsidR="00696DBB">
        <w:rPr>
          <w:rFonts w:ascii="Calibri" w:eastAsiaTheme="minorHAnsi" w:hAnsi="Calibri" w:cs="Calibri"/>
          <w:color w:val="000000"/>
          <w:lang w:eastAsia="en-US"/>
        </w:rPr>
        <w:t>)</w:t>
      </w:r>
      <w:r w:rsidR="00696DBB" w:rsidRPr="00900293">
        <w:rPr>
          <w:rFonts w:ascii="Calibri" w:eastAsiaTheme="minorHAnsi" w:hAnsi="Calibri" w:cs="Calibri"/>
          <w:color w:val="000000"/>
          <w:lang w:eastAsia="en-US"/>
        </w:rPr>
        <w:t xml:space="preserve">. Výškové umístění kolejnic uvažováno v minimální výšce 2400 mm (spodní hrana pohyblivé kolejnice) od podlahy. </w:t>
      </w:r>
      <w:r w:rsidR="00696DBB" w:rsidRPr="00696DBB">
        <w:rPr>
          <w:rFonts w:ascii="Calibri" w:eastAsiaTheme="minorHAnsi" w:hAnsi="Calibri" w:cs="Calibri"/>
          <w:color w:val="000000"/>
          <w:lang w:eastAsia="en-US"/>
        </w:rPr>
        <w:t>Vzhledem k sádrokartonovým stropům</w:t>
      </w:r>
      <w:r w:rsidR="00696DBB">
        <w:rPr>
          <w:rFonts w:ascii="Calibri" w:eastAsiaTheme="minorHAnsi" w:hAnsi="Calibri" w:cs="Calibri"/>
          <w:color w:val="000000"/>
          <w:lang w:eastAsia="en-US"/>
        </w:rPr>
        <w:t xml:space="preserve"> bude nutné zakotvit kolejnice do stěn.</w:t>
      </w:r>
      <w:bookmarkStart w:id="0" w:name="_GoBack"/>
      <w:bookmarkEnd w:id="0"/>
    </w:p>
    <w:p w:rsidR="00696DBB" w:rsidRDefault="00696DBB" w:rsidP="00696DBB">
      <w:pPr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Kolejnicový systém musí pokrýt přemístění klienta takto:</w:t>
      </w:r>
    </w:p>
    <w:p w:rsidR="00696DBB" w:rsidRDefault="00696DBB" w:rsidP="00696DBB">
      <w:pPr>
        <w:pStyle w:val="Odstavecseseznamem"/>
        <w:numPr>
          <w:ilvl w:val="0"/>
          <w:numId w:val="1"/>
        </w:numPr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U pokojů A19, A28, A31 z lůžek do koupelny s možností jeho osprchování.</w:t>
      </w:r>
    </w:p>
    <w:p w:rsidR="00696DBB" w:rsidRDefault="00696DBB" w:rsidP="00696DBB">
      <w:pPr>
        <w:pStyle w:val="Odstavecseseznamem"/>
        <w:numPr>
          <w:ilvl w:val="0"/>
          <w:numId w:val="1"/>
        </w:numPr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U pokojů B17, B25, B35 z lůžek do koupelny s možností jeho osprchování a využití toalety.</w:t>
      </w:r>
    </w:p>
    <w:p w:rsidR="00696DBB" w:rsidRDefault="00696DBB" w:rsidP="00696DBB">
      <w:pPr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Schémata jednotlivých místností jsou přílohou těchto podkladů. Pokoje jsou </w:t>
      </w:r>
      <w:r w:rsidRPr="00696DBB">
        <w:rPr>
          <w:rFonts w:ascii="Calibri" w:eastAsiaTheme="minorHAnsi" w:hAnsi="Calibri" w:cs="Calibri"/>
          <w:color w:val="000000"/>
          <w:lang w:eastAsia="en-US"/>
        </w:rPr>
        <w:t>předěleny</w:t>
      </w:r>
      <w:r w:rsidRPr="00C724AE">
        <w:rPr>
          <w:rFonts w:ascii="Calibri" w:eastAsiaTheme="minorHAnsi" w:hAnsi="Calibri" w:cs="Calibri"/>
          <w:b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lang w:eastAsia="en-US"/>
        </w:rPr>
        <w:t>mezi jednotlivými lůžky závěsem a upevněny na budově A do stěn a na budově B do stropu a stěn.</w:t>
      </w:r>
    </w:p>
    <w:p w:rsidR="00696DBB" w:rsidRDefault="00696DBB" w:rsidP="00696DBB">
      <w:pPr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Požadujeme asistenční systém, který bude umožňovat přesun klienta z místnosti do místnosti co nejjednodušším způsobem a v co nejkratším čase.</w:t>
      </w:r>
    </w:p>
    <w:p w:rsidR="00696DBB" w:rsidRDefault="00696DBB" w:rsidP="00696DBB">
      <w:pPr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Ke každému pokoji vyžadujeme 3 vaky univerzální a 3 vaky pro hygienické použití, každý vak pro různou velikost klienta. Minimální nosnost zařízení 170 kg.</w:t>
      </w:r>
    </w:p>
    <w:p w:rsidR="00AE2C1B" w:rsidRDefault="00AE2C1B" w:rsidP="005358AB">
      <w:pPr>
        <w:pStyle w:val="Default"/>
        <w:rPr>
          <w:rFonts w:ascii="Calibri-Bold" w:hAnsi="Calibri-Bold" w:cs="Calibri-Bold"/>
          <w:b/>
          <w:bCs/>
          <w:color w:val="auto"/>
          <w:sz w:val="22"/>
          <w:szCs w:val="22"/>
        </w:rPr>
      </w:pPr>
    </w:p>
    <w:p w:rsidR="005358AB" w:rsidRDefault="005358AB" w:rsidP="005358AB">
      <w:pPr>
        <w:pStyle w:val="Default"/>
        <w:rPr>
          <w:color w:val="auto"/>
          <w:sz w:val="22"/>
          <w:szCs w:val="22"/>
        </w:rPr>
      </w:pPr>
      <w:r>
        <w:rPr>
          <w:rFonts w:ascii="Calibri-Bold" w:hAnsi="Calibri-Bold" w:cs="Calibri-Bold"/>
          <w:b/>
          <w:bCs/>
          <w:color w:val="auto"/>
          <w:sz w:val="22"/>
          <w:szCs w:val="22"/>
        </w:rPr>
        <w:t>Otázk</w:t>
      </w:r>
      <w:r>
        <w:rPr>
          <w:rFonts w:ascii="ABCDE E+ Calibri," w:hAnsi="ABCDE E+ Calibri," w:cs="ABCDE E+ Calibri,"/>
          <w:b/>
          <w:bCs/>
          <w:color w:val="auto"/>
          <w:sz w:val="22"/>
          <w:szCs w:val="22"/>
        </w:rPr>
        <w:t xml:space="preserve">y </w:t>
      </w:r>
      <w:r>
        <w:rPr>
          <w:rFonts w:ascii="Calibri-Bold" w:hAnsi="Calibri-Bold" w:cs="Calibri-Bold"/>
          <w:b/>
          <w:bCs/>
          <w:color w:val="auto"/>
          <w:sz w:val="22"/>
          <w:szCs w:val="22"/>
        </w:rPr>
        <w:t xml:space="preserve">k tržním konzultacím: </w:t>
      </w:r>
    </w:p>
    <w:p w:rsidR="005358AB" w:rsidRDefault="005358AB" w:rsidP="005358A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Jaké všechny podklady </w:t>
      </w:r>
      <w:r>
        <w:rPr>
          <w:rFonts w:ascii="ABCDE E+ Calibri" w:hAnsi="ABCDE E+ Calibri" w:cs="ABCDE E+ Calibri"/>
          <w:color w:val="auto"/>
          <w:sz w:val="22"/>
          <w:szCs w:val="22"/>
        </w:rPr>
        <w:t xml:space="preserve">od zadavatele </w:t>
      </w:r>
      <w:r>
        <w:rPr>
          <w:color w:val="auto"/>
          <w:sz w:val="22"/>
          <w:szCs w:val="22"/>
        </w:rPr>
        <w:t xml:space="preserve">potřebujete pro přípravu budoucí nabídky? A v jaké úrovni detailů? </w:t>
      </w:r>
    </w:p>
    <w:p w:rsidR="005358AB" w:rsidRDefault="005358AB" w:rsidP="005358A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Jaké podklady a jakou součinnost </w:t>
      </w:r>
      <w:r>
        <w:rPr>
          <w:rFonts w:ascii="ABCDE E+ Calibri" w:hAnsi="ABCDE E+ Calibri" w:cs="ABCDE E+ Calibri"/>
          <w:color w:val="auto"/>
          <w:sz w:val="22"/>
          <w:szCs w:val="22"/>
        </w:rPr>
        <w:t xml:space="preserve">budete od zadavatele </w:t>
      </w:r>
      <w:r>
        <w:rPr>
          <w:color w:val="auto"/>
          <w:sz w:val="22"/>
          <w:szCs w:val="22"/>
        </w:rPr>
        <w:t>potřeb</w:t>
      </w:r>
      <w:r>
        <w:rPr>
          <w:rFonts w:ascii="ABCDE E+ Calibri" w:hAnsi="ABCDE E+ Calibri" w:cs="ABCDE E+ Calibri"/>
          <w:color w:val="auto"/>
          <w:sz w:val="22"/>
          <w:szCs w:val="22"/>
        </w:rPr>
        <w:t xml:space="preserve">ovat v </w:t>
      </w:r>
      <w:r>
        <w:rPr>
          <w:color w:val="auto"/>
          <w:sz w:val="22"/>
          <w:szCs w:val="22"/>
        </w:rPr>
        <w:t xml:space="preserve">průběhu plnění veřejné zakázky </w:t>
      </w:r>
      <w:r>
        <w:rPr>
          <w:rFonts w:ascii="ABCDE E+ Calibri" w:hAnsi="ABCDE E+ Calibri" w:cs="ABCDE E+ Calibri"/>
          <w:color w:val="auto"/>
          <w:sz w:val="22"/>
          <w:szCs w:val="22"/>
        </w:rPr>
        <w:t xml:space="preserve">pro </w:t>
      </w:r>
      <w:r>
        <w:rPr>
          <w:color w:val="auto"/>
          <w:sz w:val="22"/>
          <w:szCs w:val="22"/>
        </w:rPr>
        <w:t xml:space="preserve">dosažení vytyčeného cíle? </w:t>
      </w:r>
    </w:p>
    <w:p w:rsidR="005358AB" w:rsidRDefault="005358AB" w:rsidP="005358AB">
      <w:pPr>
        <w:pStyle w:val="Default"/>
        <w:rPr>
          <w:color w:val="auto"/>
          <w:sz w:val="22"/>
          <w:szCs w:val="22"/>
        </w:rPr>
      </w:pPr>
      <w:r>
        <w:rPr>
          <w:rFonts w:ascii="ABCDE E+ Calibri" w:hAnsi="ABCDE E+ Calibri" w:cs="ABCDE E+ Calibri"/>
          <w:color w:val="auto"/>
          <w:sz w:val="22"/>
          <w:szCs w:val="22"/>
        </w:rPr>
        <w:t>K</w:t>
      </w:r>
      <w:r>
        <w:rPr>
          <w:color w:val="auto"/>
          <w:sz w:val="22"/>
          <w:szCs w:val="22"/>
        </w:rPr>
        <w:t>olik času potřebujete na přípravu nabídky</w:t>
      </w:r>
      <w:r w:rsidR="00CB642E">
        <w:rPr>
          <w:color w:val="auto"/>
          <w:sz w:val="22"/>
          <w:szCs w:val="22"/>
        </w:rPr>
        <w:t xml:space="preserve"> a pro vlastní realizaci</w:t>
      </w:r>
      <w:r>
        <w:rPr>
          <w:color w:val="auto"/>
          <w:sz w:val="22"/>
          <w:szCs w:val="22"/>
        </w:rPr>
        <w:t xml:space="preserve">? </w:t>
      </w:r>
    </w:p>
    <w:p w:rsidR="005358AB" w:rsidRDefault="005358AB" w:rsidP="005358AB">
      <w:pPr>
        <w:pStyle w:val="Default"/>
        <w:rPr>
          <w:rFonts w:ascii="ABCDE E+ Calibri" w:hAnsi="ABCDE E+ Calibri" w:cs="ABCDE E+ 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Jak</w:t>
      </w:r>
      <w:r w:rsidR="00D93DEF">
        <w:rPr>
          <w:color w:val="auto"/>
          <w:sz w:val="22"/>
          <w:szCs w:val="22"/>
        </w:rPr>
        <w:t>ý je cenový odhad vámi nabízeného řešení veřejné zakázky?</w:t>
      </w:r>
      <w:r>
        <w:rPr>
          <w:rFonts w:ascii="ABCDE E+ Calibri" w:hAnsi="ABCDE E+ Calibri" w:cs="ABCDE E+ Calibri"/>
          <w:color w:val="auto"/>
          <w:sz w:val="22"/>
          <w:szCs w:val="22"/>
        </w:rPr>
        <w:t xml:space="preserve"> </w:t>
      </w:r>
    </w:p>
    <w:p w:rsidR="00E06B7A" w:rsidRPr="006913E7" w:rsidRDefault="00CB642E" w:rsidP="005358AB">
      <w:pPr>
        <w:rPr>
          <w:rFonts w:asciiTheme="minorHAnsi" w:hAnsiTheme="minorHAnsi" w:cstheme="minorHAnsi"/>
        </w:rPr>
      </w:pPr>
      <w:r w:rsidRPr="006913E7">
        <w:rPr>
          <w:rFonts w:asciiTheme="minorHAnsi" w:hAnsiTheme="minorHAnsi" w:cstheme="minorHAnsi"/>
          <w:sz w:val="22"/>
          <w:szCs w:val="22"/>
        </w:rPr>
        <w:t xml:space="preserve">V čem vidíte </w:t>
      </w:r>
      <w:r w:rsidR="006913E7" w:rsidRPr="006913E7">
        <w:rPr>
          <w:rFonts w:asciiTheme="minorHAnsi" w:hAnsiTheme="minorHAnsi" w:cstheme="minorHAnsi"/>
          <w:sz w:val="22"/>
          <w:szCs w:val="22"/>
        </w:rPr>
        <w:t xml:space="preserve">největší výhody </w:t>
      </w:r>
      <w:r w:rsidRPr="006913E7">
        <w:rPr>
          <w:rFonts w:asciiTheme="minorHAnsi" w:hAnsiTheme="minorHAnsi" w:cstheme="minorHAnsi"/>
          <w:sz w:val="22"/>
          <w:szCs w:val="22"/>
        </w:rPr>
        <w:t>vámi navrhované</w:t>
      </w:r>
      <w:r w:rsidR="006913E7" w:rsidRPr="006913E7">
        <w:rPr>
          <w:rFonts w:asciiTheme="minorHAnsi" w:hAnsiTheme="minorHAnsi" w:cstheme="minorHAnsi"/>
          <w:sz w:val="22"/>
          <w:szCs w:val="22"/>
        </w:rPr>
        <w:t>ho</w:t>
      </w:r>
      <w:r w:rsidRPr="006913E7">
        <w:rPr>
          <w:rFonts w:asciiTheme="minorHAnsi" w:hAnsiTheme="minorHAnsi" w:cstheme="minorHAnsi"/>
          <w:sz w:val="22"/>
          <w:szCs w:val="22"/>
        </w:rPr>
        <w:t xml:space="preserve"> řešení oproti obdobným na našem trhu?</w:t>
      </w:r>
    </w:p>
    <w:sectPr w:rsidR="00E06B7A" w:rsidRPr="00691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CDE E+ 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CDE E+ Calibri,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EA6"/>
    <w:multiLevelType w:val="hybridMultilevel"/>
    <w:tmpl w:val="A4DC2F46"/>
    <w:lvl w:ilvl="0" w:tplc="B46AB934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AB"/>
    <w:rsid w:val="002F4D0F"/>
    <w:rsid w:val="002F7981"/>
    <w:rsid w:val="005358AB"/>
    <w:rsid w:val="006913E7"/>
    <w:rsid w:val="00696DBB"/>
    <w:rsid w:val="00AA16DC"/>
    <w:rsid w:val="00AE2C1B"/>
    <w:rsid w:val="00CB642E"/>
    <w:rsid w:val="00D93DEF"/>
    <w:rsid w:val="00E0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AACF"/>
  <w15:chartTrackingRefBased/>
  <w15:docId w15:val="{50A064BF-11C3-440F-8145-CF5BD7C6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6DBB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358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6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12</cp:revision>
  <dcterms:created xsi:type="dcterms:W3CDTF">2018-03-05T12:59:00Z</dcterms:created>
  <dcterms:modified xsi:type="dcterms:W3CDTF">2018-03-06T07:57:00Z</dcterms:modified>
</cp:coreProperties>
</file>