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2266CA" w:rsidRDefault="002266CA" w:rsidP="00A3680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Zlepšení infrastruktury a inovace vybavení hl. budovy SUPŠ HNN – </w:t>
            </w:r>
            <w:r w:rsidR="00A3680B">
              <w:rPr>
                <w:rFonts w:ascii="Arial" w:hAnsi="Arial" w:cs="Arial"/>
                <w:b/>
              </w:rPr>
              <w:t>strojní vybavení</w:t>
            </w:r>
            <w:r w:rsidR="00C719C1">
              <w:rPr>
                <w:rFonts w:ascii="Arial" w:hAnsi="Arial" w:cs="Arial"/>
                <w:b/>
              </w:rPr>
              <w:t xml:space="preserve"> II</w:t>
            </w:r>
            <w:r w:rsidR="005A0B9E">
              <w:rPr>
                <w:rFonts w:ascii="Arial" w:hAnsi="Arial" w:cs="Arial"/>
                <w:b/>
              </w:rPr>
              <w:t>I</w:t>
            </w:r>
            <w:bookmarkStart w:id="0" w:name="_GoBack"/>
            <w:bookmarkEnd w:id="0"/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362244" w:rsidP="005817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244">
              <w:rPr>
                <w:rFonts w:ascii="Arial" w:hAnsi="Arial" w:cs="Arial"/>
                <w:sz w:val="20"/>
                <w:szCs w:val="20"/>
              </w:rPr>
              <w:t xml:space="preserve">otevřené řízení veřejné zakázky na </w:t>
            </w:r>
            <w:r w:rsidR="005817E1">
              <w:rPr>
                <w:rFonts w:ascii="Arial" w:hAnsi="Arial" w:cs="Arial"/>
                <w:sz w:val="20"/>
                <w:szCs w:val="20"/>
              </w:rPr>
              <w:t>dodávky</w:t>
            </w:r>
            <w:r w:rsidRPr="00362244">
              <w:rPr>
                <w:rFonts w:ascii="Arial" w:hAnsi="Arial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2E4D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2E4D9C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2E4D9C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83" w:rsidRDefault="00310483" w:rsidP="002002D1">
      <w:pPr>
        <w:spacing w:after="0" w:line="240" w:lineRule="auto"/>
      </w:pPr>
      <w:r>
        <w:separator/>
      </w:r>
    </w:p>
  </w:endnote>
  <w:endnote w:type="continuationSeparator" w:id="0">
    <w:p w:rsidR="00310483" w:rsidRDefault="0031048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5A0B9E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83" w:rsidRDefault="00310483" w:rsidP="002002D1">
      <w:pPr>
        <w:spacing w:after="0" w:line="240" w:lineRule="auto"/>
      </w:pPr>
      <w:r>
        <w:separator/>
      </w:r>
    </w:p>
  </w:footnote>
  <w:footnote w:type="continuationSeparator" w:id="0">
    <w:p w:rsidR="00310483" w:rsidRDefault="00310483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2E2FDB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266CA"/>
    <w:rsid w:val="00250033"/>
    <w:rsid w:val="00262118"/>
    <w:rsid w:val="00270491"/>
    <w:rsid w:val="00280472"/>
    <w:rsid w:val="002951F5"/>
    <w:rsid w:val="002C4D05"/>
    <w:rsid w:val="002D411B"/>
    <w:rsid w:val="002E2FDB"/>
    <w:rsid w:val="002E4D9C"/>
    <w:rsid w:val="00304593"/>
    <w:rsid w:val="00310483"/>
    <w:rsid w:val="00311C50"/>
    <w:rsid w:val="003352C9"/>
    <w:rsid w:val="00362244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22985"/>
    <w:rsid w:val="00535601"/>
    <w:rsid w:val="005416A7"/>
    <w:rsid w:val="00541786"/>
    <w:rsid w:val="00554011"/>
    <w:rsid w:val="00555ED1"/>
    <w:rsid w:val="005817E1"/>
    <w:rsid w:val="0058256D"/>
    <w:rsid w:val="005A071B"/>
    <w:rsid w:val="005A0B9E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3680B"/>
    <w:rsid w:val="00A65597"/>
    <w:rsid w:val="00A91F1E"/>
    <w:rsid w:val="00AA4DD7"/>
    <w:rsid w:val="00AA5718"/>
    <w:rsid w:val="00AE144A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19C1"/>
    <w:rsid w:val="00C77EBE"/>
    <w:rsid w:val="00CB5F85"/>
    <w:rsid w:val="00CB6A93"/>
    <w:rsid w:val="00CC29FD"/>
    <w:rsid w:val="00CD5C93"/>
    <w:rsid w:val="00CF2747"/>
    <w:rsid w:val="00D445C9"/>
    <w:rsid w:val="00D55238"/>
    <w:rsid w:val="00D66BAF"/>
    <w:rsid w:val="00D71F57"/>
    <w:rsid w:val="00DD1870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41BB6-8E6B-45F2-87C1-B729FD0DB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6D7A44-98BD-4F9C-9A18-D7B636724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B1E97-61B1-4A7C-B488-BDA0997952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Jarmila Konečná</cp:lastModifiedBy>
  <cp:revision>6</cp:revision>
  <dcterms:created xsi:type="dcterms:W3CDTF">2016-10-02T18:20:00Z</dcterms:created>
  <dcterms:modified xsi:type="dcterms:W3CDTF">2018-01-23T13:20:00Z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