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bookmarkStart w:id="0" w:name="_GoBack"/>
      <w:bookmarkEnd w:id="0"/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E86AAB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2206CFD0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72FB6633" w:rsidR="00B0377B" w:rsidRDefault="00B0377B" w:rsidP="00CB7FD7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830A2A" w:rsidRPr="00830A2A">
        <w:rPr>
          <w:rFonts w:ascii="Arial" w:hAnsi="Arial" w:cs="Arial"/>
          <w:color w:val="000000"/>
        </w:rPr>
        <w:t>„Zlepšení infrastruktury pro vzdělávání VOŠZ a SZŠ Hradec Králové – rekonstrukce počítačové sítě a  modernizace odborných učeben zubních techniků – laboratorní stoly“</w:t>
      </w:r>
      <w:r w:rsidRPr="0084470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830A2A" w:rsidRPr="00830A2A">
        <w:rPr>
          <w:rFonts w:ascii="Calibri" w:hAnsi="Calibri" w:cs="Arial"/>
          <w:color w:val="000000"/>
          <w:highlight w:val="cyan"/>
        </w:rPr>
        <w:t>[</w:t>
      </w:r>
      <w:r w:rsidR="00830A2A" w:rsidRPr="00830A2A">
        <w:rPr>
          <w:rFonts w:ascii="Arial" w:hAnsi="Arial" w:cs="Arial"/>
          <w:color w:val="000000"/>
          <w:highlight w:val="cyan"/>
        </w:rPr>
        <w:t>doplní zadavatel</w:t>
      </w:r>
      <w:r w:rsidR="00830A2A" w:rsidRPr="00830A2A">
        <w:rPr>
          <w:rFonts w:ascii="Calibri" w:hAnsi="Calibri" w:cs="Arial"/>
          <w:color w:val="000000"/>
          <w:highlight w:val="cyan"/>
        </w:rPr>
        <w:t>]</w:t>
      </w:r>
      <w:r w:rsidR="00830A2A">
        <w:rPr>
          <w:rFonts w:ascii="Arial" w:hAnsi="Arial" w:cs="Arial"/>
          <w:color w:val="000000"/>
        </w:rPr>
        <w:t xml:space="preserve"> </w:t>
      </w:r>
      <w:r w:rsidR="00CC2655">
        <w:rPr>
          <w:rFonts w:ascii="Arial" w:hAnsi="Arial" w:cs="Arial"/>
          <w:color w:val="000000"/>
        </w:rPr>
        <w:t>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547A4EB4" w:rsidR="00663650" w:rsidRDefault="00663650" w:rsidP="006636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830A2A" w:rsidRPr="00830A2A">
        <w:rPr>
          <w:rFonts w:ascii="Arial" w:hAnsi="Arial" w:cs="Arial"/>
          <w:color w:val="000000"/>
        </w:rPr>
        <w:t>Zlepšení infrastruktury pro vzdělávání VOŠZ a SZŠ Hradec Králové – rekonstrukce počítačové sítě a  modernizace odborných učeben zubních techniků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830A2A">
        <w:rPr>
          <w:rFonts w:ascii="Arial" w:hAnsi="Arial" w:cs="Arial"/>
          <w:color w:val="000000"/>
        </w:rPr>
        <w:t>CZ.06.2.67/0.0/0.0/16_050/0002515</w:t>
      </w:r>
      <w:r w:rsidRPr="00762D09">
        <w:rPr>
          <w:rFonts w:ascii="Arial" w:hAnsi="Arial" w:cs="Arial"/>
          <w:color w:val="000000"/>
        </w:rPr>
        <w:t xml:space="preserve"> (dále jen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 xml:space="preserve">, výzva č. </w:t>
      </w:r>
      <w:r w:rsidR="000C4AF3" w:rsidRPr="00830A2A">
        <w:rPr>
          <w:rFonts w:ascii="Arial" w:hAnsi="Arial" w:cs="Arial"/>
          <w:color w:val="000000"/>
        </w:rPr>
        <w:t>33</w:t>
      </w:r>
      <w:r w:rsidRPr="00830A2A">
        <w:rPr>
          <w:rFonts w:ascii="Arial" w:hAnsi="Arial" w:cs="Arial"/>
          <w:color w:val="000000"/>
        </w:rPr>
        <w:t>.</w:t>
      </w:r>
      <w:r w:rsidRPr="00762D09">
        <w:rPr>
          <w:rFonts w:ascii="Arial" w:hAnsi="Arial" w:cs="Arial"/>
          <w:color w:val="000000"/>
        </w:rPr>
        <w:t xml:space="preserve">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4CDA6D66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>smlouva účinnosti dle odst. 2 do</w:t>
      </w:r>
      <w:r w:rsidR="00830A2A">
        <w:rPr>
          <w:rFonts w:ascii="Arial" w:hAnsi="Arial" w:cs="Arial"/>
          <w:iCs/>
        </w:rPr>
        <w:t xml:space="preserve"> 15. 5. 2018</w:t>
      </w:r>
      <w:r w:rsidRPr="000C4AF3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FCB14EE" w14:textId="77777777"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083498D4" w:rsidR="002347CB" w:rsidRPr="00830A2A" w:rsidRDefault="002347CB" w:rsidP="00830A2A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830A2A">
        <w:rPr>
          <w:rFonts w:ascii="Arial" w:hAnsi="Arial" w:cs="Arial"/>
        </w:rPr>
        <w:t>PhDr. Jiří Štěpán, Ph.D.</w:t>
      </w:r>
    </w:p>
    <w:p w14:paraId="122C5247" w14:textId="0386F85D"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830A2A" w:rsidRPr="003D2C0D">
        <w:rPr>
          <w:rFonts w:ascii="Arial" w:hAnsi="Arial" w:cs="Arial"/>
        </w:rPr>
        <w:t>Ing. Libor Žilka, Bc. Petra Doubravová</w:t>
      </w:r>
    </w:p>
    <w:p w14:paraId="5A5E93E3" w14:textId="0B1DCB10"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11" w:history="1">
        <w:r w:rsidR="00830A2A" w:rsidRPr="003D2C0D">
          <w:rPr>
            <w:rFonts w:ascii="Arial" w:hAnsi="Arial" w:cs="Arial"/>
            <w:color w:val="000000"/>
          </w:rPr>
          <w:t>PaedDr. Soňa Lamichová</w:t>
        </w:r>
      </w:hyperlink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[dopln</w:t>
      </w:r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27549A5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="00830A2A" w:rsidRPr="00830A2A">
        <w:rPr>
          <w:rFonts w:ascii="Calibri" w:hAnsi="Calibri" w:cs="Arial"/>
          <w:color w:val="000000"/>
          <w:highlight w:val="cyan"/>
        </w:rPr>
        <w:t>[</w:t>
      </w:r>
      <w:r w:rsidR="00830A2A" w:rsidRPr="00830A2A">
        <w:rPr>
          <w:rFonts w:ascii="Arial" w:hAnsi="Arial" w:cs="Arial"/>
          <w:color w:val="000000"/>
          <w:highlight w:val="cyan"/>
        </w:rPr>
        <w:t>doplní zadavatel</w:t>
      </w:r>
      <w:r w:rsidR="00830A2A" w:rsidRPr="00830A2A">
        <w:rPr>
          <w:rFonts w:ascii="Calibri" w:hAnsi="Calibri" w:cs="Arial"/>
          <w:color w:val="000000"/>
          <w:highlight w:val="cyan"/>
        </w:rPr>
        <w:t>]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58659474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BE219A">
        <w:rPr>
          <w:rFonts w:ascii="Arial" w:hAnsi="Arial" w:cs="Arial"/>
          <w:color w:val="000000"/>
        </w:rPr>
        <w:t>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14:paraId="07B7EB1E" w14:textId="14903F37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30A2A">
        <w:rPr>
          <w:rFonts w:ascii="Arial" w:hAnsi="Arial" w:cs="Arial"/>
          <w:color w:val="000000"/>
        </w:rPr>
        <w:t xml:space="preserve">Technická specifikace s </w:t>
      </w:r>
      <w:r w:rsidR="00886DB4">
        <w:rPr>
          <w:rFonts w:ascii="Arial" w:hAnsi="Arial" w:cs="Arial"/>
          <w:color w:val="000000"/>
        </w:rPr>
        <w:t>položkový</w:t>
      </w:r>
      <w:r w:rsidR="00830A2A">
        <w:rPr>
          <w:rFonts w:ascii="Arial" w:hAnsi="Arial" w:cs="Arial"/>
          <w:color w:val="000000"/>
        </w:rPr>
        <w:t>m rozpočtem</w:t>
      </w:r>
    </w:p>
    <w:p w14:paraId="1FE34EBA" w14:textId="340F6439" w:rsidR="00261C40" w:rsidRPr="00886DB4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  <w:highlight w:val="cyan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vysvětlení zadávací dokumentace </w:t>
      </w:r>
      <w:r w:rsidRPr="00886DB4">
        <w:rPr>
          <w:rFonts w:ascii="Arial" w:hAnsi="Arial" w:cs="Arial"/>
          <w:color w:val="000000"/>
          <w:highlight w:val="cyan"/>
        </w:rPr>
        <w:t xml:space="preserve">(bude doplněno </w:t>
      </w:r>
      <w:r w:rsidR="00886DB4">
        <w:rPr>
          <w:rFonts w:ascii="Arial" w:hAnsi="Arial" w:cs="Arial"/>
          <w:color w:val="000000"/>
          <w:highlight w:val="cyan"/>
        </w:rPr>
        <w:t>kupující</w:t>
      </w:r>
      <w:r w:rsidRPr="00886DB4">
        <w:rPr>
          <w:rFonts w:ascii="Arial" w:hAnsi="Arial" w:cs="Arial"/>
          <w:color w:val="000000"/>
          <w:highlight w:val="cyan"/>
        </w:rPr>
        <w:t xml:space="preserve">m </w:t>
      </w:r>
    </w:p>
    <w:p w14:paraId="75641C32" w14:textId="7B9C930B"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886DB4">
        <w:rPr>
          <w:rFonts w:ascii="Arial" w:hAnsi="Arial" w:cs="Arial"/>
          <w:color w:val="000000"/>
          <w:highlight w:val="cyan"/>
        </w:rPr>
        <w:t>před podpisem</w:t>
      </w:r>
      <w:r w:rsidRPr="00886DB4">
        <w:rPr>
          <w:rFonts w:ascii="Arial" w:hAnsi="Arial" w:cs="Arial"/>
          <w:color w:val="000000"/>
          <w:highlight w:val="cyan"/>
        </w:rPr>
        <w:tab/>
        <w:t>smlouvy)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122C526E" w14:textId="2E9D0214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32EB16AD"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830A2A" w:rsidRPr="00830A2A">
        <w:rPr>
          <w:rFonts w:ascii="Arial" w:hAnsi="Arial" w:cs="Arial"/>
          <w:color w:val="000000"/>
        </w:rPr>
        <w:t>laboratorní stoly</w:t>
      </w:r>
      <w:r>
        <w:rPr>
          <w:rFonts w:ascii="Arial" w:hAnsi="Arial" w:cs="Arial"/>
          <w:color w:val="000000"/>
        </w:rPr>
        <w:t xml:space="preserve"> 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487B52D4"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830A2A">
        <w:rPr>
          <w:rFonts w:ascii="Arial" w:hAnsi="Arial" w:cs="Arial"/>
          <w:color w:val="000000"/>
        </w:rPr>
        <w:t>budova Vyšší odborné školy zdravotnické a Střední zdravotnické školy, Hradec Králové, Komenského 234.</w:t>
      </w:r>
      <w:r w:rsidRPr="00E676C5">
        <w:rPr>
          <w:rFonts w:ascii="Arial" w:hAnsi="Arial" w:cs="Arial"/>
          <w:color w:val="000000"/>
        </w:rPr>
        <w:t xml:space="preserve">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EE34CF">
        <w:rPr>
          <w:rFonts w:ascii="Arial" w:hAnsi="Arial" w:cs="Arial"/>
          <w:color w:val="000000"/>
        </w:rPr>
        <w:t xml:space="preserve"> </w:t>
      </w:r>
      <w:r w:rsidR="00830A2A">
        <w:rPr>
          <w:rFonts w:ascii="Arial" w:hAnsi="Arial" w:cs="Arial"/>
          <w:color w:val="000000"/>
        </w:rPr>
        <w:t>Komenského 234, 500 03, Hradec Králové</w:t>
      </w:r>
      <w:r w:rsidRPr="00E676C5">
        <w:rPr>
          <w:rFonts w:ascii="Arial" w:hAnsi="Arial" w:cs="Arial"/>
          <w:color w:val="000000"/>
        </w:rPr>
        <w:t>.</w:t>
      </w:r>
    </w:p>
    <w:p w14:paraId="3CCAAE25" w14:textId="64882503" w:rsidR="00E676C5" w:rsidRPr="00E676C5" w:rsidRDefault="00830A2A" w:rsidP="007E1090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Zboží bude dodáno do 3 měsíců</w:t>
      </w:r>
      <w:r w:rsidR="00E676C5" w:rsidRPr="00E676C5">
        <w:rPr>
          <w:rFonts w:ascii="Arial" w:hAnsi="Arial" w:cs="Arial"/>
          <w:color w:val="000000"/>
        </w:rPr>
        <w:t xml:space="preserve"> od </w:t>
      </w:r>
      <w:r w:rsidR="00E676C5">
        <w:rPr>
          <w:rFonts w:ascii="Arial" w:hAnsi="Arial" w:cs="Arial"/>
          <w:color w:val="000000"/>
        </w:rPr>
        <w:t xml:space="preserve">nabytí účinnosti </w:t>
      </w:r>
      <w:r w:rsidR="00E676C5" w:rsidRPr="00E676C5">
        <w:rPr>
          <w:rFonts w:ascii="Arial" w:hAnsi="Arial" w:cs="Arial"/>
          <w:color w:val="000000"/>
        </w:rPr>
        <w:t>této smlouvy. V</w:t>
      </w:r>
      <w:r w:rsidR="00DD7693">
        <w:rPr>
          <w:rFonts w:ascii="Arial" w:hAnsi="Arial" w:cs="Arial"/>
          <w:color w:val="000000"/>
        </w:rPr>
        <w:t> </w:t>
      </w:r>
      <w:r w:rsidR="00E676C5" w:rsidRPr="00E676C5">
        <w:rPr>
          <w:rFonts w:ascii="Arial" w:hAnsi="Arial" w:cs="Arial"/>
          <w:color w:val="000000"/>
        </w:rPr>
        <w:t>případě nesplnění požadovaného termínu je kupující oprávněn odstoupit od smlouvy.</w:t>
      </w:r>
      <w:r w:rsidR="007E1090">
        <w:rPr>
          <w:rFonts w:ascii="Arial" w:hAnsi="Arial" w:cs="Arial"/>
          <w:color w:val="000000"/>
        </w:rPr>
        <w:t xml:space="preserve"> </w:t>
      </w:r>
      <w:r w:rsidR="007E1090" w:rsidRPr="007E1090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14:paraId="7C88F9D2" w14:textId="6124C980" w:rsidR="00220ACC" w:rsidRDefault="00830A2A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budově školy dle odst. 1 tohoto článku budou probíhat stavební úpravy</w:t>
      </w:r>
      <w:r w:rsidR="00853956">
        <w:rPr>
          <w:rFonts w:ascii="Arial" w:hAnsi="Arial" w:cs="Arial"/>
          <w:color w:val="000000"/>
        </w:rPr>
        <w:t xml:space="preserve"> a stavební stoly je možné dodat a umístit teprve po jejich dokončení. Prodávající dodá stoly na pokyn </w:t>
      </w:r>
      <w:r w:rsidR="00DD7693">
        <w:rPr>
          <w:rFonts w:ascii="Arial" w:hAnsi="Arial" w:cs="Arial"/>
          <w:color w:val="000000"/>
        </w:rPr>
        <w:t>kupujícího</w:t>
      </w:r>
      <w:r w:rsidR="00853956">
        <w:rPr>
          <w:rFonts w:ascii="Arial" w:hAnsi="Arial" w:cs="Arial"/>
          <w:color w:val="000000"/>
        </w:rPr>
        <w:t xml:space="preserve"> (po vzáje</w:t>
      </w:r>
      <w:r w:rsidR="00DD7693">
        <w:rPr>
          <w:rFonts w:ascii="Arial" w:hAnsi="Arial" w:cs="Arial"/>
          <w:color w:val="000000"/>
        </w:rPr>
        <w:t>mné domluvě). Pokynem kupujícího</w:t>
      </w:r>
      <w:r w:rsidR="00853956">
        <w:rPr>
          <w:rFonts w:ascii="Arial" w:hAnsi="Arial" w:cs="Arial"/>
          <w:color w:val="000000"/>
        </w:rPr>
        <w:t xml:space="preserve"> dle tohoto článku není myšlena výzva k plnění dle čl. 1 odst. 2.</w:t>
      </w:r>
      <w:r w:rsidR="00DD7693">
        <w:rPr>
          <w:rFonts w:ascii="Arial" w:hAnsi="Arial" w:cs="Arial"/>
          <w:color w:val="000000"/>
        </w:rPr>
        <w:t xml:space="preserve"> Kupující předpokládá dodání v druhé polovině léta 2018.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6E4734BA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  <w:r w:rsidR="00853956">
        <w:rPr>
          <w:rFonts w:ascii="Arial" w:hAnsi="Arial" w:cs="Arial"/>
          <w:color w:val="000000"/>
        </w:rPr>
        <w:t xml:space="preserve"> Zboží dále splňuje všechny relevantní technické a právní normy a je vhodné pro splnění svého účelu - odbornou přípravu zubních techniků na výkon jejich budoucího povolání.</w:t>
      </w:r>
    </w:p>
    <w:p w14:paraId="3925CFCD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14:paraId="7AA1C6BB" w14:textId="5DD61232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Předání zboží bude prokázáno na základě dodacího listu, který bude obsahovat kontaktní údaje </w:t>
      </w:r>
      <w:r w:rsidR="00AD72D5">
        <w:rPr>
          <w:rFonts w:ascii="Arial" w:hAnsi="Arial" w:cs="Arial"/>
          <w:color w:val="000000"/>
        </w:rPr>
        <w:t>prodávajícího</w:t>
      </w:r>
      <w:r w:rsidRPr="009C1D7B">
        <w:rPr>
          <w:rFonts w:ascii="Arial" w:hAnsi="Arial" w:cs="Arial"/>
          <w:color w:val="000000"/>
        </w:rPr>
        <w:t>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3D1969E3" w14:textId="27791AAC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71EFA201"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853956">
        <w:rPr>
          <w:rFonts w:ascii="Arial" w:hAnsi="Arial" w:cs="Arial"/>
          <w:color w:val="000000"/>
        </w:rPr>
        <w:t>dvou (2)</w:t>
      </w:r>
      <w:r w:rsidRPr="007E6D6D">
        <w:rPr>
          <w:rFonts w:ascii="Arial" w:hAnsi="Arial" w:cs="Arial"/>
          <w:color w:val="000000"/>
        </w:rPr>
        <w:t xml:space="preserve"> týdnů </w:t>
      </w:r>
      <w:r w:rsidR="005C1F42">
        <w:rPr>
          <w:rFonts w:ascii="Arial" w:hAnsi="Arial" w:cs="Arial"/>
          <w:color w:val="000000"/>
        </w:rPr>
        <w:t>proběhne akceptační řízení.</w:t>
      </w:r>
      <w:r w:rsidR="00853956">
        <w:rPr>
          <w:rFonts w:ascii="Arial" w:hAnsi="Arial" w:cs="Arial"/>
          <w:color w:val="000000"/>
        </w:rPr>
        <w:t xml:space="preserve"> </w:t>
      </w:r>
      <w:r w:rsidR="00853956" w:rsidRPr="00F85448">
        <w:rPr>
          <w:rFonts w:ascii="Arial" w:hAnsi="Arial" w:cs="Arial"/>
          <w:color w:val="000000"/>
        </w:rPr>
        <w:t>V případě, že zkušební provoz výše uvedený zasáhne do období prázdnin školy</w:t>
      </w:r>
      <w:r w:rsidR="00853956">
        <w:rPr>
          <w:rFonts w:ascii="Arial" w:hAnsi="Arial" w:cs="Arial"/>
          <w:color w:val="000000"/>
        </w:rPr>
        <w:t>,</w:t>
      </w:r>
      <w:r w:rsidR="00853956" w:rsidRPr="00F85448">
        <w:rPr>
          <w:rFonts w:ascii="Arial" w:hAnsi="Arial" w:cs="Arial"/>
          <w:color w:val="000000"/>
        </w:rPr>
        <w:t xml:space="preserve"> prodlužuje se termín zkušebního provozu o délku prázdnin. </w:t>
      </w:r>
      <w:r w:rsidR="005C1F42">
        <w:rPr>
          <w:rFonts w:ascii="Arial" w:hAnsi="Arial" w:cs="Arial"/>
          <w:color w:val="000000"/>
        </w:rPr>
        <w:t xml:space="preserve">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shledány vady plnění prodávajícího, dohodnou se smluvní strany na termínu, do kterého prodávající tyto vady a nedodělky odstraní. Kupující do protokolu </w:t>
      </w:r>
      <w:r>
        <w:rPr>
          <w:rFonts w:ascii="Arial" w:hAnsi="Arial" w:cs="Arial"/>
          <w:color w:val="000000"/>
        </w:rPr>
        <w:lastRenderedPageBreak/>
        <w:t>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44F2D8B6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AE3BA5">
        <w:rPr>
          <w:rFonts w:ascii="Arial" w:hAnsi="Arial" w:cs="Arial"/>
          <w:color w:val="000000"/>
        </w:rPr>
        <w:t>odstranění vad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5E00B0B2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7B8767B6" w14:textId="48164C20" w:rsidR="00EE5A88" w:rsidRPr="00AF676E" w:rsidRDefault="009C1D7B" w:rsidP="00AF676E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731605C7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1B8E6CE9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34912A79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E26F40" w:rsidRPr="00E26F40">
        <w:rPr>
          <w:rFonts w:ascii="Arial" w:hAnsi="Arial" w:cs="Arial"/>
          <w:color w:val="000000"/>
        </w:rPr>
        <w:t>jednorázově</w:t>
      </w:r>
      <w:r w:rsidRPr="008750B6">
        <w:rPr>
          <w:rFonts w:ascii="Arial" w:hAnsi="Arial" w:cs="Arial"/>
          <w:color w:val="000000"/>
        </w:rPr>
        <w:t xml:space="preserve">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 xml:space="preserve">odst. 7 této smlouvy, který bude přílohou faktury. V případě, že bude faktura kupujícímu vystavena v rozporu s tímto ustanovením, </w:t>
      </w:r>
      <w:r w:rsidRPr="008750B6">
        <w:rPr>
          <w:rFonts w:ascii="Arial" w:hAnsi="Arial" w:cs="Arial"/>
          <w:color w:val="000000"/>
        </w:rPr>
        <w:lastRenderedPageBreak/>
        <w:t>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5446485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4BFD022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4ECFEB62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A3C3781" w14:textId="416BFE80" w:rsidR="00E26F40" w:rsidRPr="00F85448" w:rsidRDefault="00E26F40" w:rsidP="00E26F40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F85448">
        <w:rPr>
          <w:rFonts w:ascii="Arial" w:hAnsi="Arial" w:cs="Arial"/>
          <w:color w:val="000000"/>
        </w:rPr>
        <w:lastRenderedPageBreak/>
        <w:t xml:space="preserve">Prodávající poskytne v souladu s podmínkami veřejné zakázky záruku v délce min. </w:t>
      </w:r>
      <w:r>
        <w:rPr>
          <w:rFonts w:ascii="Arial" w:hAnsi="Arial" w:cs="Arial"/>
          <w:color w:val="000000"/>
        </w:rPr>
        <w:t>12</w:t>
      </w:r>
      <w:r w:rsidRPr="00F85448">
        <w:rPr>
          <w:rFonts w:ascii="Arial" w:hAnsi="Arial" w:cs="Arial"/>
          <w:color w:val="000000"/>
        </w:rPr>
        <w:t xml:space="preserve"> měsíců ode dne převzetí zboží (datum akceptačního protokolu)</w:t>
      </w:r>
      <w:r>
        <w:rPr>
          <w:rFonts w:ascii="Arial" w:hAnsi="Arial" w:cs="Arial"/>
          <w:color w:val="000000"/>
        </w:rPr>
        <w:t xml:space="preserve">, poskytuje-li prodávající standardně </w:t>
      </w:r>
      <w:r w:rsidR="00172EF1">
        <w:rPr>
          <w:rFonts w:ascii="Arial" w:hAnsi="Arial" w:cs="Arial"/>
          <w:color w:val="000000"/>
        </w:rPr>
        <w:t>delší záruku na předmět plnění, poskytne tuto delší záruku, tuto skutečnost vyznačí v záručním listě (či obdobném dokumentu)</w:t>
      </w:r>
      <w:r>
        <w:rPr>
          <w:rFonts w:ascii="Arial" w:hAnsi="Arial" w:cs="Arial"/>
          <w:color w:val="000000"/>
        </w:rPr>
        <w:t>.</w:t>
      </w:r>
    </w:p>
    <w:p w14:paraId="1C1C22B4" w14:textId="670F3C0E" w:rsidR="009C1D7B" w:rsidRPr="009C1D7B" w:rsidRDefault="00AD72D5" w:rsidP="00E26F40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D72D5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 Prodávající se zavazuje po celou dobu běhu záruční doby dle odst. 5 zajistit plnou funkčnost dodávaného zboží.</w:t>
      </w:r>
    </w:p>
    <w:p w14:paraId="7E6C0211" w14:textId="108CF990" w:rsidR="009C1D7B" w:rsidRPr="009C1D7B" w:rsidRDefault="009C1D7B" w:rsidP="00644FE3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  <w:r w:rsidR="00644FE3">
        <w:rPr>
          <w:rFonts w:ascii="Arial" w:hAnsi="Arial" w:cs="Arial"/>
          <w:color w:val="000000"/>
        </w:rPr>
        <w:t xml:space="preserve"> </w:t>
      </w:r>
      <w:r w:rsidR="00644FE3" w:rsidRPr="00644FE3">
        <w:rPr>
          <w:rFonts w:ascii="Arial" w:hAnsi="Arial" w:cs="Arial"/>
          <w:color w:val="000000"/>
        </w:rPr>
        <w:t>Uplatnění vad se považuje za učiněné v souladu s touto smlouvou i v případě, že bude učiněno přímo uživatelem. V takovém případě se má za to, že uživatel jedná v zastoupení kupujícího.</w:t>
      </w:r>
    </w:p>
    <w:p w14:paraId="10984C9A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3FD36453" w14:textId="4E7FD0D5" w:rsidR="009C1D7B" w:rsidRDefault="009C1D7B" w:rsidP="00644FE3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644FE3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F2329E">
        <w:rPr>
          <w:rFonts w:ascii="Arial" w:hAnsi="Arial" w:cs="Arial"/>
          <w:color w:val="000000"/>
          <w:highlight w:val="yellow"/>
        </w:rPr>
        <w:t>[doplní dodavatel]</w:t>
      </w:r>
      <w:r w:rsidRPr="00F2329E">
        <w:rPr>
          <w:rFonts w:ascii="Arial" w:hAnsi="Arial" w:cs="Arial"/>
          <w:color w:val="000000"/>
        </w:rPr>
        <w:t xml:space="preserve">, nebo v pracovní době telefonicky na telefonním čísle </w:t>
      </w:r>
      <w:r w:rsidRPr="00F2329E">
        <w:rPr>
          <w:rFonts w:ascii="Arial" w:hAnsi="Arial" w:cs="Arial"/>
          <w:color w:val="000000"/>
          <w:highlight w:val="yellow"/>
        </w:rPr>
        <w:t>[doplní dodavatel]</w:t>
      </w:r>
      <w:r w:rsidRPr="00644FE3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  <w:r w:rsidR="00644FE3">
        <w:rPr>
          <w:rFonts w:ascii="Arial" w:hAnsi="Arial" w:cs="Arial"/>
          <w:color w:val="000000"/>
        </w:rPr>
        <w:t xml:space="preserve"> </w:t>
      </w:r>
      <w:r w:rsidRPr="00644FE3">
        <w:rPr>
          <w:rFonts w:ascii="Arial" w:hAnsi="Arial" w:cs="Arial"/>
          <w:color w:val="000000"/>
        </w:rPr>
        <w:t>Pracovními hodinami se stanovuje časové rozmezí od 8:00 do 17:00, a to v pracovních dnech. Zbývající doba je definována jako mimopracovní hodiny.</w:t>
      </w:r>
    </w:p>
    <w:p w14:paraId="2C4B7497" w14:textId="77777777" w:rsidR="00644FE3" w:rsidRPr="005646B1" w:rsidRDefault="00644FE3" w:rsidP="00644FE3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646B1">
        <w:rPr>
          <w:rFonts w:ascii="Arial" w:hAnsi="Arial" w:cs="Arial"/>
          <w:color w:val="000000"/>
        </w:rPr>
        <w:t xml:space="preserve">Proces odstraňování vad </w:t>
      </w:r>
      <w:r>
        <w:rPr>
          <w:rFonts w:ascii="Arial" w:hAnsi="Arial" w:cs="Arial"/>
          <w:color w:val="000000"/>
        </w:rPr>
        <w:t>v rámci záručního servisu</w:t>
      </w:r>
      <w:r w:rsidRPr="005646B1">
        <w:rPr>
          <w:rFonts w:ascii="Arial" w:hAnsi="Arial" w:cs="Arial"/>
          <w:color w:val="000000"/>
        </w:rPr>
        <w:t xml:space="preserve"> bude probíhat v těchto režimech:</w:t>
      </w:r>
    </w:p>
    <w:p w14:paraId="65C49CBF" w14:textId="77777777" w:rsidR="00644FE3" w:rsidRPr="005646B1" w:rsidRDefault="00644FE3" w:rsidP="00644FE3">
      <w:pPr>
        <w:numPr>
          <w:ilvl w:val="0"/>
          <w:numId w:val="48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„vysoká“ nebo „havárie“</w:t>
      </w:r>
      <w:r>
        <w:rPr>
          <w:rFonts w:ascii="Arial" w:hAnsi="Arial" w:cs="Arial"/>
          <w:b/>
          <w:sz w:val="20"/>
          <w:szCs w:val="20"/>
        </w:rPr>
        <w:t>:</w:t>
      </w:r>
      <w:r w:rsidRPr="00B22177">
        <w:rPr>
          <w:rFonts w:ascii="Arial" w:hAnsi="Arial" w:cs="Arial"/>
          <w:sz w:val="20"/>
          <w:szCs w:val="20"/>
        </w:rPr>
        <w:t xml:space="preserve"> vady zabraňující provozu, </w:t>
      </w:r>
      <w:r>
        <w:rPr>
          <w:rFonts w:ascii="Arial" w:hAnsi="Arial" w:cs="Arial"/>
          <w:sz w:val="20"/>
          <w:szCs w:val="20"/>
        </w:rPr>
        <w:t>zboží</w:t>
      </w:r>
      <w:r w:rsidRPr="00B2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jeho část </w:t>
      </w:r>
      <w:r w:rsidRPr="00B22177">
        <w:rPr>
          <w:rFonts w:ascii="Arial" w:hAnsi="Arial" w:cs="Arial"/>
          <w:sz w:val="20"/>
          <w:szCs w:val="20"/>
        </w:rPr>
        <w:t>není použiteln</w:t>
      </w:r>
      <w:r>
        <w:rPr>
          <w:rFonts w:ascii="Arial" w:hAnsi="Arial" w:cs="Arial"/>
          <w:sz w:val="20"/>
          <w:szCs w:val="20"/>
        </w:rPr>
        <w:t>é</w:t>
      </w:r>
      <w:r w:rsidRPr="00B22177">
        <w:rPr>
          <w:rFonts w:ascii="Arial" w:hAnsi="Arial" w:cs="Arial"/>
          <w:sz w:val="20"/>
          <w:szCs w:val="20"/>
        </w:rPr>
        <w:t xml:space="preserve"> ve svých základních funkcích nebo se vyskytuje funkční závada znemožňující činnost </w:t>
      </w:r>
      <w:r>
        <w:rPr>
          <w:rFonts w:ascii="Arial" w:hAnsi="Arial" w:cs="Arial"/>
          <w:sz w:val="20"/>
          <w:szCs w:val="20"/>
        </w:rPr>
        <w:t>celku, jehož je zboží součástí</w:t>
      </w:r>
      <w:r w:rsidRPr="00B22177">
        <w:rPr>
          <w:rFonts w:ascii="Arial" w:hAnsi="Arial" w:cs="Arial"/>
          <w:sz w:val="20"/>
          <w:szCs w:val="20"/>
        </w:rPr>
        <w:t xml:space="preserve">. Tento stav může ohrozit běžný provoz </w:t>
      </w:r>
      <w:r>
        <w:rPr>
          <w:rFonts w:ascii="Arial" w:hAnsi="Arial" w:cs="Arial"/>
          <w:sz w:val="20"/>
          <w:szCs w:val="20"/>
        </w:rPr>
        <w:t>kupujícího nebo uživatele</w:t>
      </w:r>
      <w:r w:rsidRPr="00B22177">
        <w:rPr>
          <w:rFonts w:ascii="Arial" w:hAnsi="Arial" w:cs="Arial"/>
          <w:sz w:val="20"/>
          <w:szCs w:val="20"/>
        </w:rPr>
        <w:t xml:space="preserve"> a nelze jej dočasně řešit organizačním opatřením. Nejpozději </w:t>
      </w:r>
      <w:r>
        <w:rPr>
          <w:rFonts w:ascii="Arial" w:hAnsi="Arial" w:cs="Arial"/>
          <w:sz w:val="20"/>
          <w:szCs w:val="20"/>
        </w:rPr>
        <w:t xml:space="preserve">následující pracovní den </w:t>
      </w:r>
      <w:r w:rsidRPr="00B22177">
        <w:rPr>
          <w:rFonts w:ascii="Arial" w:hAnsi="Arial" w:cs="Arial"/>
          <w:sz w:val="20"/>
          <w:szCs w:val="20"/>
        </w:rPr>
        <w:t xml:space="preserve">zahájí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 xml:space="preserve">práce na odstranění vady a zajistí odstranění této vady ve lhůtě do </w:t>
      </w:r>
      <w:r>
        <w:rPr>
          <w:rFonts w:ascii="Arial" w:hAnsi="Arial" w:cs="Arial"/>
          <w:sz w:val="20"/>
          <w:szCs w:val="20"/>
        </w:rPr>
        <w:t>12 pracovních</w:t>
      </w:r>
      <w:r w:rsidRPr="00B22177">
        <w:rPr>
          <w:rFonts w:ascii="Arial" w:hAnsi="Arial" w:cs="Arial"/>
          <w:sz w:val="20"/>
          <w:szCs w:val="20"/>
        </w:rPr>
        <w:t xml:space="preserve"> hodin od nahlášení vady, a to i způsobem dočasného provizorního řešení, umožňujícího provoz</w:t>
      </w:r>
      <w:r>
        <w:rPr>
          <w:rFonts w:ascii="Arial" w:hAnsi="Arial" w:cs="Arial"/>
          <w:sz w:val="20"/>
          <w:szCs w:val="20"/>
        </w:rPr>
        <w:t xml:space="preserve"> zboží</w:t>
      </w:r>
      <w:r w:rsidRPr="00B22177">
        <w:rPr>
          <w:rFonts w:ascii="Arial" w:hAnsi="Arial" w:cs="Arial"/>
          <w:sz w:val="20"/>
          <w:szCs w:val="20"/>
        </w:rPr>
        <w:t xml:space="preserve">. Vada bude odstraněna v nejkratší možné lhůtě s ohledem na její povahu a dopad na činnost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. Jde-li o 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, dohodne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B2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42BE27B3" w14:textId="77777777" w:rsidR="00644FE3" w:rsidRPr="00B22177" w:rsidRDefault="00644FE3" w:rsidP="00644FE3">
      <w:pPr>
        <w:numPr>
          <w:ilvl w:val="0"/>
          <w:numId w:val="4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</w:t>
      </w:r>
      <w:r>
        <w:rPr>
          <w:rFonts w:ascii="Arial" w:hAnsi="Arial" w:cs="Arial"/>
          <w:b/>
          <w:sz w:val="20"/>
          <w:szCs w:val="20"/>
        </w:rPr>
        <w:t>nízká</w:t>
      </w:r>
      <w:r w:rsidRPr="00B22177">
        <w:rPr>
          <w:rFonts w:ascii="Arial" w:hAnsi="Arial" w:cs="Arial"/>
          <w:b/>
          <w:sz w:val="20"/>
          <w:szCs w:val="20"/>
        </w:rPr>
        <w:t>“ nebo „</w:t>
      </w:r>
      <w:r>
        <w:rPr>
          <w:rFonts w:ascii="Arial" w:hAnsi="Arial" w:cs="Arial"/>
          <w:b/>
          <w:sz w:val="20"/>
          <w:szCs w:val="20"/>
        </w:rPr>
        <w:t>chyba:</w:t>
      </w:r>
      <w:r w:rsidRPr="00B22177">
        <w:rPr>
          <w:rFonts w:ascii="Arial" w:hAnsi="Arial" w:cs="Arial"/>
          <w:sz w:val="20"/>
          <w:szCs w:val="20"/>
        </w:rPr>
        <w:t xml:space="preserve"> vady neomezující provoz, jedná se o drobné vady, které nespadají do kategori</w:t>
      </w:r>
      <w:r>
        <w:rPr>
          <w:rFonts w:ascii="Arial" w:hAnsi="Arial" w:cs="Arial"/>
          <w:sz w:val="20"/>
          <w:szCs w:val="20"/>
        </w:rPr>
        <w:t>e</w:t>
      </w:r>
      <w:r w:rsidRPr="00B22177">
        <w:rPr>
          <w:rFonts w:ascii="Arial" w:hAnsi="Arial" w:cs="Arial"/>
          <w:sz w:val="20"/>
          <w:szCs w:val="20"/>
        </w:rPr>
        <w:t xml:space="preserve"> „vysoká“. Prodávající se zavazuje bezodkladně zahájit práce na odstranění vady a zajistit odstranění této vady ve lhůtě do 15 pracovních dnů od jejího nahlášení. Vada bude odstraněna v nejkratší možné lhůtě s ohledem na její povahu a dopad na činnost </w:t>
      </w:r>
      <w:r>
        <w:rPr>
          <w:rFonts w:ascii="Arial" w:hAnsi="Arial" w:cs="Arial"/>
          <w:sz w:val="20"/>
          <w:szCs w:val="20"/>
        </w:rPr>
        <w:t xml:space="preserve">kupujícího či </w:t>
      </w:r>
      <w:r w:rsidRPr="00B22177">
        <w:rPr>
          <w:rFonts w:ascii="Arial" w:hAnsi="Arial" w:cs="Arial"/>
          <w:sz w:val="20"/>
          <w:szCs w:val="20"/>
        </w:rPr>
        <w:t>uživatele, pokud nebude dohodnuto jinak.</w:t>
      </w:r>
      <w:r>
        <w:rPr>
          <w:rFonts w:ascii="Arial" w:hAnsi="Arial" w:cs="Arial"/>
          <w:sz w:val="20"/>
          <w:szCs w:val="20"/>
        </w:rPr>
        <w:t xml:space="preserve"> </w:t>
      </w:r>
      <w:r w:rsidRPr="00B22177">
        <w:rPr>
          <w:rFonts w:ascii="Arial" w:hAnsi="Arial" w:cs="Arial"/>
          <w:sz w:val="20"/>
          <w:szCs w:val="20"/>
        </w:rPr>
        <w:t xml:space="preserve">Jde-li o 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 či </w:t>
      </w:r>
      <w:r>
        <w:rPr>
          <w:rFonts w:ascii="Arial" w:hAnsi="Arial" w:cs="Arial"/>
          <w:sz w:val="20"/>
          <w:szCs w:val="20"/>
        </w:rPr>
        <w:t>uživatele</w:t>
      </w:r>
      <w:r w:rsidRPr="00B22177">
        <w:rPr>
          <w:rFonts w:ascii="Arial" w:hAnsi="Arial" w:cs="Arial"/>
          <w:sz w:val="20"/>
          <w:szCs w:val="20"/>
        </w:rPr>
        <w:t>, dohodne s</w:t>
      </w:r>
      <w:r>
        <w:rPr>
          <w:rFonts w:ascii="Arial" w:hAnsi="Arial" w:cs="Arial"/>
          <w:sz w:val="20"/>
          <w:szCs w:val="20"/>
        </w:rPr>
        <w:t xml:space="preserve"> prodávající s kupujícím 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702B89FF" w14:textId="16EDA24F" w:rsidR="00644FE3" w:rsidRPr="009C1D7B" w:rsidRDefault="00644FE3" w:rsidP="00644FE3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 xml:space="preserve">Zařazení vady do jednotlivých kategorií </w:t>
      </w:r>
      <w:r>
        <w:rPr>
          <w:rFonts w:ascii="Arial" w:hAnsi="Arial" w:cs="Arial"/>
          <w:color w:val="000000"/>
        </w:rPr>
        <w:t xml:space="preserve">dle předchozího odstavce </w:t>
      </w:r>
      <w:r w:rsidRPr="00C809E6">
        <w:rPr>
          <w:rFonts w:ascii="Arial" w:hAnsi="Arial" w:cs="Arial"/>
          <w:color w:val="000000"/>
        </w:rPr>
        <w:t xml:space="preserve">určuje </w:t>
      </w:r>
      <w:r>
        <w:rPr>
          <w:rFonts w:ascii="Arial" w:hAnsi="Arial" w:cs="Arial"/>
          <w:color w:val="000000"/>
        </w:rPr>
        <w:t>kupující či uživatel</w:t>
      </w:r>
      <w:r w:rsidRPr="00C809E6">
        <w:rPr>
          <w:rFonts w:ascii="Arial" w:hAnsi="Arial" w:cs="Arial"/>
          <w:color w:val="000000"/>
        </w:rPr>
        <w:t>.</w:t>
      </w:r>
      <w:r w:rsidR="00172EF1">
        <w:rPr>
          <w:rFonts w:ascii="Arial" w:hAnsi="Arial" w:cs="Arial"/>
          <w:color w:val="000000"/>
        </w:rPr>
        <w:t xml:space="preserve"> Strany se v konkrétních případech mohou dohodnout na jiných než výše uvedených lhůtách.</w:t>
      </w:r>
    </w:p>
    <w:p w14:paraId="5159ECED" w14:textId="77777777" w:rsidR="00644FE3" w:rsidRPr="009C1D7B" w:rsidRDefault="00644FE3" w:rsidP="00644FE3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</w:t>
      </w:r>
      <w:r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technických požad</w:t>
      </w:r>
      <w:r>
        <w:rPr>
          <w:rFonts w:ascii="Arial" w:hAnsi="Arial" w:cs="Arial"/>
          <w:color w:val="000000"/>
        </w:rPr>
        <w:t>avcích na výrobky.</w:t>
      </w:r>
    </w:p>
    <w:p w14:paraId="01E33284" w14:textId="77777777" w:rsidR="00644FE3" w:rsidRDefault="00644FE3" w:rsidP="00644FE3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415B372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4F91C673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267716CC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41B246F5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6F58FD58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43FBF8BA" w14:textId="77777777" w:rsidR="00644FE3" w:rsidRPr="009C1D7B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3481D6A8" w14:textId="23F9A103" w:rsidR="00644FE3" w:rsidRDefault="00644FE3" w:rsidP="00644FE3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</w:t>
      </w:r>
      <w:r w:rsidR="00DD7693">
        <w:rPr>
          <w:rFonts w:ascii="Arial" w:hAnsi="Arial" w:cs="Arial"/>
          <w:color w:val="000000"/>
        </w:rPr>
        <w:t>kupující</w:t>
      </w:r>
      <w:r w:rsidRPr="00C809E6">
        <w:rPr>
          <w:rFonts w:ascii="Arial" w:hAnsi="Arial" w:cs="Arial"/>
          <w:color w:val="000000"/>
        </w:rPr>
        <w:t xml:space="preserve">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4A837EF" w14:textId="79CE3AA3" w:rsidR="00350197" w:rsidRPr="00CD1233" w:rsidRDefault="00644FE3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případě, že kupující či uživatel reklamují vadu, u které je sporné, zda je reklamace oprávněná, je zhotovitel povinen tuto vadu odstranit ve sjednaných lhůtách bez ohledu na tuto skutečnost. Po odstranění vady má prodávající právo vydat prohlášení o neoprávněné reklamaci a má právo požadovat uhrazení skutečně a účelně vynaložených a prokázaných nákladů na odstranění vady. Prodávající má povinnost neoprávněnost reklamace doložit. V případě, že se kupující a prodávající neshodnou na posouzení oprávněnosti reklamace, rozhodne o její oprávněnosti znalec v 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169B1FB5" w14:textId="5717A1B6" w:rsidR="00F2329E" w:rsidRPr="00CD1233" w:rsidRDefault="00F2329E" w:rsidP="00F2329E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F2329E">
        <w:rPr>
          <w:rFonts w:ascii="Arial" w:hAnsi="Arial" w:cs="Arial"/>
          <w:color w:val="000000"/>
        </w:rPr>
        <w:t>V případě porušení povinnosti odstranění vady ve smyslu článku 9 odst. 15 smlouvy vzniká kupujícímu právo na smluvní pokutu ve výši 1 % celkové kupní ceny za každý den prodlení s plněním povinnosti.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3551F067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44486E1B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0E18EFF4" w:rsidR="00F93466" w:rsidRDefault="00DD7693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F93466" w:rsidRPr="00070F52">
        <w:rPr>
          <w:rFonts w:ascii="Arial" w:hAnsi="Arial" w:cs="Arial"/>
          <w:color w:val="000000"/>
        </w:rPr>
        <w:t xml:space="preserve"> je povinen minimálně do konce roku 2028 </w:t>
      </w:r>
      <w:r w:rsidR="00F93466">
        <w:rPr>
          <w:rFonts w:ascii="Arial" w:hAnsi="Arial" w:cs="Arial"/>
          <w:color w:val="000000"/>
        </w:rPr>
        <w:t xml:space="preserve">resp. ve lhůtách dle předchozího odstavce </w:t>
      </w:r>
      <w:r w:rsidR="00F93466"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 w:rsidR="00F93466">
        <w:rPr>
          <w:rFonts w:ascii="Arial" w:hAnsi="Arial" w:cs="Arial"/>
          <w:color w:val="000000"/>
        </w:rPr>
        <w:t xml:space="preserve">, </w:t>
      </w:r>
      <w:r w:rsidR="00F93466"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7476871E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29B4D6C7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</w:t>
      </w:r>
      <w:r w:rsidRPr="006C7AD8">
        <w:rPr>
          <w:rFonts w:ascii="Arial" w:hAnsi="Arial" w:cs="Arial"/>
          <w:color w:val="000000"/>
        </w:rPr>
        <w:lastRenderedPageBreak/>
        <w:t xml:space="preserve">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4C546DAD" w14:textId="4340909B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</w:t>
      </w:r>
      <w:r w:rsidR="00172EF1">
        <w:rPr>
          <w:rFonts w:ascii="Arial" w:hAnsi="Arial" w:cs="Arial"/>
          <w:b/>
          <w:color w:val="000000"/>
        </w:rPr>
        <w:t>ická specifikace s položkovým rozpočtem</w:t>
      </w:r>
      <w:r w:rsidRPr="007455D1">
        <w:rPr>
          <w:rFonts w:ascii="Arial" w:hAnsi="Arial" w:cs="Arial"/>
          <w:b/>
          <w:color w:val="000000"/>
        </w:rPr>
        <w:t>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77777777" w:rsidR="007455D1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14:paraId="5364242B" w14:textId="77777777" w:rsidR="00172EF1" w:rsidRDefault="00172EF1" w:rsidP="00172EF1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68B8B117" w14:textId="77777777" w:rsidR="00172EF1" w:rsidRDefault="00172EF1" w:rsidP="00172EF1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  <w:sectPr w:rsidR="00172EF1" w:rsidSect="00B077EE">
          <w:headerReference w:type="default" r:id="rId12"/>
          <w:footerReference w:type="even" r:id="rId13"/>
          <w:footerReference w:type="default" r:id="rId14"/>
          <w:pgSz w:w="11907" w:h="16840" w:code="9"/>
          <w:pgMar w:top="1438" w:right="1418" w:bottom="1418" w:left="1418" w:header="709" w:footer="709" w:gutter="0"/>
          <w:pgNumType w:start="1"/>
          <w:cols w:space="708"/>
          <w:docGrid w:linePitch="326"/>
        </w:sectPr>
      </w:pPr>
    </w:p>
    <w:p w14:paraId="25A36BAD" w14:textId="77777777" w:rsidR="00172EF1" w:rsidRPr="00A85B08" w:rsidRDefault="00172EF1" w:rsidP="00172EF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kupujícího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prodávajícího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66961B" w14:textId="77777777" w:rsidR="00172EF1" w:rsidRPr="005B01B2" w:rsidRDefault="00172EF1" w:rsidP="00172EF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3F993D82" w14:textId="77777777" w:rsidR="00172EF1" w:rsidRPr="00CE306A" w:rsidRDefault="00172EF1" w:rsidP="00172EF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74D98ACD" w14:textId="46EBDB2C" w:rsidR="00172EF1" w:rsidRPr="0000760C" w:rsidRDefault="00270A7C" w:rsidP="00172EF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Ph.D.,</w:t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4EEDCA1E" w14:textId="330EAA6B" w:rsidR="00270A7C" w:rsidRPr="00270A7C" w:rsidRDefault="00270A7C" w:rsidP="00270A7C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270A7C">
        <w:rPr>
          <w:rFonts w:ascii="Arial" w:hAnsi="Arial" w:cs="Arial"/>
          <w:sz w:val="20"/>
          <w:szCs w:val="20"/>
        </w:rPr>
        <w:t>hejtman kraje</w:t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</w:rPr>
        <w:tab/>
      </w:r>
      <w:r w:rsidR="00172EF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270A7C" w:rsidRPr="00270A7C" w:rsidSect="00172EF1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C873" w14:textId="77777777" w:rsidR="00E86AAB" w:rsidRDefault="00E86AAB">
      <w:r>
        <w:separator/>
      </w:r>
    </w:p>
  </w:endnote>
  <w:endnote w:type="continuationSeparator" w:id="0">
    <w:p w14:paraId="5CB520D4" w14:textId="77777777" w:rsidR="00E86AAB" w:rsidRDefault="00E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38DCF496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9A1909">
      <w:rPr>
        <w:rStyle w:val="slostrnky"/>
        <w:rFonts w:ascii="Arial" w:hAnsi="Arial" w:cs="Arial"/>
        <w:noProof/>
        <w:sz w:val="16"/>
      </w:rPr>
      <w:t>1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9A1909">
      <w:rPr>
        <w:rStyle w:val="slostrnky"/>
        <w:rFonts w:ascii="Arial" w:hAnsi="Arial" w:cs="Arial"/>
        <w:noProof/>
        <w:sz w:val="16"/>
      </w:rPr>
      <w:t>10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94E9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1DA20A" w14:textId="77777777" w:rsidR="00E676C5" w:rsidRDefault="00E676C5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4EF4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763C9B2A" w14:textId="77777777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72EF1">
      <w:rPr>
        <w:rStyle w:val="slostrnky"/>
        <w:rFonts w:ascii="Arial" w:hAnsi="Arial" w:cs="Arial"/>
        <w:noProof/>
        <w:sz w:val="16"/>
      </w:rPr>
      <w:t>10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172EF1">
      <w:rPr>
        <w:rStyle w:val="slostrnky"/>
        <w:rFonts w:ascii="Arial" w:hAnsi="Arial" w:cs="Arial"/>
        <w:noProof/>
        <w:sz w:val="16"/>
      </w:rPr>
      <w:t>10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0E1980C4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036D8A71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1D77" w14:textId="77777777" w:rsidR="00E86AAB" w:rsidRDefault="00E86AAB">
      <w:r>
        <w:separator/>
      </w:r>
    </w:p>
  </w:footnote>
  <w:footnote w:type="continuationSeparator" w:id="0">
    <w:p w14:paraId="423E44EF" w14:textId="77777777" w:rsidR="00E86AAB" w:rsidRDefault="00E8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CEE2" w14:textId="5916B8A3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3C66" w14:textId="77777777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23C18"/>
    <w:multiLevelType w:val="hybridMultilevel"/>
    <w:tmpl w:val="609A491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5"/>
  </w:num>
  <w:num w:numId="3">
    <w:abstractNumId w:val="14"/>
  </w:num>
  <w:num w:numId="4">
    <w:abstractNumId w:val="29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4"/>
  </w:num>
  <w:num w:numId="10">
    <w:abstractNumId w:val="17"/>
  </w:num>
  <w:num w:numId="11">
    <w:abstractNumId w:val="19"/>
  </w:num>
  <w:num w:numId="12">
    <w:abstractNumId w:val="33"/>
  </w:num>
  <w:num w:numId="13">
    <w:abstractNumId w:val="21"/>
  </w:num>
  <w:num w:numId="14">
    <w:abstractNumId w:val="13"/>
  </w:num>
  <w:num w:numId="15">
    <w:abstractNumId w:val="35"/>
  </w:num>
  <w:num w:numId="16">
    <w:abstractNumId w:val="16"/>
  </w:num>
  <w:num w:numId="17">
    <w:abstractNumId w:val="15"/>
  </w:num>
  <w:num w:numId="18">
    <w:abstractNumId w:val="7"/>
  </w:num>
  <w:num w:numId="19">
    <w:abstractNumId w:val="30"/>
  </w:num>
  <w:num w:numId="20">
    <w:abstractNumId w:val="20"/>
  </w:num>
  <w:num w:numId="21">
    <w:abstractNumId w:val="18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5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4"/>
  </w:num>
  <w:num w:numId="40">
    <w:abstractNumId w:val="38"/>
  </w:num>
  <w:num w:numId="41">
    <w:abstractNumId w:val="39"/>
  </w:num>
  <w:num w:numId="42">
    <w:abstractNumId w:val="42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23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A7425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438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2EF1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0A7C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D7952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D1D"/>
    <w:rsid w:val="0036397A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19CB"/>
    <w:rsid w:val="0042418D"/>
    <w:rsid w:val="00426185"/>
    <w:rsid w:val="0042639B"/>
    <w:rsid w:val="00426BB5"/>
    <w:rsid w:val="004303DD"/>
    <w:rsid w:val="0043059E"/>
    <w:rsid w:val="00430833"/>
    <w:rsid w:val="004364A9"/>
    <w:rsid w:val="00437CEC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0B29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4FE3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0D0C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090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0A2A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3956"/>
    <w:rsid w:val="00854221"/>
    <w:rsid w:val="00857068"/>
    <w:rsid w:val="008578A6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909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0672A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5D08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2D5"/>
    <w:rsid w:val="00AD7911"/>
    <w:rsid w:val="00AE024F"/>
    <w:rsid w:val="00AE3A2A"/>
    <w:rsid w:val="00AE3BA5"/>
    <w:rsid w:val="00AF4EB0"/>
    <w:rsid w:val="00AF59C8"/>
    <w:rsid w:val="00AF676E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1695"/>
    <w:rsid w:val="00BD215C"/>
    <w:rsid w:val="00BD2D27"/>
    <w:rsid w:val="00BD301D"/>
    <w:rsid w:val="00BD3CEC"/>
    <w:rsid w:val="00BD5269"/>
    <w:rsid w:val="00BD5AF9"/>
    <w:rsid w:val="00BD6DAC"/>
    <w:rsid w:val="00BE219A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47D1E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082A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A81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3A7E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693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5348"/>
    <w:rsid w:val="00E022FD"/>
    <w:rsid w:val="00E0234B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26F40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5B33"/>
    <w:rsid w:val="00E76A01"/>
    <w:rsid w:val="00E86AAB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5A88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DB4"/>
    <w:rsid w:val="00F16F36"/>
    <w:rsid w:val="00F17A88"/>
    <w:rsid w:val="00F2203A"/>
    <w:rsid w:val="00F2329E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57C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3F080D10-6D4D-475D-8F66-8F4EFAC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mic@zsh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8769A-E8D2-41A7-B5AB-6DF3E35C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23099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CEP</Company>
  <LinksUpToDate>false</LinksUpToDate>
  <CharactersWithSpaces>26960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CIRI 2017</dc:creator>
  <cp:lastModifiedBy>Kománek Jakub Mgr.</cp:lastModifiedBy>
  <cp:revision>2</cp:revision>
  <cp:lastPrinted>2016-03-15T12:30:00Z</cp:lastPrinted>
  <dcterms:created xsi:type="dcterms:W3CDTF">2018-01-23T13:28:00Z</dcterms:created>
  <dcterms:modified xsi:type="dcterms:W3CDTF">2018-01-23T13:28:00Z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