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98" w:rsidRPr="007B5A4A" w:rsidRDefault="007B5A4A" w:rsidP="007B5A4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5A4A">
        <w:rPr>
          <w:b/>
          <w:sz w:val="36"/>
          <w:szCs w:val="36"/>
        </w:rPr>
        <w:t>SMLOUVA O DÍLO</w:t>
      </w:r>
    </w:p>
    <w:p w:rsidR="007B5A4A" w:rsidRDefault="007B5A4A"/>
    <w:p w:rsidR="007B5A4A" w:rsidRDefault="007B5A4A">
      <w:pPr>
        <w:rPr>
          <w:sz w:val="24"/>
          <w:szCs w:val="24"/>
        </w:rPr>
      </w:pPr>
      <w:r w:rsidRPr="007B5A4A">
        <w:rPr>
          <w:sz w:val="24"/>
          <w:szCs w:val="24"/>
        </w:rPr>
        <w:t>uzavřená v souladu se zákonem č. 89/2012 Sb., občanský zákoník, ve znění pozdějších předpisů dále jen („smlouva“)</w:t>
      </w:r>
    </w:p>
    <w:p w:rsidR="007B5A4A" w:rsidRDefault="007B5A4A">
      <w:pPr>
        <w:rPr>
          <w:sz w:val="24"/>
          <w:szCs w:val="24"/>
        </w:rPr>
      </w:pPr>
    </w:p>
    <w:p w:rsidR="007B5A4A" w:rsidRDefault="007B5A4A" w:rsidP="00083354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7B5A4A">
        <w:rPr>
          <w:b/>
          <w:sz w:val="24"/>
          <w:szCs w:val="24"/>
        </w:rPr>
        <w:t>Smluvní strany</w:t>
      </w:r>
    </w:p>
    <w:p w:rsidR="007B5A4A" w:rsidRDefault="007B5A4A" w:rsidP="007B5A4A">
      <w:pPr>
        <w:rPr>
          <w:b/>
          <w:sz w:val="24"/>
          <w:szCs w:val="24"/>
        </w:rPr>
      </w:pPr>
    </w:p>
    <w:p w:rsidR="007B5A4A" w:rsidRDefault="007B5A4A" w:rsidP="007B5A4A">
      <w:pPr>
        <w:tabs>
          <w:tab w:val="left" w:pos="1560"/>
        </w:tabs>
        <w:rPr>
          <w:sz w:val="24"/>
          <w:szCs w:val="24"/>
        </w:rPr>
      </w:pPr>
      <w:r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  <w:t>Galerie moderního umění v Hradci Králové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  <w:t>Velké náměstí 139/140, 500 03 Hradec Králové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doručovací adresa:</w:t>
      </w:r>
      <w:r>
        <w:rPr>
          <w:sz w:val="24"/>
          <w:szCs w:val="24"/>
        </w:rPr>
        <w:tab/>
        <w:t>Tomkova 139, 500 03 Hradec Králové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IČ:</w:t>
      </w:r>
      <w:r>
        <w:rPr>
          <w:sz w:val="24"/>
          <w:szCs w:val="24"/>
        </w:rPr>
        <w:tab/>
        <w:t>00088404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zastoupený:</w:t>
      </w:r>
      <w:r>
        <w:rPr>
          <w:sz w:val="24"/>
          <w:szCs w:val="24"/>
        </w:rPr>
        <w:tab/>
        <w:t>PhDr. Tomášem Rybičkou, ředitelem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dále jen </w:t>
      </w:r>
      <w:r w:rsidRPr="007B5A4A">
        <w:rPr>
          <w:i/>
          <w:sz w:val="24"/>
          <w:szCs w:val="24"/>
        </w:rPr>
        <w:t>„objednatel“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7B5A4A" w:rsidRDefault="007B5A4A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Zhotovitel: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se sídlem: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doručovací adresa: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IČ: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zastoupený: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bankovní spojení: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  <w:t>číslo účtu: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dále jako </w:t>
      </w:r>
      <w:r w:rsidRPr="00DB69F7">
        <w:rPr>
          <w:i/>
          <w:sz w:val="24"/>
          <w:szCs w:val="24"/>
        </w:rPr>
        <w:t>„zhotovitel“</w:t>
      </w:r>
      <w:r>
        <w:rPr>
          <w:sz w:val="24"/>
          <w:szCs w:val="24"/>
        </w:rPr>
        <w:t xml:space="preserve">; objednatel a zhotovitel společně tak jako </w:t>
      </w:r>
      <w:r w:rsidRPr="00BD76C3">
        <w:rPr>
          <w:i/>
          <w:sz w:val="24"/>
          <w:szCs w:val="24"/>
        </w:rPr>
        <w:t>„smluvní strany</w:t>
      </w:r>
      <w:r>
        <w:rPr>
          <w:sz w:val="24"/>
          <w:szCs w:val="24"/>
        </w:rPr>
        <w:t xml:space="preserve">“ nebo </w:t>
      </w:r>
      <w:r w:rsidRPr="00DB69F7">
        <w:rPr>
          <w:i/>
          <w:sz w:val="24"/>
          <w:szCs w:val="24"/>
        </w:rPr>
        <w:t>„účastníci smlouvy“.</w:t>
      </w: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061AF0" w:rsidRDefault="00061AF0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061AF0" w:rsidRDefault="00061AF0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DB69F7" w:rsidRDefault="00DB69F7" w:rsidP="007B5A4A">
      <w:pPr>
        <w:tabs>
          <w:tab w:val="left" w:pos="1560"/>
          <w:tab w:val="left" w:pos="3544"/>
        </w:tabs>
        <w:rPr>
          <w:sz w:val="24"/>
          <w:szCs w:val="24"/>
        </w:rPr>
      </w:pPr>
    </w:p>
    <w:p w:rsidR="00DB69F7" w:rsidRDefault="00DB69F7" w:rsidP="00083354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DB69F7">
        <w:rPr>
          <w:b/>
          <w:sz w:val="24"/>
          <w:szCs w:val="24"/>
        </w:rPr>
        <w:t>Předmět smlouvy</w:t>
      </w:r>
    </w:p>
    <w:p w:rsidR="00343336" w:rsidRDefault="00343336" w:rsidP="00343336">
      <w:pPr>
        <w:pStyle w:val="Odstavecseseznamem"/>
        <w:ind w:left="284"/>
        <w:rPr>
          <w:b/>
          <w:sz w:val="24"/>
          <w:szCs w:val="24"/>
        </w:rPr>
      </w:pPr>
    </w:p>
    <w:p w:rsidR="00DB69F7" w:rsidRPr="00343336" w:rsidRDefault="00241475" w:rsidP="00061AF0">
      <w:pPr>
        <w:pStyle w:val="Odstavecseseznamem"/>
        <w:tabs>
          <w:tab w:val="left" w:pos="1560"/>
          <w:tab w:val="left" w:pos="3544"/>
        </w:tabs>
        <w:spacing w:after="12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Obchůzkový d</w:t>
      </w:r>
      <w:r w:rsidR="00343336" w:rsidRPr="00343336">
        <w:rPr>
          <w:b/>
          <w:sz w:val="24"/>
          <w:szCs w:val="24"/>
        </w:rPr>
        <w:t>ozor ve výstavních sálech</w:t>
      </w:r>
    </w:p>
    <w:p w:rsidR="0024576D" w:rsidRDefault="00DB69F7" w:rsidP="0024576D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provádět pro objednatele obchůzkový dozor ve výstavních sálech (1. – 4. poschodí) a ve vstupní hal</w:t>
      </w:r>
      <w:r w:rsidR="00933E00">
        <w:rPr>
          <w:sz w:val="24"/>
          <w:szCs w:val="24"/>
        </w:rPr>
        <w:t>e</w:t>
      </w:r>
      <w:r>
        <w:rPr>
          <w:sz w:val="24"/>
          <w:szCs w:val="24"/>
        </w:rPr>
        <w:t xml:space="preserve"> vč. kontroly vstupenek v budově Galerie moderního umění v Hradci Králové, Velké náměstí 139/140, Hradec Králové, v obvyklé provozní době, tj. úterý – neděle, od 10:00 do 18:00 hodin, </w:t>
      </w:r>
      <w:r w:rsidR="0024576D" w:rsidRPr="0024576D">
        <w:rPr>
          <w:sz w:val="24"/>
          <w:szCs w:val="24"/>
        </w:rPr>
        <w:t>každé pondělí a 24. prosince a 31. prosince je galerie pro veřejnost uzavřena.</w:t>
      </w:r>
      <w:r w:rsidR="0024576D">
        <w:rPr>
          <w:sz w:val="24"/>
          <w:szCs w:val="24"/>
        </w:rPr>
        <w:t xml:space="preserve"> </w:t>
      </w:r>
      <w:r w:rsidR="0024576D" w:rsidRPr="0024576D">
        <w:rPr>
          <w:sz w:val="24"/>
          <w:szCs w:val="24"/>
        </w:rPr>
        <w:t>Pokud státní svátek připadne na pondělí, galerie je uzavřena, jestliže státní svátek připadne na jiný kalendářní den, galerie má obvyklou otevírací dobu.</w:t>
      </w:r>
    </w:p>
    <w:p w:rsidR="00343336" w:rsidRDefault="00343336" w:rsidP="00343336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Dozor bude zabezpečovat v uvedené době </w:t>
      </w:r>
      <w:r w:rsidR="00EE5ECF">
        <w:rPr>
          <w:b/>
          <w:sz w:val="24"/>
          <w:szCs w:val="24"/>
        </w:rPr>
        <w:t>5</w:t>
      </w:r>
      <w:r w:rsidRPr="00EE5ECF">
        <w:rPr>
          <w:b/>
          <w:sz w:val="24"/>
          <w:szCs w:val="24"/>
        </w:rPr>
        <w:t xml:space="preserve"> pracovníků</w:t>
      </w:r>
      <w:r>
        <w:rPr>
          <w:sz w:val="24"/>
          <w:szCs w:val="24"/>
        </w:rPr>
        <w:t xml:space="preserve"> dozoru.</w:t>
      </w:r>
    </w:p>
    <w:p w:rsidR="00343336" w:rsidRDefault="00343336" w:rsidP="00343336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</w:p>
    <w:p w:rsidR="00B518CB" w:rsidRDefault="00B518CB" w:rsidP="00B518C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B518CB" w:rsidRDefault="00B518CB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B518CB" w:rsidRDefault="00B518CB" w:rsidP="00083354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B518CB">
        <w:rPr>
          <w:b/>
          <w:sz w:val="24"/>
          <w:szCs w:val="24"/>
        </w:rPr>
        <w:lastRenderedPageBreak/>
        <w:t>Doba plnění</w:t>
      </w:r>
    </w:p>
    <w:p w:rsidR="00EE4E0F" w:rsidRPr="00B518CB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B518CB" w:rsidRDefault="00B518CB" w:rsidP="00B518CB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Doba plnění této smlouvy je od 1. listopadu 2017 do </w:t>
      </w:r>
      <w:r w:rsidR="0027635D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27635D">
        <w:rPr>
          <w:sz w:val="24"/>
          <w:szCs w:val="24"/>
        </w:rPr>
        <w:t>prosince</w:t>
      </w:r>
      <w:r>
        <w:rPr>
          <w:sz w:val="24"/>
          <w:szCs w:val="24"/>
        </w:rPr>
        <w:t xml:space="preserve"> 201</w:t>
      </w:r>
      <w:r w:rsidR="00742454">
        <w:rPr>
          <w:sz w:val="24"/>
          <w:szCs w:val="24"/>
        </w:rPr>
        <w:t>8</w:t>
      </w:r>
    </w:p>
    <w:p w:rsidR="00B518CB" w:rsidRDefault="00B518CB" w:rsidP="00B518CB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</w:p>
    <w:p w:rsidR="00B518CB" w:rsidRDefault="00B518CB" w:rsidP="00083354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B518CB">
        <w:rPr>
          <w:b/>
          <w:sz w:val="24"/>
          <w:szCs w:val="24"/>
        </w:rPr>
        <w:t>Podmínky realizace díla</w:t>
      </w:r>
    </w:p>
    <w:p w:rsidR="00EE4E0F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6D3509" w:rsidRDefault="006D3509" w:rsidP="00353CAA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 w:rsidRPr="006D3509">
        <w:rPr>
          <w:sz w:val="24"/>
          <w:szCs w:val="24"/>
        </w:rPr>
        <w:t>Objednatel</w:t>
      </w:r>
      <w:r>
        <w:rPr>
          <w:sz w:val="24"/>
          <w:szCs w:val="24"/>
        </w:rPr>
        <w:t xml:space="preserve"> poskytne zhotoviteli prostory nezbytné pro výkon díla, pro uložení osobních věcí zaměstnanců zhotovitele, dále poskytne možnost používání sociálního zařízení a přímé telefonní linky jen pro služební účely. Náklady na provoz telefonního přístroje hradí objednatel pouze za předpokladu, že tyto náklady byly účelně vynaloženy v rámci provádění ostrahy.</w:t>
      </w:r>
    </w:p>
    <w:p w:rsidR="00061AF0" w:rsidRDefault="00061AF0" w:rsidP="00061AF0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požaduje provádění obchůzek po stanovené trase a ve stanoveném režimu. Pracovníci zajišťující dozor musí být schopni přiměřeně reagovat v případě mimořádných událostí a musí být vzájemně zastupitelní v celém rozsahu</w:t>
      </w:r>
      <w:r w:rsidRPr="00A242FB">
        <w:rPr>
          <w:sz w:val="24"/>
          <w:szCs w:val="24"/>
        </w:rPr>
        <w:t xml:space="preserve"> stanovených povinností.</w:t>
      </w:r>
    </w:p>
    <w:p w:rsidR="00061AF0" w:rsidRDefault="00061AF0" w:rsidP="00061AF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pracovníci dozoru budou v přímém kontaktu s návštěvníky, objednatel požaduje, aby chování pracovníků dozoru bylo v souladu s kulturním posláním Galerie moderního umění.</w:t>
      </w:r>
    </w:p>
    <w:p w:rsidR="00061AF0" w:rsidRDefault="00061AF0" w:rsidP="00061AF0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vydá písemné pokyny pro dozor ve výstavních sálech, v případě potřeby mohou určení zaměstnanci objednatele dávat pracovníkům dozoru ústní pokyny pro zajištění bezpečnosti návštěvníků, objektu a exponátů ve výstavních sálech.</w:t>
      </w:r>
    </w:p>
    <w:p w:rsidR="00353CAA" w:rsidRDefault="00353CAA" w:rsidP="00353CAA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Zaměstnanci zhotovitele budou při výkonu díla oděni jednotným služebním oděvem a vybaveni komunikačními prostředky, za což zodpovídá zhotovitel.</w:t>
      </w:r>
    </w:p>
    <w:p w:rsidR="00353CAA" w:rsidRDefault="00353CAA" w:rsidP="00353CAA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zabezpečuje fyzickou a odbornou přípravu svých zaměstnanců, vykonávajících dílo a zajišťuje kontrolu jejich činnosti.</w:t>
      </w:r>
    </w:p>
    <w:p w:rsidR="00353CAA" w:rsidRDefault="00353CAA" w:rsidP="00353CAA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Zaměstnanci zhotovitele mohou při výkonu díla, v závislosti na povaze a intenzitě konání směrujícího proti zájmům objednatele, provést bezpečnostní zásah v souladu se zákonnými normami.</w:t>
      </w:r>
    </w:p>
    <w:p w:rsidR="00EE7210" w:rsidRPr="00EE7210" w:rsidRDefault="00EE7210" w:rsidP="00EE7210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Zaměstnanci zhotovitele vedou o výkonu služby v Galerii moderního umění v Hradci Králové objektovou knihu a další nezbytnou dokumentaci požadovanou objednatelem. Dokumentaci a evidenci výkonu služby předkládají na vyžádání oprávněné osobě objednatele.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předat objednateli před zahájením realizace díla podle této smlouvy jmenný seznam svých zaměstnanců, které pověří prováděním díla a písemně informuje objednatele o jeho změnách.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provádět dílo zásadně osobami bezúhonnými (trestní rejstřík bez záznamu), s odpovídající zdravotní, fyzickou a psychickou způsobilostí, jejichž spolehlivost byla ověřena a u kterých je dána záruka, že budou službu vykonávat profesionálně.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představí oprávněné osobě objednatele před zahájením výkonu služby zaměstnance, které pověří prováděním výkonu služby, a dále pak při každé změně osoby takového zaměstnance.</w:t>
      </w:r>
    </w:p>
    <w:p w:rsidR="00017CB1" w:rsidRDefault="00017CB1" w:rsidP="00017CB1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zavazuje, v případě oprávněných výhrad objednatele k osobě zaměstnance pověřeného výkonem díla, nahradit tohoto zaměstnance jiným </w:t>
      </w:r>
      <w:r>
        <w:rPr>
          <w:sz w:val="24"/>
          <w:szCs w:val="24"/>
        </w:rPr>
        <w:lastRenderedPageBreak/>
        <w:t>zaměstnancem do 48 hodin od okamžiku oznámení těchto výhrad zhotoviteli; pokud zaměstnanec pověřený výkonem díla požil alkohol nebo jiné návykové látky, nahradit jej neprodleně a to bez dalších nákladů pro objednatele.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respektovat </w:t>
      </w:r>
      <w:r w:rsidR="00017CB1">
        <w:rPr>
          <w:sz w:val="24"/>
          <w:szCs w:val="24"/>
        </w:rPr>
        <w:t xml:space="preserve">předpisy pro požární ochranu a předpisy pro bezpečnost práce pro </w:t>
      </w:r>
      <w:r>
        <w:rPr>
          <w:sz w:val="24"/>
          <w:szCs w:val="24"/>
        </w:rPr>
        <w:t>budov</w:t>
      </w:r>
      <w:r w:rsidR="00017CB1">
        <w:rPr>
          <w:sz w:val="24"/>
          <w:szCs w:val="24"/>
        </w:rPr>
        <w:t>u</w:t>
      </w:r>
      <w:r>
        <w:rPr>
          <w:sz w:val="24"/>
          <w:szCs w:val="24"/>
        </w:rPr>
        <w:t xml:space="preserve"> Galerie moderního umění a jiné </w:t>
      </w:r>
      <w:r w:rsidR="00017CB1">
        <w:rPr>
          <w:sz w:val="24"/>
          <w:szCs w:val="24"/>
        </w:rPr>
        <w:t xml:space="preserve">vnitřní </w:t>
      </w:r>
      <w:r>
        <w:rPr>
          <w:sz w:val="24"/>
          <w:szCs w:val="24"/>
        </w:rPr>
        <w:t xml:space="preserve">předpisy objednatele, které svým obsahem souvisejí s předmětem této smlouvy, jakož i veškeré </w:t>
      </w:r>
      <w:r w:rsidR="00017CB1">
        <w:rPr>
          <w:sz w:val="24"/>
          <w:szCs w:val="24"/>
        </w:rPr>
        <w:t xml:space="preserve">vnitřní </w:t>
      </w:r>
      <w:r>
        <w:rPr>
          <w:sz w:val="24"/>
          <w:szCs w:val="24"/>
        </w:rPr>
        <w:t>předpisy, které nabydou platnosti a účinnosti v době trvání této smlouvy, o čemž bude učiněn písemný záznam. Zhotovitel je povinen seznámit s předpisy podle tohoto odstavce zaměstnance, které pověří prováděním výkonu díla. Zhotovitel odpovídá objednateli za to, že předpisy podle tohoto odstavce budou jeho zaměstnanci dodržovány.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na žádost objednatele povinen respektovat případné dočasné </w:t>
      </w:r>
      <w:r w:rsidR="007E2902">
        <w:rPr>
          <w:sz w:val="24"/>
          <w:szCs w:val="24"/>
        </w:rPr>
        <w:t>o</w:t>
      </w:r>
      <w:r>
        <w:rPr>
          <w:sz w:val="24"/>
          <w:szCs w:val="24"/>
        </w:rPr>
        <w:t>mezení své činnosti, co do rozsahu provádění díla, z provozních důvodů na straně objednatele.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počínat si v prostorách Galerie moderního umění tak, aby nedocházelo ke škodám na majetku objednatele.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oprávněn pověřit plněním povinností vyplývajících pro něj z této </w:t>
      </w:r>
      <w:r w:rsidR="005C4CE8">
        <w:rPr>
          <w:sz w:val="24"/>
          <w:szCs w:val="24"/>
        </w:rPr>
        <w:t>smlouvy jinou osob</w:t>
      </w:r>
      <w:r>
        <w:rPr>
          <w:sz w:val="24"/>
          <w:szCs w:val="24"/>
        </w:rPr>
        <w:t>u.</w:t>
      </w:r>
    </w:p>
    <w:p w:rsid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se zavazuje, že všechny prokazatelně ztracené věci nalezené v objektu objednatele pracovník zhotovitele budou neodkladně odevzdány objednateli. Zhotovitel se zároveň zavazuje, že všechny závady, nedostatky a škody na nábytku, zařízení, elektrických a vodovodních instalacích, zjištěné pracovníky zhotovitele, bud</w:t>
      </w:r>
      <w:r w:rsidR="00017CB1">
        <w:rPr>
          <w:sz w:val="24"/>
          <w:szCs w:val="24"/>
        </w:rPr>
        <w:t>o</w:t>
      </w:r>
      <w:r>
        <w:rPr>
          <w:sz w:val="24"/>
          <w:szCs w:val="24"/>
        </w:rPr>
        <w:t>u neprodleně ohlášeny objednateli.</w:t>
      </w:r>
    </w:p>
    <w:p w:rsidR="00353CAA" w:rsidRPr="009A27F2" w:rsidRDefault="009A27F2" w:rsidP="009A27F2">
      <w:pPr>
        <w:pStyle w:val="Odstavecseseznamem"/>
        <w:numPr>
          <w:ilvl w:val="0"/>
          <w:numId w:val="7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 w:rsidRPr="009A27F2">
        <w:rPr>
          <w:sz w:val="24"/>
          <w:szCs w:val="24"/>
        </w:rPr>
        <w:t>Objednatel je oprávněn pravidelně kontrolovat kvalitu provádění díla, zjistí-li nedostatky, je oprávněn žádat od zhotovitele jejich odstranění. Zjištěné nedostatky odstraní zhotovitel bez zbytečného odkladu a informuje o této skutečnosti objednatele.</w:t>
      </w:r>
    </w:p>
    <w:p w:rsidR="00651BC6" w:rsidRPr="006D3509" w:rsidRDefault="00651BC6" w:rsidP="006D3509">
      <w:pPr>
        <w:tabs>
          <w:tab w:val="left" w:pos="1560"/>
          <w:tab w:val="left" w:pos="3544"/>
        </w:tabs>
        <w:ind w:firstLine="680"/>
        <w:jc w:val="both"/>
        <w:rPr>
          <w:sz w:val="24"/>
          <w:szCs w:val="24"/>
        </w:rPr>
      </w:pPr>
    </w:p>
    <w:p w:rsidR="00EE7210" w:rsidRDefault="00EE7210" w:rsidP="00083354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Oprávněné osoby</w:t>
      </w:r>
    </w:p>
    <w:p w:rsidR="00EE4E0F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EE7210" w:rsidRDefault="00EE7210" w:rsidP="00EE7210">
      <w:pPr>
        <w:pStyle w:val="Odstavecseseznamem"/>
        <w:numPr>
          <w:ilvl w:val="0"/>
          <w:numId w:val="12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celém rozsahu práv a povinností vyplývajících z této smlouvy jsou oprávnění jednat:</w:t>
      </w:r>
    </w:p>
    <w:p w:rsidR="00EE7210" w:rsidRPr="00083354" w:rsidRDefault="00EE7210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  <w:u w:val="single"/>
        </w:rPr>
      </w:pPr>
      <w:r w:rsidRPr="00083354">
        <w:rPr>
          <w:sz w:val="24"/>
          <w:szCs w:val="24"/>
          <w:u w:val="single"/>
        </w:rPr>
        <w:t>Za objednatele:</w:t>
      </w:r>
    </w:p>
    <w:p w:rsidR="00EE7210" w:rsidRDefault="00EE7210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ve věcech smluvních</w:t>
      </w:r>
      <w:r w:rsidR="00083354">
        <w:rPr>
          <w:sz w:val="24"/>
          <w:szCs w:val="24"/>
        </w:rPr>
        <w:t>:</w:t>
      </w:r>
      <w:r>
        <w:rPr>
          <w:sz w:val="24"/>
          <w:szCs w:val="24"/>
        </w:rPr>
        <w:t xml:space="preserve"> PhDr. Tomáš Rybička, ředitel</w:t>
      </w:r>
    </w:p>
    <w:p w:rsidR="00EE7210" w:rsidRDefault="00EE7210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ve věcech technických, provozních a ve věcech kontrolních a převzetí díla</w:t>
      </w:r>
      <w:r w:rsidR="00083354">
        <w:rPr>
          <w:sz w:val="24"/>
          <w:szCs w:val="24"/>
        </w:rPr>
        <w:t>:</w:t>
      </w:r>
      <w:r>
        <w:rPr>
          <w:sz w:val="24"/>
          <w:szCs w:val="24"/>
        </w:rPr>
        <w:t xml:space="preserve"> Miloš Šlapák, e-mail: </w:t>
      </w:r>
      <w:hyperlink r:id="rId6" w:history="1">
        <w:r w:rsidRPr="00664E1C">
          <w:rPr>
            <w:rStyle w:val="Hypertextovodkaz"/>
            <w:sz w:val="24"/>
            <w:szCs w:val="24"/>
          </w:rPr>
          <w:t>spravce@galeriehk.cz</w:t>
        </w:r>
      </w:hyperlink>
      <w:r>
        <w:rPr>
          <w:sz w:val="24"/>
          <w:szCs w:val="24"/>
        </w:rPr>
        <w:t>. Jeho ústní a písemné pokyny se považují za pokyny závazné.</w:t>
      </w:r>
    </w:p>
    <w:p w:rsidR="00083354" w:rsidRDefault="00083354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083354" w:rsidRDefault="00083354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Za zhotovitele:</w:t>
      </w:r>
    </w:p>
    <w:p w:rsidR="00083354" w:rsidRDefault="00083354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ve věcech smluvních:</w:t>
      </w:r>
    </w:p>
    <w:p w:rsidR="00083354" w:rsidRDefault="00083354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ve věcech technických, provozních a přímého výkonu služby:</w:t>
      </w:r>
    </w:p>
    <w:p w:rsidR="00083354" w:rsidRDefault="00083354" w:rsidP="00EE721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083354" w:rsidRDefault="00083354" w:rsidP="00083354">
      <w:pPr>
        <w:pStyle w:val="Odstavecseseznamem"/>
        <w:numPr>
          <w:ilvl w:val="0"/>
          <w:numId w:val="12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všech změnách oprávněných osob a spojení, které </w:t>
      </w:r>
      <w:proofErr w:type="gramStart"/>
      <w:r>
        <w:rPr>
          <w:sz w:val="24"/>
          <w:szCs w:val="24"/>
        </w:rPr>
        <w:t>jsou</w:t>
      </w:r>
      <w:proofErr w:type="gramEnd"/>
      <w:r>
        <w:rPr>
          <w:sz w:val="24"/>
          <w:szCs w:val="24"/>
        </w:rPr>
        <w:t xml:space="preserve"> uvedeny v odst. 1 tohoto článku se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smluvní strany neprodleně písemně informovat.</w:t>
      </w:r>
    </w:p>
    <w:p w:rsidR="005C1D0C" w:rsidRDefault="005C1D0C" w:rsidP="005C1D0C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5C1D0C" w:rsidRDefault="005C1D0C" w:rsidP="005C1D0C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EE4E0F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140A60" w:rsidRDefault="00140A60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cena za dílo zahrnuje činnosti uvedené v odstavci II. této smlouvy a obsahuje veškeré </w:t>
      </w:r>
      <w:r w:rsidR="007D0D78">
        <w:rPr>
          <w:sz w:val="24"/>
          <w:szCs w:val="24"/>
        </w:rPr>
        <w:t>náklady zhotovitele, nutné pro ř</w:t>
      </w:r>
      <w:r>
        <w:rPr>
          <w:sz w:val="24"/>
          <w:szCs w:val="24"/>
        </w:rPr>
        <w:t>ádné plnění díla.</w:t>
      </w:r>
    </w:p>
    <w:p w:rsidR="00140A60" w:rsidRDefault="00140A60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má právo požadovat slevu z ceny též za každý den, ve kterém nebyla služba provedena vůbec, nebo nebyl dodržen rozsah a časový interval činností, jak je uvedeno v pokynech pro dozor ve výstavních sálech nebo ostrahu. V případě, že objednatel uplatňuje takový nárok na slevu z ceny, je povinen ji projednat se zhotovitelem do konce kalendářního měsíce, ve kterém nárok na slevu uplatňuje.</w:t>
      </w:r>
    </w:p>
    <w:p w:rsidR="00140A60" w:rsidRDefault="00140A60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Dohodnutá cena za jeden kalendářní den dozoru</w:t>
      </w:r>
      <w:r w:rsidR="00DD4D44">
        <w:rPr>
          <w:sz w:val="24"/>
          <w:szCs w:val="24"/>
        </w:rPr>
        <w:t xml:space="preserve"> ve výstavních sálech</w:t>
      </w:r>
      <w:r>
        <w:rPr>
          <w:sz w:val="24"/>
          <w:szCs w:val="24"/>
        </w:rPr>
        <w:t>, vč. příplatků za práci ve dnech pracovního volna, klidu a o státních svátcích je</w:t>
      </w:r>
    </w:p>
    <w:p w:rsidR="00140A60" w:rsidRDefault="00140A60" w:rsidP="00140A60">
      <w:pPr>
        <w:pStyle w:val="Odstavecseseznamem"/>
        <w:tabs>
          <w:tab w:val="left" w:pos="1560"/>
          <w:tab w:val="left" w:pos="3544"/>
        </w:tabs>
        <w:ind w:left="104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xxx,xx</w:t>
      </w:r>
      <w:proofErr w:type="spellEnd"/>
      <w:proofErr w:type="gramEnd"/>
      <w:r>
        <w:rPr>
          <w:b/>
          <w:sz w:val="24"/>
          <w:szCs w:val="24"/>
        </w:rPr>
        <w:t xml:space="preserve"> Kč, slovy </w:t>
      </w:r>
      <w:proofErr w:type="spellStart"/>
      <w:r>
        <w:rPr>
          <w:b/>
          <w:sz w:val="24"/>
          <w:szCs w:val="24"/>
        </w:rPr>
        <w:t>xxx,xx</w:t>
      </w:r>
      <w:proofErr w:type="spellEnd"/>
      <w:r>
        <w:rPr>
          <w:b/>
          <w:sz w:val="24"/>
          <w:szCs w:val="24"/>
        </w:rPr>
        <w:t xml:space="preserve"> Korun českých bez DPH</w:t>
      </w:r>
    </w:p>
    <w:p w:rsidR="00E71D05" w:rsidRDefault="00E71D05" w:rsidP="00E71D05">
      <w:pPr>
        <w:pStyle w:val="Odstavecseseznamem"/>
        <w:tabs>
          <w:tab w:val="left" w:pos="1560"/>
          <w:tab w:val="left" w:pos="3544"/>
        </w:tabs>
        <w:spacing w:after="120"/>
        <w:ind w:left="709"/>
        <w:rPr>
          <w:b/>
          <w:sz w:val="24"/>
          <w:szCs w:val="24"/>
        </w:rPr>
      </w:pPr>
    </w:p>
    <w:p w:rsidR="00140A60" w:rsidRDefault="00EE5ECF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neposkytuje zálohy.</w:t>
      </w:r>
    </w:p>
    <w:p w:rsidR="00EE5ECF" w:rsidRDefault="00750099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vystaví fakturu nejpozději do 10. kalendářního dne následujícího měsíce, s termínem splatnosti minimálně 2 dnů ode dne prokazatelného převzetí faktury objednatelem. Závazek uhrazení faktury je splněn dnem odepsání fakturované částky z účtu objednatele ve prospěch účtu zhotovitele.</w:t>
      </w:r>
    </w:p>
    <w:p w:rsidR="00750099" w:rsidRDefault="00750099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vrátit zhotoviteli přede dnem splatnosti příslušnou fakturu bez zaplacení, pokud taková faktura nemá výše uvedené náležitosti, náležitosti účetního, resp. daňového dokladu nebo má jiné závady v obsahu nebo formě, stanovených obecně závaznými právními předpisy (zejména § 435 zákona č. 89/2012 Sb., občanský zákoník, ve </w:t>
      </w:r>
      <w:r w:rsidR="00BD65DB">
        <w:rPr>
          <w:sz w:val="24"/>
          <w:szCs w:val="24"/>
        </w:rPr>
        <w:t>znění</w:t>
      </w:r>
      <w:r>
        <w:rPr>
          <w:sz w:val="24"/>
          <w:szCs w:val="24"/>
        </w:rPr>
        <w:t xml:space="preserve"> pozdějších předpisů, § 11 zákona č. 563/1991 Sb., o účetnictví, ve znění pozdějších předpisů a § 29 zákona č. 235/2004 Sb.,</w:t>
      </w:r>
      <w:r w:rsidR="00BD65DB">
        <w:rPr>
          <w:sz w:val="24"/>
          <w:szCs w:val="24"/>
        </w:rPr>
        <w:t xml:space="preserve"> o dani z přidané hodnoty, ve znění pozdějších předpisů), a to s uvedením důvodu vrácení. Zhotovitel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BD65DB" w:rsidRDefault="00BD65DB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Fakturační adresa objednatele:</w:t>
      </w:r>
    </w:p>
    <w:p w:rsidR="00BD65DB" w:rsidRDefault="00BD65DB" w:rsidP="00061AF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Galerie moderního umění v Hradci Králové</w:t>
      </w:r>
    </w:p>
    <w:p w:rsidR="00BD65DB" w:rsidRDefault="00BD65DB" w:rsidP="00061AF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Velké náměstí 139/140</w:t>
      </w:r>
    </w:p>
    <w:p w:rsidR="00BD65DB" w:rsidRDefault="00BD65DB" w:rsidP="00061AF0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500 03 Hradec Králové</w:t>
      </w: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Dodací a doručovací adresa objednatele pro elektronické doručování faktur (objednatelem preferováno):</w:t>
      </w:r>
    </w:p>
    <w:p w:rsidR="00BD65DB" w:rsidRDefault="00017CB1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hyperlink r:id="rId7" w:history="1">
        <w:r w:rsidR="00BD65DB" w:rsidRPr="00664E1C">
          <w:rPr>
            <w:rStyle w:val="Hypertextovodkaz"/>
            <w:sz w:val="24"/>
            <w:szCs w:val="24"/>
          </w:rPr>
          <w:t>ekonom@galeriehk.cz</w:t>
        </w:r>
      </w:hyperlink>
    </w:p>
    <w:p w:rsidR="00BD65DB" w:rsidRDefault="00017CB1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hyperlink r:id="rId8" w:history="1">
        <w:r w:rsidR="00BD65DB" w:rsidRPr="00664E1C">
          <w:rPr>
            <w:rStyle w:val="Hypertextovodkaz"/>
            <w:sz w:val="24"/>
            <w:szCs w:val="24"/>
          </w:rPr>
          <w:t>uctarna@galeriehk.cz</w:t>
        </w:r>
      </w:hyperlink>
    </w:p>
    <w:p w:rsidR="00BD65DB" w:rsidRDefault="00017CB1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hyperlink r:id="rId9" w:history="1">
        <w:r w:rsidR="00BD65DB" w:rsidRPr="00664E1C">
          <w:rPr>
            <w:rStyle w:val="Hypertextovodkaz"/>
            <w:sz w:val="24"/>
            <w:szCs w:val="24"/>
          </w:rPr>
          <w:t>spravce@galeriehk.cz</w:t>
        </w:r>
      </w:hyperlink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(faktura musí být ve formátu IS DOC nebo PDF)</w:t>
      </w: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Dodací a doručovací adresa objednatele pro listinné doručování (v případě, že zhotovitel není schopen elektronického zasílání):</w:t>
      </w: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Galerie moderního umění v Hradci Králové</w:t>
      </w:r>
    </w:p>
    <w:p w:rsidR="00BD65DB" w:rsidRDefault="007E2902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Tomkova </w:t>
      </w:r>
      <w:r w:rsidR="00BD65DB">
        <w:rPr>
          <w:sz w:val="24"/>
          <w:szCs w:val="24"/>
        </w:rPr>
        <w:t>139</w:t>
      </w:r>
    </w:p>
    <w:p w:rsidR="00BD65DB" w:rsidRDefault="00BD65DB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500 03 Hradec Králové</w:t>
      </w:r>
    </w:p>
    <w:p w:rsidR="00061AF0" w:rsidRDefault="00061AF0" w:rsidP="00BD65DB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BD65DB" w:rsidRDefault="00BD65DB" w:rsidP="00061AF0">
      <w:pPr>
        <w:pStyle w:val="Odstavecseseznamem"/>
        <w:numPr>
          <w:ilvl w:val="0"/>
          <w:numId w:val="3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Dojde-li v průběhu realizace díla ke změnám daňových předpisů upravujících výši DPH, není tato změna důvodem k sepsání dodatku k této smlouvě</w:t>
      </w:r>
      <w:r w:rsidR="00585410">
        <w:rPr>
          <w:sz w:val="24"/>
          <w:szCs w:val="24"/>
        </w:rPr>
        <w:t>.</w:t>
      </w:r>
    </w:p>
    <w:p w:rsidR="00504CFF" w:rsidRDefault="00504CFF" w:rsidP="00504CFF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</w:p>
    <w:p w:rsidR="00504CFF" w:rsidRDefault="00504CFF" w:rsidP="00504CFF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504CFF">
        <w:rPr>
          <w:b/>
          <w:sz w:val="24"/>
          <w:szCs w:val="24"/>
        </w:rPr>
        <w:t>Sankce a náhrada škody</w:t>
      </w:r>
    </w:p>
    <w:p w:rsidR="00EE4E0F" w:rsidRPr="00504CFF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504CFF" w:rsidRDefault="00504CFF" w:rsidP="00504CFF">
      <w:pPr>
        <w:pStyle w:val="Odstavecseseznamem"/>
        <w:numPr>
          <w:ilvl w:val="0"/>
          <w:numId w:val="1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objednatele s úhradou faktury, vystavené zhotovitelem v souladu s platnými právními předpisy a příslušnými ustanoveními této smlouvy, je zhotovitel oprávněn účtovat objednateli úrok z prodlení, jehož </w:t>
      </w:r>
      <w:r w:rsidR="00353DB4">
        <w:rPr>
          <w:sz w:val="24"/>
          <w:szCs w:val="24"/>
        </w:rPr>
        <w:t>výše</w:t>
      </w:r>
      <w:r>
        <w:rPr>
          <w:sz w:val="24"/>
          <w:szCs w:val="24"/>
        </w:rPr>
        <w:t xml:space="preserve"> se bude řídit nařízením vlády č. 351/‘2013 Sb., kterým se určuje výše úroku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504CFF" w:rsidRDefault="00504CFF" w:rsidP="00504CFF">
      <w:pPr>
        <w:pStyle w:val="Odstavecseseznamem"/>
        <w:numPr>
          <w:ilvl w:val="0"/>
          <w:numId w:val="1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povinen neprodleně upozornit zhotovitele na zjištěné nedostatky v provádění díla (reklamace), aby mohl zjednat ihned nápravu. V případě opakovaného nebo zvlášť závažného porušení ustanovení této smlouvy </w:t>
      </w:r>
      <w:proofErr w:type="spellStart"/>
      <w:r>
        <w:rPr>
          <w:sz w:val="24"/>
          <w:szCs w:val="24"/>
        </w:rPr>
        <w:t>jse</w:t>
      </w:r>
      <w:proofErr w:type="spellEnd"/>
      <w:r>
        <w:rPr>
          <w:sz w:val="24"/>
          <w:szCs w:val="24"/>
        </w:rPr>
        <w:t xml:space="preserve"> objednatel oprávněn po předchozím upozornění zhotovitele (postačí upozornění ústní) od této </w:t>
      </w:r>
      <w:r w:rsidR="00353DB4">
        <w:rPr>
          <w:sz w:val="24"/>
          <w:szCs w:val="24"/>
        </w:rPr>
        <w:t>smlouvy</w:t>
      </w:r>
      <w:r>
        <w:rPr>
          <w:sz w:val="24"/>
          <w:szCs w:val="24"/>
        </w:rPr>
        <w:t xml:space="preserve"> odstoupit. </w:t>
      </w:r>
      <w:r w:rsidR="00353DB4">
        <w:rPr>
          <w:sz w:val="24"/>
          <w:szCs w:val="24"/>
        </w:rPr>
        <w:t>Odstoupení</w:t>
      </w:r>
      <w:r>
        <w:rPr>
          <w:sz w:val="24"/>
          <w:szCs w:val="24"/>
        </w:rPr>
        <w:t xml:space="preserve"> od smlouvy je třeba učinit </w:t>
      </w:r>
      <w:r w:rsidR="00353DB4">
        <w:rPr>
          <w:sz w:val="24"/>
          <w:szCs w:val="24"/>
        </w:rPr>
        <w:t>písemně</w:t>
      </w:r>
      <w:r>
        <w:rPr>
          <w:sz w:val="24"/>
          <w:szCs w:val="24"/>
        </w:rPr>
        <w:t xml:space="preserve"> a zaslat je druhé smluvní straně. V souladu s ustanovením § 23004 odst. 3 zákona č. 89/2013 Sb., občanský zákoník, ve znění pozdějších </w:t>
      </w:r>
      <w:r w:rsidR="00353DB4">
        <w:rPr>
          <w:sz w:val="24"/>
          <w:szCs w:val="24"/>
        </w:rPr>
        <w:t>předpisů</w:t>
      </w:r>
      <w:r>
        <w:rPr>
          <w:sz w:val="24"/>
          <w:szCs w:val="24"/>
        </w:rPr>
        <w:t xml:space="preserve">, </w:t>
      </w:r>
      <w:r w:rsidR="00353DB4">
        <w:rPr>
          <w:sz w:val="24"/>
          <w:szCs w:val="24"/>
        </w:rPr>
        <w:t>objednatel</w:t>
      </w:r>
      <w:r>
        <w:rPr>
          <w:sz w:val="24"/>
          <w:szCs w:val="24"/>
        </w:rPr>
        <w:t xml:space="preserve"> v tomto případě </w:t>
      </w:r>
      <w:r w:rsidR="00353DB4">
        <w:rPr>
          <w:sz w:val="24"/>
          <w:szCs w:val="24"/>
        </w:rPr>
        <w:t>odstoupí</w:t>
      </w:r>
      <w:r>
        <w:rPr>
          <w:sz w:val="24"/>
          <w:szCs w:val="24"/>
        </w:rPr>
        <w:t xml:space="preserve"> od smlouvy s účinky do budoucna. Odstoupením od smlouvy zanikají smluvním stranám práva a povinnosti smlouvou stanovená s výjimkou, která je upravena v ustanovení § 2005 zákona č. 89/2012 Sb., občanský zákoník, ve znění pozdějších předpisů.</w:t>
      </w:r>
    </w:p>
    <w:p w:rsidR="00353DB4" w:rsidRDefault="00353DB4" w:rsidP="00504CFF">
      <w:pPr>
        <w:pStyle w:val="Odstavecseseznamem"/>
        <w:numPr>
          <w:ilvl w:val="0"/>
          <w:numId w:val="1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veškerou škodu, kterou prokazatelně způsobil v souvislosti s plněním povinnosti podle této smlouvy na majetku objednatele. Pokud činností zhotovitele, resp. jeho zaměstnanců, dojde ke způsobení škody objednateli nebo jiným subjektům z titulu opomenutí, nedbalosti nebo neplnění podmínek vyplývajících z právních předpisů nebo vyplývajících z této smlouvy, je zhotovitel povinen bez zbytečného odkladu tuto škodu odstranit a není-li to možné, tak finančně nahradit. Veškeré náklady s tím spojené nese zhotovitel.</w:t>
      </w:r>
    </w:p>
    <w:p w:rsidR="00657D63" w:rsidRDefault="00657D63" w:rsidP="00504CFF">
      <w:pPr>
        <w:pStyle w:val="Odstavecseseznamem"/>
        <w:numPr>
          <w:ilvl w:val="0"/>
          <w:numId w:val="1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uplatnit nárok na náhradu škody u zhotovitele pouze písemně bez zbytečného prodlení. Zhotovitel uhradí prokazatelnou škodu do třiceti kalendářních dnů od den vyčíslení škody.</w:t>
      </w:r>
    </w:p>
    <w:p w:rsidR="00657D63" w:rsidRDefault="00657D63" w:rsidP="00504CFF">
      <w:pPr>
        <w:pStyle w:val="Odstavecseseznamem"/>
        <w:numPr>
          <w:ilvl w:val="0"/>
          <w:numId w:val="1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má uzavřené řádné pojištění pro případ odpovědnosti za škody vzniklé jinému z jeho činnosti či z činnosti jeho zaměstnanců včetně zvláštního ujednání u pojistných událostí, ke kterým dojde v důsledku zpožděného nebo neprovedeného zásahu, v důsledku selhání technického či lidského faktoru a zároveň se zhotovitel zavazuje, že bude mít sjednáno toto pojištění i po celou dobu platnosti a účinnosti této smlouvy.</w:t>
      </w:r>
    </w:p>
    <w:p w:rsidR="00657D63" w:rsidRDefault="00657D63" w:rsidP="00657D63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657D63" w:rsidRDefault="00657D63" w:rsidP="00657D63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657D63">
        <w:rPr>
          <w:b/>
          <w:sz w:val="24"/>
          <w:szCs w:val="24"/>
        </w:rPr>
        <w:lastRenderedPageBreak/>
        <w:t>Doba smluvního vztahu a jeho ukončení</w:t>
      </w:r>
    </w:p>
    <w:p w:rsidR="00EE4E0F" w:rsidRPr="00657D63" w:rsidRDefault="00EE4E0F" w:rsidP="00EE4E0F">
      <w:pPr>
        <w:pStyle w:val="Odstavecseseznamem"/>
        <w:ind w:left="284"/>
        <w:rPr>
          <w:b/>
          <w:sz w:val="24"/>
          <w:szCs w:val="24"/>
        </w:rPr>
      </w:pPr>
    </w:p>
    <w:p w:rsidR="00657D63" w:rsidRPr="00657D63" w:rsidRDefault="00657D63" w:rsidP="00657D63">
      <w:pPr>
        <w:pStyle w:val="Odstavecseseznamem"/>
        <w:numPr>
          <w:ilvl w:val="0"/>
          <w:numId w:val="2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 w:rsidRPr="00657D63">
        <w:rPr>
          <w:sz w:val="24"/>
          <w:szCs w:val="24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657D63" w:rsidRDefault="00657D63" w:rsidP="00657D63">
      <w:pPr>
        <w:pStyle w:val="Odstavecseseznamem"/>
        <w:tabs>
          <w:tab w:val="left" w:pos="1560"/>
          <w:tab w:val="left" w:pos="3544"/>
        </w:tabs>
        <w:ind w:left="1040"/>
        <w:jc w:val="both"/>
        <w:rPr>
          <w:sz w:val="24"/>
          <w:szCs w:val="24"/>
        </w:rPr>
      </w:pPr>
      <w:r w:rsidRPr="00657D63">
        <w:rPr>
          <w:sz w:val="24"/>
          <w:szCs w:val="24"/>
        </w:rPr>
        <w:t>Galerie moderního umění v Hradci Králové se zavazuje neprodleně po uzavření smlouvy tuto smlouvu zveřejnit v registru smluv.</w:t>
      </w:r>
    </w:p>
    <w:p w:rsidR="00657D63" w:rsidRDefault="001457D0" w:rsidP="00657D63">
      <w:pPr>
        <w:pStyle w:val="Odstavecseseznamem"/>
        <w:numPr>
          <w:ilvl w:val="0"/>
          <w:numId w:val="2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určitou od 1. listopadu 2017 do 31. </w:t>
      </w:r>
      <w:r w:rsidR="0027635D">
        <w:rPr>
          <w:sz w:val="24"/>
          <w:szCs w:val="24"/>
        </w:rPr>
        <w:t>prosince 2018</w:t>
      </w:r>
      <w:r>
        <w:rPr>
          <w:sz w:val="24"/>
          <w:szCs w:val="24"/>
        </w:rPr>
        <w:t>.</w:t>
      </w:r>
    </w:p>
    <w:p w:rsidR="001457D0" w:rsidRDefault="001457D0" w:rsidP="00657D63">
      <w:pPr>
        <w:pStyle w:val="Odstavecseseznamem"/>
        <w:numPr>
          <w:ilvl w:val="0"/>
          <w:numId w:val="2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Smlouva zaniká:</w:t>
      </w:r>
    </w:p>
    <w:p w:rsidR="001457D0" w:rsidRDefault="001457D0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uplynutím doby, na kterou byla sjednána;</w:t>
      </w:r>
    </w:p>
    <w:p w:rsidR="001457D0" w:rsidRDefault="001457D0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písemnou dohodou obou smluvních stran k dohodnutému dni;</w:t>
      </w:r>
    </w:p>
    <w:p w:rsidR="001457D0" w:rsidRDefault="001457D0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výpovědí, podanou i bez udání důvodů kteroukoli smluvní stranou. Výpovědní lhůta činí jeden měsíc a začíná běžet prvním dnem měsíce následujícího po doručení výpovědi druhé smluvní straně. Během výpovědní lhůty je zhotovitel nadále povinen řádně provádět pro objednatele dílo dle této smlouvy a objednatel je povinen za toto dílo řádně platit </w:t>
      </w:r>
      <w:r w:rsidR="009A48FC">
        <w:rPr>
          <w:sz w:val="24"/>
          <w:szCs w:val="24"/>
        </w:rPr>
        <w:t>dohodnutou</w:t>
      </w:r>
      <w:r>
        <w:rPr>
          <w:sz w:val="24"/>
          <w:szCs w:val="24"/>
        </w:rPr>
        <w:t xml:space="preserve"> cenu dle této smlouvy;</w:t>
      </w:r>
    </w:p>
    <w:p w:rsidR="001457D0" w:rsidRDefault="001457D0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po předchozím upozornění odstoupením od smlouvy pro podstatné porušení smluvních povinností druhou smluvní stranou. Odstoupení do smlouvy je třeba učinit písemně a zaslat jej druhé smluvní straně.</w:t>
      </w:r>
      <w:r w:rsidR="009A48FC">
        <w:rPr>
          <w:sz w:val="24"/>
          <w:szCs w:val="24"/>
        </w:rPr>
        <w:t xml:space="preserve"> V souladu s ustanovením § 2004 odst. 3 zákona č. 89/2012 Sb., občanský zákoník, ve znění pozdějších předpisů, objednatel v tomto případě odstoupí od smlouvy s účinky do budoucna. Odstoupením od smlouvy zajikají smluvním stranám práva a povinnosti smlouvou stanovená s výjimkou, která je upravena v ustanovení § 2005 zákona č. 89/2012 Sb., občanský zákoník, ve znění pozdějších předpisů;</w:t>
      </w:r>
    </w:p>
    <w:p w:rsidR="009A48FC" w:rsidRDefault="009A48FC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zánikem jedné ze smluvní stran bez právního nástupce.</w:t>
      </w:r>
    </w:p>
    <w:p w:rsidR="009A48FC" w:rsidRDefault="009A48FC" w:rsidP="009A48FC">
      <w:pPr>
        <w:pStyle w:val="Odstavecseseznamem"/>
        <w:numPr>
          <w:ilvl w:val="0"/>
          <w:numId w:val="2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podstatné porušení smluvních povinností považují smluvní strany především:</w:t>
      </w:r>
    </w:p>
    <w:p w:rsidR="009A48FC" w:rsidRDefault="009A48FC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prodlení objednatele s úhradou platby dle faktury zhotovitele delším než 30 dní;</w:t>
      </w:r>
    </w:p>
    <w:p w:rsidR="009A48FC" w:rsidRDefault="009A48FC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opakované nekvalitní plnění díla zhotovitelem, na které byl objednatelem opakovaně upozorněn;</w:t>
      </w:r>
    </w:p>
    <w:p w:rsidR="009A48FC" w:rsidRDefault="009A48FC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zvlášť závažné porušení ustanovení této smlouvy.</w:t>
      </w:r>
    </w:p>
    <w:p w:rsidR="009A48FC" w:rsidRDefault="009A48FC" w:rsidP="009A48FC">
      <w:pPr>
        <w:pStyle w:val="Odstavecseseznamem"/>
        <w:numPr>
          <w:ilvl w:val="0"/>
          <w:numId w:val="20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Při ukončení smlouvy se smluvní strany zavazují vypořádat vzájemně své případné závazky, a to zejména:</w:t>
      </w:r>
    </w:p>
    <w:p w:rsidR="00EE4E0F" w:rsidRDefault="00EE4E0F" w:rsidP="00EE4E0F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vyklidit prostory poskytnuté objednatelem zhotoviteli pro plnění dle této smlouvy;</w:t>
      </w:r>
    </w:p>
    <w:p w:rsidR="00657D63" w:rsidRDefault="00EE4E0F" w:rsidP="0055643A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 w:rsidRPr="00EE4E0F">
        <w:rPr>
          <w:sz w:val="24"/>
          <w:szCs w:val="24"/>
        </w:rPr>
        <w:t>vrátit všechny věci poskytnuté zhotoviteli k provádění díla a protokolárně předané;</w:t>
      </w:r>
    </w:p>
    <w:p w:rsidR="00EE4E0F" w:rsidRDefault="00EE4E0F" w:rsidP="0055643A">
      <w:pPr>
        <w:pStyle w:val="Odstavecseseznamem"/>
        <w:numPr>
          <w:ilvl w:val="0"/>
          <w:numId w:val="25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uhradit veškeré peněžité závazky a pohledávky vzniklé na základě této smlouvy.</w:t>
      </w:r>
    </w:p>
    <w:p w:rsidR="00EE4E0F" w:rsidRDefault="00EE4E0F" w:rsidP="00EE4E0F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0D0B03" w:rsidRDefault="000D0B03" w:rsidP="00EE4E0F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EE4E0F" w:rsidRDefault="00EE4E0F" w:rsidP="00EE4E0F">
      <w:pPr>
        <w:pStyle w:val="Odstavecseseznamem"/>
        <w:numPr>
          <w:ilvl w:val="0"/>
          <w:numId w:val="1"/>
        </w:numPr>
        <w:ind w:left="284" w:hanging="295"/>
        <w:jc w:val="center"/>
        <w:rPr>
          <w:b/>
          <w:sz w:val="24"/>
          <w:szCs w:val="24"/>
        </w:rPr>
      </w:pPr>
      <w:r w:rsidRPr="00EE4E0F">
        <w:rPr>
          <w:b/>
          <w:sz w:val="24"/>
          <w:szCs w:val="24"/>
        </w:rPr>
        <w:t>Závěrečná ujednání</w:t>
      </w:r>
    </w:p>
    <w:p w:rsidR="00241475" w:rsidRPr="00EE4E0F" w:rsidRDefault="00241475" w:rsidP="00241475">
      <w:pPr>
        <w:pStyle w:val="Odstavecseseznamem"/>
        <w:ind w:left="284"/>
        <w:rPr>
          <w:b/>
          <w:sz w:val="24"/>
          <w:szCs w:val="24"/>
        </w:rPr>
      </w:pPr>
    </w:p>
    <w:p w:rsidR="00EE4E0F" w:rsidRDefault="00241475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 w:rsidRPr="000D429F">
        <w:rPr>
          <w:sz w:val="24"/>
          <w:szCs w:val="24"/>
        </w:rPr>
        <w:lastRenderedPageBreak/>
        <w:t>Tato smlouva představuje dohodu smluvních stra</w:t>
      </w:r>
      <w:r w:rsidR="000D429F" w:rsidRPr="000D429F">
        <w:rPr>
          <w:sz w:val="24"/>
          <w:szCs w:val="24"/>
        </w:rPr>
        <w:t>n</w:t>
      </w:r>
      <w:r w:rsidRPr="000D429F">
        <w:rPr>
          <w:sz w:val="24"/>
          <w:szCs w:val="24"/>
        </w:rPr>
        <w:t xml:space="preserve"> o předmětu této smlouvy. Práva a povinnosti stanovené v této smlouvě a ve výzvě k podání nabídky (zadávací dokumentaci) k veřejné </w:t>
      </w:r>
      <w:r w:rsidR="0027635D">
        <w:rPr>
          <w:sz w:val="24"/>
          <w:szCs w:val="24"/>
        </w:rPr>
        <w:t xml:space="preserve">zakázce </w:t>
      </w:r>
      <w:r w:rsidRPr="000D429F">
        <w:rPr>
          <w:sz w:val="24"/>
          <w:szCs w:val="24"/>
        </w:rPr>
        <w:t>dle čl</w:t>
      </w:r>
      <w:r w:rsidR="000D0B03">
        <w:rPr>
          <w:sz w:val="24"/>
          <w:szCs w:val="24"/>
        </w:rPr>
        <w:t xml:space="preserve">ánku II. Předmět smlouvy, </w:t>
      </w:r>
      <w:r w:rsidRPr="000D429F">
        <w:rPr>
          <w:b/>
          <w:sz w:val="24"/>
          <w:szCs w:val="24"/>
        </w:rPr>
        <w:t>Obchůzkový dozor ve výstavních sálech</w:t>
      </w:r>
      <w:r w:rsidR="0027635D">
        <w:rPr>
          <w:b/>
          <w:sz w:val="24"/>
          <w:szCs w:val="24"/>
        </w:rPr>
        <w:t>,</w:t>
      </w:r>
      <w:r w:rsidR="000D429F" w:rsidRPr="000D429F">
        <w:rPr>
          <w:sz w:val="24"/>
          <w:szCs w:val="24"/>
        </w:rPr>
        <w:t xml:space="preserve"> jsou pro smluvní strany závazné. Vztahy mezi smluvními stranami touto smlouvou výslovně neupravené se budou řídit obecně závaznými právními předpisy, zejména zákonem č. 89/2012 Sb., občanský zákoník, v platném znění.</w:t>
      </w:r>
    </w:p>
    <w:p w:rsidR="000D429F" w:rsidRDefault="000D429F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se zavazují, že se budou vzájemně písemně informovat o rizicích, která se týkají výkonu práce, a o přijatých opatřeních k ochraně před jejich působením. Informace budou předávány neprodleně po </w:t>
      </w:r>
      <w:r w:rsidR="0027635D">
        <w:rPr>
          <w:sz w:val="24"/>
          <w:szCs w:val="24"/>
        </w:rPr>
        <w:t>zjištění a vyhodnocení takových rizik.</w:t>
      </w:r>
    </w:p>
    <w:p w:rsidR="0027635D" w:rsidRDefault="0027635D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se se zavazuje uchovat v tajnosti veškeré informace, okolnosti a údaje, které se dozvěděl v </w:t>
      </w:r>
      <w:proofErr w:type="gramStart"/>
      <w:r>
        <w:rPr>
          <w:sz w:val="24"/>
          <w:szCs w:val="24"/>
        </w:rPr>
        <w:t>souvislost</w:t>
      </w:r>
      <w:proofErr w:type="gramEnd"/>
      <w:r>
        <w:rPr>
          <w:sz w:val="24"/>
          <w:szCs w:val="24"/>
        </w:rPr>
        <w:t xml:space="preserve"> s plněním závazků podle této smlouvy. Tato povinnost se nevztahuje na případy, kdy zhotovitel tyto informace, okolnosti či údaje sděluje třetím osobám při plnění závazků z této smlouvy, je-li to nutné či účelné pro řádné</w:t>
      </w:r>
      <w:r w:rsidR="00672A77">
        <w:rPr>
          <w:sz w:val="24"/>
          <w:szCs w:val="24"/>
        </w:rPr>
        <w:t xml:space="preserve"> splnění jeho povinností dle této smlouvy. Tento závazek zůstává v platnosti i po ukončení účinnosti této smlouvy. Povinnost mlčenlivosti podle věty první se vztahuje také na zaměstnance zhotovitele provádějící dílo v místě plnění dle této smlouvy.</w:t>
      </w:r>
    </w:p>
    <w:p w:rsidR="00672A77" w:rsidRDefault="00672A77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zavazují, že obchodní a technické informace, které jim byly svěřeny druhou smluvní stranou, nezpřístupní třetím osobám bez písemného souhlasu druhé strany a nepoužijí tyto informace k jiným účelům, než k plnění podmínek této smlouvy. Tímto nejsou dotčeny podmínky zveřejňování informací podle zákon č. 106/1999 Sb., o svobodném přístupu i informacím a informace o veřejných zakázkách, zveřejňované na webových stránkách zhotovitele a na e- tržišti.</w:t>
      </w:r>
    </w:p>
    <w:p w:rsidR="00672A77" w:rsidRDefault="00672A77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D871C1">
        <w:rPr>
          <w:sz w:val="24"/>
          <w:szCs w:val="24"/>
        </w:rPr>
        <w:t>kud se stane nebo bude shledáno kterékoliv ustanovení této smlouvy nebo jeho část neplatným, neúčinným nebo nevymahatelným, zůstávají všechna ostatní ustanovení této smlouvy platná, účinná a vymahatelná v největším možném rozsahu a smluvní strany se zavazují do třiceti pracovních dnů od písemné výzvy kterékoli smluvní strany nahradit takové neplatné, neúčinné nebo nevymahatelné ustanovení ustanovením, které bude platné, účinné a vymahatelné a které bude v největším možném rozsahu odpovídat původnímu hospodářskému smyslu nahrazovaného ustanovení. Do té doby platí odpovídající Úprava obecně závazných předpisů České republiky.</w:t>
      </w:r>
    </w:p>
    <w:p w:rsidR="00291DE3" w:rsidRDefault="00DC2212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bez předchozího výslovného souhlasu objednatele oprávněn postoupit či převést jakákoliv svá práva či povinnosti vyplývající ze smlouvy na jakoukoliv třetí osobu. </w:t>
      </w:r>
    </w:p>
    <w:p w:rsidR="00DC2212" w:rsidRDefault="00DC2212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Veškerá práva a povinnosti budou závazná též pro případné právní nástupce smluvních stran smlouvy.</w:t>
      </w:r>
    </w:p>
    <w:p w:rsidR="00DC2212" w:rsidRDefault="00DC2212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Není-li v této smlouvě uvedeno jinak, veškeré změny a doplňky smlouvy budou prováděny pouze na základě oboustranné dohody, formou písemných a vzestupně číslovaných dodatků k této smlouvě, které musí být řádně podepsány oprávněnými zástupci obou smluvních stran.</w:t>
      </w:r>
    </w:p>
    <w:p w:rsidR="00DC2212" w:rsidRDefault="00DC2212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Smlouva je vyhotovena ve třech stejnopisech, z nichž každý bude považován za prvopis. Dva takové stejnopisy obdrží objednatel a jeden zhotovitel.</w:t>
      </w:r>
    </w:p>
    <w:p w:rsidR="00DC2212" w:rsidRPr="007E2902" w:rsidRDefault="00DC2212" w:rsidP="00E32520">
      <w:pPr>
        <w:pStyle w:val="Odstavecseseznamem"/>
        <w:numPr>
          <w:ilvl w:val="0"/>
          <w:numId w:val="29"/>
        </w:numPr>
        <w:tabs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si smlouvu přečetly, souhlasí s jejím obsahem a na důkaz tohoto připojují své podpisy. Rovněž tak prohlašují, že jim nejsou známé žádné skutečnosti, které by mohly tuto jimi uzavíranou smlouvu jakkoliv zneplatnit, </w:t>
      </w:r>
      <w:r w:rsidRPr="007E2902">
        <w:rPr>
          <w:sz w:val="24"/>
          <w:szCs w:val="24"/>
        </w:rPr>
        <w:t xml:space="preserve">učinit je neúčinnou vůči </w:t>
      </w:r>
      <w:proofErr w:type="gramStart"/>
      <w:r w:rsidRPr="007E2902">
        <w:rPr>
          <w:sz w:val="24"/>
          <w:szCs w:val="24"/>
        </w:rPr>
        <w:t>mim</w:t>
      </w:r>
      <w:proofErr w:type="gramEnd"/>
      <w:r w:rsidRPr="007E2902">
        <w:rPr>
          <w:sz w:val="24"/>
          <w:szCs w:val="24"/>
        </w:rPr>
        <w:t xml:space="preserve"> navzájem či vůči jakékoliv </w:t>
      </w:r>
      <w:r w:rsidR="001E2D89" w:rsidRPr="007E2902">
        <w:rPr>
          <w:sz w:val="24"/>
          <w:szCs w:val="24"/>
        </w:rPr>
        <w:t>třetí osobě a zmařit</w:t>
      </w:r>
      <w:r w:rsidRPr="007E2902">
        <w:rPr>
          <w:sz w:val="24"/>
          <w:szCs w:val="24"/>
        </w:rPr>
        <w:t xml:space="preserve"> tak její účel.</w:t>
      </w:r>
    </w:p>
    <w:p w:rsidR="007E2902" w:rsidRPr="007E2902" w:rsidRDefault="007E2902" w:rsidP="007E2902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sz w:val="24"/>
          <w:szCs w:val="24"/>
        </w:rPr>
      </w:pPr>
      <w:r w:rsidRPr="007E2902">
        <w:rPr>
          <w:sz w:val="24"/>
          <w:szCs w:val="24"/>
        </w:rPr>
        <w:t>Smluvní strany berou na vědomí, že tato smlouva podléhá podmínkám a omezením dle zákona č. 340/2015 Sb., o zvláštních podmínkách účinnosti některých smluv, uveřejňování těchto smluv a o registru smluv. Tato smlouva nabývá platnosti podpisem smluvních stran a účinnosti jejím uveřejněním Ministerstvem vnitra České republiky prostřednictvím registru smluv.</w:t>
      </w:r>
    </w:p>
    <w:p w:rsidR="001E2D89" w:rsidRDefault="001E2D89" w:rsidP="001E2D89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1560"/>
          <w:tab w:val="left" w:pos="3544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851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 Hradci Králové dne:</w:t>
      </w:r>
      <w:r>
        <w:rPr>
          <w:sz w:val="24"/>
          <w:szCs w:val="24"/>
        </w:rPr>
        <w:tab/>
        <w:t>V Hradci Králové dne:</w:t>
      </w:r>
    </w:p>
    <w:p w:rsidR="001E2D89" w:rsidRDefault="001E2D89" w:rsidP="001E2D89">
      <w:pPr>
        <w:tabs>
          <w:tab w:val="left" w:pos="851"/>
          <w:tab w:val="left" w:pos="5670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851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 objednatele</w:t>
      </w:r>
      <w:r>
        <w:rPr>
          <w:sz w:val="24"/>
          <w:szCs w:val="24"/>
        </w:rPr>
        <w:tab/>
        <w:t>Za zhotovitele</w:t>
      </w:r>
    </w:p>
    <w:p w:rsidR="001E2D89" w:rsidRDefault="001E2D89" w:rsidP="001E2D89">
      <w:pPr>
        <w:tabs>
          <w:tab w:val="left" w:pos="5670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5670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5670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left" w:pos="5670"/>
        </w:tabs>
        <w:jc w:val="both"/>
        <w:rPr>
          <w:sz w:val="24"/>
          <w:szCs w:val="24"/>
        </w:rPr>
      </w:pPr>
    </w:p>
    <w:p w:rsidR="001E2D89" w:rsidRDefault="001E2D89" w:rsidP="001E2D89">
      <w:pPr>
        <w:tabs>
          <w:tab w:val="center" w:pos="2127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  <w:r w:rsidR="00076642">
        <w:rPr>
          <w:sz w:val="24"/>
          <w:szCs w:val="24"/>
        </w:rPr>
        <w:t>…………….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 w:rsidR="00076642">
        <w:rPr>
          <w:sz w:val="24"/>
          <w:szCs w:val="24"/>
        </w:rPr>
        <w:t>…………………………………………….…………</w:t>
      </w:r>
    </w:p>
    <w:p w:rsidR="00076642" w:rsidRDefault="00076642" w:rsidP="001E2D89">
      <w:pPr>
        <w:tabs>
          <w:tab w:val="center" w:pos="2127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PhDr. Tomáš Rybička </w:t>
      </w:r>
      <w:r>
        <w:rPr>
          <w:sz w:val="24"/>
          <w:szCs w:val="24"/>
        </w:rPr>
        <w:tab/>
      </w:r>
    </w:p>
    <w:p w:rsidR="00076642" w:rsidRDefault="00076642" w:rsidP="001E2D89">
      <w:pPr>
        <w:tabs>
          <w:tab w:val="center" w:pos="2127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ředitel Galerie moderního umění </w:t>
      </w:r>
    </w:p>
    <w:p w:rsidR="00076642" w:rsidRPr="001E2D89" w:rsidRDefault="00076642" w:rsidP="001E2D89">
      <w:pPr>
        <w:tabs>
          <w:tab w:val="center" w:pos="2127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Hradci Králové </w:t>
      </w:r>
    </w:p>
    <w:sectPr w:rsidR="00076642" w:rsidRPr="001E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58D"/>
    <w:multiLevelType w:val="hybridMultilevel"/>
    <w:tmpl w:val="2EC0C820"/>
    <w:lvl w:ilvl="0" w:tplc="EDFEB09E">
      <w:start w:val="1"/>
      <w:numFmt w:val="bullet"/>
      <w:lvlText w:val="-"/>
      <w:lvlJc w:val="left"/>
      <w:pPr>
        <w:ind w:left="1361" w:hanging="34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7BE2D7B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2C01502"/>
    <w:multiLevelType w:val="hybridMultilevel"/>
    <w:tmpl w:val="9D6E087E"/>
    <w:lvl w:ilvl="0" w:tplc="236C2A86">
      <w:start w:val="1"/>
      <w:numFmt w:val="lowerLetter"/>
      <w:lvlText w:val="%1)"/>
      <w:lvlJc w:val="left"/>
      <w:pPr>
        <w:ind w:left="70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66E6"/>
    <w:multiLevelType w:val="hybridMultilevel"/>
    <w:tmpl w:val="C0642F5E"/>
    <w:lvl w:ilvl="0" w:tplc="236C2A86">
      <w:start w:val="1"/>
      <w:numFmt w:val="lowerLetter"/>
      <w:lvlText w:val="%1)"/>
      <w:lvlJc w:val="left"/>
      <w:pPr>
        <w:ind w:left="70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B3E"/>
    <w:multiLevelType w:val="hybridMultilevel"/>
    <w:tmpl w:val="BA98CF4E"/>
    <w:lvl w:ilvl="0" w:tplc="359C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79F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4BC7F42"/>
    <w:multiLevelType w:val="hybridMultilevel"/>
    <w:tmpl w:val="EB4C5302"/>
    <w:lvl w:ilvl="0" w:tplc="14462904">
      <w:start w:val="1"/>
      <w:numFmt w:val="decimal"/>
      <w:lvlText w:val="%1.a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2E95FDA"/>
    <w:multiLevelType w:val="hybridMultilevel"/>
    <w:tmpl w:val="B1D0E450"/>
    <w:lvl w:ilvl="0" w:tplc="03D8E6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9397A13"/>
    <w:multiLevelType w:val="hybridMultilevel"/>
    <w:tmpl w:val="E22AEC4C"/>
    <w:lvl w:ilvl="0" w:tplc="C0DAE8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8F12A0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4BF1240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8EA7497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9EB6ED1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DD07026"/>
    <w:multiLevelType w:val="hybridMultilevel"/>
    <w:tmpl w:val="13CAACF4"/>
    <w:lvl w:ilvl="0" w:tplc="C9BCB35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4DFA485A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A8502B"/>
    <w:multiLevelType w:val="hybridMultilevel"/>
    <w:tmpl w:val="9A2ADD78"/>
    <w:lvl w:ilvl="0" w:tplc="8E76D8B8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6" w15:restartNumberingAfterBreak="0">
    <w:nsid w:val="51E875CF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9717B3D"/>
    <w:multiLevelType w:val="hybridMultilevel"/>
    <w:tmpl w:val="4148BA00"/>
    <w:lvl w:ilvl="0" w:tplc="B5786C0E">
      <w:start w:val="1"/>
      <w:numFmt w:val="bullet"/>
      <w:lvlText w:val=""/>
      <w:lvlJc w:val="left"/>
      <w:pPr>
        <w:ind w:left="1701" w:hanging="7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61845494"/>
    <w:multiLevelType w:val="hybridMultilevel"/>
    <w:tmpl w:val="35E61970"/>
    <w:lvl w:ilvl="0" w:tplc="C172DBD6">
      <w:start w:val="1"/>
      <w:numFmt w:val="decimal"/>
      <w:lvlText w:val="%1b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27F6D42"/>
    <w:multiLevelType w:val="hybridMultilevel"/>
    <w:tmpl w:val="A2F03FEA"/>
    <w:lvl w:ilvl="0" w:tplc="ACACF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907AF5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373788F"/>
    <w:multiLevelType w:val="hybridMultilevel"/>
    <w:tmpl w:val="C0642F5E"/>
    <w:lvl w:ilvl="0" w:tplc="236C2A86">
      <w:start w:val="1"/>
      <w:numFmt w:val="lowerLetter"/>
      <w:lvlText w:val="%1)"/>
      <w:lvlJc w:val="left"/>
      <w:pPr>
        <w:ind w:left="70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52B23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1A10BA3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2CF520E"/>
    <w:multiLevelType w:val="hybridMultilevel"/>
    <w:tmpl w:val="69BA7826"/>
    <w:lvl w:ilvl="0" w:tplc="DD5CB460">
      <w:start w:val="1"/>
      <w:numFmt w:val="decimal"/>
      <w:lvlText w:val="%1a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6946358"/>
    <w:multiLevelType w:val="hybridMultilevel"/>
    <w:tmpl w:val="5AF28CBC"/>
    <w:lvl w:ilvl="0" w:tplc="236C2A86">
      <w:start w:val="1"/>
      <w:numFmt w:val="lowerLetter"/>
      <w:lvlText w:val="%1)"/>
      <w:lvlJc w:val="left"/>
      <w:pPr>
        <w:ind w:left="70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B636E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8C43D89"/>
    <w:multiLevelType w:val="hybridMultilevel"/>
    <w:tmpl w:val="DABAB76E"/>
    <w:lvl w:ilvl="0" w:tplc="6486EA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8CF7569"/>
    <w:multiLevelType w:val="hybridMultilevel"/>
    <w:tmpl w:val="3F02B240"/>
    <w:lvl w:ilvl="0" w:tplc="0A9E934A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1"/>
  </w:num>
  <w:num w:numId="5">
    <w:abstractNumId w:val="19"/>
  </w:num>
  <w:num w:numId="6">
    <w:abstractNumId w:val="7"/>
  </w:num>
  <w:num w:numId="7">
    <w:abstractNumId w:val="22"/>
  </w:num>
  <w:num w:numId="8">
    <w:abstractNumId w:val="22"/>
    <w:lvlOverride w:ilvl="0">
      <w:lvl w:ilvl="0" w:tplc="6486EA58">
        <w:start w:val="1"/>
        <w:numFmt w:val="decimal"/>
        <w:lvlText w:val="%1."/>
        <w:lvlJc w:val="left"/>
        <w:pPr>
          <w:ind w:left="1077" w:hanging="39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5"/>
  </w:num>
  <w:num w:numId="10">
    <w:abstractNumId w:val="27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1"/>
  </w:num>
  <w:num w:numId="16">
    <w:abstractNumId w:val="24"/>
  </w:num>
  <w:num w:numId="17">
    <w:abstractNumId w:val="18"/>
  </w:num>
  <w:num w:numId="18">
    <w:abstractNumId w:val="20"/>
  </w:num>
  <w:num w:numId="19">
    <w:abstractNumId w:val="1"/>
  </w:num>
  <w:num w:numId="20">
    <w:abstractNumId w:val="5"/>
  </w:num>
  <w:num w:numId="21">
    <w:abstractNumId w:val="13"/>
  </w:num>
  <w:num w:numId="22">
    <w:abstractNumId w:val="15"/>
  </w:num>
  <w:num w:numId="23">
    <w:abstractNumId w:val="17"/>
  </w:num>
  <w:num w:numId="24">
    <w:abstractNumId w:val="28"/>
  </w:num>
  <w:num w:numId="25">
    <w:abstractNumId w:val="0"/>
  </w:num>
  <w:num w:numId="26">
    <w:abstractNumId w:val="12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A"/>
    <w:rsid w:val="00016A64"/>
    <w:rsid w:val="00017CB1"/>
    <w:rsid w:val="00061AF0"/>
    <w:rsid w:val="00076642"/>
    <w:rsid w:val="00083354"/>
    <w:rsid w:val="000D0B03"/>
    <w:rsid w:val="000D429F"/>
    <w:rsid w:val="00140A60"/>
    <w:rsid w:val="001457D0"/>
    <w:rsid w:val="001B7F2A"/>
    <w:rsid w:val="001E2D89"/>
    <w:rsid w:val="00241475"/>
    <w:rsid w:val="0024576D"/>
    <w:rsid w:val="0027635D"/>
    <w:rsid w:val="00291DE3"/>
    <w:rsid w:val="00343336"/>
    <w:rsid w:val="00353CAA"/>
    <w:rsid w:val="00353DB4"/>
    <w:rsid w:val="003B4269"/>
    <w:rsid w:val="00504CFF"/>
    <w:rsid w:val="00585410"/>
    <w:rsid w:val="005C1D0C"/>
    <w:rsid w:val="005C4CE8"/>
    <w:rsid w:val="005D047F"/>
    <w:rsid w:val="00651BC6"/>
    <w:rsid w:val="00657D63"/>
    <w:rsid w:val="00665A98"/>
    <w:rsid w:val="00672A77"/>
    <w:rsid w:val="006D3509"/>
    <w:rsid w:val="00742454"/>
    <w:rsid w:val="00750099"/>
    <w:rsid w:val="00764442"/>
    <w:rsid w:val="007B5A4A"/>
    <w:rsid w:val="007D0D78"/>
    <w:rsid w:val="007E2902"/>
    <w:rsid w:val="00877002"/>
    <w:rsid w:val="00933E00"/>
    <w:rsid w:val="00941545"/>
    <w:rsid w:val="009A27F2"/>
    <w:rsid w:val="009A48FC"/>
    <w:rsid w:val="00A242FB"/>
    <w:rsid w:val="00B518CB"/>
    <w:rsid w:val="00BD65DB"/>
    <w:rsid w:val="00BD76C3"/>
    <w:rsid w:val="00D871C1"/>
    <w:rsid w:val="00DB69F7"/>
    <w:rsid w:val="00DC2212"/>
    <w:rsid w:val="00DD4D44"/>
    <w:rsid w:val="00E71D05"/>
    <w:rsid w:val="00EE4E0F"/>
    <w:rsid w:val="00EE5ECF"/>
    <w:rsid w:val="00EE7210"/>
    <w:rsid w:val="00F81ED9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5AB"/>
  <w15:chartTrackingRefBased/>
  <w15:docId w15:val="{E2821D2D-6F39-4E5B-8098-8F350C3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A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galerieh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@galerie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ravce@galerieh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avce@galerie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8C2D-FD8C-44C5-BF93-CB8F1C6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2602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Šlapák</dc:creator>
  <cp:keywords/>
  <dc:description/>
  <cp:lastModifiedBy>PhDr. Tomáš Rybička</cp:lastModifiedBy>
  <cp:revision>8</cp:revision>
  <dcterms:created xsi:type="dcterms:W3CDTF">2017-08-16T12:44:00Z</dcterms:created>
  <dcterms:modified xsi:type="dcterms:W3CDTF">2017-09-01T08:39:00Z</dcterms:modified>
</cp:coreProperties>
</file>