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3" w:rsidRPr="00C5658A" w:rsidRDefault="00D759FB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A466AA" w:rsidP="00AB7A7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Zkvalitnění vzdělávací infrastruktury v oblasti gastronomie v SŠGS Nová Paka – </w:t>
            </w:r>
            <w:r w:rsidR="00AB7A72">
              <w:rPr>
                <w:rFonts w:ascii="Arial" w:hAnsi="Arial" w:cs="Arial"/>
                <w:b/>
              </w:rPr>
              <w:t>dodávka nábytku</w:t>
            </w:r>
            <w:r w:rsidR="003D09B3">
              <w:rPr>
                <w:rFonts w:ascii="Arial" w:hAnsi="Arial" w:cs="Arial"/>
                <w:b/>
              </w:rPr>
              <w:t xml:space="preserve"> II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D14ECC" w:rsidP="00D634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CC">
              <w:rPr>
                <w:rFonts w:ascii="Arial" w:hAnsi="Arial" w:cs="Arial"/>
                <w:sz w:val="20"/>
                <w:szCs w:val="20"/>
              </w:rPr>
              <w:t xml:space="preserve">otevřené řízení veřejné zakázky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D634BF">
              <w:rPr>
                <w:rFonts w:ascii="Arial" w:hAnsi="Arial" w:cs="Arial"/>
                <w:sz w:val="20"/>
                <w:szCs w:val="20"/>
              </w:rPr>
              <w:t>dodávky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ECC">
              <w:rPr>
                <w:rFonts w:ascii="Arial" w:hAnsi="Arial" w:cs="Arial"/>
                <w:sz w:val="20"/>
                <w:szCs w:val="20"/>
              </w:rPr>
              <w:t>v nadlimitním režimu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E831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05" w:rsidRDefault="00235605" w:rsidP="002002D1">
      <w:pPr>
        <w:spacing w:after="0" w:line="240" w:lineRule="auto"/>
      </w:pPr>
      <w:r>
        <w:separator/>
      </w:r>
    </w:p>
  </w:endnote>
  <w:endnote w:type="continuationSeparator" w:id="0">
    <w:p w:rsidR="00235605" w:rsidRDefault="00235605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3D09B3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05" w:rsidRDefault="00235605" w:rsidP="002002D1">
      <w:pPr>
        <w:spacing w:after="0" w:line="240" w:lineRule="auto"/>
      </w:pPr>
      <w:r>
        <w:separator/>
      </w:r>
    </w:p>
  </w:footnote>
  <w:footnote w:type="continuationSeparator" w:id="0">
    <w:p w:rsidR="00235605" w:rsidRDefault="00235605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572D"/>
    <w:rsid w:val="001D5358"/>
    <w:rsid w:val="001D75A6"/>
    <w:rsid w:val="002002D1"/>
    <w:rsid w:val="00235605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47AFB"/>
    <w:rsid w:val="00375ED8"/>
    <w:rsid w:val="0038267D"/>
    <w:rsid w:val="003D09B3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8609D"/>
    <w:rsid w:val="00795AA4"/>
    <w:rsid w:val="007A10ED"/>
    <w:rsid w:val="007B26A3"/>
    <w:rsid w:val="007C4F6B"/>
    <w:rsid w:val="007D3A71"/>
    <w:rsid w:val="007E474B"/>
    <w:rsid w:val="007E639A"/>
    <w:rsid w:val="00810230"/>
    <w:rsid w:val="00811A31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B0B84"/>
    <w:rsid w:val="009E1134"/>
    <w:rsid w:val="009E4542"/>
    <w:rsid w:val="009F72B3"/>
    <w:rsid w:val="00A04EE3"/>
    <w:rsid w:val="00A466AA"/>
    <w:rsid w:val="00A65597"/>
    <w:rsid w:val="00A91F1E"/>
    <w:rsid w:val="00AA4DD7"/>
    <w:rsid w:val="00AA5718"/>
    <w:rsid w:val="00AB7A72"/>
    <w:rsid w:val="00AF4BFB"/>
    <w:rsid w:val="00AF616A"/>
    <w:rsid w:val="00B33DD3"/>
    <w:rsid w:val="00B37081"/>
    <w:rsid w:val="00B94166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CE78E3"/>
    <w:rsid w:val="00D14ECC"/>
    <w:rsid w:val="00D205E2"/>
    <w:rsid w:val="00D445C9"/>
    <w:rsid w:val="00D55238"/>
    <w:rsid w:val="00D634BF"/>
    <w:rsid w:val="00D66BAF"/>
    <w:rsid w:val="00D71F57"/>
    <w:rsid w:val="00D759FB"/>
    <w:rsid w:val="00DD2A32"/>
    <w:rsid w:val="00DE61A8"/>
    <w:rsid w:val="00DF1278"/>
    <w:rsid w:val="00DF7A87"/>
    <w:rsid w:val="00E1066F"/>
    <w:rsid w:val="00E76680"/>
    <w:rsid w:val="00E82D64"/>
    <w:rsid w:val="00E8318A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A9BBD-F905-469A-86AD-59789E96EB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A374B-6172-4612-A129-3ACBACE9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15ADDB-A766-4A92-A518-4B32AFDAD9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Jarmila Konečná</cp:lastModifiedBy>
  <cp:revision>8</cp:revision>
  <dcterms:created xsi:type="dcterms:W3CDTF">2016-10-02T18:21:00Z</dcterms:created>
  <dcterms:modified xsi:type="dcterms:W3CDTF">2017-07-18T10:06:00Z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