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63E310B4" w:rsidR="00B0377B" w:rsidRPr="00BF2672" w:rsidRDefault="00B0377B" w:rsidP="000F74B1">
      <w:pPr>
        <w:pStyle w:val="Nzev"/>
        <w:spacing w:before="0" w:after="120"/>
        <w:rPr>
          <w:rFonts w:cs="Arial"/>
          <w:color w:val="000000"/>
          <w:sz w:val="28"/>
        </w:rPr>
      </w:pPr>
      <w:r w:rsidRPr="00BF2672">
        <w:rPr>
          <w:rFonts w:cs="Arial"/>
          <w:color w:val="000000"/>
          <w:sz w:val="28"/>
        </w:rPr>
        <w:t>Smlouva o dílo</w:t>
      </w:r>
    </w:p>
    <w:p w14:paraId="122C5229" w14:textId="76B4F1F7" w:rsidR="00B0377B" w:rsidRPr="00BF2672" w:rsidRDefault="00B0377B" w:rsidP="000F74B1">
      <w:pPr>
        <w:pStyle w:val="Nzev"/>
        <w:spacing w:before="0" w:after="240"/>
        <w:rPr>
          <w:rFonts w:cs="Arial"/>
          <w:b w:val="0"/>
          <w:color w:val="000000"/>
          <w:sz w:val="20"/>
        </w:rPr>
      </w:pPr>
      <w:r w:rsidRPr="00BF2672">
        <w:rPr>
          <w:rFonts w:cs="Arial"/>
          <w:b w:val="0"/>
          <w:color w:val="000000"/>
          <w:sz w:val="16"/>
        </w:rPr>
        <w:t>uzavřená v souladu s § 2586 a násl. zákona č. 89/2012 Sb., občanský zákoník, v platném znění (dále jen „občanský zákoník“)</w:t>
      </w:r>
      <w:r w:rsidR="007C7A83">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0F74B1">
      <w:pPr>
        <w:pStyle w:val="Nzev"/>
        <w:spacing w:before="0" w:after="240"/>
        <w:rPr>
          <w:rFonts w:cs="Arial"/>
          <w:color w:val="000000"/>
          <w:sz w:val="20"/>
        </w:rPr>
      </w:pPr>
      <w:r w:rsidRPr="00BF2672">
        <w:rPr>
          <w:rFonts w:cs="Arial"/>
          <w:color w:val="000000"/>
          <w:sz w:val="20"/>
        </w:rPr>
        <w:t>Smluvní strany</w:t>
      </w:r>
    </w:p>
    <w:p w14:paraId="122C522E" w14:textId="5BA9B325" w:rsidR="00B0377B" w:rsidRPr="00BF2672" w:rsidRDefault="00B0377B" w:rsidP="00BF2672">
      <w:pPr>
        <w:spacing w:after="120"/>
        <w:ind w:left="2126" w:hanging="2126"/>
        <w:rPr>
          <w:rFonts w:ascii="Arial" w:hAnsi="Arial" w:cs="Arial"/>
          <w:b/>
          <w:sz w:val="20"/>
          <w:szCs w:val="20"/>
        </w:rPr>
      </w:pPr>
      <w:r w:rsidRPr="00BF2672">
        <w:rPr>
          <w:rFonts w:ascii="Arial" w:hAnsi="Arial" w:cs="Arial"/>
          <w:b/>
          <w:sz w:val="20"/>
          <w:szCs w:val="20"/>
        </w:rPr>
        <w:t>Objednatel</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0F74B1">
      <w:pPr>
        <w:spacing w:after="40"/>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0F74B1">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0F74B1">
      <w:pPr>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6F827E22" w:rsidR="00B0377B" w:rsidRPr="00BF2672" w:rsidRDefault="006310B8" w:rsidP="000F74B1">
      <w:pPr>
        <w:spacing w:after="40"/>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A214AF" w:rsidRPr="00A214AF">
        <w:rPr>
          <w:rFonts w:ascii="Arial" w:hAnsi="Arial" w:cs="Arial"/>
          <w:sz w:val="20"/>
          <w:szCs w:val="20"/>
        </w:rPr>
        <w:t>PhDr. Jiří Štěpán, Ph.D., hejtman kraje</w:t>
      </w:r>
    </w:p>
    <w:p w14:paraId="122C5233" w14:textId="26F7EEDD" w:rsidR="00B0377B" w:rsidRPr="007062F5" w:rsidRDefault="00B0377B" w:rsidP="000F74B1">
      <w:pPr>
        <w:spacing w:after="40"/>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0F74B1">
      <w:pPr>
        <w:spacing w:after="40"/>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7585C4BA" w:rsidR="00CE306A" w:rsidRPr="00BF2672" w:rsidRDefault="00CE306A" w:rsidP="00BF2672">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8424386" w14:textId="1E3747DF" w:rsidR="00CE306A" w:rsidRPr="00BF2672" w:rsidRDefault="00B0377B" w:rsidP="00BF2672">
      <w:pPr>
        <w:spacing w:after="60"/>
        <w:ind w:left="2126" w:hanging="2126"/>
        <w:rPr>
          <w:rFonts w:ascii="Arial" w:hAnsi="Arial" w:cs="Arial"/>
          <w:sz w:val="20"/>
          <w:szCs w:val="20"/>
        </w:rPr>
      </w:pPr>
      <w:r w:rsidRPr="00BF2672">
        <w:rPr>
          <w:rFonts w:ascii="Arial" w:hAnsi="Arial" w:cs="Arial"/>
          <w:b/>
          <w:sz w:val="20"/>
          <w:szCs w:val="20"/>
        </w:rPr>
        <w:t>Zhotovitel</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BF2672">
      <w:pPr>
        <w:spacing w:after="120"/>
        <w:rPr>
          <w:rFonts w:ascii="Arial" w:hAnsi="Arial" w:cs="Arial"/>
          <w:sz w:val="18"/>
          <w:szCs w:val="20"/>
        </w:rPr>
      </w:pPr>
      <w:r>
        <w:rPr>
          <w:rFonts w:ascii="Arial" w:hAnsi="Arial" w:cs="Arial"/>
          <w:bCs/>
          <w:sz w:val="18"/>
          <w:szCs w:val="20"/>
        </w:rPr>
        <w:t xml:space="preserve">společnost zapsaná v obchodním rejstříku vedeném </w:t>
      </w:r>
      <w:r>
        <w:rPr>
          <w:rFonts w:ascii="Arial" w:hAnsi="Arial" w:cs="Arial"/>
          <w:bCs/>
          <w:sz w:val="18"/>
          <w:szCs w:val="20"/>
          <w:lang w:val="en-US"/>
        </w:rPr>
        <w:t>[dopln</w:t>
      </w:r>
      <w:r>
        <w:rPr>
          <w:rFonts w:ascii="Arial" w:hAnsi="Arial" w:cs="Arial"/>
          <w:bCs/>
          <w:sz w:val="18"/>
          <w:szCs w:val="20"/>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0F74B1">
      <w:pPr>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16043B">
      <w:pPr>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0F74B1">
      <w:pPr>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0F74B1">
      <w:pPr>
        <w:spacing w:after="40"/>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0F74B1">
      <w:pPr>
        <w:spacing w:after="40"/>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0F74B1">
      <w:pPr>
        <w:spacing w:after="40"/>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0915192A" w:rsidR="00C54318" w:rsidRPr="00BF2672" w:rsidRDefault="00C54318" w:rsidP="00BF2672">
      <w:pPr>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p>
    <w:p w14:paraId="122C5240" w14:textId="27448F4B" w:rsidR="00B0377B" w:rsidRDefault="002347CB" w:rsidP="002347CB">
      <w:pPr>
        <w:spacing w:before="360"/>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2347CB">
      <w:pPr>
        <w:spacing w:after="240"/>
        <w:jc w:val="center"/>
        <w:rPr>
          <w:rFonts w:ascii="Arial" w:hAnsi="Arial" w:cs="Arial"/>
          <w:b/>
          <w:color w:val="000000"/>
          <w:sz w:val="20"/>
          <w:szCs w:val="20"/>
        </w:rPr>
      </w:pPr>
      <w:r>
        <w:rPr>
          <w:rFonts w:ascii="Arial" w:hAnsi="Arial" w:cs="Arial"/>
          <w:b/>
          <w:bCs/>
          <w:sz w:val="20"/>
          <w:szCs w:val="20"/>
        </w:rPr>
        <w:t>Úvodní ustanovení</w:t>
      </w:r>
    </w:p>
    <w:p w14:paraId="122C5241" w14:textId="53C1F811" w:rsidR="00B0377B" w:rsidRDefault="00B0377B" w:rsidP="00CB7FD7">
      <w:pPr>
        <w:pStyle w:val="Zkladntext"/>
        <w:numPr>
          <w:ilvl w:val="0"/>
          <w:numId w:val="7"/>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462233" w:rsidRPr="00462233">
        <w:rPr>
          <w:rFonts w:ascii="Arial" w:hAnsi="Arial" w:cs="Arial"/>
          <w:color w:val="000000"/>
        </w:rPr>
        <w:t>„Modernizace cvičné stáje pro skot, GYM, SOŠ, SOU a VOŠ Hořice - stavební práce vč. zeleně“</w:t>
      </w:r>
      <w:r w:rsidRPr="00844706">
        <w:rPr>
          <w:rFonts w:ascii="Arial" w:hAnsi="Arial" w:cs="Arial"/>
          <w:i/>
          <w:color w:val="000000"/>
        </w:rPr>
        <w:t>.</w:t>
      </w:r>
      <w:r w:rsidR="002347CB">
        <w:rPr>
          <w:rFonts w:ascii="Arial" w:hAnsi="Arial" w:cs="Arial"/>
          <w:color w:val="000000"/>
        </w:rPr>
        <w:t xml:space="preserve"> Veřejná zakázka byla oznámena ve Věstníku veřejných zakázek pod evidenčním číslem </w:t>
      </w:r>
      <w:r w:rsidR="002347CB" w:rsidRPr="002347CB">
        <w:rPr>
          <w:rFonts w:ascii="Arial" w:hAnsi="Arial" w:cs="Arial"/>
          <w:color w:val="000000"/>
          <w:highlight w:val="cyan"/>
        </w:rPr>
        <w:t>………</w:t>
      </w:r>
      <w:r w:rsidR="00CC2655">
        <w:rPr>
          <w:rFonts w:ascii="Arial" w:hAnsi="Arial" w:cs="Arial"/>
          <w:color w:val="000000"/>
        </w:rPr>
        <w:t xml:space="preserve"> (dále jen „veřejná zakázka“)</w:t>
      </w:r>
      <w:r w:rsidR="002347CB">
        <w:rPr>
          <w:rFonts w:ascii="Arial" w:hAnsi="Arial" w:cs="Arial"/>
          <w:color w:val="000000"/>
        </w:rPr>
        <w:t>.</w:t>
      </w:r>
    </w:p>
    <w:p w14:paraId="718642C3" w14:textId="12E88681" w:rsidR="008D5BB4" w:rsidRDefault="008D5BB4" w:rsidP="00462233">
      <w:pPr>
        <w:pStyle w:val="Zkladntext"/>
        <w:numPr>
          <w:ilvl w:val="0"/>
          <w:numId w:val="7"/>
        </w:numPr>
        <w:spacing w:line="276" w:lineRule="auto"/>
        <w:jc w:val="both"/>
        <w:rPr>
          <w:rFonts w:ascii="Arial" w:hAnsi="Arial" w:cs="Arial"/>
          <w:color w:val="000000"/>
        </w:rPr>
      </w:pPr>
      <w:r>
        <w:rPr>
          <w:rFonts w:ascii="Arial" w:hAnsi="Arial" w:cs="Arial"/>
          <w:color w:val="000000"/>
        </w:rPr>
        <w:t>Realizace této smlouvy je závislá na přidělení finančních prostředků z dotačního programu. Předmět této smlouvy je součástí projektu „</w:t>
      </w:r>
      <w:r w:rsidR="00462233" w:rsidRPr="00462233">
        <w:rPr>
          <w:rFonts w:ascii="Arial" w:hAnsi="Arial" w:cs="Arial"/>
          <w:color w:val="000000"/>
        </w:rPr>
        <w:t>Modernizace cvičné stáje pro skot, GYM, SOŠ, SOU a VOŠ Hořice</w:t>
      </w:r>
      <w:r>
        <w:rPr>
          <w:rFonts w:ascii="Arial" w:hAnsi="Arial" w:cs="Arial"/>
          <w:color w:val="000000"/>
        </w:rPr>
        <w:t>“</w:t>
      </w:r>
      <w:r w:rsidR="002C1C87">
        <w:rPr>
          <w:rFonts w:ascii="Arial" w:hAnsi="Arial" w:cs="Arial"/>
          <w:color w:val="000000"/>
        </w:rPr>
        <w:t xml:space="preserve"> s registračním číslem </w:t>
      </w:r>
      <w:r w:rsidR="00462233" w:rsidRPr="00462233">
        <w:rPr>
          <w:rFonts w:ascii="Arial" w:hAnsi="Arial" w:cs="Arial"/>
          <w:color w:val="000000"/>
        </w:rPr>
        <w:t>CZ.06.2.67/0.0/0.0/16_050/0002548</w:t>
      </w:r>
      <w:r>
        <w:rPr>
          <w:rFonts w:ascii="Arial" w:hAnsi="Arial" w:cs="Arial"/>
          <w:color w:val="000000"/>
        </w:rPr>
        <w:t xml:space="preserve"> (dále jen „projekt“), který je předmětem žádosti o podporu z Integrovaného regionálního operačního programu</w:t>
      </w:r>
      <w:r w:rsidR="00D97A0A">
        <w:rPr>
          <w:rFonts w:ascii="Arial" w:hAnsi="Arial" w:cs="Arial"/>
          <w:color w:val="000000"/>
        </w:rPr>
        <w:t xml:space="preserve">, výzva </w:t>
      </w:r>
      <w:r w:rsidR="00D97A0A" w:rsidRPr="00A214AF">
        <w:rPr>
          <w:rFonts w:ascii="Arial" w:hAnsi="Arial" w:cs="Arial"/>
          <w:color w:val="000000"/>
        </w:rPr>
        <w:t>č. 33</w:t>
      </w:r>
      <w:r w:rsidRPr="00A214AF">
        <w:rPr>
          <w:rFonts w:ascii="Arial" w:hAnsi="Arial" w:cs="Arial"/>
          <w:color w:val="000000"/>
        </w:rPr>
        <w:t>.</w:t>
      </w:r>
      <w:r>
        <w:rPr>
          <w:rFonts w:ascii="Arial" w:hAnsi="Arial" w:cs="Arial"/>
          <w:color w:val="000000"/>
        </w:rPr>
        <w:t xml:space="preserve"> Tato smlouva nenabyde účinnosti dříve, než:</w:t>
      </w:r>
    </w:p>
    <w:p w14:paraId="46BC3331" w14:textId="77777777" w:rsidR="008D5BB4" w:rsidRDefault="008D5BB4" w:rsidP="008D5BB4">
      <w:pPr>
        <w:pStyle w:val="Zkladntext"/>
        <w:numPr>
          <w:ilvl w:val="0"/>
          <w:numId w:val="28"/>
        </w:numPr>
        <w:spacing w:line="276" w:lineRule="auto"/>
        <w:jc w:val="both"/>
        <w:rPr>
          <w:rFonts w:ascii="Arial" w:hAnsi="Arial" w:cs="Arial"/>
          <w:color w:val="000000"/>
        </w:rPr>
      </w:pPr>
      <w:r>
        <w:rPr>
          <w:rFonts w:ascii="Arial" w:hAnsi="Arial" w:cs="Arial"/>
          <w:color w:val="000000"/>
        </w:rPr>
        <w:t>bude stav administrace projektu v systému MS 2014+ změněn na „PP30 – Projekt s právním aktem o poskytnutí / převodu podpory“ a zároveň</w:t>
      </w:r>
    </w:p>
    <w:p w14:paraId="3D04BE7C" w14:textId="0466D166" w:rsidR="008D5BB4" w:rsidRDefault="004B5BE9" w:rsidP="004B5BE9">
      <w:pPr>
        <w:pStyle w:val="Zkladntext"/>
        <w:numPr>
          <w:ilvl w:val="0"/>
          <w:numId w:val="28"/>
        </w:numPr>
        <w:spacing w:line="276" w:lineRule="auto"/>
        <w:jc w:val="both"/>
        <w:rPr>
          <w:rFonts w:ascii="Arial" w:hAnsi="Arial" w:cs="Arial"/>
          <w:color w:val="000000"/>
        </w:rPr>
      </w:pPr>
      <w:r w:rsidRPr="004B5BE9">
        <w:t xml:space="preserve"> </w:t>
      </w:r>
      <w:r w:rsidRPr="004B5BE9">
        <w:rPr>
          <w:rFonts w:ascii="Arial" w:hAnsi="Arial" w:cs="Arial"/>
          <w:color w:val="000000"/>
        </w:rPr>
        <w:t>bude zhotoviteli doručena výzva objednatele k plnění, tj. výzva k převzetí staveniště</w:t>
      </w:r>
      <w:r w:rsidR="008D5BB4">
        <w:rPr>
          <w:rFonts w:ascii="Arial" w:hAnsi="Arial" w:cs="Arial"/>
          <w:color w:val="000000"/>
        </w:rPr>
        <w:t>.</w:t>
      </w:r>
      <w:r>
        <w:rPr>
          <w:rFonts w:ascii="Arial" w:hAnsi="Arial" w:cs="Arial"/>
          <w:color w:val="000000"/>
        </w:rPr>
        <w:t xml:space="preserve"> </w:t>
      </w:r>
    </w:p>
    <w:p w14:paraId="49322642" w14:textId="365A6309" w:rsidR="008D5BB4" w:rsidRPr="00D86883" w:rsidRDefault="00D86883" w:rsidP="00D97A0A">
      <w:pPr>
        <w:pStyle w:val="Zkladntext"/>
        <w:numPr>
          <w:ilvl w:val="0"/>
          <w:numId w:val="7"/>
        </w:numPr>
        <w:spacing w:line="276" w:lineRule="auto"/>
        <w:jc w:val="both"/>
        <w:rPr>
          <w:rFonts w:ascii="Arial" w:hAnsi="Arial" w:cs="Arial"/>
          <w:color w:val="000000"/>
        </w:rPr>
      </w:pPr>
      <w:r w:rsidRPr="00D97A0A">
        <w:rPr>
          <w:rFonts w:ascii="Arial" w:hAnsi="Arial" w:cs="Arial"/>
          <w:iCs/>
          <w:color w:val="000000"/>
        </w:rPr>
        <w:t>Nenabyde-li tato smlouva účinnosti dle odst</w:t>
      </w:r>
      <w:r w:rsidRPr="00D97A0A">
        <w:rPr>
          <w:rFonts w:ascii="Arial" w:hAnsi="Arial" w:cs="Arial"/>
          <w:iCs/>
        </w:rPr>
        <w:t xml:space="preserve">. 2 </w:t>
      </w:r>
      <w:r w:rsidRPr="00A35593">
        <w:rPr>
          <w:rFonts w:ascii="Arial" w:hAnsi="Arial" w:cs="Arial"/>
          <w:iCs/>
        </w:rPr>
        <w:t xml:space="preserve">do </w:t>
      </w:r>
      <w:r w:rsidR="00462233" w:rsidRPr="00A35593">
        <w:rPr>
          <w:rFonts w:ascii="Arial" w:hAnsi="Arial" w:cs="Arial"/>
          <w:iCs/>
        </w:rPr>
        <w:t>30. 11. 2017</w:t>
      </w:r>
      <w:r w:rsidRPr="00D97A0A">
        <w:rPr>
          <w:rFonts w:ascii="Arial" w:hAnsi="Arial" w:cs="Arial"/>
          <w:iCs/>
        </w:rPr>
        <w:t xml:space="preserve">, bez dalšího zaniká. Zaslání výzvy ve smyslu odst. 2 objednatelem je podmíněno naplněním všech požadavků poskytovatele dotace a pravidel pro příslušný projekt. Zhotovitel je oprávněn požadovat po objednateli informace o skutečnostech podmiňujících nabytí účinnosti kdykoliv za trvání smlouvy. Objednatel poskytne informace </w:t>
      </w:r>
      <w:r w:rsidRPr="00D97A0A">
        <w:rPr>
          <w:rFonts w:ascii="Arial" w:hAnsi="Arial" w:cs="Arial"/>
          <w:iCs/>
          <w:color w:val="000000"/>
        </w:rPr>
        <w:t>dle věty předchozí bez zbytečného odkladu po doručení písemné žádosti zhotovitele.</w:t>
      </w:r>
    </w:p>
    <w:p w14:paraId="685A6AC1" w14:textId="5F974E41" w:rsidR="002347CB" w:rsidRPr="00D74CA1" w:rsidRDefault="002347CB" w:rsidP="002C1C87">
      <w:pPr>
        <w:pStyle w:val="Zkladntext"/>
        <w:spacing w:line="276" w:lineRule="auto"/>
        <w:ind w:left="360"/>
        <w:jc w:val="both"/>
        <w:rPr>
          <w:rFonts w:ascii="Arial" w:hAnsi="Arial" w:cs="Arial"/>
          <w:color w:val="000000"/>
        </w:rPr>
      </w:pPr>
    </w:p>
    <w:p w14:paraId="122C5244" w14:textId="7AFB405A" w:rsidR="0080710F" w:rsidRPr="00CE306A" w:rsidRDefault="00B0377B" w:rsidP="00BF2672">
      <w:pPr>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lastRenderedPageBreak/>
        <w:t xml:space="preserve">Článek </w:t>
      </w:r>
      <w:r w:rsidR="00872C71">
        <w:rPr>
          <w:rFonts w:ascii="Arial" w:hAnsi="Arial" w:cs="Arial"/>
          <w:b/>
          <w:color w:val="000000"/>
          <w:sz w:val="20"/>
          <w:szCs w:val="20"/>
        </w:rPr>
        <w:t>2</w:t>
      </w:r>
    </w:p>
    <w:p w14:paraId="122C5245" w14:textId="77777777" w:rsidR="00B0377B" w:rsidRPr="00BF2672" w:rsidRDefault="00B0377B" w:rsidP="000F74B1">
      <w:pPr>
        <w:pStyle w:val="Nadpis1"/>
        <w:spacing w:after="240"/>
        <w:rPr>
          <w:rFonts w:cs="Arial"/>
          <w:color w:val="000000"/>
          <w:szCs w:val="20"/>
        </w:rPr>
      </w:pPr>
      <w:r w:rsidRPr="00BF2672">
        <w:rPr>
          <w:rFonts w:cs="Arial"/>
          <w:color w:val="000000"/>
          <w:szCs w:val="20"/>
        </w:rPr>
        <w:t>Zmocněné osoby</w:t>
      </w:r>
    </w:p>
    <w:p w14:paraId="122C5246" w14:textId="77777777" w:rsidR="0080710F"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093E8E29" w14:textId="7957731C" w:rsidR="002347CB" w:rsidRPr="00A35593" w:rsidRDefault="002347CB" w:rsidP="00CB7FD7">
      <w:pPr>
        <w:pStyle w:val="Zkladntext"/>
        <w:numPr>
          <w:ilvl w:val="0"/>
          <w:numId w:val="1"/>
        </w:numPr>
        <w:spacing w:before="60" w:after="0"/>
        <w:jc w:val="both"/>
        <w:rPr>
          <w:rFonts w:ascii="Arial" w:hAnsi="Arial" w:cs="Arial"/>
          <w:color w:val="000000"/>
        </w:rPr>
      </w:pPr>
      <w:r w:rsidRPr="002347CB">
        <w:rPr>
          <w:rFonts w:ascii="Arial" w:hAnsi="Arial" w:cs="Arial"/>
          <w:color w:val="000000"/>
        </w:rPr>
        <w:t>zástupce obje</w:t>
      </w:r>
      <w:r>
        <w:rPr>
          <w:rFonts w:ascii="Arial" w:hAnsi="Arial" w:cs="Arial"/>
          <w:color w:val="000000"/>
        </w:rPr>
        <w:t>dnatele ve věcech smluvních</w:t>
      </w:r>
      <w:r w:rsidR="008D4BBD">
        <w:rPr>
          <w:rFonts w:ascii="Arial" w:hAnsi="Arial" w:cs="Arial"/>
          <w:color w:val="000000"/>
        </w:rPr>
        <w:t>:</w:t>
      </w:r>
      <w:r>
        <w:rPr>
          <w:rFonts w:ascii="Arial" w:hAnsi="Arial" w:cs="Arial"/>
          <w:color w:val="000000"/>
        </w:rPr>
        <w:tab/>
      </w:r>
      <w:r w:rsidR="00462233" w:rsidRPr="00A35593">
        <w:rPr>
          <w:rFonts w:ascii="Arial" w:hAnsi="Arial" w:cs="Arial"/>
          <w:color w:val="000000"/>
        </w:rPr>
        <w:t>PhDr. Jiří Štěpán, Ph.D., hejtman kraje</w:t>
      </w:r>
    </w:p>
    <w:p w14:paraId="122C5247" w14:textId="7A9F44EC" w:rsidR="00B0377B" w:rsidRPr="00A35593" w:rsidRDefault="00B0377B" w:rsidP="00CB7FD7">
      <w:pPr>
        <w:pStyle w:val="Zkladntext"/>
        <w:numPr>
          <w:ilvl w:val="0"/>
          <w:numId w:val="1"/>
        </w:numPr>
        <w:spacing w:before="60" w:after="0"/>
        <w:jc w:val="both"/>
        <w:rPr>
          <w:rFonts w:ascii="Arial" w:hAnsi="Arial" w:cs="Arial"/>
          <w:color w:val="000000"/>
        </w:rPr>
      </w:pPr>
      <w:r w:rsidRPr="00A35593">
        <w:rPr>
          <w:rFonts w:ascii="Arial" w:hAnsi="Arial" w:cs="Arial"/>
          <w:color w:val="000000"/>
        </w:rPr>
        <w:t>zástupce objednatele ve věcech technických</w:t>
      </w:r>
      <w:r w:rsidR="002347CB" w:rsidRPr="00A35593">
        <w:rPr>
          <w:rFonts w:ascii="Arial" w:hAnsi="Arial" w:cs="Arial"/>
          <w:color w:val="000000"/>
        </w:rPr>
        <w:tab/>
      </w:r>
      <w:r w:rsidR="00462233" w:rsidRPr="00A35593">
        <w:rPr>
          <w:rFonts w:ascii="Arial" w:hAnsi="Arial" w:cs="Arial"/>
          <w:color w:val="000000"/>
        </w:rPr>
        <w:t>Ing. Libor Žilka</w:t>
      </w:r>
      <w:r w:rsidR="008B1357" w:rsidRPr="00A35593">
        <w:rPr>
          <w:rFonts w:ascii="Arial" w:hAnsi="Arial" w:cs="Arial"/>
          <w:color w:val="000000"/>
        </w:rPr>
        <w:t>/Ing. Bc. Jaroslav Kostelníček</w:t>
      </w:r>
    </w:p>
    <w:p w14:paraId="122C5248" w14:textId="3B44B021" w:rsidR="00B0377B" w:rsidRPr="00BF2672"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w:t>
      </w:r>
      <w:r w:rsidR="00E47E63" w:rsidRPr="00BF2672">
        <w:rPr>
          <w:rFonts w:ascii="Arial" w:hAnsi="Arial" w:cs="Arial"/>
          <w:color w:val="000000"/>
        </w:rPr>
        <w:t xml:space="preserve">také </w:t>
      </w:r>
      <w:r w:rsidRPr="00BF2672">
        <w:rPr>
          <w:rFonts w:ascii="Arial" w:hAnsi="Arial" w:cs="Arial"/>
          <w:color w:val="000000"/>
        </w:rPr>
        <w:t>j</w:t>
      </w:r>
      <w:r w:rsidR="00E47E63" w:rsidRPr="00BF2672">
        <w:rPr>
          <w:rFonts w:ascii="Arial" w:hAnsi="Arial" w:cs="Arial"/>
          <w:color w:val="000000"/>
        </w:rPr>
        <w:t>ako</w:t>
      </w:r>
      <w:r w:rsidRPr="00BF2672">
        <w:rPr>
          <w:rFonts w:ascii="Arial" w:hAnsi="Arial" w:cs="Arial"/>
          <w:color w:val="000000"/>
        </w:rPr>
        <w:t xml:space="preserve"> „technický dozor stavebníka“ nebo „TDS“)</w:t>
      </w:r>
      <w:r w:rsidR="00462233">
        <w:rPr>
          <w:rFonts w:ascii="Arial" w:hAnsi="Arial" w:cs="Arial"/>
          <w:color w:val="000000"/>
        </w:rPr>
        <w:t xml:space="preserve"> </w:t>
      </w:r>
      <w:r w:rsidR="00462233" w:rsidRPr="00462233">
        <w:rPr>
          <w:rFonts w:ascii="Calibri" w:hAnsi="Calibri" w:cs="Arial"/>
          <w:color w:val="000000"/>
          <w:highlight w:val="cyan"/>
        </w:rPr>
        <w:t>[</w:t>
      </w:r>
      <w:r w:rsidR="00462233" w:rsidRPr="00462233">
        <w:rPr>
          <w:rFonts w:ascii="Arial" w:hAnsi="Arial" w:cs="Arial"/>
          <w:color w:val="000000"/>
          <w:highlight w:val="cyan"/>
        </w:rPr>
        <w:t>doplní zadavatel před podpisem smlouvy</w:t>
      </w:r>
      <w:r w:rsidR="00462233" w:rsidRPr="00462233">
        <w:rPr>
          <w:rFonts w:ascii="Calibri" w:hAnsi="Calibri" w:cs="Arial"/>
          <w:color w:val="000000"/>
          <w:highlight w:val="cyan"/>
        </w:rPr>
        <w:t>]</w:t>
      </w:r>
    </w:p>
    <w:p w14:paraId="122C5249" w14:textId="7D52ACDF" w:rsidR="00E47E63" w:rsidRPr="00BF2672" w:rsidRDefault="00E47E63"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koordinátor bezpečnosti práce na staveništi (dále také jako „koordinátor BOZP“) </w:t>
      </w:r>
      <w:r w:rsidR="00462233" w:rsidRPr="00462233">
        <w:rPr>
          <w:rFonts w:ascii="Calibri" w:hAnsi="Calibri" w:cs="Arial"/>
          <w:color w:val="000000"/>
          <w:highlight w:val="cyan"/>
        </w:rPr>
        <w:t>[</w:t>
      </w:r>
      <w:r w:rsidR="00462233" w:rsidRPr="00462233">
        <w:rPr>
          <w:rFonts w:ascii="Arial" w:hAnsi="Arial" w:cs="Arial"/>
          <w:color w:val="000000"/>
          <w:highlight w:val="cyan"/>
        </w:rPr>
        <w:t>doplní zadavatel před podpisem smlouvy</w:t>
      </w:r>
      <w:r w:rsidR="00462233" w:rsidRPr="00462233">
        <w:rPr>
          <w:rFonts w:ascii="Calibri" w:hAnsi="Calibri" w:cs="Arial"/>
          <w:color w:val="000000"/>
          <w:highlight w:val="cyan"/>
        </w:rPr>
        <w:t>]</w:t>
      </w:r>
    </w:p>
    <w:p w14:paraId="122C524A" w14:textId="20D30513" w:rsidR="00E47E63"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zástupce objednatele na stavbě (dále</w:t>
      </w:r>
      <w:r w:rsidR="00E47E63" w:rsidRPr="00BF2672">
        <w:rPr>
          <w:rFonts w:ascii="Arial" w:hAnsi="Arial" w:cs="Arial"/>
          <w:color w:val="000000"/>
        </w:rPr>
        <w:t xml:space="preserve"> také jako</w:t>
      </w:r>
      <w:r w:rsidRPr="00BF2672">
        <w:rPr>
          <w:rFonts w:ascii="Arial" w:hAnsi="Arial" w:cs="Arial"/>
          <w:color w:val="000000"/>
        </w:rPr>
        <w:t xml:space="preserve"> „autorský dozor“)</w:t>
      </w:r>
      <w:r w:rsidR="00F32323" w:rsidRPr="00BF2672">
        <w:rPr>
          <w:rFonts w:ascii="Arial" w:hAnsi="Arial" w:cs="Arial"/>
          <w:color w:val="000000"/>
        </w:rPr>
        <w:t xml:space="preserve">: </w:t>
      </w:r>
      <w:r w:rsidR="00462233" w:rsidRPr="00462233">
        <w:rPr>
          <w:rFonts w:ascii="Calibri" w:hAnsi="Calibri" w:cs="Arial"/>
          <w:color w:val="000000"/>
          <w:highlight w:val="cyan"/>
        </w:rPr>
        <w:t>[</w:t>
      </w:r>
      <w:r w:rsidR="00462233" w:rsidRPr="00462233">
        <w:rPr>
          <w:rFonts w:ascii="Arial" w:hAnsi="Arial" w:cs="Arial"/>
          <w:color w:val="000000"/>
          <w:highlight w:val="cyan"/>
        </w:rPr>
        <w:t>doplní zadavatel před podpisem smlouvy</w:t>
      </w:r>
      <w:r w:rsidR="00462233" w:rsidRPr="00462233">
        <w:rPr>
          <w:rFonts w:ascii="Calibri" w:hAnsi="Calibri" w:cs="Arial"/>
          <w:color w:val="000000"/>
          <w:highlight w:val="cyan"/>
        </w:rPr>
        <w:t>]</w:t>
      </w:r>
    </w:p>
    <w:p w14:paraId="0D7E877E" w14:textId="3D9F3649" w:rsidR="008D4BBD" w:rsidRPr="00BF2672" w:rsidRDefault="00462233" w:rsidP="00CB7FD7">
      <w:pPr>
        <w:pStyle w:val="Zkladntext"/>
        <w:numPr>
          <w:ilvl w:val="0"/>
          <w:numId w:val="1"/>
        </w:numPr>
        <w:spacing w:before="60" w:after="0"/>
        <w:jc w:val="both"/>
        <w:rPr>
          <w:rFonts w:ascii="Arial" w:hAnsi="Arial" w:cs="Arial"/>
          <w:color w:val="000000"/>
        </w:rPr>
      </w:pPr>
      <w:r>
        <w:rPr>
          <w:rFonts w:ascii="Arial" w:hAnsi="Arial" w:cs="Arial"/>
          <w:color w:val="000000"/>
        </w:rPr>
        <w:t xml:space="preserve">zástupce uživatele objektu: </w:t>
      </w:r>
      <w:r w:rsidRPr="00A35593">
        <w:rPr>
          <w:rFonts w:ascii="Arial" w:hAnsi="Arial" w:cs="Arial"/>
          <w:color w:val="000000"/>
        </w:rPr>
        <w:t>Mgr. Hana Richtermocová, ředitelka školy</w:t>
      </w:r>
    </w:p>
    <w:p w14:paraId="122C524B" w14:textId="77777777" w:rsidR="00B0377B" w:rsidRPr="00BF2672"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příp. další osoby, které objednatel uvede ve stavebním deníku.</w:t>
      </w:r>
    </w:p>
    <w:p w14:paraId="122C524C" w14:textId="77777777" w:rsidR="00B0377B"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122C524D" w14:textId="152D6873" w:rsidR="00B0377B" w:rsidRPr="007062F5" w:rsidRDefault="00B0377B" w:rsidP="00CB7FD7">
      <w:pPr>
        <w:pStyle w:val="Zkladntext"/>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[dopln</w:t>
      </w:r>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34D1F0DE" w14:textId="57B89B71" w:rsidR="0096742F" w:rsidRPr="007062F5"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zástupce zhotovitele na stavbě (</w:t>
      </w:r>
      <w:r w:rsidR="00CC2655">
        <w:rPr>
          <w:rFonts w:ascii="Arial" w:hAnsi="Arial" w:cs="Arial"/>
          <w:color w:val="000000"/>
        </w:rPr>
        <w:t>stavbyvedoucí</w:t>
      </w:r>
      <w:r w:rsidRPr="00844706">
        <w:rPr>
          <w:rFonts w:ascii="Arial" w:hAnsi="Arial" w:cs="Arial"/>
          <w:color w:val="000000"/>
        </w:rPr>
        <w:t>):</w:t>
      </w:r>
      <w:r w:rsidR="00D54A0D" w:rsidRPr="00844706">
        <w:rPr>
          <w:rFonts w:ascii="Arial" w:hAnsi="Arial" w:cs="Arial"/>
          <w:color w:val="000000"/>
        </w:rPr>
        <w:t xml:space="preserve"> </w:t>
      </w:r>
      <w:r w:rsidR="00CC2655" w:rsidRPr="002347CB">
        <w:rPr>
          <w:rFonts w:ascii="Arial" w:hAnsi="Arial" w:cs="Arial"/>
          <w:color w:val="000000"/>
          <w:highlight w:val="yellow"/>
          <w:lang w:val="en-US"/>
        </w:rPr>
        <w:t>[dopln</w:t>
      </w:r>
      <w:r w:rsidR="00CC2655" w:rsidRPr="002347CB">
        <w:rPr>
          <w:rFonts w:ascii="Arial" w:hAnsi="Arial" w:cs="Arial"/>
          <w:color w:val="000000"/>
          <w:highlight w:val="yellow"/>
        </w:rPr>
        <w:t>í dodavatel</w:t>
      </w:r>
      <w:r w:rsidR="00CC2655" w:rsidRPr="002347CB">
        <w:rPr>
          <w:rFonts w:ascii="Arial" w:hAnsi="Arial" w:cs="Arial"/>
          <w:color w:val="000000"/>
          <w:highlight w:val="yellow"/>
          <w:lang w:val="en-US"/>
        </w:rPr>
        <w:t>]</w:t>
      </w:r>
      <w:r w:rsidR="0096742F">
        <w:rPr>
          <w:rFonts w:ascii="Arial" w:hAnsi="Arial" w:cs="Arial"/>
        </w:rPr>
        <w:t xml:space="preserve"> </w:t>
      </w:r>
    </w:p>
    <w:p w14:paraId="122C524F" w14:textId="77777777" w:rsidR="00B0377B" w:rsidRPr="00844706" w:rsidRDefault="00B0377B" w:rsidP="00CB7FD7">
      <w:pPr>
        <w:pStyle w:val="Zkladntext"/>
        <w:numPr>
          <w:ilvl w:val="0"/>
          <w:numId w:val="4"/>
        </w:numPr>
        <w:spacing w:before="60" w:after="0"/>
        <w:jc w:val="both"/>
        <w:rPr>
          <w:rFonts w:ascii="Arial" w:hAnsi="Arial" w:cs="Arial"/>
          <w:color w:val="000000"/>
        </w:rPr>
      </w:pPr>
      <w:r w:rsidRPr="00844706">
        <w:rPr>
          <w:rFonts w:ascii="Arial" w:hAnsi="Arial" w:cs="Arial"/>
          <w:color w:val="000000"/>
        </w:rPr>
        <w:t>příp. další osoby, které zhotovitel uvede ve stavebním deníku.</w:t>
      </w:r>
    </w:p>
    <w:p w14:paraId="122C5250" w14:textId="77777777" w:rsidR="00B0377B" w:rsidRDefault="00B0377B" w:rsidP="00CB7FD7">
      <w:pPr>
        <w:pStyle w:val="Zkladntext"/>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3F739036" w14:textId="33ECBAA7" w:rsidR="00CC2655" w:rsidRPr="001A5D0E" w:rsidRDefault="008D4BBD" w:rsidP="00CB7FD7">
      <w:pPr>
        <w:pStyle w:val="Zkladntext"/>
        <w:numPr>
          <w:ilvl w:val="0"/>
          <w:numId w:val="8"/>
        </w:numPr>
        <w:spacing w:before="120" w:line="276" w:lineRule="auto"/>
        <w:ind w:left="357" w:hanging="357"/>
        <w:jc w:val="both"/>
        <w:rPr>
          <w:rFonts w:ascii="Arial" w:hAnsi="Arial" w:cs="Arial"/>
          <w:color w:val="000000"/>
        </w:rPr>
      </w:pPr>
      <w:r>
        <w:rPr>
          <w:rFonts w:ascii="Arial" w:hAnsi="Arial" w:cs="Arial"/>
          <w:color w:val="000000"/>
        </w:rPr>
        <w:t>Je-li z</w:t>
      </w:r>
      <w:r w:rsidR="00CC2655">
        <w:rPr>
          <w:rFonts w:ascii="Arial" w:hAnsi="Arial" w:cs="Arial"/>
          <w:color w:val="000000"/>
        </w:rPr>
        <w:t xml:space="preserve">ástupce objednatele ve věcech smluvních dle článku </w:t>
      </w:r>
      <w:r w:rsidR="00872C71">
        <w:rPr>
          <w:rFonts w:ascii="Arial" w:hAnsi="Arial" w:cs="Arial"/>
          <w:color w:val="000000"/>
        </w:rPr>
        <w:t xml:space="preserve">2 </w:t>
      </w:r>
      <w:r w:rsidR="00CC2655">
        <w:rPr>
          <w:rFonts w:ascii="Arial" w:hAnsi="Arial" w:cs="Arial"/>
          <w:color w:val="000000"/>
        </w:rPr>
        <w:t xml:space="preserve">odst. 1 písm. a) </w:t>
      </w:r>
      <w:r>
        <w:rPr>
          <w:rFonts w:ascii="Arial" w:hAnsi="Arial" w:cs="Arial"/>
          <w:color w:val="000000"/>
        </w:rPr>
        <w:t>osoba odlišná od osoby oprávněné jednat za objednatele dle právních předpisů, není</w:t>
      </w:r>
      <w:r w:rsidR="00CC2655">
        <w:rPr>
          <w:rFonts w:ascii="Arial" w:hAnsi="Arial" w:cs="Arial"/>
          <w:color w:val="000000"/>
        </w:rPr>
        <w:t xml:space="preserve"> oprávněn uzavírat dodatky k této smlouvě ani tuto smlouvu ukončit.</w:t>
      </w:r>
    </w:p>
    <w:p w14:paraId="122C5251" w14:textId="1BC17701" w:rsidR="00B0377B" w:rsidRPr="001A5D0E" w:rsidRDefault="00B0377B" w:rsidP="000F74B1">
      <w:pPr>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872C71">
        <w:rPr>
          <w:rFonts w:ascii="Arial" w:hAnsi="Arial" w:cs="Arial"/>
          <w:b/>
          <w:color w:val="000000"/>
          <w:sz w:val="20"/>
          <w:szCs w:val="20"/>
        </w:rPr>
        <w:t>3</w:t>
      </w:r>
    </w:p>
    <w:p w14:paraId="122C5252" w14:textId="69F4A131" w:rsidR="00B0377B" w:rsidRPr="00BF2672" w:rsidRDefault="006E0A02" w:rsidP="000F74B1">
      <w:pPr>
        <w:pStyle w:val="Nadpis1"/>
        <w:spacing w:after="240"/>
        <w:rPr>
          <w:rFonts w:cs="Arial"/>
          <w:b w:val="0"/>
          <w:color w:val="000000"/>
          <w:szCs w:val="20"/>
        </w:rPr>
      </w:pPr>
      <w:r>
        <w:rPr>
          <w:rFonts w:cs="Arial"/>
          <w:color w:val="000000"/>
          <w:szCs w:val="20"/>
        </w:rPr>
        <w:t>Podklady pro uzavření smlouvy</w:t>
      </w:r>
    </w:p>
    <w:p w14:paraId="03ACE506" w14:textId="0AFEB2CC" w:rsidR="006E0A02" w:rsidRDefault="006E0A02" w:rsidP="00CB7FD7">
      <w:pPr>
        <w:pStyle w:val="Zkladntext"/>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462233" w:rsidRPr="00462233">
        <w:rPr>
          <w:rFonts w:ascii="Calibri" w:hAnsi="Calibri" w:cs="Arial"/>
          <w:color w:val="000000"/>
          <w:highlight w:val="cyan"/>
        </w:rPr>
        <w:t>[</w:t>
      </w:r>
      <w:r w:rsidR="00462233" w:rsidRPr="00462233">
        <w:rPr>
          <w:rFonts w:ascii="Arial" w:hAnsi="Arial" w:cs="Arial"/>
          <w:color w:val="000000"/>
          <w:highlight w:val="cyan"/>
        </w:rPr>
        <w:t>doplní zadavatel před podpisem smlouvy</w:t>
      </w:r>
      <w:r w:rsidR="00462233" w:rsidRPr="00462233">
        <w:rPr>
          <w:rFonts w:ascii="Calibri" w:hAnsi="Calibri" w:cs="Arial"/>
          <w:color w:val="000000"/>
          <w:highlight w:val="cyan"/>
        </w:rPr>
        <w:t>]</w:t>
      </w:r>
      <w:r w:rsidR="00462233">
        <w:rPr>
          <w:rFonts w:ascii="Calibri" w:hAnsi="Calibri" w:cs="Arial"/>
          <w:color w:val="000000"/>
        </w:rPr>
        <w:t xml:space="preserve"> </w:t>
      </w:r>
      <w:r>
        <w:rPr>
          <w:rFonts w:ascii="Arial" w:hAnsi="Arial" w:cs="Arial"/>
          <w:color w:val="000000"/>
        </w:rPr>
        <w:t xml:space="preserve">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5062B26F" w:rsidR="000610E8" w:rsidRPr="00CE306A" w:rsidRDefault="00B0377B" w:rsidP="00CB7FD7">
      <w:pPr>
        <w:pStyle w:val="Zkladntext"/>
        <w:numPr>
          <w:ilvl w:val="0"/>
          <w:numId w:val="9"/>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 která tvoří přílohy této smlouvy:</w:t>
      </w:r>
    </w:p>
    <w:p w14:paraId="07B7EB1E" w14:textId="3F75D1C0" w:rsidR="00261C40" w:rsidRDefault="00261C40" w:rsidP="00CB7FD7">
      <w:pPr>
        <w:pStyle w:val="Zkladntext"/>
        <w:numPr>
          <w:ilvl w:val="0"/>
          <w:numId w:val="2"/>
        </w:numPr>
        <w:spacing w:before="60" w:after="60"/>
        <w:jc w:val="both"/>
        <w:rPr>
          <w:rFonts w:ascii="Arial" w:hAnsi="Arial" w:cs="Arial"/>
          <w:color w:val="000000"/>
        </w:rPr>
      </w:pPr>
      <w:r>
        <w:rPr>
          <w:rFonts w:ascii="Arial" w:hAnsi="Arial" w:cs="Arial"/>
          <w:color w:val="000000"/>
        </w:rPr>
        <w:t>Příloha č. 1</w:t>
      </w:r>
      <w:r>
        <w:rPr>
          <w:rFonts w:ascii="Arial" w:hAnsi="Arial" w:cs="Arial"/>
          <w:color w:val="000000"/>
        </w:rPr>
        <w:tab/>
        <w:t>Projektová dokumentace díla</w:t>
      </w:r>
      <w:r w:rsidR="00A35593">
        <w:rPr>
          <w:rFonts w:ascii="Arial" w:hAnsi="Arial" w:cs="Arial"/>
          <w:color w:val="000000"/>
        </w:rPr>
        <w:t xml:space="preserve"> (tvoří oddělenou přílohu této smlouvy</w:t>
      </w:r>
      <w:r w:rsidR="00462233">
        <w:rPr>
          <w:rFonts w:ascii="Arial" w:hAnsi="Arial" w:cs="Arial"/>
          <w:color w:val="000000"/>
        </w:rPr>
        <w:t>)</w:t>
      </w:r>
    </w:p>
    <w:p w14:paraId="122C525F" w14:textId="5B9EFE7D" w:rsidR="00B0377B" w:rsidRDefault="00B0377B" w:rsidP="00CB7FD7">
      <w:pPr>
        <w:pStyle w:val="Zkladntext"/>
        <w:numPr>
          <w:ilvl w:val="0"/>
          <w:numId w:val="2"/>
        </w:numPr>
        <w:tabs>
          <w:tab w:val="clear" w:pos="720"/>
        </w:tabs>
        <w:spacing w:before="60" w:after="60"/>
        <w:ind w:left="714" w:hanging="357"/>
        <w:jc w:val="both"/>
        <w:rPr>
          <w:rFonts w:ascii="Arial" w:hAnsi="Arial" w:cs="Arial"/>
          <w:color w:val="000000"/>
        </w:rPr>
      </w:pPr>
      <w:r w:rsidRPr="00BF2672">
        <w:rPr>
          <w:rFonts w:ascii="Arial" w:hAnsi="Arial" w:cs="Arial"/>
          <w:color w:val="000000"/>
        </w:rPr>
        <w:t xml:space="preserve">Příloha č. </w:t>
      </w:r>
      <w:r w:rsidR="005105EE" w:rsidRPr="00BF2672">
        <w:rPr>
          <w:rFonts w:ascii="Arial" w:hAnsi="Arial" w:cs="Arial"/>
          <w:color w:val="000000"/>
        </w:rPr>
        <w:t>2</w:t>
      </w:r>
      <w:r w:rsidR="00261C40">
        <w:rPr>
          <w:rFonts w:ascii="Arial" w:hAnsi="Arial" w:cs="Arial"/>
          <w:color w:val="000000"/>
        </w:rPr>
        <w:t xml:space="preserve"> </w:t>
      </w:r>
      <w:r w:rsidR="00261C40">
        <w:rPr>
          <w:rFonts w:ascii="Arial" w:hAnsi="Arial" w:cs="Arial"/>
          <w:color w:val="000000"/>
        </w:rPr>
        <w:tab/>
      </w:r>
      <w:r w:rsidRPr="00BF2672">
        <w:rPr>
          <w:rFonts w:ascii="Arial" w:hAnsi="Arial" w:cs="Arial"/>
          <w:color w:val="000000"/>
        </w:rPr>
        <w:t>Položkový rozpočet</w:t>
      </w:r>
    </w:p>
    <w:p w14:paraId="44C0174E" w14:textId="1FC72F56" w:rsidR="00261C40" w:rsidRDefault="00261C40" w:rsidP="00D91DD4">
      <w:pPr>
        <w:pStyle w:val="Zkladntext"/>
        <w:widowControl w:val="0"/>
        <w:numPr>
          <w:ilvl w:val="0"/>
          <w:numId w:val="29"/>
        </w:numPr>
        <w:spacing w:before="60" w:after="60"/>
        <w:jc w:val="both"/>
        <w:rPr>
          <w:rFonts w:ascii="Arial" w:hAnsi="Arial" w:cs="Arial"/>
          <w:color w:val="000000"/>
        </w:rPr>
      </w:pPr>
      <w:r>
        <w:rPr>
          <w:rFonts w:ascii="Arial" w:hAnsi="Arial" w:cs="Arial"/>
          <w:color w:val="000000"/>
        </w:rPr>
        <w:t xml:space="preserve">Příloha č. 3 </w:t>
      </w:r>
      <w:r>
        <w:rPr>
          <w:rFonts w:ascii="Arial" w:hAnsi="Arial" w:cs="Arial"/>
          <w:color w:val="000000"/>
        </w:rPr>
        <w:tab/>
        <w:t>Harmonogram (bude předložen zhotovitelem před podpisem smlouvy</w:t>
      </w:r>
      <w:r w:rsidR="00ED518E">
        <w:rPr>
          <w:rFonts w:ascii="Arial" w:hAnsi="Arial" w:cs="Arial"/>
          <w:color w:val="000000"/>
        </w:rPr>
        <w:t>, bude reflektovat uzlový bod, dle čl. 5 odst. 2</w:t>
      </w:r>
      <w:r>
        <w:rPr>
          <w:rFonts w:ascii="Arial" w:hAnsi="Arial" w:cs="Arial"/>
          <w:color w:val="000000"/>
        </w:rPr>
        <w:t>)</w:t>
      </w:r>
    </w:p>
    <w:p w14:paraId="5EC754B6" w14:textId="40C21345" w:rsidR="00261C40" w:rsidRDefault="00261C40"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4</w:t>
      </w:r>
      <w:r>
        <w:rPr>
          <w:rFonts w:ascii="Arial" w:hAnsi="Arial" w:cs="Arial"/>
          <w:color w:val="000000"/>
        </w:rPr>
        <w:tab/>
        <w:t>Seznam poddodavatelů</w:t>
      </w:r>
    </w:p>
    <w:p w14:paraId="1FE34EBA" w14:textId="77777777" w:rsidR="00261C40" w:rsidRDefault="00261C40"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5</w:t>
      </w:r>
      <w:r>
        <w:rPr>
          <w:rFonts w:ascii="Arial" w:hAnsi="Arial" w:cs="Arial"/>
          <w:color w:val="000000"/>
        </w:rPr>
        <w:tab/>
        <w:t xml:space="preserve">Vybraná vysvětlení zadávací dokumentace (bude doplněno objednatelem </w:t>
      </w:r>
    </w:p>
    <w:p w14:paraId="75641C32" w14:textId="7B9C930B" w:rsidR="00261C40" w:rsidRDefault="00261C40" w:rsidP="00261C40">
      <w:pPr>
        <w:pStyle w:val="Zkladntext"/>
        <w:spacing w:before="60" w:after="60"/>
        <w:ind w:left="2132"/>
        <w:jc w:val="both"/>
        <w:rPr>
          <w:rFonts w:ascii="Arial" w:hAnsi="Arial" w:cs="Arial"/>
          <w:color w:val="000000"/>
        </w:rPr>
      </w:pPr>
      <w:r>
        <w:rPr>
          <w:rFonts w:ascii="Arial" w:hAnsi="Arial" w:cs="Arial"/>
          <w:color w:val="000000"/>
        </w:rPr>
        <w:t>před podpisem</w:t>
      </w:r>
      <w:r>
        <w:rPr>
          <w:rFonts w:ascii="Arial" w:hAnsi="Arial" w:cs="Arial"/>
          <w:color w:val="000000"/>
        </w:rPr>
        <w:tab/>
        <w:t>smlouvy)</w:t>
      </w:r>
    </w:p>
    <w:p w14:paraId="022A01DE" w14:textId="418231E6" w:rsidR="00ED141E" w:rsidRPr="00BF2672" w:rsidRDefault="00ED141E" w:rsidP="00ED141E">
      <w:pPr>
        <w:pStyle w:val="Zkladntext"/>
        <w:numPr>
          <w:ilvl w:val="0"/>
          <w:numId w:val="2"/>
        </w:numPr>
        <w:spacing w:before="60" w:after="60"/>
        <w:jc w:val="both"/>
        <w:rPr>
          <w:rFonts w:ascii="Arial" w:hAnsi="Arial" w:cs="Arial"/>
          <w:color w:val="000000"/>
        </w:rPr>
      </w:pPr>
      <w:r>
        <w:rPr>
          <w:rFonts w:ascii="Arial" w:hAnsi="Arial" w:cs="Arial"/>
          <w:color w:val="000000"/>
        </w:rPr>
        <w:t>Příloha č. 6</w:t>
      </w:r>
      <w:r>
        <w:rPr>
          <w:rFonts w:ascii="Arial" w:hAnsi="Arial" w:cs="Arial"/>
          <w:color w:val="000000"/>
        </w:rPr>
        <w:tab/>
      </w:r>
      <w:r w:rsidR="00802E04">
        <w:rPr>
          <w:rFonts w:ascii="Arial" w:hAnsi="Arial" w:cs="Arial"/>
          <w:color w:val="000000"/>
        </w:rPr>
        <w:t>Společné rozhodnutí</w:t>
      </w:r>
      <w:r>
        <w:rPr>
          <w:rFonts w:ascii="Arial" w:hAnsi="Arial" w:cs="Arial"/>
          <w:color w:val="000000"/>
        </w:rPr>
        <w:t xml:space="preserve"> č. j. </w:t>
      </w:r>
      <w:r w:rsidR="00802E04">
        <w:rPr>
          <w:rFonts w:ascii="Arial" w:hAnsi="Arial" w:cs="Arial"/>
          <w:color w:val="000000"/>
        </w:rPr>
        <w:t>MUHC-SU/17672/2016/SV ze dne 8. 12. 2016</w:t>
      </w:r>
    </w:p>
    <w:p w14:paraId="122C5266" w14:textId="77777777" w:rsidR="0080710F" w:rsidRPr="00844706" w:rsidRDefault="00B0377B" w:rsidP="00CB7FD7">
      <w:pPr>
        <w:pStyle w:val="Zkladntext"/>
        <w:numPr>
          <w:ilvl w:val="0"/>
          <w:numId w:val="9"/>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2ED6AEAA" w14:textId="4C630A4B" w:rsidR="00261C40"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122C5267" w14:textId="08D4D2E0" w:rsidR="00B0377B" w:rsidRPr="00844706"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00B0377B" w:rsidRPr="00844706">
        <w:rPr>
          <w:rFonts w:ascii="Arial" w:hAnsi="Arial" w:cs="Arial"/>
          <w:color w:val="000000"/>
        </w:rPr>
        <w:t xml:space="preserve"> předanou pr</w:t>
      </w:r>
      <w:r>
        <w:rPr>
          <w:rFonts w:ascii="Arial" w:hAnsi="Arial" w:cs="Arial"/>
          <w:color w:val="000000"/>
        </w:rPr>
        <w:t>ojektovou a smluvní dokumentaci;</w:t>
      </w:r>
    </w:p>
    <w:p w14:paraId="122C5269"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p>
    <w:p w14:paraId="122C526A"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122C526B" w14:textId="460E9B01"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lastRenderedPageBreak/>
        <w:t xml:space="preserve">nejasné podmínky pro realizaci stavby </w:t>
      </w:r>
      <w:r w:rsidR="0092564F">
        <w:rPr>
          <w:rFonts w:ascii="Arial" w:hAnsi="Arial" w:cs="Arial"/>
          <w:color w:val="000000"/>
        </w:rPr>
        <w:t xml:space="preserve">jakožto i další podmínky plnění této smlouvy </w:t>
      </w:r>
      <w:r w:rsidRPr="00CE306A">
        <w:rPr>
          <w:rFonts w:ascii="Arial" w:hAnsi="Arial" w:cs="Arial"/>
          <w:color w:val="000000"/>
        </w:rPr>
        <w:t xml:space="preserve">si vyjasnil </w:t>
      </w:r>
      <w:r w:rsidR="009D25CC">
        <w:rPr>
          <w:rFonts w:ascii="Arial" w:hAnsi="Arial" w:cs="Arial"/>
          <w:color w:val="000000"/>
        </w:rPr>
        <w:t xml:space="preserve">prostřednictvím žádostí </w:t>
      </w:r>
      <w:r w:rsidR="00261C40">
        <w:rPr>
          <w:rFonts w:ascii="Arial" w:hAnsi="Arial" w:cs="Arial"/>
          <w:color w:val="000000"/>
        </w:rPr>
        <w:t>vysvětlení zadávací dokumentace</w:t>
      </w:r>
      <w:r w:rsidR="009D25CC">
        <w:rPr>
          <w:rFonts w:ascii="Arial" w:hAnsi="Arial" w:cs="Arial"/>
          <w:color w:val="000000"/>
        </w:rPr>
        <w:t xml:space="preserve"> v rámci zadávacího řízení, na základě jehož výsledku je uzavřena tato smlouv</w:t>
      </w:r>
      <w:r w:rsidR="0092564F">
        <w:rPr>
          <w:rFonts w:ascii="Arial" w:hAnsi="Arial" w:cs="Arial"/>
          <w:color w:val="000000"/>
        </w:rPr>
        <w:t>a</w:t>
      </w:r>
      <w:r w:rsidRPr="00CE306A">
        <w:rPr>
          <w:rFonts w:ascii="Arial" w:hAnsi="Arial" w:cs="Arial"/>
          <w:color w:val="000000"/>
        </w:rPr>
        <w:t>;</w:t>
      </w:r>
    </w:p>
    <w:p w14:paraId="122C526C" w14:textId="02B12FD1" w:rsidR="00B0377B" w:rsidRDefault="00B0377B" w:rsidP="00CB7FD7">
      <w:pPr>
        <w:pStyle w:val="Zkladntext"/>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sidR="009D25CC">
        <w:rPr>
          <w:rFonts w:ascii="Arial" w:hAnsi="Arial" w:cs="Arial"/>
          <w:color w:val="000000"/>
        </w:rPr>
        <w:t xml:space="preserve">byly na základě </w:t>
      </w:r>
      <w:r w:rsidR="0092564F">
        <w:rPr>
          <w:rFonts w:ascii="Arial" w:hAnsi="Arial" w:cs="Arial"/>
          <w:color w:val="000000"/>
        </w:rPr>
        <w:t xml:space="preserve">jeho </w:t>
      </w:r>
      <w:r w:rsidR="009D25CC">
        <w:rPr>
          <w:rFonts w:ascii="Arial" w:hAnsi="Arial" w:cs="Arial"/>
          <w:color w:val="000000"/>
        </w:rPr>
        <w:t>žádosti</w:t>
      </w:r>
      <w:r w:rsidR="0092564F">
        <w:rPr>
          <w:rFonts w:ascii="Arial" w:hAnsi="Arial" w:cs="Arial"/>
          <w:color w:val="000000"/>
        </w:rPr>
        <w:t xml:space="preserve"> </w:t>
      </w:r>
      <w:r w:rsidR="00261C40">
        <w:rPr>
          <w:rFonts w:ascii="Arial" w:hAnsi="Arial" w:cs="Arial"/>
          <w:color w:val="000000"/>
        </w:rPr>
        <w:t>vysvětlení zadávací dokumentace</w:t>
      </w:r>
      <w:r w:rsidR="0092564F" w:rsidRPr="0092564F">
        <w:rPr>
          <w:rFonts w:ascii="Arial" w:hAnsi="Arial" w:cs="Arial"/>
          <w:color w:val="000000"/>
        </w:rPr>
        <w:t xml:space="preserve"> v rámci zadávacího řízení, na základě jehož výsledku je uzavřena tato smlouva</w:t>
      </w:r>
      <w:r w:rsidR="0092564F">
        <w:rPr>
          <w:rFonts w:ascii="Arial" w:hAnsi="Arial" w:cs="Arial"/>
          <w:color w:val="000000"/>
        </w:rPr>
        <w:t xml:space="preserve">, </w:t>
      </w:r>
      <w:r w:rsidR="009D25CC">
        <w:rPr>
          <w:rFonts w:ascii="Arial" w:hAnsi="Arial" w:cs="Arial"/>
          <w:color w:val="000000"/>
        </w:rPr>
        <w:t>zahrnuty do podrobného soupisu prací</w:t>
      </w:r>
      <w:r w:rsidRPr="00CE306A">
        <w:rPr>
          <w:rFonts w:ascii="Arial" w:hAnsi="Arial" w:cs="Arial"/>
          <w:color w:val="000000"/>
        </w:rPr>
        <w:t>;</w:t>
      </w:r>
    </w:p>
    <w:p w14:paraId="62842463" w14:textId="793C5C22" w:rsidR="00261C40" w:rsidRDefault="00261C40" w:rsidP="00CB7FD7">
      <w:pPr>
        <w:pStyle w:val="Zkladntext"/>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269F11FC" w14:textId="7A34E441" w:rsidR="00261C40" w:rsidRPr="001A5D0E" w:rsidRDefault="00261C40" w:rsidP="002D0035">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1BB49819" w14:textId="732126B9" w:rsidR="00342709" w:rsidRPr="002D0035" w:rsidRDefault="00357C09" w:rsidP="002D0035">
      <w:pPr>
        <w:pStyle w:val="Zkladntext"/>
        <w:numPr>
          <w:ilvl w:val="0"/>
          <w:numId w:val="9"/>
        </w:numPr>
        <w:spacing w:before="240" w:after="240" w:line="276" w:lineRule="auto"/>
        <w:jc w:val="both"/>
      </w:pPr>
      <w:r w:rsidRPr="002D0035">
        <w:rPr>
          <w:rFonts w:ascii="Arial" w:hAnsi="Arial" w:cs="Arial"/>
          <w:color w:val="000000"/>
        </w:rPr>
        <w:t>Zhotovitel upozorní objednatele bez zbytečného odkladu na zjištěné zjevné vady a nedostatky</w:t>
      </w:r>
      <w:r w:rsidR="007E79C1" w:rsidRPr="002D0035">
        <w:rPr>
          <w:rFonts w:ascii="Arial" w:hAnsi="Arial" w:cs="Arial"/>
          <w:color w:val="000000"/>
        </w:rPr>
        <w:t xml:space="preserve"> podkladů pro uzavření smlouvy</w:t>
      </w:r>
      <w:r w:rsidRPr="002D0035">
        <w:rPr>
          <w:rFonts w:ascii="Arial" w:hAnsi="Arial" w:cs="Arial"/>
          <w:color w:val="000000"/>
        </w:rPr>
        <w:t>. Případný soupis zjištěných vad a nedostatků předané dokumentace včetně návrhů na jejich odstranění a dopadem na cenu díla zhotovitel předá objednateli bez zbytečného odkladu po provedení kontroly.</w:t>
      </w:r>
      <w:r w:rsidR="00342709" w:rsidRPr="002D0035">
        <w:rPr>
          <w:rFonts w:ascii="Arial" w:hAnsi="Arial" w:cs="Arial"/>
          <w:color w:val="000000"/>
        </w:rPr>
        <w:t xml:space="preserve"> Tím není dotčena odpovědnost objednatele za správnost a úplnost předané příslušné</w:t>
      </w:r>
      <w:r w:rsidR="00342709" w:rsidRPr="00342709">
        <w:rPr>
          <w:rFonts w:ascii="Arial" w:hAnsi="Arial" w:cs="Arial"/>
          <w:color w:val="000000"/>
        </w:rPr>
        <w:t xml:space="preserve"> dokumentace</w:t>
      </w:r>
      <w:r w:rsidR="00342709">
        <w:rPr>
          <w:rFonts w:ascii="Arial" w:hAnsi="Arial" w:cs="Arial"/>
          <w:color w:val="000000"/>
        </w:rPr>
        <w:t>.</w:t>
      </w:r>
    </w:p>
    <w:p w14:paraId="23F09682" w14:textId="77777777" w:rsidR="0007365B" w:rsidRDefault="0007365B" w:rsidP="0007365B">
      <w:pPr>
        <w:pStyle w:val="Zkladntext"/>
        <w:numPr>
          <w:ilvl w:val="0"/>
          <w:numId w:val="9"/>
        </w:numPr>
        <w:spacing w:before="240" w:after="240" w:line="276" w:lineRule="auto"/>
        <w:jc w:val="both"/>
        <w:rPr>
          <w:rFonts w:ascii="Arial" w:hAnsi="Arial" w:cs="Arial"/>
          <w:color w:val="000000"/>
        </w:rPr>
      </w:pPr>
      <w:r w:rsidRPr="0007365B">
        <w:rPr>
          <w:rFonts w:ascii="Arial" w:hAnsi="Arial" w:cs="Arial"/>
          <w:color w:val="000000"/>
        </w:rPr>
        <w:t>Priorita jednotlivých dokumentů je v případě rozporů stanovena od nejvyšší takto: položkový rozpočet s výkazem výměr, projektová dokumentace, smlouva o dílo, energetický posudek, stavební povolení, ostatní dokumenty</w:t>
      </w:r>
      <w:r>
        <w:rPr>
          <w:rFonts w:ascii="Arial" w:hAnsi="Arial" w:cs="Arial"/>
          <w:color w:val="000000"/>
        </w:rPr>
        <w:t>.</w:t>
      </w:r>
    </w:p>
    <w:p w14:paraId="6F994293" w14:textId="7B7B2926" w:rsidR="0007365B" w:rsidRPr="00184B00" w:rsidRDefault="0007365B" w:rsidP="0007365B">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 xml:space="preserve">Smluvní strany stanoví význam následujících </w:t>
      </w:r>
      <w:r>
        <w:rPr>
          <w:rFonts w:ascii="Arial" w:hAnsi="Arial" w:cs="Arial"/>
          <w:color w:val="000000"/>
        </w:rPr>
        <w:t>pojmů</w:t>
      </w:r>
      <w:r w:rsidRPr="00A61F5A">
        <w:rPr>
          <w:rFonts w:ascii="Arial" w:hAnsi="Arial" w:cs="Arial"/>
          <w:color w:val="000000"/>
        </w:rPr>
        <w:t xml:space="preserve"> takto:</w:t>
      </w:r>
    </w:p>
    <w:p w14:paraId="659C019A" w14:textId="6B6419AC" w:rsidR="0007365B" w:rsidRDefault="0007365B" w:rsidP="0007365B">
      <w:pPr>
        <w:pStyle w:val="Zkladntext"/>
        <w:numPr>
          <w:ilvl w:val="0"/>
          <w:numId w:val="26"/>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872C71">
        <w:rPr>
          <w:rFonts w:ascii="Arial" w:hAnsi="Arial" w:cs="Arial"/>
          <w:color w:val="000000"/>
        </w:rPr>
        <w:t>9</w:t>
      </w:r>
      <w:r w:rsidR="00D31A8B">
        <w:rPr>
          <w:rFonts w:ascii="Arial" w:hAnsi="Arial" w:cs="Arial"/>
          <w:color w:val="000000"/>
        </w:rPr>
        <w:t xml:space="preserve"> odst. 15</w:t>
      </w:r>
      <w:r>
        <w:rPr>
          <w:rFonts w:ascii="Arial" w:hAnsi="Arial" w:cs="Arial"/>
          <w:color w:val="000000"/>
        </w:rPr>
        <w:t xml:space="preserve"> této smlouvy oběma smluvními stranami;</w:t>
      </w:r>
    </w:p>
    <w:p w14:paraId="2CF6690F"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04291E73"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3881C585"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 stavby se rozumí datum, uvedené ve smlouvě o dílo, v němž má zhotovitel práce na díle ukončit;</w:t>
      </w:r>
    </w:p>
    <w:p w14:paraId="65834B71"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Pr>
          <w:rFonts w:ascii="Arial" w:hAnsi="Arial" w:cs="Arial"/>
          <w:color w:val="000000"/>
        </w:rPr>
        <w:t>;</w:t>
      </w:r>
    </w:p>
    <w:p w14:paraId="78F21CDE" w14:textId="67669F01" w:rsidR="0007365B" w:rsidRPr="00B15589"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 xml:space="preserve">stavbyvedoucím se rozumí osoba, která je jako stavbyvedoucí zapsaná ve stavebním deníku a je totožná s osobou, uvedenou v čl. </w:t>
      </w:r>
      <w:r w:rsidR="00872C71">
        <w:rPr>
          <w:rFonts w:ascii="Arial" w:hAnsi="Arial" w:cs="Arial"/>
          <w:color w:val="000000"/>
        </w:rPr>
        <w:t>2</w:t>
      </w:r>
      <w:r>
        <w:rPr>
          <w:rFonts w:ascii="Arial" w:hAnsi="Arial" w:cs="Arial"/>
          <w:color w:val="000000"/>
        </w:rPr>
        <w:t xml:space="preserve"> odst. 2 písm. b) této smlouvy jako zástupce zhotovitele na stavbě (stavbyvedoucí).</w:t>
      </w:r>
    </w:p>
    <w:p w14:paraId="5C013C51" w14:textId="77777777" w:rsidR="00342709" w:rsidRPr="00184B00" w:rsidRDefault="00342709" w:rsidP="00342709">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Objednatel, pokud to vyplývá ze zvláštních právních předpisů, jmenuje koordinátora bezpečnosti práce na staveništi.</w:t>
      </w:r>
    </w:p>
    <w:p w14:paraId="122C526E" w14:textId="67FF2F23" w:rsidR="00B0377B" w:rsidRDefault="0007365B" w:rsidP="0007365B">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Smluvní strany dále stanoví význam následujících pojmů takto:</w:t>
      </w:r>
    </w:p>
    <w:p w14:paraId="324DD338" w14:textId="10A71FFF" w:rsidR="0007365B" w:rsidRPr="00ED141E" w:rsidRDefault="0007365B" w:rsidP="00ED141E">
      <w:pPr>
        <w:pStyle w:val="Zkladntext"/>
        <w:numPr>
          <w:ilvl w:val="0"/>
          <w:numId w:val="26"/>
        </w:numPr>
        <w:spacing w:before="60" w:after="60" w:line="276" w:lineRule="auto"/>
        <w:jc w:val="both"/>
      </w:pPr>
      <w:r>
        <w:rPr>
          <w:rFonts w:ascii="Arial" w:hAnsi="Arial" w:cs="Arial"/>
          <w:color w:val="000000"/>
        </w:rPr>
        <w:t>o</w:t>
      </w:r>
      <w:r w:rsidRPr="00ED141E">
        <w:rPr>
          <w:rFonts w:ascii="Arial" w:hAnsi="Arial" w:cs="Arial"/>
          <w:color w:val="000000"/>
        </w:rPr>
        <w:t xml:space="preserve">bjednatelem je zadavatel po uzavření smlouvy na plnění veřejné zakázky nebo zakázky. </w:t>
      </w:r>
    </w:p>
    <w:p w14:paraId="6EACD8AB" w14:textId="57D02D4E" w:rsidR="0007365B" w:rsidRPr="00ED141E" w:rsidRDefault="0007365B" w:rsidP="00ED141E">
      <w:pPr>
        <w:pStyle w:val="Zkladntext"/>
        <w:numPr>
          <w:ilvl w:val="0"/>
          <w:numId w:val="26"/>
        </w:numPr>
        <w:spacing w:before="60" w:after="60" w:line="276" w:lineRule="auto"/>
        <w:jc w:val="both"/>
      </w:pPr>
      <w:r>
        <w:rPr>
          <w:rFonts w:ascii="Arial" w:hAnsi="Arial" w:cs="Arial"/>
          <w:color w:val="000000"/>
        </w:rPr>
        <w:t>z</w:t>
      </w:r>
      <w:r w:rsidRPr="00ED141E">
        <w:rPr>
          <w:rFonts w:ascii="Arial" w:hAnsi="Arial" w:cs="Arial"/>
          <w:color w:val="000000"/>
        </w:rPr>
        <w:t xml:space="preserve">hotovitelem je dodavatel po uzavření smlouvy na plnění veřejné zakázky nebo zakázky. </w:t>
      </w:r>
    </w:p>
    <w:p w14:paraId="5D5C9655" w14:textId="066B7508" w:rsidR="0007365B" w:rsidRPr="00ED141E" w:rsidRDefault="0007365B" w:rsidP="00ED141E">
      <w:pPr>
        <w:pStyle w:val="Zkladntext"/>
        <w:numPr>
          <w:ilvl w:val="0"/>
          <w:numId w:val="26"/>
        </w:numPr>
        <w:spacing w:before="60" w:after="60" w:line="276" w:lineRule="auto"/>
        <w:jc w:val="both"/>
      </w:pPr>
      <w:r>
        <w:rPr>
          <w:rFonts w:ascii="Arial" w:hAnsi="Arial" w:cs="Arial"/>
          <w:color w:val="000000"/>
        </w:rPr>
        <w:t>p</w:t>
      </w:r>
      <w:r w:rsidRPr="00ED141E">
        <w:rPr>
          <w:rFonts w:ascii="Arial" w:hAnsi="Arial" w:cs="Arial"/>
          <w:color w:val="000000"/>
        </w:rPr>
        <w:t xml:space="preserve">říslušnou dokumentací je dokumentace zpracovaná v rozsahu stanoveném jiným právním předpisem (vyhláškou č. </w:t>
      </w:r>
      <w:r>
        <w:rPr>
          <w:rFonts w:ascii="Arial" w:hAnsi="Arial" w:cs="Arial"/>
          <w:color w:val="000000"/>
        </w:rPr>
        <w:t>169</w:t>
      </w:r>
      <w:r w:rsidRPr="00ED141E">
        <w:rPr>
          <w:rFonts w:ascii="Arial" w:hAnsi="Arial" w:cs="Arial"/>
          <w:color w:val="000000"/>
        </w:rPr>
        <w:t>/201</w:t>
      </w:r>
      <w:r>
        <w:rPr>
          <w:rFonts w:ascii="Arial" w:hAnsi="Arial" w:cs="Arial"/>
          <w:color w:val="000000"/>
        </w:rPr>
        <w:t>6</w:t>
      </w:r>
      <w:r w:rsidRPr="00ED141E">
        <w:rPr>
          <w:rFonts w:ascii="Arial" w:hAnsi="Arial" w:cs="Arial"/>
          <w:color w:val="000000"/>
        </w:rPr>
        <w:t xml:space="preserve"> Sb.). </w:t>
      </w:r>
    </w:p>
    <w:p w14:paraId="4400182A" w14:textId="4829300A" w:rsidR="0007365B" w:rsidRPr="00ED141E" w:rsidRDefault="0007365B" w:rsidP="00ED141E">
      <w:pPr>
        <w:pStyle w:val="Zkladntext"/>
        <w:numPr>
          <w:ilvl w:val="0"/>
          <w:numId w:val="26"/>
        </w:numPr>
        <w:spacing w:before="60" w:after="60" w:line="276" w:lineRule="auto"/>
        <w:jc w:val="both"/>
      </w:pPr>
      <w:r>
        <w:rPr>
          <w:rFonts w:ascii="Arial" w:hAnsi="Arial" w:cs="Arial"/>
          <w:color w:val="000000"/>
        </w:rPr>
        <w:t>p</w:t>
      </w:r>
      <w:r w:rsidRPr="00ED141E">
        <w:rPr>
          <w:rFonts w:ascii="Arial" w:hAnsi="Arial" w:cs="Arial"/>
          <w:color w:val="000000"/>
        </w:rPr>
        <w:t xml:space="preserve">oložkovým rozpočtem je zhotovitelem oceněný soupis stavebních prací dodávek a služeb, v němž jsou zhotovitelem uvedeny jednotkové ceny u všech položek stavebních prací dodávek a služeb a jejich celkové ceny pro zadavatelem vymezené množství. </w:t>
      </w:r>
    </w:p>
    <w:p w14:paraId="122C526F" w14:textId="43C04062"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lastRenderedPageBreak/>
        <w:t xml:space="preserve">Článek </w:t>
      </w:r>
      <w:r w:rsidR="00872C71">
        <w:rPr>
          <w:rFonts w:ascii="Arial" w:hAnsi="Arial" w:cs="Arial"/>
          <w:b/>
          <w:color w:val="000000"/>
          <w:sz w:val="20"/>
          <w:szCs w:val="20"/>
        </w:rPr>
        <w:t>4</w:t>
      </w:r>
    </w:p>
    <w:p w14:paraId="122C5270"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smlouvy</w:t>
      </w:r>
    </w:p>
    <w:p w14:paraId="122C5271" w14:textId="4172D44E" w:rsidR="000D0DC9" w:rsidRPr="00844706" w:rsidRDefault="00B0377B" w:rsidP="007E79C1">
      <w:pPr>
        <w:pStyle w:val="Zkladntext"/>
        <w:spacing w:before="120" w:line="276" w:lineRule="auto"/>
        <w:jc w:val="both"/>
        <w:rPr>
          <w:rFonts w:ascii="Arial" w:hAnsi="Arial" w:cs="Arial"/>
          <w:color w:val="000000"/>
        </w:rPr>
      </w:pPr>
      <w:r w:rsidRPr="007062F5">
        <w:rPr>
          <w:rFonts w:ascii="Arial" w:hAnsi="Arial" w:cs="Arial"/>
          <w:color w:val="000000"/>
        </w:rPr>
        <w:t>Předmětem smlouvy je závazek zhotovitele provést pro objednatele dílo uvedené v čl</w:t>
      </w:r>
      <w:r w:rsidR="005E6086" w:rsidRPr="007062F5">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122C5272" w14:textId="00BEF0AF"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5</w:t>
      </w:r>
    </w:p>
    <w:p w14:paraId="122C5273"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díla</w:t>
      </w:r>
    </w:p>
    <w:p w14:paraId="122C5274" w14:textId="6E04D3ED" w:rsidR="00B04131" w:rsidRPr="00D765D5" w:rsidRDefault="00B04131" w:rsidP="00CB7FD7">
      <w:pPr>
        <w:pStyle w:val="Zkladntext"/>
        <w:numPr>
          <w:ilvl w:val="0"/>
          <w:numId w:val="10"/>
        </w:numPr>
        <w:spacing w:before="120" w:line="276" w:lineRule="auto"/>
        <w:ind w:hanging="357"/>
        <w:jc w:val="both"/>
        <w:rPr>
          <w:rFonts w:ascii="Arial" w:hAnsi="Arial" w:cs="Arial"/>
          <w:color w:val="000000"/>
        </w:rPr>
      </w:pPr>
      <w:r w:rsidRPr="00D765D5">
        <w:rPr>
          <w:rFonts w:ascii="Arial" w:hAnsi="Arial" w:cs="Arial"/>
          <w:color w:val="000000"/>
        </w:rPr>
        <w:t xml:space="preserve">Předmětem díla je </w:t>
      </w:r>
      <w:r w:rsidR="007E79C1" w:rsidRPr="00D765D5">
        <w:rPr>
          <w:rFonts w:ascii="Arial" w:hAnsi="Arial" w:cs="Arial"/>
          <w:color w:val="000000"/>
        </w:rPr>
        <w:t>řádné zhotovení díla</w:t>
      </w:r>
      <w:r w:rsidRPr="00D765D5">
        <w:rPr>
          <w:rFonts w:ascii="Arial" w:hAnsi="Arial" w:cs="Arial"/>
          <w:color w:val="000000"/>
        </w:rPr>
        <w:t xml:space="preserve"> – </w:t>
      </w:r>
      <w:r w:rsidR="00A35593" w:rsidRPr="00D765D5">
        <w:rPr>
          <w:rFonts w:ascii="Arial" w:hAnsi="Arial" w:cs="Arial"/>
          <w:color w:val="000000"/>
        </w:rPr>
        <w:t>Modernizace cvičné stáj</w:t>
      </w:r>
      <w:r w:rsidR="00DD4333" w:rsidRPr="00D765D5">
        <w:rPr>
          <w:rFonts w:ascii="Arial" w:hAnsi="Arial" w:cs="Arial"/>
          <w:color w:val="000000"/>
        </w:rPr>
        <w:t>e pro skot.</w:t>
      </w:r>
    </w:p>
    <w:p w14:paraId="65FA3B08" w14:textId="24FD9FB6" w:rsidR="007E79C1" w:rsidRPr="00ED518E" w:rsidRDefault="007E79C1" w:rsidP="00ED518E">
      <w:pPr>
        <w:pStyle w:val="Zkladntext"/>
        <w:numPr>
          <w:ilvl w:val="0"/>
          <w:numId w:val="6"/>
        </w:numPr>
        <w:spacing w:before="120"/>
        <w:ind w:hanging="357"/>
        <w:jc w:val="both"/>
        <w:rPr>
          <w:rFonts w:ascii="Arial" w:hAnsi="Arial" w:cs="Arial"/>
          <w:color w:val="000000"/>
        </w:rPr>
      </w:pPr>
      <w:r w:rsidRPr="00D765D5">
        <w:rPr>
          <w:rFonts w:ascii="Arial" w:hAnsi="Arial" w:cs="Arial"/>
          <w:color w:val="000000"/>
        </w:rPr>
        <w:t>Předmětem plnění je jsou</w:t>
      </w:r>
      <w:r w:rsidR="0002034B">
        <w:rPr>
          <w:rFonts w:ascii="Arial" w:hAnsi="Arial" w:cs="Arial"/>
          <w:color w:val="000000"/>
        </w:rPr>
        <w:t xml:space="preserve"> zejména</w:t>
      </w:r>
      <w:r w:rsidRPr="00D765D5">
        <w:rPr>
          <w:rFonts w:ascii="Arial" w:hAnsi="Arial" w:cs="Arial"/>
          <w:color w:val="000000"/>
        </w:rPr>
        <w:t xml:space="preserve"> stavební práce - stavební úpravy specifikované následujícím způsobem</w:t>
      </w:r>
      <w:r w:rsidR="00ED518E" w:rsidRPr="00ED518E">
        <w:rPr>
          <w:rFonts w:ascii="Arial" w:hAnsi="Arial" w:cs="Arial"/>
          <w:color w:val="000000"/>
        </w:rPr>
        <w:t xml:space="preserve"> </w:t>
      </w:r>
      <w:r w:rsidR="00ED518E">
        <w:rPr>
          <w:rFonts w:ascii="Arial" w:hAnsi="Arial" w:cs="Arial"/>
          <w:color w:val="000000"/>
        </w:rPr>
        <w:t xml:space="preserve">(v podrobnostech viz </w:t>
      </w:r>
      <w:r w:rsidR="00ED518E" w:rsidRPr="00ED518E">
        <w:rPr>
          <w:rFonts w:ascii="Arial" w:hAnsi="Arial" w:cs="Arial"/>
          <w:color w:val="000000"/>
        </w:rPr>
        <w:t>projektová dokumentace - příloha č. 1)</w:t>
      </w:r>
      <w:r w:rsidR="00ED518E">
        <w:rPr>
          <w:rFonts w:ascii="Arial" w:hAnsi="Arial" w:cs="Arial"/>
          <w:b/>
          <w:color w:val="000000"/>
        </w:rPr>
        <w:t>:</w:t>
      </w:r>
    </w:p>
    <w:p w14:paraId="7EB9C6D2" w14:textId="77777777" w:rsidR="00DD4333" w:rsidRPr="00D765D5" w:rsidRDefault="00DD4333" w:rsidP="0002034B">
      <w:pPr>
        <w:pStyle w:val="Zkladntext"/>
        <w:numPr>
          <w:ilvl w:val="1"/>
          <w:numId w:val="6"/>
        </w:numPr>
        <w:spacing w:before="120"/>
        <w:jc w:val="both"/>
        <w:rPr>
          <w:rFonts w:ascii="Arial" w:hAnsi="Arial" w:cs="Arial"/>
          <w:color w:val="000000"/>
        </w:rPr>
      </w:pPr>
      <w:r w:rsidRPr="00D765D5">
        <w:rPr>
          <w:rFonts w:ascii="Arial" w:hAnsi="Arial" w:cs="Arial"/>
          <w:color w:val="000000"/>
        </w:rPr>
        <w:t xml:space="preserve">rekonstrukce stávající cvičné stáje pro dojnice a jalovice, stelivový kotcový provoz (dojnice a ostatních kategorií do uzavřeného obratu stáda), </w:t>
      </w:r>
    </w:p>
    <w:p w14:paraId="765273CF" w14:textId="2427C6AD" w:rsidR="00DD4333" w:rsidRPr="00D765D5" w:rsidRDefault="00DD4333" w:rsidP="0002034B">
      <w:pPr>
        <w:pStyle w:val="Zkladntext"/>
        <w:numPr>
          <w:ilvl w:val="1"/>
          <w:numId w:val="6"/>
        </w:numPr>
        <w:spacing w:before="120"/>
        <w:jc w:val="both"/>
        <w:rPr>
          <w:rFonts w:ascii="Arial" w:hAnsi="Arial" w:cs="Arial"/>
          <w:color w:val="000000"/>
        </w:rPr>
      </w:pPr>
      <w:r w:rsidRPr="00D765D5">
        <w:rPr>
          <w:rFonts w:ascii="Arial" w:hAnsi="Arial" w:cs="Arial"/>
          <w:color w:val="000000"/>
        </w:rPr>
        <w:t xml:space="preserve">rekonstrukce stávající vazné stáje pro dojnice na stáj pro výkrm býků, </w:t>
      </w:r>
    </w:p>
    <w:p w14:paraId="41A4EB1B" w14:textId="46D0A043" w:rsidR="00DD4333" w:rsidRPr="00D765D5" w:rsidRDefault="00DD4333" w:rsidP="0002034B">
      <w:pPr>
        <w:pStyle w:val="Zkladntext"/>
        <w:numPr>
          <w:ilvl w:val="1"/>
          <w:numId w:val="6"/>
        </w:numPr>
        <w:spacing w:before="120"/>
        <w:jc w:val="both"/>
        <w:rPr>
          <w:rFonts w:ascii="Arial" w:hAnsi="Arial" w:cs="Arial"/>
          <w:color w:val="000000"/>
        </w:rPr>
      </w:pPr>
      <w:r w:rsidRPr="00D765D5">
        <w:rPr>
          <w:rFonts w:ascii="Arial" w:hAnsi="Arial" w:cs="Arial"/>
          <w:color w:val="000000"/>
        </w:rPr>
        <w:t xml:space="preserve">rekonstrukce stávajícího hnojiště pro skladování chlévské mrvy po dobu min. 6 měsíců </w:t>
      </w:r>
    </w:p>
    <w:p w14:paraId="5CAAEA7B" w14:textId="7CFD8753" w:rsidR="00ED518E" w:rsidRPr="001913E9" w:rsidRDefault="00DD4333" w:rsidP="0002034B">
      <w:pPr>
        <w:pStyle w:val="Zkladntext"/>
        <w:numPr>
          <w:ilvl w:val="1"/>
          <w:numId w:val="6"/>
        </w:numPr>
        <w:spacing w:before="120"/>
        <w:jc w:val="both"/>
        <w:rPr>
          <w:rFonts w:ascii="Arial" w:hAnsi="Arial" w:cs="Arial"/>
          <w:color w:val="000000"/>
        </w:rPr>
      </w:pPr>
      <w:r w:rsidRPr="00D765D5">
        <w:rPr>
          <w:rFonts w:ascii="Arial" w:hAnsi="Arial" w:cs="Arial"/>
          <w:color w:val="000000"/>
        </w:rPr>
        <w:t>rekonstrukci silážních žlabů a skladovací jímky pro odpadní vody a dojírny, vč. nezbytné infras</w:t>
      </w:r>
      <w:r w:rsidR="00ED518E">
        <w:rPr>
          <w:rFonts w:ascii="Arial" w:hAnsi="Arial" w:cs="Arial"/>
          <w:color w:val="000000"/>
        </w:rPr>
        <w:t>truktury (přípojky, komunikace),</w:t>
      </w:r>
    </w:p>
    <w:p w14:paraId="79DDEFFA" w14:textId="0714C490" w:rsidR="007E79C1" w:rsidRPr="00586565" w:rsidRDefault="007E79C1" w:rsidP="00ED141E">
      <w:pPr>
        <w:pStyle w:val="Zkladntext"/>
        <w:numPr>
          <w:ilvl w:val="0"/>
          <w:numId w:val="10"/>
        </w:numPr>
        <w:spacing w:before="120" w:line="276" w:lineRule="auto"/>
        <w:ind w:hanging="357"/>
        <w:jc w:val="both"/>
        <w:rPr>
          <w:rFonts w:ascii="Arial" w:hAnsi="Arial" w:cs="Arial"/>
          <w:color w:val="000000"/>
        </w:rPr>
      </w:pPr>
      <w:r w:rsidRPr="007E79C1">
        <w:rPr>
          <w:rFonts w:ascii="Arial" w:hAnsi="Arial" w:cs="Arial"/>
          <w:color w:val="000000"/>
        </w:rPr>
        <w:t>Realizaci stavebních prací je nutné přizpůsobit provozním podmínkám uživatele</w:t>
      </w:r>
      <w:r>
        <w:rPr>
          <w:rFonts w:ascii="Arial" w:hAnsi="Arial" w:cs="Arial"/>
          <w:color w:val="000000"/>
        </w:rPr>
        <w:t xml:space="preserve"> dotčených nemovitostí</w:t>
      </w:r>
      <w:r w:rsidRPr="007E79C1">
        <w:rPr>
          <w:rFonts w:ascii="Arial" w:hAnsi="Arial" w:cs="Arial"/>
          <w:color w:val="000000"/>
        </w:rPr>
        <w:t xml:space="preserve">. </w:t>
      </w:r>
      <w:r>
        <w:rPr>
          <w:rFonts w:ascii="Arial" w:hAnsi="Arial" w:cs="Arial"/>
          <w:color w:val="000000"/>
        </w:rPr>
        <w:t>Zhotovitel bude realizovat dílo v rámci následujícího dílčího časového harmonogramu</w:t>
      </w:r>
      <w:r w:rsidR="00342709">
        <w:rPr>
          <w:rFonts w:ascii="Arial" w:hAnsi="Arial" w:cs="Arial"/>
          <w:color w:val="000000"/>
        </w:rPr>
        <w:t xml:space="preserve">: </w:t>
      </w:r>
      <w:r w:rsidR="00ED518E" w:rsidRPr="00586565">
        <w:rPr>
          <w:rFonts w:ascii="Arial" w:hAnsi="Arial" w:cs="Arial"/>
          <w:b/>
          <w:color w:val="000000"/>
        </w:rPr>
        <w:t>ve stávajících objektech jsou umístěna chovaná zvířata, z toho důvodu je zhotovitel povinen při zhotovování díla postupovat tak, že prvně do 5 měsíců od zahájení stavebních prací provede (tj. dokončí) stavební práce na SO01A, SO01B a SO01C včetně navazujících inž. sítí a kolaudace (uzlový bod)</w:t>
      </w:r>
      <w:r w:rsidR="00326339" w:rsidRPr="00586565">
        <w:rPr>
          <w:rFonts w:ascii="Arial" w:hAnsi="Arial" w:cs="Arial"/>
          <w:b/>
          <w:color w:val="000000"/>
        </w:rPr>
        <w:t>, teprve po vydání kolaudačního souhlasu k těmto objektům je oprávněn provádět stavební práce na objektech SO02A a SO02B</w:t>
      </w:r>
      <w:r w:rsidR="00342709" w:rsidRPr="00586565">
        <w:rPr>
          <w:rFonts w:ascii="Arial" w:hAnsi="Arial" w:cs="Arial"/>
          <w:b/>
          <w:color w:val="000000"/>
          <w:lang w:val="en-US"/>
        </w:rPr>
        <w:t>.</w:t>
      </w:r>
      <w:r w:rsidR="00342709" w:rsidRPr="00586565" w:rsidDel="00342709">
        <w:rPr>
          <w:rFonts w:ascii="Arial" w:hAnsi="Arial" w:cs="Arial"/>
          <w:color w:val="000000"/>
        </w:rPr>
        <w:t xml:space="preserve"> </w:t>
      </w:r>
      <w:r w:rsidR="00D91DD4" w:rsidRPr="00586565">
        <w:rPr>
          <w:rFonts w:ascii="Arial" w:hAnsi="Arial" w:cs="Arial"/>
          <w:color w:val="000000"/>
        </w:rPr>
        <w:t>Zhotovitel je povinen reflektovat tento uzlový bod a zapracovat ho do harmonogramu prací -</w:t>
      </w:r>
      <w:r w:rsidRPr="00586565">
        <w:rPr>
          <w:rFonts w:ascii="Arial" w:hAnsi="Arial" w:cs="Arial"/>
          <w:color w:val="000000"/>
        </w:rPr>
        <w:t xml:space="preserve"> </w:t>
      </w:r>
      <w:r w:rsidRPr="00586565">
        <w:rPr>
          <w:rFonts w:ascii="Arial" w:hAnsi="Arial" w:cs="Arial"/>
          <w:b/>
          <w:color w:val="000000"/>
        </w:rPr>
        <w:t>přílohy č. 3</w:t>
      </w:r>
      <w:r w:rsidRPr="00586565">
        <w:rPr>
          <w:rFonts w:ascii="Arial" w:hAnsi="Arial" w:cs="Arial"/>
          <w:color w:val="000000"/>
        </w:rPr>
        <w:t xml:space="preserve"> této smlouvy.</w:t>
      </w:r>
      <w:r w:rsidR="0002034B" w:rsidRPr="00586565">
        <w:rPr>
          <w:rFonts w:ascii="Arial" w:hAnsi="Arial" w:cs="Arial"/>
          <w:color w:val="000000"/>
        </w:rPr>
        <w:t xml:space="preserve"> V souvislosti s tímto bude zhotovitel oprávněn skladovat materiál, stroje jakož i všechny další věci pouze ve vymezeném prostoru stavby (nezasahovat do dalšího provozu mimo areál pro skot), nedostane-li k tomu písemný souhlas objednatele.</w:t>
      </w:r>
    </w:p>
    <w:p w14:paraId="55469116" w14:textId="4626045A" w:rsidR="007E79C1" w:rsidRPr="007E79C1" w:rsidRDefault="007E79C1" w:rsidP="00342709">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sidR="00342709">
        <w:rPr>
          <w:rFonts w:ascii="Arial" w:hAnsi="Arial" w:cs="Arial"/>
          <w:color w:val="000000"/>
        </w:rPr>
        <w:t xml:space="preserve"> </w:t>
      </w:r>
      <w:r w:rsidR="00342709" w:rsidRPr="00342709">
        <w:rPr>
          <w:rFonts w:ascii="Arial" w:hAnsi="Arial" w:cs="Arial"/>
          <w:color w:val="000000"/>
        </w:rPr>
        <w:t xml:space="preserve">Zhotovitel umožní výkon TDS a autorského dozoru projektanta, případně výkon činnosti koordinátora BOZP. Zhotovitel je odpovědný za to, že na stavbě budou přítomni pouze pracovníci s platnou lékařskou prohlídkou, doklad o provedení platných lékařských prohlídek pracovníků na stavbě jsou k nahlédnutí na této adrese </w:t>
      </w:r>
      <w:r w:rsidR="00342709" w:rsidRPr="00ED141E">
        <w:rPr>
          <w:rFonts w:ascii="Arial" w:hAnsi="Arial" w:cs="Arial"/>
          <w:color w:val="000000"/>
          <w:highlight w:val="yellow"/>
        </w:rPr>
        <w:t>(bude doplněno zhotovitelem před podpisem smlouvy)</w:t>
      </w:r>
      <w:r w:rsidR="00342709" w:rsidRPr="00342709">
        <w:rPr>
          <w:rFonts w:ascii="Arial" w:hAnsi="Arial" w:cs="Arial"/>
          <w:color w:val="000000"/>
        </w:rPr>
        <w:t>.</w:t>
      </w:r>
    </w:p>
    <w:p w14:paraId="6E41C171" w14:textId="461C3C3C" w:rsidR="007E79C1" w:rsidRPr="007E79C1" w:rsidRDefault="007E79C1" w:rsidP="00CB7FD7">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w:t>
      </w:r>
      <w:r w:rsidR="009E7D43">
        <w:rPr>
          <w:rFonts w:ascii="Arial" w:hAnsi="Arial" w:cs="Arial"/>
          <w:color w:val="000000"/>
        </w:rPr>
        <w:t>,</w:t>
      </w:r>
      <w:r w:rsidRPr="007E79C1">
        <w:rPr>
          <w:rFonts w:ascii="Arial" w:hAnsi="Arial" w:cs="Arial"/>
          <w:color w:val="000000"/>
        </w:rPr>
        <w:t xml:space="preserve"> zaškolení pracovníků uživatele, dokončení stavby p</w:t>
      </w:r>
      <w:r w:rsidR="00DD4333">
        <w:rPr>
          <w:rFonts w:ascii="Arial" w:hAnsi="Arial" w:cs="Arial"/>
          <w:color w:val="000000"/>
        </w:rPr>
        <w:t>ro uvedení do trvalého provozu</w:t>
      </w:r>
      <w:r w:rsidRPr="007E79C1">
        <w:rPr>
          <w:rFonts w:ascii="Arial" w:hAnsi="Arial" w:cs="Arial"/>
          <w:color w:val="000000"/>
        </w:rPr>
        <w:t>, poskytnutí záruk na celé dílo,</w:t>
      </w:r>
      <w:r>
        <w:rPr>
          <w:rFonts w:ascii="Arial" w:hAnsi="Arial" w:cs="Arial"/>
          <w:color w:val="000000"/>
        </w:rPr>
        <w:t xml:space="preserve"> </w:t>
      </w:r>
      <w:r w:rsidRPr="007E79C1">
        <w:rPr>
          <w:rFonts w:ascii="Arial" w:hAnsi="Arial" w:cs="Arial"/>
          <w:color w:val="000000"/>
        </w:rPr>
        <w:t>servis a odstraňování vad v záruční době, zkušební provoz – provedení všech předepsaných a funkčních zkoušek, včetně vystavění dokladů a jejich provedení,</w:t>
      </w:r>
      <w:r w:rsidR="009E7D43">
        <w:rPr>
          <w:rFonts w:ascii="Arial" w:hAnsi="Arial" w:cs="Arial"/>
          <w:color w:val="000000"/>
        </w:rPr>
        <w:t xml:space="preserve"> je-li relevantní -</w:t>
      </w:r>
      <w:r w:rsidRPr="007E79C1">
        <w:rPr>
          <w:rFonts w:ascii="Arial" w:hAnsi="Arial" w:cs="Arial"/>
          <w:color w:val="000000"/>
        </w:rPr>
        <w:t xml:space="preserve"> topná </w:t>
      </w:r>
      <w:r w:rsidR="009E7D43">
        <w:rPr>
          <w:rFonts w:ascii="Arial" w:hAnsi="Arial" w:cs="Arial"/>
          <w:color w:val="000000"/>
        </w:rPr>
        <w:t xml:space="preserve">zkouška v délce trvání 72 hodin na </w:t>
      </w:r>
      <w:r w:rsidRPr="007E79C1">
        <w:rPr>
          <w:rFonts w:ascii="Arial" w:hAnsi="Arial" w:cs="Arial"/>
          <w:color w:val="000000"/>
        </w:rPr>
        <w:t xml:space="preserve">náklady </w:t>
      </w:r>
      <w:r w:rsidR="009E7D43">
        <w:rPr>
          <w:rFonts w:ascii="Arial" w:hAnsi="Arial" w:cs="Arial"/>
          <w:color w:val="000000"/>
        </w:rPr>
        <w:t>z</w:t>
      </w:r>
      <w:r w:rsidRPr="007E79C1">
        <w:rPr>
          <w:rFonts w:ascii="Arial" w:hAnsi="Arial" w:cs="Arial"/>
          <w:color w:val="000000"/>
        </w:rPr>
        <w:t>hotovitel</w:t>
      </w:r>
      <w:r w:rsidR="009E7D43">
        <w:rPr>
          <w:rFonts w:ascii="Arial" w:hAnsi="Arial" w:cs="Arial"/>
          <w:color w:val="000000"/>
        </w:rPr>
        <w:t>e</w:t>
      </w:r>
      <w:r w:rsidRPr="007E79C1">
        <w:rPr>
          <w:rFonts w:ascii="Arial" w:hAnsi="Arial" w:cs="Arial"/>
          <w:color w:val="000000"/>
        </w:rPr>
        <w:t xml:space="preserve">, </w:t>
      </w:r>
      <w:r w:rsidR="009E7D43" w:rsidRPr="009E7D43">
        <w:rPr>
          <w:rFonts w:ascii="Arial" w:hAnsi="Arial" w:cs="Arial"/>
          <w:color w:val="000000"/>
        </w:rPr>
        <w:t xml:space="preserve">je-li relevantní - </w:t>
      </w:r>
      <w:r w:rsidRPr="007E79C1">
        <w:rPr>
          <w:rFonts w:ascii="Arial" w:hAnsi="Arial" w:cs="Arial"/>
          <w:color w:val="000000"/>
        </w:rPr>
        <w:t xml:space="preserve">funkční zkoušky v délce trvání 72 hodin všech instalovaných technologií a </w:t>
      </w:r>
      <w:r w:rsidRPr="007E79C1">
        <w:rPr>
          <w:rFonts w:ascii="Arial" w:hAnsi="Arial" w:cs="Arial"/>
          <w:color w:val="000000"/>
        </w:rPr>
        <w:lastRenderedPageBreak/>
        <w:t>technologických celků</w:t>
      </w:r>
      <w:r w:rsidR="009E7D43">
        <w:rPr>
          <w:rFonts w:ascii="Arial" w:hAnsi="Arial" w:cs="Arial"/>
          <w:color w:val="000000"/>
        </w:rPr>
        <w:t xml:space="preserve"> na</w:t>
      </w:r>
      <w:r w:rsidRPr="007E79C1">
        <w:rPr>
          <w:rFonts w:ascii="Arial" w:hAnsi="Arial" w:cs="Arial"/>
          <w:color w:val="000000"/>
        </w:rPr>
        <w:t xml:space="preserve"> náklady zhotovitel</w:t>
      </w:r>
      <w:r w:rsidR="009E7D43">
        <w:rPr>
          <w:rFonts w:ascii="Arial" w:hAnsi="Arial" w:cs="Arial"/>
          <w:color w:val="000000"/>
        </w:rPr>
        <w:t>e</w:t>
      </w:r>
      <w:r w:rsidRPr="007E79C1">
        <w:rPr>
          <w:rFonts w:ascii="Arial" w:hAnsi="Arial" w:cs="Arial"/>
          <w:color w:val="000000"/>
        </w:rPr>
        <w:t>, zpracování výrobní / dílenské dokumentace, provádění průběžných testů a komplexních zkoušek, sumarizace podkladů pro kolaudaci kompletního díla.</w:t>
      </w:r>
    </w:p>
    <w:p w14:paraId="5222D756" w14:textId="52675542" w:rsidR="007E79C1" w:rsidRDefault="00EF6194" w:rsidP="00CB7FD7">
      <w:pPr>
        <w:pStyle w:val="Zkladntext"/>
        <w:numPr>
          <w:ilvl w:val="0"/>
          <w:numId w:val="10"/>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použité výrobky musí splňovat ustanovení Nařízení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 a dále § 156 zákona č. 183/2006</w:t>
      </w:r>
      <w:r>
        <w:rPr>
          <w:rFonts w:ascii="Arial" w:hAnsi="Arial" w:cs="Arial"/>
          <w:color w:val="000000"/>
        </w:rPr>
        <w:t xml:space="preserve"> Sb.</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41CDB077" w14:textId="7777777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p>
    <w:p w14:paraId="3BEAE17A" w14:textId="756C260F"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projektem 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7501430E" w14:textId="04DEBA7B"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2F921512" w14:textId="5C6F8D8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6CBC004E" w14:textId="583788FA"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122C5299" w14:textId="6DB734C3"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6</w:t>
      </w:r>
    </w:p>
    <w:p w14:paraId="122C529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Doba a místo plnění</w:t>
      </w:r>
    </w:p>
    <w:p w14:paraId="35F95773" w14:textId="287021B1" w:rsidR="00220ACC" w:rsidRDefault="00B0377B" w:rsidP="00CB7FD7">
      <w:pPr>
        <w:pStyle w:val="Zkladntext"/>
        <w:numPr>
          <w:ilvl w:val="0"/>
          <w:numId w:val="11"/>
        </w:numPr>
        <w:spacing w:before="120" w:line="276" w:lineRule="auto"/>
        <w:jc w:val="both"/>
        <w:rPr>
          <w:rFonts w:ascii="Arial" w:hAnsi="Arial" w:cs="Arial"/>
          <w:color w:val="000000"/>
        </w:rPr>
      </w:pPr>
      <w:r w:rsidRPr="007062F5">
        <w:rPr>
          <w:rFonts w:ascii="Arial" w:hAnsi="Arial" w:cs="Arial"/>
          <w:color w:val="000000"/>
        </w:rPr>
        <w:t>Zhotovitel se zavazuje dílo uvedené v čl</w:t>
      </w:r>
      <w:r w:rsidR="00220ACC">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sidR="00220ACC">
        <w:rPr>
          <w:rFonts w:ascii="Arial" w:hAnsi="Arial" w:cs="Arial"/>
          <w:color w:val="000000"/>
        </w:rPr>
        <w:t> odstavci 3.</w:t>
      </w:r>
    </w:p>
    <w:p w14:paraId="122C529B" w14:textId="38C5E5E6" w:rsidR="0080710F" w:rsidRPr="001A5D0E" w:rsidRDefault="00B0377B" w:rsidP="00CB7FD7">
      <w:pPr>
        <w:pStyle w:val="Zkladntext"/>
        <w:numPr>
          <w:ilvl w:val="0"/>
          <w:numId w:val="11"/>
        </w:numPr>
        <w:spacing w:before="120" w:line="276" w:lineRule="auto"/>
        <w:jc w:val="both"/>
        <w:rPr>
          <w:rFonts w:ascii="Arial" w:hAnsi="Arial" w:cs="Arial"/>
          <w:color w:val="000000"/>
        </w:rPr>
      </w:pPr>
      <w:r w:rsidRPr="00844706">
        <w:rPr>
          <w:rFonts w:ascii="Arial" w:hAnsi="Arial" w:cs="Arial"/>
          <w:color w:val="000000"/>
        </w:rPr>
        <w:t xml:space="preserve">Zhotovitel je povinen převzít staveniště od objednatele </w:t>
      </w:r>
      <w:r w:rsidRPr="00220ACC">
        <w:rPr>
          <w:rFonts w:ascii="Arial" w:hAnsi="Arial" w:cs="Arial"/>
          <w:b/>
          <w:color w:val="000000"/>
        </w:rPr>
        <w:t>do 3 pracovních dnů</w:t>
      </w:r>
      <w:r w:rsidRPr="00844706">
        <w:rPr>
          <w:rFonts w:ascii="Arial" w:hAnsi="Arial" w:cs="Arial"/>
          <w:color w:val="000000"/>
        </w:rPr>
        <w:t xml:space="preserve"> od výzvy objednatele k jeho převzetí.</w:t>
      </w:r>
      <w:r w:rsidR="00467100" w:rsidRPr="00844706">
        <w:rPr>
          <w:rFonts w:ascii="Arial" w:hAnsi="Arial" w:cs="Arial"/>
          <w:color w:val="000000"/>
        </w:rPr>
        <w:t xml:space="preserve"> </w:t>
      </w:r>
      <w:r w:rsidRPr="00844706">
        <w:rPr>
          <w:rFonts w:ascii="Arial" w:hAnsi="Arial" w:cs="Arial"/>
          <w:color w:val="000000"/>
        </w:rPr>
        <w:t>Staveniště musí být ke dni předání prosté všech právních a faktických vad bránících zahájení stavby podle této smlouvy.</w:t>
      </w:r>
      <w:r w:rsidR="003B755E">
        <w:rPr>
          <w:rFonts w:ascii="Arial" w:hAnsi="Arial" w:cs="Arial"/>
          <w:color w:val="000000"/>
        </w:rPr>
        <w:t xml:space="preserve"> </w:t>
      </w:r>
    </w:p>
    <w:p w14:paraId="122C529C" w14:textId="1253D7F6" w:rsidR="0080710F" w:rsidRPr="00586565" w:rsidRDefault="00220ACC" w:rsidP="00CB7FD7">
      <w:pPr>
        <w:pStyle w:val="Zkladntext"/>
        <w:numPr>
          <w:ilvl w:val="0"/>
          <w:numId w:val="11"/>
        </w:numPr>
        <w:spacing w:before="120" w:line="276" w:lineRule="auto"/>
        <w:jc w:val="both"/>
        <w:rPr>
          <w:rFonts w:ascii="Arial" w:hAnsi="Arial" w:cs="Arial"/>
          <w:color w:val="000000"/>
        </w:rPr>
      </w:pPr>
      <w:r>
        <w:rPr>
          <w:rFonts w:ascii="Arial" w:hAnsi="Arial" w:cs="Arial"/>
          <w:color w:val="000000"/>
        </w:rPr>
        <w:t xml:space="preserve">Zhotovitel řádně </w:t>
      </w:r>
      <w:r w:rsidRPr="00586565">
        <w:rPr>
          <w:rFonts w:ascii="Arial" w:hAnsi="Arial" w:cs="Arial"/>
          <w:color w:val="000000"/>
        </w:rPr>
        <w:t xml:space="preserve">zhotoví a předá dílo objednateli </w:t>
      </w:r>
      <w:r w:rsidRPr="00586565">
        <w:rPr>
          <w:rFonts w:ascii="Arial" w:hAnsi="Arial" w:cs="Arial"/>
          <w:b/>
          <w:color w:val="000000"/>
        </w:rPr>
        <w:t xml:space="preserve">do </w:t>
      </w:r>
      <w:r w:rsidR="001043F8" w:rsidRPr="00586565">
        <w:rPr>
          <w:rFonts w:ascii="Arial" w:hAnsi="Arial" w:cs="Arial"/>
          <w:b/>
          <w:color w:val="000000"/>
        </w:rPr>
        <w:t>12</w:t>
      </w:r>
      <w:r w:rsidRPr="00586565">
        <w:rPr>
          <w:rFonts w:ascii="Arial" w:hAnsi="Arial" w:cs="Arial"/>
          <w:b/>
          <w:color w:val="000000"/>
        </w:rPr>
        <w:t xml:space="preserve"> </w:t>
      </w:r>
      <w:r w:rsidR="001043F8" w:rsidRPr="00586565">
        <w:rPr>
          <w:rFonts w:ascii="Arial" w:hAnsi="Arial" w:cs="Arial"/>
          <w:b/>
          <w:color w:val="000000"/>
        </w:rPr>
        <w:t>měsíců</w:t>
      </w:r>
      <w:r w:rsidRPr="00586565">
        <w:rPr>
          <w:rFonts w:ascii="Arial" w:hAnsi="Arial" w:cs="Arial"/>
          <w:color w:val="000000"/>
        </w:rPr>
        <w:t xml:space="preserve"> od převzetí staveniště.</w:t>
      </w:r>
    </w:p>
    <w:p w14:paraId="4CCA142C" w14:textId="4000B181" w:rsidR="001913E9" w:rsidRPr="00586565" w:rsidRDefault="001913E9" w:rsidP="00D83D98">
      <w:pPr>
        <w:pStyle w:val="Zkladntext"/>
        <w:numPr>
          <w:ilvl w:val="0"/>
          <w:numId w:val="6"/>
        </w:numPr>
        <w:spacing w:before="120" w:line="276" w:lineRule="auto"/>
        <w:jc w:val="both"/>
        <w:rPr>
          <w:rFonts w:ascii="Arial" w:hAnsi="Arial" w:cs="Arial"/>
          <w:color w:val="000000"/>
        </w:rPr>
      </w:pPr>
      <w:r w:rsidRPr="00586565">
        <w:rPr>
          <w:rFonts w:ascii="Arial" w:hAnsi="Arial" w:cs="Arial"/>
          <w:color w:val="000000"/>
        </w:rPr>
        <w:t>Smluvní strany si dohodly stanovení uzlového bodu, a to dle čl. 5 odst. 2 - dokončení SO01A, SO01B a SO01C do</w:t>
      </w:r>
      <w:r w:rsidR="00326339" w:rsidRPr="00586565">
        <w:rPr>
          <w:rFonts w:ascii="Arial" w:hAnsi="Arial" w:cs="Arial"/>
          <w:color w:val="000000"/>
        </w:rPr>
        <w:t xml:space="preserve"> 5 měsíců od zahájení stavebních prací, teprve po vydání kolaudačního souhlasu k této části díla je zhotovitel oprávněn provádět SO02A a SO02B</w:t>
      </w:r>
    </w:p>
    <w:p w14:paraId="7C88F9D2" w14:textId="1DE1BCD7" w:rsidR="00220ACC" w:rsidRPr="00CE306A" w:rsidRDefault="00220ACC" w:rsidP="00CB7FD7">
      <w:pPr>
        <w:pStyle w:val="Zkladntext"/>
        <w:numPr>
          <w:ilvl w:val="0"/>
          <w:numId w:val="11"/>
        </w:numPr>
        <w:spacing w:before="120" w:line="276" w:lineRule="auto"/>
        <w:jc w:val="both"/>
        <w:rPr>
          <w:rFonts w:ascii="Arial" w:hAnsi="Arial" w:cs="Arial"/>
          <w:color w:val="000000"/>
        </w:rPr>
      </w:pPr>
      <w:r>
        <w:rPr>
          <w:rFonts w:ascii="Arial" w:hAnsi="Arial" w:cs="Arial"/>
          <w:color w:val="000000"/>
        </w:rPr>
        <w:t xml:space="preserve">Místem plnění je </w:t>
      </w:r>
      <w:r w:rsidR="001043F8" w:rsidRPr="001043F8">
        <w:rPr>
          <w:rFonts w:ascii="Arial" w:hAnsi="Arial" w:cs="Arial"/>
          <w:color w:val="000000"/>
        </w:rPr>
        <w:t>Školní statek Hořice, Jižní 2118, 508 01 Hořice (pozemky st. parc. č. 1693/2, 1697, 1698/2, 2921, parc. č. 2320/4, 2320/5, 2320/6, 2350/3 , 2350/17, 2350/21, 2350/22, 2350/25, 2350/28, 2350/31, 2350/32, 2350/33, k.ú. Hořice v Podkrkonoší).</w:t>
      </w:r>
    </w:p>
    <w:p w14:paraId="1D870AE7" w14:textId="729D7DD1"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3 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1EF0B55C" w14:textId="0C0EE8CA"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lastRenderedPageBreak/>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7F71C083" w14:textId="0D15E738" w:rsidR="005E214E" w:rsidRPr="00220ACC" w:rsidRDefault="005E214E" w:rsidP="005E214E">
      <w:pPr>
        <w:pStyle w:val="Zkladntext"/>
        <w:numPr>
          <w:ilvl w:val="0"/>
          <w:numId w:val="11"/>
        </w:numPr>
        <w:spacing w:before="120" w:line="276" w:lineRule="auto"/>
        <w:jc w:val="both"/>
        <w:rPr>
          <w:rFonts w:ascii="Arial" w:hAnsi="Arial" w:cs="Arial"/>
          <w:color w:val="000000"/>
        </w:rPr>
      </w:pPr>
      <w:r w:rsidRPr="005E214E">
        <w:rPr>
          <w:rFonts w:ascii="Arial" w:hAnsi="Arial" w:cs="Arial"/>
          <w:color w:val="000000"/>
        </w:rPr>
        <w:t xml:space="preserve">Bude-li dán </w:t>
      </w:r>
      <w:r>
        <w:rPr>
          <w:rFonts w:ascii="Arial" w:hAnsi="Arial" w:cs="Arial"/>
          <w:color w:val="000000"/>
        </w:rPr>
        <w:t>o</w:t>
      </w:r>
      <w:r w:rsidRPr="005E214E">
        <w:rPr>
          <w:rFonts w:ascii="Arial" w:hAnsi="Arial" w:cs="Arial"/>
          <w:color w:val="000000"/>
        </w:rPr>
        <w:t xml:space="preserve">bjednatelem příkaz k dočasnému zastavení prací na </w:t>
      </w:r>
      <w:r>
        <w:rPr>
          <w:rFonts w:ascii="Arial" w:hAnsi="Arial" w:cs="Arial"/>
          <w:color w:val="000000"/>
        </w:rPr>
        <w:t>d</w:t>
      </w:r>
      <w:r w:rsidRPr="005E214E">
        <w:rPr>
          <w:rFonts w:ascii="Arial" w:hAnsi="Arial" w:cs="Arial"/>
          <w:color w:val="000000"/>
        </w:rPr>
        <w:t>íle (sistace),</w:t>
      </w:r>
      <w:r>
        <w:rPr>
          <w:rFonts w:ascii="Arial" w:hAnsi="Arial" w:cs="Arial"/>
          <w:color w:val="000000"/>
        </w:rPr>
        <w:t xml:space="preserve"> a to z jakéhokoliv důvodu, je z</w:t>
      </w:r>
      <w:r w:rsidRPr="005E214E">
        <w:rPr>
          <w:rFonts w:ascii="Arial" w:hAnsi="Arial" w:cs="Arial"/>
          <w:color w:val="000000"/>
        </w:rPr>
        <w:t xml:space="preserve">hotovitel povinen tento příkaz </w:t>
      </w:r>
      <w:r>
        <w:rPr>
          <w:rFonts w:ascii="Arial" w:hAnsi="Arial" w:cs="Arial"/>
          <w:color w:val="000000"/>
        </w:rPr>
        <w:t>o</w:t>
      </w:r>
      <w:r w:rsidRPr="005E214E">
        <w:rPr>
          <w:rFonts w:ascii="Arial" w:hAnsi="Arial" w:cs="Arial"/>
          <w:color w:val="000000"/>
        </w:rPr>
        <w:t xml:space="preserve">bjednatele uposlechnout, bez zbytečného odkladu zastavit práce a postupovat dle pokynů </w:t>
      </w:r>
      <w:r>
        <w:rPr>
          <w:rFonts w:ascii="Arial" w:hAnsi="Arial" w:cs="Arial"/>
          <w:color w:val="000000"/>
        </w:rPr>
        <w:t>o</w:t>
      </w:r>
      <w:r w:rsidRPr="005E214E">
        <w:rPr>
          <w:rFonts w:ascii="Arial" w:hAnsi="Arial" w:cs="Arial"/>
          <w:color w:val="000000"/>
        </w:rPr>
        <w:t xml:space="preserve">bjednatele tak, aby nedošlo k poškození či znehodnocení </w:t>
      </w:r>
      <w:r>
        <w:rPr>
          <w:rFonts w:ascii="Arial" w:hAnsi="Arial" w:cs="Arial"/>
          <w:color w:val="000000"/>
        </w:rPr>
        <w:t>d</w:t>
      </w:r>
      <w:r w:rsidRPr="005E214E">
        <w:rPr>
          <w:rFonts w:ascii="Arial" w:hAnsi="Arial" w:cs="Arial"/>
          <w:color w:val="000000"/>
        </w:rPr>
        <w:t xml:space="preserve">íla. Výše uvedenými příkazy přestávají běžet lhůty ke splnění povinností </w:t>
      </w:r>
      <w:r>
        <w:rPr>
          <w:rFonts w:ascii="Arial" w:hAnsi="Arial" w:cs="Arial"/>
          <w:color w:val="000000"/>
        </w:rPr>
        <w:t>z</w:t>
      </w:r>
      <w:r w:rsidRPr="005E214E">
        <w:rPr>
          <w:rFonts w:ascii="Arial" w:hAnsi="Arial" w:cs="Arial"/>
          <w:color w:val="000000"/>
        </w:rPr>
        <w:t xml:space="preserve">hotovitele vyplývající z této </w:t>
      </w:r>
      <w:r>
        <w:rPr>
          <w:rFonts w:ascii="Arial" w:hAnsi="Arial" w:cs="Arial"/>
          <w:color w:val="000000"/>
        </w:rPr>
        <w:t>s</w:t>
      </w:r>
      <w:r w:rsidRPr="005E214E">
        <w:rPr>
          <w:rFonts w:ascii="Arial" w:hAnsi="Arial" w:cs="Arial"/>
          <w:color w:val="000000"/>
        </w:rPr>
        <w:t xml:space="preserve">mlouvy. O dobu, o kterou je třeba práce na </w:t>
      </w:r>
      <w:r>
        <w:rPr>
          <w:rFonts w:ascii="Arial" w:hAnsi="Arial" w:cs="Arial"/>
          <w:color w:val="000000"/>
        </w:rPr>
        <w:t>d</w:t>
      </w:r>
      <w:r w:rsidRPr="005E214E">
        <w:rPr>
          <w:rFonts w:ascii="Arial" w:hAnsi="Arial" w:cs="Arial"/>
          <w:color w:val="000000"/>
        </w:rPr>
        <w:t xml:space="preserve">íle přerušit, se prodlužuje lhůta sjednaná </w:t>
      </w:r>
      <w:r>
        <w:rPr>
          <w:rFonts w:ascii="Arial" w:hAnsi="Arial" w:cs="Arial"/>
          <w:color w:val="000000"/>
        </w:rPr>
        <w:t>s</w:t>
      </w:r>
      <w:r w:rsidRPr="005E214E">
        <w:rPr>
          <w:rFonts w:ascii="Arial" w:hAnsi="Arial" w:cs="Arial"/>
          <w:color w:val="000000"/>
        </w:rPr>
        <w:t xml:space="preserve">mluvními stranami pro jeho dokončení. Trvá-li sistace déle než 60 (šedesát) kalendářních dnů, je </w:t>
      </w:r>
      <w:r>
        <w:rPr>
          <w:rFonts w:ascii="Arial" w:hAnsi="Arial" w:cs="Arial"/>
          <w:color w:val="000000"/>
        </w:rPr>
        <w:t>o</w:t>
      </w:r>
      <w:r w:rsidRPr="005E214E">
        <w:rPr>
          <w:rFonts w:ascii="Arial" w:hAnsi="Arial" w:cs="Arial"/>
          <w:color w:val="000000"/>
        </w:rPr>
        <w:t xml:space="preserve">bjednatel oprávněn vše, co dosud </w:t>
      </w:r>
      <w:r>
        <w:rPr>
          <w:rFonts w:ascii="Arial" w:hAnsi="Arial" w:cs="Arial"/>
          <w:color w:val="000000"/>
        </w:rPr>
        <w:t>z</w:t>
      </w:r>
      <w:r w:rsidRPr="005E214E">
        <w:rPr>
          <w:rFonts w:ascii="Arial" w:hAnsi="Arial" w:cs="Arial"/>
          <w:color w:val="000000"/>
        </w:rPr>
        <w:t xml:space="preserve">hotovitel dokončil a připravil k plnění </w:t>
      </w:r>
      <w:r>
        <w:rPr>
          <w:rFonts w:ascii="Arial" w:hAnsi="Arial" w:cs="Arial"/>
          <w:color w:val="000000"/>
        </w:rPr>
        <w:t>d</w:t>
      </w:r>
      <w:r w:rsidRPr="005E214E">
        <w:rPr>
          <w:rFonts w:ascii="Arial" w:hAnsi="Arial" w:cs="Arial"/>
          <w:color w:val="000000"/>
        </w:rPr>
        <w:t xml:space="preserve">íla, převzít a zaplatit, pokud nedojde mezi </w:t>
      </w:r>
      <w:r>
        <w:rPr>
          <w:rFonts w:ascii="Arial" w:hAnsi="Arial" w:cs="Arial"/>
          <w:color w:val="000000"/>
        </w:rPr>
        <w:t>s</w:t>
      </w:r>
      <w:r w:rsidRPr="005E214E">
        <w:rPr>
          <w:rFonts w:ascii="Arial" w:hAnsi="Arial" w:cs="Arial"/>
          <w:color w:val="000000"/>
        </w:rPr>
        <w:t>mluvními stranami k dohodě jiné.</w:t>
      </w:r>
    </w:p>
    <w:p w14:paraId="122C52AC" w14:textId="1B117C1A"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7</w:t>
      </w:r>
    </w:p>
    <w:p w14:paraId="122C52AD"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Cena díla</w:t>
      </w:r>
    </w:p>
    <w:p w14:paraId="3807D988" w14:textId="08D2B93B" w:rsidR="003B755E" w:rsidRDefault="003B755E" w:rsidP="00342709">
      <w:pPr>
        <w:pStyle w:val="Zkladntext"/>
        <w:numPr>
          <w:ilvl w:val="0"/>
          <w:numId w:val="12"/>
        </w:numPr>
        <w:spacing w:before="120" w:line="276" w:lineRule="auto"/>
        <w:jc w:val="both"/>
        <w:rPr>
          <w:rFonts w:ascii="Arial" w:hAnsi="Arial" w:cs="Arial"/>
          <w:color w:val="000000"/>
        </w:rPr>
      </w:pPr>
      <w:r w:rsidRPr="003B755E">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342709">
        <w:rPr>
          <w:rFonts w:ascii="Arial" w:hAnsi="Arial" w:cs="Arial"/>
          <w:color w:val="000000"/>
        </w:rPr>
        <w:t>vedlejší náklady související s umístěním stavby, zařízením staveniště a také ostatní náklady souvisejícími s plněním podmínek zadávací dokumentace</w:t>
      </w:r>
      <w:r w:rsidR="00342709">
        <w:rPr>
          <w:rFonts w:ascii="Arial" w:hAnsi="Arial" w:cs="Arial"/>
          <w:color w:val="000000"/>
        </w:rPr>
        <w:t xml:space="preserve">, </w:t>
      </w:r>
      <w:r w:rsidR="00D319AD">
        <w:rPr>
          <w:rFonts w:ascii="Arial" w:hAnsi="Arial" w:cs="Arial"/>
          <w:color w:val="000000"/>
        </w:rPr>
        <w:t xml:space="preserve">zejména </w:t>
      </w:r>
      <w:r w:rsidRPr="003B755E">
        <w:rPr>
          <w:rFonts w:ascii="Arial" w:hAnsi="Arial" w:cs="Arial"/>
          <w:color w:val="000000"/>
        </w:rPr>
        <w:t>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w:t>
      </w:r>
      <w:r>
        <w:rPr>
          <w:rFonts w:ascii="Arial" w:hAnsi="Arial" w:cs="Arial"/>
          <w:color w:val="000000"/>
        </w:rPr>
        <w:t>ůsobem uvedeným v této smlouvě.</w:t>
      </w:r>
    </w:p>
    <w:p w14:paraId="0741D87F" w14:textId="1718C05D" w:rsidR="003B755E" w:rsidRDefault="003B755E" w:rsidP="00CB7FD7">
      <w:pPr>
        <w:pStyle w:val="Zkladntext"/>
        <w:numPr>
          <w:ilvl w:val="0"/>
          <w:numId w:val="12"/>
        </w:numPr>
        <w:spacing w:before="120" w:after="240" w:line="276" w:lineRule="auto"/>
        <w:ind w:left="357" w:hanging="357"/>
        <w:jc w:val="both"/>
        <w:rPr>
          <w:rFonts w:ascii="Arial" w:hAnsi="Arial" w:cs="Arial"/>
          <w:color w:val="000000"/>
        </w:rPr>
      </w:pPr>
      <w:r w:rsidRPr="003B755E">
        <w:rPr>
          <w:rFonts w:ascii="Arial" w:hAnsi="Arial" w:cs="Arial"/>
          <w:color w:val="000000"/>
        </w:rPr>
        <w:t xml:space="preserve">Cena za provedení díla dle článku </w:t>
      </w:r>
      <w:r w:rsidR="00872C71">
        <w:rPr>
          <w:rFonts w:ascii="Arial" w:hAnsi="Arial" w:cs="Arial"/>
          <w:color w:val="000000"/>
        </w:rPr>
        <w:t>5</w:t>
      </w:r>
      <w:r w:rsidR="00872C71" w:rsidRPr="003B755E">
        <w:rPr>
          <w:rFonts w:ascii="Arial" w:hAnsi="Arial" w:cs="Arial"/>
          <w:color w:val="000000"/>
        </w:rPr>
        <w:t xml:space="preserve"> </w:t>
      </w:r>
      <w:r w:rsidRPr="003B755E">
        <w:rPr>
          <w:rFonts w:ascii="Arial" w:hAnsi="Arial" w:cs="Arial"/>
          <w:color w:val="000000"/>
        </w:rPr>
        <w:t>této smlouvy, v podrobném členění uvedeném v položkovém rozpočtu, jehož úplnost je zaručena, činí</w:t>
      </w:r>
    </w:p>
    <w:p w14:paraId="38A99EB1" w14:textId="5C2CDBC3" w:rsidR="003B755E" w:rsidRPr="003B755E" w:rsidRDefault="003B755E" w:rsidP="003B755E">
      <w:pPr>
        <w:pStyle w:val="Zkladntext"/>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30914BAD" w14:textId="3FF7B8D5"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0AE45D72" w14:textId="1D7A99EC" w:rsidR="003B755E" w:rsidRPr="003B755E" w:rsidRDefault="003B755E" w:rsidP="003B755E">
      <w:pPr>
        <w:pStyle w:val="Zkladntext"/>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75E1A12B" w14:textId="036FC4B6"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2162B855" w14:textId="48D1A262" w:rsidR="003B755E" w:rsidRPr="003B755E" w:rsidRDefault="003B755E" w:rsidP="003B755E">
      <w:pPr>
        <w:pStyle w:val="Zkladntext"/>
        <w:spacing w:before="120" w:line="276" w:lineRule="auto"/>
        <w:ind w:left="709"/>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63465025" w14:textId="71DA22A7" w:rsidR="003B755E" w:rsidRPr="003B755E" w:rsidRDefault="003B755E" w:rsidP="003B755E">
      <w:pPr>
        <w:pStyle w:val="Zkladntext"/>
        <w:spacing w:before="120" w:line="276" w:lineRule="auto"/>
        <w:jc w:val="both"/>
        <w:rPr>
          <w:rFonts w:ascii="Arial" w:hAnsi="Arial" w:cs="Arial"/>
          <w:b/>
          <w:color w:val="000000"/>
        </w:rPr>
      </w:pP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highlight w:val="yellow"/>
        </w:rPr>
        <w:t>[částka slovy – doplní dodavatel]</w:t>
      </w:r>
    </w:p>
    <w:p w14:paraId="32BB7344" w14:textId="77777777" w:rsidR="003B755E" w:rsidRPr="003B755E" w:rsidRDefault="003B755E" w:rsidP="003B755E">
      <w:pPr>
        <w:pStyle w:val="Zkladntext"/>
        <w:spacing w:before="120" w:line="276" w:lineRule="auto"/>
        <w:jc w:val="both"/>
        <w:rPr>
          <w:rFonts w:ascii="Arial" w:hAnsi="Arial" w:cs="Arial"/>
          <w:color w:val="000000"/>
          <w:lang w:val="en-US"/>
        </w:rPr>
      </w:pPr>
    </w:p>
    <w:p w14:paraId="122C52B3" w14:textId="77777777"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122C52B4" w14:textId="205323C4" w:rsidR="00FA71F2" w:rsidRPr="00CE306A" w:rsidRDefault="003B755E" w:rsidP="00CB7FD7">
      <w:pPr>
        <w:pStyle w:val="Zkladntext"/>
        <w:numPr>
          <w:ilvl w:val="0"/>
          <w:numId w:val="12"/>
        </w:numPr>
        <w:spacing w:before="120" w:line="276" w:lineRule="auto"/>
        <w:ind w:left="357" w:hanging="357"/>
        <w:jc w:val="both"/>
        <w:rPr>
          <w:rFonts w:ascii="Arial" w:hAnsi="Arial" w:cs="Arial"/>
          <w:color w:val="000000"/>
        </w:rPr>
      </w:pPr>
      <w:r>
        <w:rPr>
          <w:rFonts w:ascii="Arial" w:hAnsi="Arial" w:cs="Arial"/>
          <w:color w:val="000000"/>
        </w:rPr>
        <w:t>Zhotovitel</w:t>
      </w:r>
      <w:r w:rsidR="00FA71F2"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 xml:space="preserve">dle odstavců </w:t>
      </w:r>
      <w:r w:rsidR="00A90C9A">
        <w:rPr>
          <w:rFonts w:ascii="Arial" w:hAnsi="Arial" w:cs="Arial"/>
          <w:color w:val="000000"/>
        </w:rPr>
        <w:t xml:space="preserve">5 </w:t>
      </w:r>
      <w:r>
        <w:rPr>
          <w:rFonts w:ascii="Arial" w:hAnsi="Arial" w:cs="Arial"/>
          <w:color w:val="000000"/>
        </w:rPr>
        <w:t xml:space="preserve">a </w:t>
      </w:r>
      <w:r w:rsidR="00A90C9A">
        <w:rPr>
          <w:rFonts w:ascii="Arial" w:hAnsi="Arial" w:cs="Arial"/>
          <w:color w:val="000000"/>
        </w:rPr>
        <w:t>6</w:t>
      </w:r>
      <w:r>
        <w:rPr>
          <w:rFonts w:ascii="Arial" w:hAnsi="Arial" w:cs="Arial"/>
          <w:color w:val="000000"/>
        </w:rPr>
        <w:t>.</w:t>
      </w:r>
    </w:p>
    <w:p w14:paraId="122C52B5" w14:textId="2B985E8B"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sidR="003B755E">
        <w:rPr>
          <w:rFonts w:ascii="Arial" w:hAnsi="Arial" w:cs="Arial"/>
          <w:color w:val="000000"/>
        </w:rPr>
        <w:t>dle příloh</w:t>
      </w:r>
      <w:r w:rsidRPr="00CE306A">
        <w:rPr>
          <w:rFonts w:ascii="Arial" w:hAnsi="Arial" w:cs="Arial"/>
          <w:color w:val="000000"/>
        </w:rPr>
        <w:t xml:space="preserve"> smlouvy.</w:t>
      </w:r>
      <w:r w:rsidR="00FB58AD" w:rsidRPr="00CE306A">
        <w:rPr>
          <w:rFonts w:ascii="Arial" w:hAnsi="Arial" w:cs="Arial"/>
          <w:color w:val="000000"/>
        </w:rPr>
        <w:t xml:space="preserve"> Neprovedené práce nebudou zhotovitelem fakturovány</w:t>
      </w:r>
      <w:r w:rsidR="005E214E">
        <w:rPr>
          <w:rFonts w:ascii="Arial" w:hAnsi="Arial" w:cs="Arial"/>
          <w:color w:val="000000"/>
        </w:rPr>
        <w:t>.</w:t>
      </w:r>
    </w:p>
    <w:p w14:paraId="122C52B6" w14:textId="4C6BE45E"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3B755E">
        <w:rPr>
          <w:rFonts w:ascii="Arial" w:hAnsi="Arial" w:cs="Arial"/>
          <w:color w:val="000000"/>
        </w:rPr>
        <w:t xml:space="preserve">Pokud se v rámci realizace díla </w:t>
      </w:r>
      <w:r w:rsidR="003B755E" w:rsidRPr="003B755E">
        <w:rPr>
          <w:rFonts w:ascii="Arial" w:hAnsi="Arial" w:cs="Arial"/>
          <w:color w:val="000000"/>
        </w:rPr>
        <w:t>vyskytnou práce</w:t>
      </w:r>
      <w:r w:rsidR="003B755E">
        <w:rPr>
          <w:rFonts w:ascii="Arial" w:hAnsi="Arial" w:cs="Arial"/>
          <w:color w:val="000000"/>
        </w:rPr>
        <w:t>, jejichž potřeba vznikla v důsledku okolností, které nebylo možné při jednání s náležitou péčí předvídat, a</w:t>
      </w:r>
      <w:r w:rsidRPr="003B755E">
        <w:rPr>
          <w:rFonts w:ascii="Arial" w:hAnsi="Arial" w:cs="Arial"/>
          <w:color w:val="000000"/>
        </w:rPr>
        <w:t xml:space="preserve"> které projektová dokumentace neobsaho</w:t>
      </w:r>
      <w:r w:rsidR="00C704C7" w:rsidRPr="003B755E">
        <w:rPr>
          <w:rFonts w:ascii="Arial" w:hAnsi="Arial" w:cs="Arial"/>
          <w:color w:val="000000"/>
        </w:rPr>
        <w:t xml:space="preserve">vala </w:t>
      </w:r>
      <w:r w:rsidR="003B755E">
        <w:rPr>
          <w:rFonts w:ascii="Arial" w:hAnsi="Arial" w:cs="Arial"/>
          <w:color w:val="000000"/>
        </w:rPr>
        <w:t>(</w:t>
      </w:r>
      <w:r w:rsidRPr="003B755E">
        <w:rPr>
          <w:rFonts w:ascii="Arial" w:hAnsi="Arial" w:cs="Arial"/>
          <w:color w:val="000000"/>
        </w:rPr>
        <w:t>vícepráce</w:t>
      </w:r>
      <w:r w:rsidR="003B755E">
        <w:rPr>
          <w:rFonts w:ascii="Arial" w:hAnsi="Arial" w:cs="Arial"/>
          <w:color w:val="000000"/>
        </w:rPr>
        <w:t>)</w:t>
      </w:r>
      <w:r w:rsidRPr="003B755E">
        <w:rPr>
          <w:rFonts w:ascii="Arial" w:hAnsi="Arial" w:cs="Arial"/>
          <w:color w:val="000000"/>
        </w:rPr>
        <w:t xml:space="preserve">, přičemž realizace těchto prací je nezbytně nutná pro provedení díla, bude cena těchto víceprací </w:t>
      </w:r>
      <w:r w:rsidRPr="00CE306A">
        <w:rPr>
          <w:rFonts w:ascii="Arial" w:hAnsi="Arial" w:cs="Arial"/>
          <w:color w:val="000000"/>
        </w:rPr>
        <w:t xml:space="preserve">vypočtena na základě jednotkových cen, uvedených v položkovém rozpočtu (zahrnující </w:t>
      </w:r>
      <w:r w:rsidRPr="00895B5B">
        <w:rPr>
          <w:rFonts w:ascii="Arial" w:hAnsi="Arial" w:cs="Arial"/>
          <w:color w:val="000000"/>
        </w:rPr>
        <w:t xml:space="preserve">veškeré náklady zhotovitele) </w:t>
      </w:r>
      <w:r w:rsidR="00025106" w:rsidRPr="00895B5B">
        <w:rPr>
          <w:rFonts w:ascii="Arial" w:hAnsi="Arial" w:cs="Arial"/>
          <w:color w:val="000000"/>
        </w:rPr>
        <w:t>dle příloh</w:t>
      </w:r>
      <w:r w:rsidRPr="00895B5B">
        <w:rPr>
          <w:rFonts w:ascii="Arial" w:hAnsi="Arial" w:cs="Arial"/>
          <w:color w:val="000000"/>
        </w:rPr>
        <w:t xml:space="preserve"> smlouvy. V případě, že nebude možno použít jednotkových cen, bude stanovena cena </w:t>
      </w:r>
      <w:r w:rsidR="00C704C7" w:rsidRPr="00D74CA1">
        <w:rPr>
          <w:rFonts w:ascii="Arial" w:hAnsi="Arial" w:cs="Arial"/>
          <w:color w:val="000000"/>
        </w:rPr>
        <w:t xml:space="preserve">nejvýše </w:t>
      </w:r>
      <w:r w:rsidR="00413711" w:rsidRPr="00380F78">
        <w:rPr>
          <w:rFonts w:ascii="Arial" w:hAnsi="Arial" w:cs="Arial"/>
          <w:color w:val="000000"/>
        </w:rPr>
        <w:t xml:space="preserve">na úrovni </w:t>
      </w:r>
      <w:r w:rsidRPr="00380F78">
        <w:rPr>
          <w:rFonts w:ascii="Arial" w:hAnsi="Arial" w:cs="Arial"/>
          <w:color w:val="000000"/>
        </w:rPr>
        <w:t>vycházející z</w:t>
      </w:r>
      <w:r w:rsidR="00A90C9A" w:rsidRPr="00380F78">
        <w:rPr>
          <w:rFonts w:ascii="Arial" w:hAnsi="Arial" w:cs="Arial"/>
          <w:color w:val="000000"/>
        </w:rPr>
        <w:t> cenové soustavy ÚRS,</w:t>
      </w:r>
      <w:r w:rsidR="00BB46CB" w:rsidRPr="00380F78">
        <w:rPr>
          <w:rFonts w:ascii="Arial" w:hAnsi="Arial" w:cs="Arial"/>
          <w:color w:val="000000"/>
        </w:rPr>
        <w:t xml:space="preserve"> </w:t>
      </w:r>
      <w:r w:rsidR="00BB46CB" w:rsidRPr="00DD4333">
        <w:rPr>
          <w:rFonts w:ascii="Arial" w:hAnsi="Arial" w:cs="Arial"/>
          <w:color w:val="000000"/>
        </w:rPr>
        <w:t>platné ke dni podpisu smlouvy</w:t>
      </w:r>
      <w:r w:rsidRPr="00DD4333">
        <w:rPr>
          <w:rFonts w:ascii="Arial" w:hAnsi="Arial" w:cs="Arial"/>
          <w:color w:val="000000"/>
        </w:rPr>
        <w:t xml:space="preserve"> </w:t>
      </w:r>
      <w:r w:rsidR="00A90C9A" w:rsidRPr="00DD4333">
        <w:rPr>
          <w:rFonts w:ascii="Arial" w:hAnsi="Arial" w:cs="Arial"/>
          <w:color w:val="000000"/>
        </w:rPr>
        <w:t xml:space="preserve">či novějšímu vynásobená nabídkovým koeficientem </w:t>
      </w:r>
      <w:r w:rsidR="00A90C9A" w:rsidRPr="00DD4333">
        <w:rPr>
          <w:rFonts w:ascii="Arial" w:hAnsi="Arial" w:cs="Arial"/>
          <w:b/>
          <w:color w:val="000000"/>
        </w:rPr>
        <w:t xml:space="preserve">ve výši </w:t>
      </w:r>
      <w:r w:rsidR="00380F78" w:rsidRPr="00DD4333">
        <w:rPr>
          <w:rFonts w:ascii="Arial" w:hAnsi="Arial" w:cs="Arial"/>
          <w:b/>
          <w:color w:val="000000"/>
        </w:rPr>
        <w:t>podílu</w:t>
      </w:r>
      <w:r w:rsidR="00DD6CE5" w:rsidRPr="00DD4333">
        <w:rPr>
          <w:rFonts w:ascii="Arial" w:hAnsi="Arial" w:cs="Arial"/>
          <w:b/>
          <w:color w:val="000000"/>
        </w:rPr>
        <w:t xml:space="preserve"> nabídkové ceny zhotovitele </w:t>
      </w:r>
      <w:r w:rsidR="00380F78" w:rsidRPr="00DD4333">
        <w:rPr>
          <w:rFonts w:ascii="Arial" w:hAnsi="Arial" w:cs="Arial"/>
          <w:b/>
          <w:color w:val="000000"/>
        </w:rPr>
        <w:t xml:space="preserve">a </w:t>
      </w:r>
      <w:r w:rsidR="00DD6CE5" w:rsidRPr="00DD4333">
        <w:rPr>
          <w:rFonts w:ascii="Arial" w:hAnsi="Arial" w:cs="Arial"/>
          <w:b/>
          <w:color w:val="000000"/>
        </w:rPr>
        <w:t xml:space="preserve">předpokládané hodnoty </w:t>
      </w:r>
      <w:r w:rsidR="00380F78" w:rsidRPr="00DD4333">
        <w:rPr>
          <w:rFonts w:ascii="Arial" w:hAnsi="Arial" w:cs="Arial"/>
          <w:b/>
          <w:color w:val="000000"/>
        </w:rPr>
        <w:t xml:space="preserve">předmětné </w:t>
      </w:r>
      <w:r w:rsidR="00DD6CE5" w:rsidRPr="00DD4333">
        <w:rPr>
          <w:rFonts w:ascii="Arial" w:hAnsi="Arial" w:cs="Arial"/>
          <w:b/>
          <w:color w:val="000000"/>
        </w:rPr>
        <w:t>veřejné zakázky</w:t>
      </w:r>
      <w:r w:rsidR="005B7EF8" w:rsidRPr="00DD4333">
        <w:rPr>
          <w:rFonts w:ascii="Arial" w:hAnsi="Arial" w:cs="Arial"/>
          <w:color w:val="000000"/>
        </w:rPr>
        <w:t xml:space="preserve">. </w:t>
      </w:r>
      <w:r w:rsidRPr="00DD4333">
        <w:rPr>
          <w:rFonts w:ascii="Arial" w:hAnsi="Arial" w:cs="Arial"/>
          <w:color w:val="000000"/>
        </w:rPr>
        <w:lastRenderedPageBreak/>
        <w:t>Jakékoliv vícepráce lze realizovat jen po předchozím písemném souhlasu objednatele, přičemž objednatel bude dále postupovat v souladu s příslušnými ustanoveními zák.</w:t>
      </w:r>
      <w:r w:rsidR="002815DA" w:rsidRPr="00DD4333">
        <w:rPr>
          <w:rFonts w:ascii="Arial" w:hAnsi="Arial" w:cs="Arial"/>
          <w:color w:val="000000"/>
        </w:rPr>
        <w:t xml:space="preserve"> </w:t>
      </w:r>
      <w:r w:rsidRPr="00DD4333">
        <w:rPr>
          <w:rFonts w:ascii="Arial" w:hAnsi="Arial" w:cs="Arial"/>
          <w:color w:val="000000"/>
        </w:rPr>
        <w:t>č. 13</w:t>
      </w:r>
      <w:r w:rsidR="00025106" w:rsidRPr="00DD4333">
        <w:rPr>
          <w:rFonts w:ascii="Arial" w:hAnsi="Arial" w:cs="Arial"/>
          <w:color w:val="000000"/>
        </w:rPr>
        <w:t>4</w:t>
      </w:r>
      <w:r w:rsidRPr="00DD4333">
        <w:rPr>
          <w:rFonts w:ascii="Arial" w:hAnsi="Arial" w:cs="Arial"/>
          <w:color w:val="000000"/>
        </w:rPr>
        <w:t>/20</w:t>
      </w:r>
      <w:r w:rsidR="00025106" w:rsidRPr="00DD4333">
        <w:rPr>
          <w:rFonts w:ascii="Arial" w:hAnsi="Arial" w:cs="Arial"/>
          <w:color w:val="000000"/>
        </w:rPr>
        <w:t>1</w:t>
      </w:r>
      <w:r w:rsidRPr="00DD4333">
        <w:rPr>
          <w:rFonts w:ascii="Arial" w:hAnsi="Arial" w:cs="Arial"/>
          <w:color w:val="000000"/>
        </w:rPr>
        <w:t>6 Sb.</w:t>
      </w:r>
      <w:r w:rsidR="00025106" w:rsidRPr="00DD4333">
        <w:rPr>
          <w:rFonts w:ascii="Arial" w:hAnsi="Arial" w:cs="Arial"/>
          <w:color w:val="000000"/>
        </w:rPr>
        <w:t>,</w:t>
      </w:r>
      <w:r w:rsidRPr="00DD4333">
        <w:rPr>
          <w:rFonts w:ascii="Arial" w:hAnsi="Arial" w:cs="Arial"/>
          <w:color w:val="000000"/>
        </w:rPr>
        <w:t xml:space="preserve"> o </w:t>
      </w:r>
      <w:r w:rsidR="00025106" w:rsidRPr="00DD4333">
        <w:rPr>
          <w:rFonts w:ascii="Arial" w:hAnsi="Arial" w:cs="Arial"/>
          <w:color w:val="000000"/>
        </w:rPr>
        <w:t xml:space="preserve">zadávání </w:t>
      </w:r>
      <w:r w:rsidRPr="00DD4333">
        <w:rPr>
          <w:rFonts w:ascii="Arial" w:hAnsi="Arial" w:cs="Arial"/>
          <w:color w:val="000000"/>
        </w:rPr>
        <w:t>veřejných zakáz</w:t>
      </w:r>
      <w:r w:rsidR="00025106" w:rsidRPr="00DD4333">
        <w:rPr>
          <w:rFonts w:ascii="Arial" w:hAnsi="Arial" w:cs="Arial"/>
          <w:color w:val="000000"/>
        </w:rPr>
        <w:t>e</w:t>
      </w:r>
      <w:r w:rsidRPr="00DD4333">
        <w:rPr>
          <w:rFonts w:ascii="Arial" w:hAnsi="Arial" w:cs="Arial"/>
          <w:color w:val="000000"/>
        </w:rPr>
        <w:t>k</w:t>
      </w:r>
      <w:r w:rsidR="00025106" w:rsidRPr="00DD4333">
        <w:rPr>
          <w:rFonts w:ascii="Arial" w:hAnsi="Arial" w:cs="Arial"/>
          <w:color w:val="000000"/>
        </w:rPr>
        <w:t>,</w:t>
      </w:r>
      <w:r w:rsidRPr="00DD4333">
        <w:rPr>
          <w:rFonts w:ascii="Arial" w:hAnsi="Arial" w:cs="Arial"/>
          <w:color w:val="000000"/>
        </w:rPr>
        <w:t xml:space="preserve"> v </w:t>
      </w:r>
      <w:r w:rsidR="00025106" w:rsidRPr="00DD4333">
        <w:rPr>
          <w:rFonts w:ascii="Arial" w:hAnsi="Arial" w:cs="Arial"/>
          <w:color w:val="000000"/>
        </w:rPr>
        <w:t>účinném</w:t>
      </w:r>
      <w:r w:rsidRPr="00DD4333">
        <w:rPr>
          <w:rFonts w:ascii="Arial" w:hAnsi="Arial" w:cs="Arial"/>
          <w:color w:val="000000"/>
        </w:rPr>
        <w:t xml:space="preserve"> znění.</w:t>
      </w:r>
    </w:p>
    <w:p w14:paraId="122C52B7" w14:textId="11C81541"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Pr>
          <w:rFonts w:ascii="Arial" w:hAnsi="Arial" w:cs="Arial"/>
          <w:color w:val="000000"/>
        </w:rPr>
        <w:t>hotovitele (či jeho poddodavatel</w:t>
      </w:r>
      <w:r w:rsidRPr="00CE306A">
        <w:rPr>
          <w:rFonts w:ascii="Arial" w:hAnsi="Arial" w:cs="Arial"/>
          <w:color w:val="000000"/>
        </w:rPr>
        <w:t>ů) vznikly.</w:t>
      </w:r>
    </w:p>
    <w:p w14:paraId="58BB7A20" w14:textId="02402865" w:rsidR="00762489" w:rsidRDefault="00762489" w:rsidP="00762489">
      <w:pPr>
        <w:pStyle w:val="Zkladntext"/>
        <w:numPr>
          <w:ilvl w:val="0"/>
          <w:numId w:val="12"/>
        </w:numPr>
        <w:spacing w:before="120" w:line="276" w:lineRule="auto"/>
        <w:jc w:val="both"/>
        <w:rPr>
          <w:rFonts w:ascii="Arial" w:hAnsi="Arial" w:cs="Arial"/>
          <w:color w:val="000000"/>
        </w:rPr>
      </w:pPr>
      <w:r>
        <w:rPr>
          <w:rFonts w:ascii="Arial" w:hAnsi="Arial" w:cs="Arial"/>
          <w:color w:val="000000"/>
        </w:rPr>
        <w:t xml:space="preserve">V případě změn dle odst. 5 a 6 je zhotovitel povinen objednateli předložit jednotlivé rozpočty změn a zároveň kompletní rozpočet po provedených změnách v elektronické podobě. Zhotovitel vždy předloží požadované dokumenty </w:t>
      </w:r>
      <w:r w:rsidRPr="00762489">
        <w:rPr>
          <w:rFonts w:ascii="Arial" w:hAnsi="Arial" w:cs="Arial"/>
          <w:color w:val="000000"/>
        </w:rPr>
        <w:t>ve fo</w:t>
      </w:r>
      <w:r>
        <w:rPr>
          <w:rFonts w:ascii="Arial" w:hAnsi="Arial" w:cs="Arial"/>
          <w:color w:val="000000"/>
        </w:rPr>
        <w:t>rmátu *.pdf,</w:t>
      </w:r>
      <w:r w:rsidRPr="00762489">
        <w:rPr>
          <w:rFonts w:ascii="Arial" w:hAnsi="Arial" w:cs="Arial"/>
          <w:color w:val="000000"/>
        </w:rPr>
        <w:t xml:space="preserve"> ve formátu *.xc4 a zároveň ve formátu *.xls,/*.xlsx (Excel)</w:t>
      </w:r>
    </w:p>
    <w:p w14:paraId="122C52B9" w14:textId="6224C722"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8</w:t>
      </w:r>
    </w:p>
    <w:p w14:paraId="122C52B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Způsob úhrady ceny a platební podmínky</w:t>
      </w:r>
    </w:p>
    <w:p w14:paraId="122C52BB" w14:textId="6A0EE00E" w:rsidR="0080710F"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w:t>
      </w:r>
      <w:r w:rsidR="00A322B7">
        <w:rPr>
          <w:rFonts w:ascii="Arial" w:hAnsi="Arial" w:cs="Arial"/>
          <w:color w:val="000000"/>
        </w:rPr>
        <w:t>m</w:t>
      </w:r>
      <w:r w:rsidR="00130819">
        <w:rPr>
          <w:rFonts w:ascii="Arial" w:hAnsi="Arial" w:cs="Arial"/>
          <w:color w:val="000000"/>
        </w:rPr>
        <w:t>ě</w:t>
      </w:r>
      <w:r w:rsidR="00A322B7">
        <w:rPr>
          <w:rFonts w:ascii="Arial" w:hAnsi="Arial" w:cs="Arial"/>
          <w:color w:val="000000"/>
        </w:rPr>
        <w:t>síčně</w:t>
      </w:r>
      <w:r w:rsidRPr="00F876E6">
        <w:rPr>
          <w:rFonts w:ascii="Arial" w:hAnsi="Arial" w:cs="Arial"/>
          <w:color w:val="000000"/>
        </w:rPr>
        <w:t xml:space="preserve">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w:t>
      </w:r>
      <w:r w:rsidR="00380F78">
        <w:rPr>
          <w:rFonts w:ascii="Arial" w:hAnsi="Arial" w:cs="Arial"/>
          <w:color w:val="000000"/>
        </w:rPr>
        <w:t xml:space="preserve"> ve věcech technických</w:t>
      </w:r>
      <w:r w:rsidRPr="00F876E6">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Pr>
          <w:rFonts w:ascii="Arial" w:hAnsi="Arial" w:cs="Arial"/>
          <w:color w:val="000000"/>
        </w:rPr>
        <w:t xml:space="preserve"> ve věcech technických</w:t>
      </w:r>
      <w:r w:rsidRPr="00F876E6">
        <w:rPr>
          <w:rFonts w:ascii="Arial" w:hAnsi="Arial" w:cs="Arial"/>
          <w:color w:val="000000"/>
        </w:rPr>
        <w:t xml:space="preserve">. Dílčím zdanitelným plněním jsou práce a dodávky, provedené zhotovitelem v každém kalendářním měsíci. Objednatel nezodpovídá za správnost </w:t>
      </w:r>
      <w:r w:rsidR="00CC6124">
        <w:rPr>
          <w:rFonts w:ascii="Arial" w:hAnsi="Arial" w:cs="Arial"/>
          <w:color w:val="000000"/>
        </w:rPr>
        <w:t xml:space="preserve">vyplnění </w:t>
      </w:r>
      <w:r w:rsidRPr="00F876E6">
        <w:rPr>
          <w:rFonts w:ascii="Arial" w:hAnsi="Arial" w:cs="Arial"/>
          <w:color w:val="000000"/>
        </w:rPr>
        <w:t xml:space="preserve">položkového rozpočtu </w:t>
      </w:r>
      <w:r w:rsidR="00CC6124">
        <w:rPr>
          <w:rFonts w:ascii="Arial" w:hAnsi="Arial" w:cs="Arial"/>
          <w:color w:val="000000"/>
        </w:rPr>
        <w:t xml:space="preserve">zhotovitelem </w:t>
      </w:r>
      <w:r w:rsidRPr="00F876E6">
        <w:rPr>
          <w:rFonts w:ascii="Arial" w:hAnsi="Arial" w:cs="Arial"/>
          <w:color w:val="000000"/>
        </w:rPr>
        <w:t>a v případě, že skutečně provedené práce nebudou položkovému rozpočtu odpovídat, nemá zhotovitel právo uplatňovat úhradu nad rámec položkového rozpočtu.</w:t>
      </w:r>
    </w:p>
    <w:p w14:paraId="4CD3559C" w14:textId="570D2E2B"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rotokol o předání a převzetí celého díla, jakož i soupis provedených prací jednotlivých částí díla, jehož součástí bude písemné potvrzení provedených prací technickým dozorem objednatele a zástupcem objednatele</w:t>
      </w:r>
      <w:r w:rsidR="00895B5B">
        <w:rPr>
          <w:rFonts w:ascii="Arial" w:hAnsi="Arial" w:cs="Arial"/>
          <w:color w:val="000000"/>
        </w:rPr>
        <w:t xml:space="preserve"> ve věcech technických</w:t>
      </w:r>
      <w:r w:rsidRPr="00F876E6">
        <w:rPr>
          <w:rFonts w:ascii="Arial" w:hAnsi="Arial" w:cs="Arial"/>
          <w:color w:val="000000"/>
        </w:rPr>
        <w:t>. Celkovým zdanitelným plněním je řádné provedení díla podle této smlouvy.</w:t>
      </w:r>
    </w:p>
    <w:p w14:paraId="62880F12"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dohodly, že objednatel neposkytuje zhotoviteli zálohy ani závdavek.</w:t>
      </w:r>
    </w:p>
    <w:p w14:paraId="18B717BC" w14:textId="629316AC"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 Jestliže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w:t>
      </w:r>
      <w:r w:rsidR="00F1549D">
        <w:rPr>
          <w:rFonts w:ascii="Arial" w:hAnsi="Arial" w:cs="Arial"/>
          <w:color w:val="000000"/>
        </w:rPr>
        <w:t>. Objednatel má právo si smlouvy s poddodavateli vyžádat.</w:t>
      </w:r>
      <w:r w:rsidR="00944502">
        <w:rPr>
          <w:rFonts w:ascii="Arial" w:hAnsi="Arial" w:cs="Arial"/>
          <w:color w:val="000000"/>
        </w:rPr>
        <w:t xml:space="preserve"> </w:t>
      </w:r>
    </w:p>
    <w:p w14:paraId="431633E1" w14:textId="1286FD9E"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sidR="00F1549D">
        <w:rPr>
          <w:rFonts w:ascii="Arial" w:hAnsi="Arial" w:cs="Arial"/>
          <w:color w:val="000000"/>
        </w:rPr>
        <w:t xml:space="preserve">číslem a </w:t>
      </w:r>
      <w:r w:rsidRPr="00F876E6">
        <w:rPr>
          <w:rFonts w:ascii="Arial" w:hAnsi="Arial" w:cs="Arial"/>
          <w:color w:val="000000"/>
        </w:rPr>
        <w:t>názvem projektu</w:t>
      </w:r>
      <w:r w:rsidR="00734018">
        <w:rPr>
          <w:rFonts w:ascii="Arial" w:hAnsi="Arial" w:cs="Arial"/>
          <w:color w:val="000000"/>
        </w:rPr>
        <w:t>:</w:t>
      </w:r>
      <w:r w:rsidRPr="00F876E6">
        <w:rPr>
          <w:rFonts w:ascii="Arial" w:hAnsi="Arial" w:cs="Arial"/>
          <w:color w:val="000000"/>
        </w:rPr>
        <w:t xml:space="preserve"> </w:t>
      </w:r>
      <w:r w:rsidR="001043F8" w:rsidRPr="00F14245">
        <w:t>„</w:t>
      </w:r>
      <w:r w:rsidR="001043F8" w:rsidRPr="001043F8">
        <w:rPr>
          <w:rFonts w:ascii="Arial" w:hAnsi="Arial" w:cs="Arial"/>
          <w:color w:val="000000"/>
        </w:rPr>
        <w:t>Modernizace cvičné stáje pro skot, GYM, SOŠ, SOU a VOŠ Hořice“</w:t>
      </w:r>
      <w:r w:rsidR="00734018">
        <w:rPr>
          <w:rFonts w:ascii="Arial" w:hAnsi="Arial" w:cs="Arial"/>
          <w:color w:val="000000"/>
        </w:rPr>
        <w:t xml:space="preserve"> </w:t>
      </w:r>
      <w:r w:rsidRPr="00F876E6">
        <w:rPr>
          <w:rFonts w:ascii="Arial" w:hAnsi="Arial" w:cs="Arial"/>
          <w:color w:val="000000"/>
        </w:rPr>
        <w:t>a budou adresovány na objednatele a budou mít náležitosti podle příslušných předpisů (zákon č. 235/2004 o dani z přidané hodnoty v platném znění). Nebude-li mít faktura příslušné náležitosti, je objednavatel oprávněn doklad vrátit, aniž by běžela lhůta splatnosti.</w:t>
      </w:r>
    </w:p>
    <w:p w14:paraId="45D11B80" w14:textId="57B670BF"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872C71">
        <w:rPr>
          <w:rFonts w:ascii="Arial" w:hAnsi="Arial" w:cs="Arial"/>
          <w:color w:val="000000"/>
        </w:rPr>
        <w:t>10 odst. 1 smlouvy</w:t>
      </w:r>
      <w:r w:rsidRPr="00F876E6">
        <w:rPr>
          <w:rFonts w:ascii="Arial" w:hAnsi="Arial" w:cs="Arial"/>
          <w:color w:val="000000"/>
        </w:rPr>
        <w:t xml:space="preserve">. </w:t>
      </w:r>
    </w:p>
    <w:p w14:paraId="0218D266" w14:textId="4BA6A58E"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b/>
          <w:color w:val="000000"/>
        </w:rPr>
        <w:lastRenderedPageBreak/>
        <w:t>Splatnost účetních dokladů musí být 30 dnů</w:t>
      </w:r>
      <w:r w:rsidRPr="00F876E6">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0D4C3ED1"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876E6" w:rsidRDefault="00F876E6" w:rsidP="00CB7FD7">
      <w:pPr>
        <w:pStyle w:val="Zkladntext"/>
        <w:numPr>
          <w:ilvl w:val="0"/>
          <w:numId w:val="14"/>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7FEDD1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619AB3A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údaj o zápisu zhotovitele v obchodním rejstříku, včetně spisové značky,</w:t>
      </w:r>
    </w:p>
    <w:p w14:paraId="06EB0FF9"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02D07211"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11B4A8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5AC07EA2"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25C7001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daň, příslušnou pozastávku dle tohoto článku a celkovou částku,</w:t>
      </w:r>
    </w:p>
    <w:p w14:paraId="5E5B5A21" w14:textId="3CF83E88" w:rsidR="00F876E6" w:rsidRPr="00F876E6" w:rsidRDefault="00F1549D" w:rsidP="00CB7FD7">
      <w:pPr>
        <w:pStyle w:val="Zkladntext"/>
        <w:numPr>
          <w:ilvl w:val="0"/>
          <w:numId w:val="14"/>
        </w:numPr>
        <w:tabs>
          <w:tab w:val="clear" w:pos="720"/>
        </w:tabs>
        <w:spacing w:before="60" w:after="60"/>
        <w:ind w:left="714" w:hanging="357"/>
        <w:jc w:val="both"/>
        <w:rPr>
          <w:rFonts w:ascii="Arial" w:hAnsi="Arial" w:cs="Arial"/>
          <w:color w:val="000000"/>
        </w:rPr>
      </w:pPr>
      <w:r>
        <w:rPr>
          <w:rFonts w:ascii="Arial" w:hAnsi="Arial" w:cs="Arial"/>
          <w:color w:val="000000"/>
        </w:rPr>
        <w:t>číslo</w:t>
      </w:r>
      <w:r w:rsidR="001043F8">
        <w:rPr>
          <w:rFonts w:ascii="Arial" w:hAnsi="Arial" w:cs="Arial"/>
          <w:color w:val="000000"/>
        </w:rPr>
        <w:t xml:space="preserve"> (</w:t>
      </w:r>
      <w:r w:rsidR="001043F8" w:rsidRPr="00462233">
        <w:rPr>
          <w:rFonts w:ascii="Arial" w:hAnsi="Arial" w:cs="Arial"/>
          <w:color w:val="000000"/>
        </w:rPr>
        <w:t>CZ.06.2.67/0.0/0.0/16_050/0002548</w:t>
      </w:r>
      <w:r w:rsidR="001043F8">
        <w:rPr>
          <w:rFonts w:ascii="Arial" w:hAnsi="Arial" w:cs="Arial"/>
          <w:color w:val="000000"/>
        </w:rPr>
        <w:t>)</w:t>
      </w:r>
      <w:r>
        <w:rPr>
          <w:rFonts w:ascii="Arial" w:hAnsi="Arial" w:cs="Arial"/>
          <w:color w:val="000000"/>
        </w:rPr>
        <w:t xml:space="preserve"> a </w:t>
      </w:r>
      <w:r w:rsidR="00F876E6" w:rsidRPr="00F876E6">
        <w:rPr>
          <w:rFonts w:ascii="Arial" w:hAnsi="Arial" w:cs="Arial"/>
          <w:color w:val="000000"/>
        </w:rPr>
        <w:t>název projektu dle této smlouvy,</w:t>
      </w:r>
    </w:p>
    <w:p w14:paraId="719D93C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soupis provedených prací dle jednotlivých zálohových listů vycházející z položkového rozpočtu potvrzený TDS objednatele,</w:t>
      </w:r>
    </w:p>
    <w:p w14:paraId="453B39CC"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0C250E5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04A4FC0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TDS objednatele na soupisu provedených prací,</w:t>
      </w:r>
    </w:p>
    <w:p w14:paraId="48653DC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6F00060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6EF55692" w14:textId="77777777" w:rsidR="00F876E6" w:rsidRPr="00F876E6" w:rsidRDefault="00F876E6" w:rsidP="00CB7FD7">
      <w:pPr>
        <w:pStyle w:val="Zkladntext"/>
        <w:numPr>
          <w:ilvl w:val="0"/>
          <w:numId w:val="14"/>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122C52D0" w14:textId="3C690CF2" w:rsidR="00B0377B" w:rsidRPr="00F876E6" w:rsidRDefault="00B0377B" w:rsidP="00F876E6">
      <w:pPr>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872C71">
        <w:rPr>
          <w:rFonts w:ascii="Arial" w:hAnsi="Arial" w:cs="Arial"/>
          <w:b/>
          <w:color w:val="000000"/>
          <w:sz w:val="20"/>
          <w:szCs w:val="20"/>
        </w:rPr>
        <w:t>9</w:t>
      </w:r>
    </w:p>
    <w:p w14:paraId="122C52D1"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Práva a povinnosti smluvních stran při provádění díla</w:t>
      </w:r>
    </w:p>
    <w:p w14:paraId="122C52D2"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Kontroly průběhu výstavby</w:t>
      </w:r>
    </w:p>
    <w:p w14:paraId="24A837EF" w14:textId="12C2D4DA"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Pr>
          <w:rFonts w:ascii="Arial" w:hAnsi="Arial" w:cs="Arial"/>
          <w:color w:val="000000"/>
        </w:rPr>
        <w:t>odst. 2</w:t>
      </w:r>
      <w:r w:rsidRPr="00CD1233">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sidR="00FE1790">
        <w:rPr>
          <w:rFonts w:ascii="Arial" w:hAnsi="Arial" w:cs="Arial"/>
          <w:color w:val="000000"/>
        </w:rPr>
        <w:t>ních vztahů se zhotovitelem (pod</w:t>
      </w:r>
      <w:r w:rsidRPr="00CD1233">
        <w:rPr>
          <w:rFonts w:ascii="Arial" w:hAnsi="Arial" w:cs="Arial"/>
          <w:color w:val="000000"/>
        </w:rPr>
        <w:t xml:space="preserve">dodavatelů), popř. účast zástupců výrobců věcí použitých při provádění díla. Zápis z kontrolních dnů zajišťuje objednatel. Kontrolní dny budou svolávány min. 1x za </w:t>
      </w:r>
      <w:r w:rsidR="009C54CA">
        <w:rPr>
          <w:rFonts w:ascii="Arial" w:hAnsi="Arial" w:cs="Arial"/>
          <w:color w:val="000000"/>
        </w:rPr>
        <w:t>14 dnů</w:t>
      </w:r>
      <w:r w:rsidRPr="00CD1233">
        <w:rPr>
          <w:rFonts w:ascii="Arial" w:hAnsi="Arial" w:cs="Arial"/>
          <w:color w:val="000000"/>
        </w:rPr>
        <w:t>.</w:t>
      </w:r>
    </w:p>
    <w:p w14:paraId="6476809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312F5C7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00FA617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w:t>
      </w:r>
      <w:r w:rsidRPr="00CD1233">
        <w:rPr>
          <w:rFonts w:ascii="Arial" w:hAnsi="Arial" w:cs="Arial"/>
          <w:color w:val="000000"/>
        </w:rPr>
        <w:lastRenderedPageBreak/>
        <w:t>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40CF0150"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122C52F1"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Stavební deník</w:t>
      </w:r>
    </w:p>
    <w:p w14:paraId="12DA2FF7" w14:textId="75933802"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povede ve smyslu ustanovení § 157 zák. č. 183/2006 Sb. (stavební zákon), stavební deník jako doklad o průběhu stavby a to ode dne převzetí staveniště. </w:t>
      </w:r>
    </w:p>
    <w:p w14:paraId="576EDA04"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52AEA9A3" w14:textId="17674C85"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w:t>
      </w:r>
      <w:r w:rsidR="00CC6124">
        <w:rPr>
          <w:rFonts w:ascii="Arial" w:hAnsi="Arial" w:cs="Arial"/>
          <w:color w:val="000000"/>
        </w:rPr>
        <w:t xml:space="preserve">na vyzvání bezodkladně předat </w:t>
      </w:r>
      <w:r w:rsidRPr="00CD1233">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7A791674" w14:textId="77777777" w:rsidR="009322CB" w:rsidRDefault="009322CB" w:rsidP="00CD1233">
      <w:pPr>
        <w:pStyle w:val="Zkladntext"/>
        <w:spacing w:before="240" w:after="240"/>
        <w:jc w:val="both"/>
        <w:rPr>
          <w:rFonts w:ascii="Arial" w:hAnsi="Arial" w:cs="Arial"/>
          <w:b/>
          <w:color w:val="000000"/>
        </w:rPr>
      </w:pPr>
    </w:p>
    <w:p w14:paraId="122C52F6" w14:textId="77777777" w:rsidR="00B0377B" w:rsidRPr="00CE306A" w:rsidRDefault="00B0377B" w:rsidP="00CD1233">
      <w:pPr>
        <w:pStyle w:val="Zkladntext"/>
        <w:spacing w:before="240" w:after="240"/>
        <w:jc w:val="both"/>
        <w:rPr>
          <w:rFonts w:ascii="Arial" w:hAnsi="Arial" w:cs="Arial"/>
          <w:b/>
          <w:color w:val="000000"/>
        </w:rPr>
      </w:pPr>
      <w:r w:rsidRPr="00CE306A">
        <w:rPr>
          <w:rFonts w:ascii="Arial" w:hAnsi="Arial" w:cs="Arial"/>
          <w:b/>
          <w:color w:val="000000"/>
        </w:rPr>
        <w:lastRenderedPageBreak/>
        <w:t>Staveniště a jeho zařízení</w:t>
      </w:r>
    </w:p>
    <w:p w14:paraId="32BDA2C5" w14:textId="25227AEB" w:rsidR="00350197" w:rsidRPr="00CD1233" w:rsidRDefault="00350197" w:rsidP="00A322B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se zavazuje předat zhotoviteli staveniště s příslušnou dokumentací, o čemž bude sepsán Předávací protokol, ve kterém bude vymezen rozsah práv a povinností zhotovitele, podmínky užívání staveniště a práva třetích osob k zájmovému území a který se stane přílohou této smlouvy. </w:t>
      </w:r>
      <w:r w:rsidR="00A322B7">
        <w:rPr>
          <w:rFonts w:ascii="Arial" w:hAnsi="Arial" w:cs="Arial"/>
          <w:color w:val="000000"/>
        </w:rPr>
        <w:t>Z</w:t>
      </w:r>
      <w:r w:rsidR="00A322B7" w:rsidRPr="00A322B7">
        <w:rPr>
          <w:rFonts w:ascii="Arial" w:hAnsi="Arial" w:cs="Arial"/>
          <w:color w:val="000000"/>
        </w:rPr>
        <w:t>ařízení staveniště zabezpečuje zhotovitel v souladu se svými potřebami, dokumentací předanou objednatelem a s požadavky objednatele.</w:t>
      </w:r>
      <w:r w:rsidR="00A322B7">
        <w:rPr>
          <w:rFonts w:ascii="Arial" w:hAnsi="Arial" w:cs="Arial"/>
          <w:color w:val="000000"/>
        </w:rPr>
        <w:t xml:space="preserve"> </w:t>
      </w:r>
      <w:r w:rsidRPr="00CD1233">
        <w:rPr>
          <w:rFonts w:ascii="Arial" w:hAnsi="Arial" w:cs="Arial"/>
          <w:color w:val="000000"/>
        </w:rPr>
        <w:t>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01A1CEF"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74D4CD98" w14:textId="3D2634B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sidR="00D91DC8">
        <w:rPr>
          <w:rFonts w:ascii="Arial" w:hAnsi="Arial" w:cs="Arial"/>
          <w:color w:val="000000"/>
        </w:rPr>
        <w:t>y zhotovitele a jeho poddodavate</w:t>
      </w:r>
      <w:r w:rsidRPr="00CD1233">
        <w:rPr>
          <w:rFonts w:ascii="Arial" w:hAnsi="Arial" w:cs="Arial"/>
          <w:color w:val="000000"/>
        </w:rPr>
        <w:t>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22E03915"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FA8DA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2D0A739" w:rsidR="00350197" w:rsidRPr="00586565"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není oprávněn používat jakékoliv části prostor, kde bude provádět dílo, jako zařízení staveniště bez předchozího písemného souhlasu </w:t>
      </w:r>
      <w:r w:rsidRPr="0001564E">
        <w:rPr>
          <w:rFonts w:ascii="Arial" w:hAnsi="Arial" w:cs="Arial"/>
          <w:color w:val="000000"/>
        </w:rPr>
        <w:t>objednatele.</w:t>
      </w:r>
      <w:r w:rsidR="009322CB">
        <w:rPr>
          <w:rFonts w:ascii="Arial" w:hAnsi="Arial" w:cs="Arial"/>
          <w:color w:val="000000"/>
        </w:rPr>
        <w:t xml:space="preserve"> </w:t>
      </w:r>
      <w:r w:rsidR="009322CB" w:rsidRPr="00586565">
        <w:rPr>
          <w:rFonts w:ascii="Arial" w:hAnsi="Arial" w:cs="Arial"/>
          <w:color w:val="000000"/>
        </w:rPr>
        <w:t xml:space="preserve">Současně zhotovitel není oprávněn skladovat </w:t>
      </w:r>
      <w:r w:rsidR="0001564E" w:rsidRPr="00586565">
        <w:rPr>
          <w:rFonts w:ascii="Arial" w:hAnsi="Arial" w:cs="Arial"/>
          <w:color w:val="000000"/>
        </w:rPr>
        <w:t>cokoliv mimo prostory staveniště, nevydá-li objednatel k tomu písemný souhlas.</w:t>
      </w:r>
    </w:p>
    <w:p w14:paraId="122C5302" w14:textId="0C5E5EE7" w:rsidR="003C70B6"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122C5303" w14:textId="5CE578BF" w:rsidR="00B0377B" w:rsidRPr="00BF2672"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sidR="00350197">
        <w:rPr>
          <w:rFonts w:ascii="Arial" w:hAnsi="Arial" w:cs="Arial"/>
          <w:b/>
          <w:color w:val="000000"/>
        </w:rPr>
        <w:t>pod</w:t>
      </w:r>
      <w:r w:rsidRPr="00CE306A">
        <w:rPr>
          <w:rFonts w:ascii="Arial" w:hAnsi="Arial" w:cs="Arial"/>
          <w:b/>
          <w:color w:val="000000"/>
        </w:rPr>
        <w:t>dodavatelů</w:t>
      </w:r>
    </w:p>
    <w:p w14:paraId="5DBC920F" w14:textId="5A27AB33"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63C2C0F" w14:textId="4F0B3B9E"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lastRenderedPageBreak/>
        <w:t>V případě, že zhotovitel nehodlá k plnění předmětu smlouvy použít poddodavatele, uvede výslovně v příloze č. 4, že veškeré plnění tvořící předmět smlouvy se zavazuje realizovat vlastními silami, tj. bez využití poddodavatele.</w:t>
      </w:r>
    </w:p>
    <w:p w14:paraId="6D72F06C" w14:textId="18DEC60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 </w:t>
      </w:r>
    </w:p>
    <w:p w14:paraId="6031EEFA" w14:textId="1085C5D7" w:rsidR="00350197" w:rsidRDefault="005B7EF8" w:rsidP="00342709">
      <w:pPr>
        <w:pStyle w:val="Zkladntext"/>
        <w:numPr>
          <w:ilvl w:val="0"/>
          <w:numId w:val="15"/>
        </w:numPr>
        <w:spacing w:before="120" w:line="276" w:lineRule="auto"/>
        <w:jc w:val="both"/>
        <w:rPr>
          <w:rFonts w:ascii="Arial" w:hAnsi="Arial" w:cs="Arial"/>
          <w:color w:val="000000"/>
        </w:rPr>
      </w:pPr>
      <w:r>
        <w:rPr>
          <w:rFonts w:ascii="Arial" w:hAnsi="Arial" w:cs="Arial"/>
          <w:color w:val="000000"/>
        </w:rPr>
        <w:t>Z</w:t>
      </w:r>
      <w:r w:rsidR="00D72DB9">
        <w:rPr>
          <w:rFonts w:ascii="Arial" w:hAnsi="Arial" w:cs="Arial"/>
          <w:color w:val="000000"/>
        </w:rPr>
        <w:t>měnu v osobě jakéhokoliv z</w:t>
      </w:r>
      <w:r w:rsidR="00350197" w:rsidRPr="00CD1233">
        <w:rPr>
          <w:rFonts w:ascii="Arial" w:hAnsi="Arial" w:cs="Arial"/>
          <w:color w:val="000000"/>
        </w:rPr>
        <w:t xml:space="preserve"> poddodavatelů provede </w:t>
      </w:r>
      <w:r>
        <w:rPr>
          <w:rFonts w:ascii="Arial" w:hAnsi="Arial" w:cs="Arial"/>
          <w:color w:val="000000"/>
        </w:rPr>
        <w:t xml:space="preserve">zhotovitel </w:t>
      </w:r>
      <w:r w:rsidR="00350197" w:rsidRPr="00CD1233">
        <w:rPr>
          <w:rFonts w:ascii="Arial" w:hAnsi="Arial" w:cs="Arial"/>
          <w:color w:val="000000"/>
        </w:rPr>
        <w:t>pouze s předchozím souhlasem objednavatele.</w:t>
      </w:r>
      <w:r>
        <w:rPr>
          <w:rFonts w:ascii="Arial" w:hAnsi="Arial" w:cs="Arial"/>
          <w:color w:val="000000"/>
        </w:rPr>
        <w:t xml:space="preserve"> Souhlas se změnou poddodavatele může být učiněn zápisem ve stavebním deníku.</w:t>
      </w:r>
      <w:r w:rsidR="00895B5B" w:rsidRPr="00CD1233" w:rsidDel="00895B5B">
        <w:rPr>
          <w:rFonts w:ascii="Arial" w:hAnsi="Arial" w:cs="Arial"/>
          <w:color w:val="000000"/>
        </w:rPr>
        <w:t xml:space="preserve"> </w:t>
      </w:r>
      <w:r w:rsidR="00342709">
        <w:rPr>
          <w:rFonts w:ascii="Arial" w:hAnsi="Arial" w:cs="Arial"/>
          <w:color w:val="000000"/>
        </w:rPr>
        <w:t>Poddodavatele</w:t>
      </w:r>
      <w:r w:rsidR="00895B5B">
        <w:rPr>
          <w:rFonts w:ascii="Arial" w:hAnsi="Arial" w:cs="Arial"/>
          <w:color w:val="000000"/>
        </w:rPr>
        <w:t xml:space="preserve">, kterým zhotovitel prokazoval splnění kvalifikace v příslušném zadávacím řízení veřejné zakázky, </w:t>
      </w:r>
      <w:r w:rsidR="00342709">
        <w:rPr>
          <w:rFonts w:ascii="Arial" w:hAnsi="Arial" w:cs="Arial"/>
          <w:color w:val="000000"/>
        </w:rPr>
        <w:t xml:space="preserve">je zhotovitel oprávněn změnit pouze ve výjimečných případech. Souhlas se změnou takového poddodavatele objednatel </w:t>
      </w:r>
      <w:r w:rsidR="00895B5B">
        <w:rPr>
          <w:rFonts w:ascii="Arial" w:hAnsi="Arial" w:cs="Arial"/>
          <w:color w:val="000000"/>
        </w:rPr>
        <w:t>nevydá do doby, než zhotovitel předloží</w:t>
      </w:r>
      <w:r w:rsidR="00350197" w:rsidRPr="00D74CA1">
        <w:rPr>
          <w:rFonts w:ascii="Arial" w:hAnsi="Arial" w:cs="Arial"/>
          <w:color w:val="000000"/>
        </w:rPr>
        <w:t xml:space="preserve"> potřebné </w:t>
      </w:r>
      <w:r w:rsidR="00342709" w:rsidRPr="00D74CA1">
        <w:rPr>
          <w:rFonts w:ascii="Arial" w:hAnsi="Arial" w:cs="Arial"/>
          <w:color w:val="000000"/>
        </w:rPr>
        <w:t>dok</w:t>
      </w:r>
      <w:r w:rsidR="00342709">
        <w:rPr>
          <w:rFonts w:ascii="Arial" w:hAnsi="Arial" w:cs="Arial"/>
          <w:color w:val="000000"/>
        </w:rPr>
        <w:t>lady</w:t>
      </w:r>
      <w:r w:rsidR="00342709" w:rsidRPr="00D74CA1">
        <w:rPr>
          <w:rFonts w:ascii="Arial" w:hAnsi="Arial" w:cs="Arial"/>
          <w:color w:val="000000"/>
        </w:rPr>
        <w:t xml:space="preserve"> </w:t>
      </w:r>
      <w:r w:rsidR="00350197" w:rsidRPr="00D74CA1">
        <w:rPr>
          <w:rFonts w:ascii="Arial" w:hAnsi="Arial" w:cs="Arial"/>
          <w:color w:val="000000"/>
        </w:rPr>
        <w:t>prokazující splnění kvalifikace jiným poddodavatelem</w:t>
      </w:r>
      <w:r w:rsidR="00895B5B">
        <w:rPr>
          <w:rFonts w:ascii="Arial" w:hAnsi="Arial" w:cs="Arial"/>
          <w:color w:val="000000"/>
        </w:rPr>
        <w:t xml:space="preserve"> </w:t>
      </w:r>
      <w:r w:rsidR="00342709" w:rsidRPr="00342709">
        <w:rPr>
          <w:rFonts w:ascii="Arial" w:hAnsi="Arial" w:cs="Arial"/>
          <w:color w:val="000000"/>
        </w:rPr>
        <w:t>minimálně v rozsahu, v jakém byla prokázána v zadávacím řízení</w:t>
      </w:r>
      <w:r w:rsidR="00342709">
        <w:rPr>
          <w:rFonts w:ascii="Arial" w:hAnsi="Arial" w:cs="Arial"/>
          <w:color w:val="000000"/>
        </w:rPr>
        <w:t xml:space="preserve"> veřejné zakázky.</w:t>
      </w:r>
    </w:p>
    <w:p w14:paraId="4C709F7C" w14:textId="19605E08" w:rsidR="00895B5B" w:rsidRDefault="00895B5B" w:rsidP="004D056E">
      <w:pPr>
        <w:pStyle w:val="Zkladntext"/>
        <w:spacing w:before="240" w:after="240"/>
        <w:jc w:val="both"/>
        <w:rPr>
          <w:rFonts w:ascii="Arial" w:hAnsi="Arial" w:cs="Arial"/>
          <w:b/>
          <w:color w:val="000000"/>
        </w:rPr>
      </w:pPr>
      <w:r w:rsidRPr="004D056E">
        <w:rPr>
          <w:rFonts w:ascii="Arial" w:hAnsi="Arial" w:cs="Arial"/>
          <w:b/>
          <w:color w:val="000000"/>
        </w:rPr>
        <w:t>Součinnost s ostatními dodavateli</w:t>
      </w:r>
    </w:p>
    <w:p w14:paraId="722FD703" w14:textId="39AB13B6" w:rsidR="00895B5B" w:rsidRDefault="00895B5B" w:rsidP="00895B5B">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je povinen poskytnout maximální možnou součinnost všem dalším dodavatelům objednatele, jejichž plnění je součástí realizace projektu. Zhotovitel zejména umožní řádnou koordinaci plnění navazujících na</w:t>
      </w:r>
      <w:r w:rsidR="00D74CA1">
        <w:rPr>
          <w:rFonts w:ascii="Arial" w:hAnsi="Arial" w:cs="Arial"/>
          <w:color w:val="000000"/>
        </w:rPr>
        <w:t xml:space="preserve"> jednotlivé </w:t>
      </w:r>
      <w:r w:rsidR="007B5747">
        <w:rPr>
          <w:rFonts w:ascii="Arial" w:hAnsi="Arial" w:cs="Arial"/>
          <w:color w:val="000000"/>
        </w:rPr>
        <w:t xml:space="preserve">fáze </w:t>
      </w:r>
      <w:r>
        <w:rPr>
          <w:rFonts w:ascii="Arial" w:hAnsi="Arial" w:cs="Arial"/>
          <w:color w:val="000000"/>
        </w:rPr>
        <w:t>realizac</w:t>
      </w:r>
      <w:r w:rsidR="00D74CA1">
        <w:rPr>
          <w:rFonts w:ascii="Arial" w:hAnsi="Arial" w:cs="Arial"/>
          <w:color w:val="000000"/>
        </w:rPr>
        <w:t>e</w:t>
      </w:r>
      <w:r>
        <w:rPr>
          <w:rFonts w:ascii="Arial" w:hAnsi="Arial" w:cs="Arial"/>
          <w:color w:val="000000"/>
        </w:rPr>
        <w:t xml:space="preserve"> stavby</w:t>
      </w:r>
      <w:r w:rsidR="00D74CA1">
        <w:rPr>
          <w:rFonts w:ascii="Arial" w:hAnsi="Arial" w:cs="Arial"/>
          <w:color w:val="000000"/>
        </w:rPr>
        <w:t>.</w:t>
      </w:r>
    </w:p>
    <w:p w14:paraId="4F61820B" w14:textId="4ECE2BFE" w:rsidR="00D74CA1" w:rsidRDefault="00D74CA1" w:rsidP="00895B5B">
      <w:pPr>
        <w:pStyle w:val="Zkladntext"/>
        <w:numPr>
          <w:ilvl w:val="0"/>
          <w:numId w:val="15"/>
        </w:numPr>
        <w:spacing w:before="120" w:line="276" w:lineRule="auto"/>
        <w:jc w:val="both"/>
        <w:rPr>
          <w:rFonts w:ascii="Arial" w:hAnsi="Arial" w:cs="Arial"/>
          <w:color w:val="000000"/>
        </w:rPr>
      </w:pPr>
      <w:r>
        <w:rPr>
          <w:rFonts w:ascii="Arial" w:hAnsi="Arial" w:cs="Arial"/>
          <w:color w:val="000000"/>
        </w:rPr>
        <w:t>Neodůvodněné či svévolné neposkytnutí součinnosti je podstatným porušením smluvních povinností.</w:t>
      </w:r>
    </w:p>
    <w:p w14:paraId="122C530F" w14:textId="7FC2BD4E" w:rsidR="00B0377B" w:rsidRPr="00350197" w:rsidRDefault="00350197" w:rsidP="00CD1233">
      <w:pPr>
        <w:pStyle w:val="Zkladntext"/>
        <w:spacing w:before="240" w:after="240"/>
        <w:jc w:val="both"/>
        <w:rPr>
          <w:rFonts w:ascii="Arial" w:hAnsi="Arial" w:cs="Arial"/>
          <w:b/>
          <w:color w:val="000000"/>
        </w:rPr>
      </w:pPr>
      <w:r w:rsidRPr="00350197">
        <w:rPr>
          <w:rFonts w:ascii="Arial" w:hAnsi="Arial" w:cs="Arial"/>
          <w:b/>
          <w:color w:val="000000"/>
        </w:rPr>
        <w:t>Harmonogram</w:t>
      </w:r>
    </w:p>
    <w:p w14:paraId="122C5311" w14:textId="10E49C95" w:rsidR="00B0377B" w:rsidRPr="00586565" w:rsidRDefault="00350197" w:rsidP="00CB7FD7">
      <w:pPr>
        <w:pStyle w:val="Zkladntext"/>
        <w:numPr>
          <w:ilvl w:val="0"/>
          <w:numId w:val="15"/>
        </w:numPr>
        <w:spacing w:before="120" w:line="276" w:lineRule="auto"/>
        <w:jc w:val="both"/>
        <w:rPr>
          <w:rFonts w:ascii="Arial" w:hAnsi="Arial" w:cs="Arial"/>
          <w:color w:val="000000"/>
        </w:rPr>
      </w:pPr>
      <w:r w:rsidRPr="00DD4333">
        <w:rPr>
          <w:rFonts w:ascii="Arial" w:hAnsi="Arial" w:cs="Arial"/>
          <w:color w:val="00000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 V harmonogramu jsou uvedeny jednotlivé stavební práce, jejich pořadí a termíny, do kdy nejpozději mají být tyto práce zhotovitelem provedeny</w:t>
      </w:r>
      <w:r w:rsidR="00D72DB9" w:rsidRPr="00DD4333">
        <w:rPr>
          <w:rFonts w:ascii="Arial" w:hAnsi="Arial" w:cs="Arial"/>
          <w:color w:val="000000"/>
        </w:rPr>
        <w:t xml:space="preserve"> a dále bude u jednotlivých položek uveden v měsících harmonogram fakturace</w:t>
      </w:r>
      <w:r w:rsidRPr="00586565">
        <w:rPr>
          <w:rFonts w:ascii="Arial" w:hAnsi="Arial" w:cs="Arial"/>
          <w:color w:val="000000"/>
        </w:rPr>
        <w:t>.</w:t>
      </w:r>
      <w:r w:rsidR="00D91DD4" w:rsidRPr="00586565">
        <w:rPr>
          <w:rFonts w:ascii="Arial" w:hAnsi="Arial" w:cs="Arial"/>
          <w:color w:val="000000"/>
        </w:rPr>
        <w:t xml:space="preserve"> Harmonogram je zhotovitel povinen předložit tak, aby byl v souladu s ustanovením čl. 5 odst. 2</w:t>
      </w:r>
      <w:r w:rsidR="00326339" w:rsidRPr="00586565">
        <w:rPr>
          <w:rFonts w:ascii="Arial" w:hAnsi="Arial" w:cs="Arial"/>
          <w:color w:val="000000"/>
        </w:rPr>
        <w:t xml:space="preserve"> (čl. 6 odst. 3)</w:t>
      </w:r>
      <w:r w:rsidR="00D91DD4" w:rsidRPr="00586565">
        <w:rPr>
          <w:rFonts w:ascii="Arial" w:hAnsi="Arial" w:cs="Arial"/>
          <w:color w:val="000000"/>
        </w:rPr>
        <w:t>.</w:t>
      </w:r>
    </w:p>
    <w:p w14:paraId="2FEEC5A8" w14:textId="770384E5" w:rsidR="00CD1233" w:rsidRDefault="00B0377B" w:rsidP="00CD1233">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10</w:t>
      </w:r>
    </w:p>
    <w:p w14:paraId="122C5314" w14:textId="76219399" w:rsidR="00B0377B" w:rsidRPr="00CD1233" w:rsidRDefault="00B0377B" w:rsidP="00CD1233">
      <w:pPr>
        <w:pStyle w:val="Nadpis1"/>
        <w:spacing w:after="240"/>
        <w:rPr>
          <w:rFonts w:cs="Arial"/>
          <w:color w:val="000000"/>
          <w:szCs w:val="20"/>
        </w:rPr>
      </w:pPr>
      <w:r w:rsidRPr="00CD1233">
        <w:rPr>
          <w:rFonts w:cs="Arial"/>
          <w:color w:val="000000"/>
          <w:szCs w:val="20"/>
        </w:rPr>
        <w:t>Předávání a přejímání prací</w:t>
      </w:r>
    </w:p>
    <w:p w14:paraId="0738C988" w14:textId="31F2AE5D" w:rsidR="00670111" w:rsidRPr="00670111" w:rsidRDefault="00670111" w:rsidP="00CB7FD7">
      <w:pPr>
        <w:pStyle w:val="Zkladntext"/>
        <w:numPr>
          <w:ilvl w:val="0"/>
          <w:numId w:val="16"/>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 je splněn řádným ukončením a</w:t>
      </w:r>
      <w:r w:rsidR="00D72DB9">
        <w:rPr>
          <w:rFonts w:ascii="Arial" w:hAnsi="Arial" w:cs="Arial"/>
          <w:color w:val="000000"/>
        </w:rPr>
        <w:t xml:space="preserve"> předáním díla. Dílo uvedené v </w:t>
      </w:r>
      <w:r w:rsidRPr="00670111">
        <w:rPr>
          <w:rFonts w:ascii="Arial" w:hAnsi="Arial" w:cs="Arial"/>
          <w:color w:val="000000"/>
        </w:rPr>
        <w:t xml:space="preserve">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w:t>
      </w:r>
      <w:r w:rsidR="00DD6CE5">
        <w:rPr>
          <w:rFonts w:ascii="Arial" w:hAnsi="Arial" w:cs="Arial"/>
          <w:color w:val="000000"/>
        </w:rPr>
        <w:t>dílo</w:t>
      </w:r>
      <w:r w:rsidRPr="00670111">
        <w:rPr>
          <w:rFonts w:ascii="Arial" w:hAnsi="Arial" w:cs="Arial"/>
          <w:color w:val="000000"/>
        </w:rPr>
        <w:t xml:space="preserve">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w:t>
      </w:r>
      <w:r w:rsidR="00DD6CE5">
        <w:rPr>
          <w:rFonts w:ascii="Arial" w:hAnsi="Arial" w:cs="Arial"/>
          <w:color w:val="000000"/>
        </w:rPr>
        <w:t xml:space="preserve"> přebírá</w:t>
      </w:r>
      <w:r w:rsidRPr="00670111">
        <w:rPr>
          <w:rFonts w:ascii="Arial" w:hAnsi="Arial" w:cs="Arial"/>
          <w:color w:val="000000"/>
        </w:rPr>
        <w:t xml:space="preserve">.  </w:t>
      </w:r>
    </w:p>
    <w:p w14:paraId="122C5316" w14:textId="4ECA6C8E" w:rsidR="00B0377B" w:rsidRPr="00670111" w:rsidRDefault="00670111" w:rsidP="00CD1233">
      <w:pPr>
        <w:pStyle w:val="Seznam2"/>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2DAD9DC9" w14:textId="4617FD3A" w:rsidR="00CD1233" w:rsidRPr="00CD1233" w:rsidRDefault="00CD1233" w:rsidP="004D7E8B">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vyzvat objednatele písemně a to nejméně 5 pracovních dnů předem, k předání a převzetí díla v místě stavby. Zhotovitel zajistí účast u pře</w:t>
      </w:r>
      <w:r w:rsidR="00D91DC8">
        <w:rPr>
          <w:rFonts w:ascii="Arial" w:hAnsi="Arial" w:cs="Arial"/>
          <w:color w:val="000000"/>
        </w:rPr>
        <w:t>jímacího řízení těch poddodavate</w:t>
      </w:r>
      <w:r w:rsidRPr="00CD1233">
        <w:rPr>
          <w:rFonts w:ascii="Arial" w:hAnsi="Arial" w:cs="Arial"/>
          <w:color w:val="000000"/>
        </w:rPr>
        <w:t xml:space="preserve">lů, jejichž účast je k řádnému předání a převzetí díla nutná. Přejímací řízení bude </w:t>
      </w:r>
      <w:r w:rsidRPr="00CD1233">
        <w:rPr>
          <w:rFonts w:ascii="Arial" w:hAnsi="Arial" w:cs="Arial"/>
          <w:color w:val="000000"/>
        </w:rPr>
        <w:lastRenderedPageBreak/>
        <w:t>probíhat dle dohodnutého harmonogramu přejímek. Přejímací řízení bude zahájeno v den určený ve výzvě zhotovitele</w:t>
      </w:r>
      <w:r w:rsidR="004D7E8B">
        <w:rPr>
          <w:rFonts w:ascii="Arial" w:hAnsi="Arial" w:cs="Arial"/>
          <w:color w:val="000000"/>
        </w:rPr>
        <w:t>. O</w:t>
      </w:r>
      <w:r w:rsidR="004D7E8B" w:rsidRPr="004D7E8B">
        <w:rPr>
          <w:rFonts w:ascii="Arial" w:hAnsi="Arial" w:cs="Arial"/>
          <w:color w:val="000000"/>
        </w:rPr>
        <w:t>bjednatel k předání a převzetí díla přizv</w:t>
      </w:r>
      <w:r w:rsidR="004D7E8B">
        <w:rPr>
          <w:rFonts w:ascii="Arial" w:hAnsi="Arial" w:cs="Arial"/>
          <w:color w:val="000000"/>
        </w:rPr>
        <w:t>e</w:t>
      </w:r>
      <w:r w:rsidR="004D7E8B" w:rsidRPr="004D7E8B">
        <w:rPr>
          <w:rFonts w:ascii="Arial" w:hAnsi="Arial" w:cs="Arial"/>
          <w:color w:val="000000"/>
        </w:rPr>
        <w:t xml:space="preserve"> osoby vykonávající funkci technického dozoru stavebníka, případně také autorského dozoru projektanta.</w:t>
      </w:r>
    </w:p>
    <w:p w14:paraId="788AF857" w14:textId="5BDB8190"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sidR="007B6875">
        <w:rPr>
          <w:rFonts w:ascii="Arial" w:hAnsi="Arial" w:cs="Arial"/>
          <w:color w:val="000000"/>
        </w:rPr>
        <w:t>odst. 2</w:t>
      </w:r>
      <w:r w:rsidRPr="00CD1233">
        <w:rPr>
          <w:rFonts w:ascii="Arial" w:hAnsi="Arial" w:cs="Arial"/>
          <w:color w:val="000000"/>
        </w:rPr>
        <w:t xml:space="preserve"> tohoto článku, postupuje zhotovitel podle </w:t>
      </w:r>
      <w:r w:rsidR="007B6875">
        <w:rPr>
          <w:rFonts w:ascii="Arial" w:hAnsi="Arial" w:cs="Arial"/>
          <w:color w:val="000000"/>
        </w:rPr>
        <w:t>odst. 2</w:t>
      </w:r>
      <w:r w:rsidRPr="00CD1233">
        <w:rPr>
          <w:rFonts w:ascii="Arial" w:hAnsi="Arial" w:cs="Arial"/>
          <w:color w:val="000000"/>
        </w:rPr>
        <w:t xml:space="preserve">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06661706"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149E0A0E" w14:textId="662FB8CA"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0C19B06F"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50923FF4"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15AC653C"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11B4705D"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524750CA" w14:textId="3B40A28A" w:rsid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F7721">
        <w:rPr>
          <w:rFonts w:ascii="Arial" w:hAnsi="Arial" w:cs="Arial"/>
          <w:color w:val="000000"/>
          <w:szCs w:val="22"/>
        </w:rPr>
        <w:t>.</w:t>
      </w:r>
    </w:p>
    <w:p w14:paraId="57D7CBF2"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0CB7F230" w14:textId="71AA7483" w:rsidR="00CD1233" w:rsidRPr="00CD1233" w:rsidRDefault="00CD1233" w:rsidP="006A3928">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w:t>
      </w:r>
      <w:r w:rsidR="00872C71">
        <w:rPr>
          <w:rFonts w:ascii="Arial" w:hAnsi="Arial" w:cs="Arial"/>
          <w:color w:val="000000"/>
        </w:rPr>
        <w:t xml:space="preserve"> článkem 8 </w:t>
      </w:r>
      <w:r w:rsidR="007B6875">
        <w:rPr>
          <w:rFonts w:ascii="Arial" w:hAnsi="Arial" w:cs="Arial"/>
          <w:color w:val="000000"/>
        </w:rPr>
        <w:t xml:space="preserve">odst. 2 </w:t>
      </w:r>
      <w:r w:rsidRPr="00CD1233">
        <w:rPr>
          <w:rFonts w:ascii="Arial" w:hAnsi="Arial" w:cs="Arial"/>
          <w:color w:val="000000"/>
        </w:rPr>
        <w:t xml:space="preserve">oprávněn vystavit konečnou fakturu. Pokud se smluvní strany nedohodnou na předání díla s vadami a </w:t>
      </w:r>
      <w:r w:rsidR="006A3928" w:rsidRPr="00CD1233">
        <w:rPr>
          <w:rFonts w:ascii="Arial" w:hAnsi="Arial" w:cs="Arial"/>
          <w:color w:val="000000"/>
        </w:rPr>
        <w:t>nedo</w:t>
      </w:r>
      <w:r w:rsidR="006A3928">
        <w:rPr>
          <w:rFonts w:ascii="Arial" w:hAnsi="Arial" w:cs="Arial"/>
          <w:color w:val="000000"/>
        </w:rPr>
        <w:t>dělky</w:t>
      </w:r>
      <w:r w:rsidRPr="00CD1233">
        <w:rPr>
          <w:rFonts w:ascii="Arial" w:hAnsi="Arial" w:cs="Arial"/>
          <w:color w:val="000000"/>
        </w:rPr>
        <w:t>, postupuje se podle předchozího odstavce.</w:t>
      </w:r>
    </w:p>
    <w:p w14:paraId="07D2C4CD"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3BD4AA24"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7491CACB"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46CC8480" w14:textId="78AEACF3" w:rsidR="0001564E" w:rsidRPr="00586565" w:rsidRDefault="0001564E" w:rsidP="00CB7FD7">
      <w:pPr>
        <w:pStyle w:val="Zkladntext"/>
        <w:numPr>
          <w:ilvl w:val="0"/>
          <w:numId w:val="16"/>
        </w:numPr>
        <w:spacing w:before="120" w:line="276" w:lineRule="auto"/>
        <w:jc w:val="both"/>
        <w:rPr>
          <w:rFonts w:ascii="Arial" w:hAnsi="Arial" w:cs="Arial"/>
          <w:color w:val="000000"/>
        </w:rPr>
      </w:pPr>
      <w:r w:rsidRPr="00586565">
        <w:rPr>
          <w:rFonts w:ascii="Arial" w:hAnsi="Arial" w:cs="Arial"/>
          <w:color w:val="000000"/>
        </w:rPr>
        <w:t>Obdobně se bude postupovat v případě předávání a přejímání části díla, zejména po splnění uzlového bodu dle čl. 5 odst. 2. Dílčí přejímací protokol bude přílohou konečného přejímacího protokolu, kterým objednatel převezme řádně dokončené celé dílo.</w:t>
      </w:r>
    </w:p>
    <w:p w14:paraId="6C2B89C9" w14:textId="77777777" w:rsidR="00CD1233" w:rsidRPr="00CD1233" w:rsidRDefault="00CD1233" w:rsidP="00CD1233">
      <w:pPr>
        <w:pStyle w:val="Seznam2"/>
        <w:spacing w:before="240" w:after="240"/>
        <w:ind w:left="0" w:firstLine="0"/>
        <w:jc w:val="both"/>
        <w:rPr>
          <w:rFonts w:ascii="Arial" w:hAnsi="Arial" w:cs="Arial"/>
          <w:b/>
          <w:color w:val="000000"/>
        </w:rPr>
      </w:pPr>
      <w:r w:rsidRPr="00CD1233">
        <w:rPr>
          <w:rFonts w:ascii="Arial" w:hAnsi="Arial" w:cs="Arial"/>
          <w:b/>
          <w:color w:val="000000"/>
        </w:rPr>
        <w:lastRenderedPageBreak/>
        <w:t>Nebezpečí škody na věci, vlastnické právo k zhotovovanému dílu</w:t>
      </w:r>
    </w:p>
    <w:p w14:paraId="176E0D1C" w14:textId="4748ED6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73F9B919" w14:textId="7134DA39"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4E3EE154" w14:textId="699A3CD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5D5726E9" w14:textId="5D1CF578"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plochách, stávajících prostorech a budovách a to ode dne jejich převzetí zhotovitelem do doby ukončení díla pokud v jednotlivých případech nebude dohodnuto jinak,</w:t>
      </w:r>
    </w:p>
    <w:p w14:paraId="737C98DA" w14:textId="3B01F5FA"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0E00C5BB" w14:textId="33A3ACFC" w:rsidR="00CD1233" w:rsidRPr="00CD1233" w:rsidRDefault="00CD1233" w:rsidP="00CD1233">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w:t>
      </w:r>
      <w:r w:rsidRPr="00586565">
        <w:rPr>
          <w:rFonts w:ascii="Arial" w:hAnsi="Arial" w:cs="Arial"/>
          <w:color w:val="000000"/>
        </w:rPr>
        <w:t>zhotovitele.</w:t>
      </w:r>
      <w:r w:rsidR="0001564E" w:rsidRPr="00586565">
        <w:rPr>
          <w:rFonts w:ascii="Arial" w:hAnsi="Arial" w:cs="Arial"/>
          <w:color w:val="000000"/>
        </w:rPr>
        <w:t xml:space="preserve"> Výše uvedené se nevztahuje na protokolárně již předané části díla.</w:t>
      </w:r>
    </w:p>
    <w:p w14:paraId="4EAE4504" w14:textId="56270560"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E9A7922" w14:textId="7148FAF2"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5725B630" w14:textId="1D62A826"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5CCB290D" w14:textId="25713C98"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 xml:space="preserve">ostatní provizorní konstrukce a objekty v rozsahu vymezeném příslušnou dokumentací a smlouvou, </w:t>
      </w:r>
    </w:p>
    <w:p w14:paraId="78F2BADA" w14:textId="77777777" w:rsidR="00CD1233" w:rsidRPr="00CD1233" w:rsidRDefault="00CD1233" w:rsidP="00F41224">
      <w:pPr>
        <w:pStyle w:val="Zkladntext"/>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12F722F3" w14:textId="6A64CCA9"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Smluvní strany se dohodly, že vlastníkem zhotovovaného díla a jeho oddělitelných částí i součástí a příslušenství je od počátku objednatel.</w:t>
      </w:r>
    </w:p>
    <w:p w14:paraId="004A0C8F" w14:textId="34527ADE"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33D08704" w14:textId="12395410" w:rsidR="00CD1233" w:rsidRPr="00CD1233" w:rsidRDefault="00CD1233" w:rsidP="00CB7FD7">
      <w:pPr>
        <w:pStyle w:val="Zkladntext"/>
        <w:numPr>
          <w:ilvl w:val="0"/>
          <w:numId w:val="16"/>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sidR="00F41224">
        <w:rPr>
          <w:rFonts w:ascii="Arial" w:hAnsi="Arial" w:cs="Arial"/>
          <w:color w:val="000000"/>
        </w:rPr>
        <w:t>nností zhotovitele nebo jeho pod</w:t>
      </w:r>
      <w:r w:rsidRPr="00CD1233">
        <w:rPr>
          <w:rFonts w:ascii="Arial" w:hAnsi="Arial" w:cs="Arial"/>
          <w:color w:val="000000"/>
        </w:rPr>
        <w:t xml:space="preserve">dodavatelů. </w:t>
      </w:r>
    </w:p>
    <w:p w14:paraId="299D6C46" w14:textId="0FD4E7FF"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že ve sml</w:t>
      </w:r>
      <w:r w:rsidR="00F41224">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sidR="00F41224">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Objednatel je oprávněn vyžádat si k nahlédnutí smlo</w:t>
      </w:r>
      <w:r w:rsidR="00F41224">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sidR="00F41224">
        <w:rPr>
          <w:rFonts w:ascii="Arial" w:hAnsi="Arial" w:cs="Arial"/>
          <w:color w:val="000000"/>
        </w:rPr>
        <w:t>zavírané mezi zhotovitelem a pod</w:t>
      </w:r>
      <w:r w:rsidRPr="00CD1233">
        <w:rPr>
          <w:rFonts w:ascii="Arial" w:hAnsi="Arial" w:cs="Arial"/>
          <w:color w:val="000000"/>
        </w:rPr>
        <w:t xml:space="preserve">dodavateli nesmí obsahovat ustanovení o důvěrnosti informací ve vztahu ke zhotoviteli. Kdykoli o to objednatel požádá, je </w:t>
      </w:r>
      <w:r w:rsidRPr="00CD1233">
        <w:rPr>
          <w:rFonts w:ascii="Arial" w:hAnsi="Arial" w:cs="Arial"/>
          <w:color w:val="000000"/>
        </w:rPr>
        <w:lastRenderedPageBreak/>
        <w:t>zhotovitel povinen poskytnout objednateli veškeré informace a podklady vyžadované zhotovitelem související s prováděním díla podle této smlouvy.</w:t>
      </w:r>
    </w:p>
    <w:p w14:paraId="400070D1" w14:textId="00039698" w:rsidR="00CD1233" w:rsidRPr="00CD1233" w:rsidRDefault="00CD1233" w:rsidP="00CD1233">
      <w:pPr>
        <w:spacing w:before="240"/>
        <w:jc w:val="center"/>
        <w:rPr>
          <w:rFonts w:ascii="Arial" w:hAnsi="Arial" w:cs="Arial"/>
          <w:b/>
          <w:color w:val="000000"/>
          <w:sz w:val="20"/>
          <w:szCs w:val="20"/>
        </w:rPr>
      </w:pPr>
      <w:r w:rsidRPr="00CD1233">
        <w:rPr>
          <w:rFonts w:ascii="Arial" w:hAnsi="Arial" w:cs="Arial"/>
          <w:b/>
          <w:color w:val="000000"/>
          <w:sz w:val="20"/>
          <w:szCs w:val="20"/>
        </w:rPr>
        <w:t xml:space="preserve">Článek </w:t>
      </w:r>
      <w:r w:rsidR="00872C71" w:rsidRPr="00CD1233">
        <w:rPr>
          <w:rFonts w:ascii="Arial" w:hAnsi="Arial" w:cs="Arial"/>
          <w:b/>
          <w:color w:val="000000"/>
          <w:sz w:val="20"/>
          <w:szCs w:val="20"/>
        </w:rPr>
        <w:t>1</w:t>
      </w:r>
      <w:r w:rsidR="00872C71">
        <w:rPr>
          <w:rFonts w:ascii="Arial" w:hAnsi="Arial" w:cs="Arial"/>
          <w:b/>
          <w:color w:val="000000"/>
          <w:sz w:val="20"/>
          <w:szCs w:val="20"/>
        </w:rPr>
        <w:t>1</w:t>
      </w:r>
    </w:p>
    <w:p w14:paraId="6BF4E175" w14:textId="77777777" w:rsidR="00CD1233" w:rsidRPr="00CD1233" w:rsidRDefault="00CD1233" w:rsidP="00CD1233">
      <w:pPr>
        <w:pStyle w:val="Nadpis1"/>
        <w:spacing w:after="240"/>
        <w:rPr>
          <w:rFonts w:cs="Arial"/>
          <w:color w:val="000000"/>
          <w:szCs w:val="20"/>
        </w:rPr>
      </w:pPr>
      <w:r w:rsidRPr="00CD1233">
        <w:rPr>
          <w:rFonts w:cs="Arial"/>
          <w:color w:val="000000"/>
          <w:szCs w:val="20"/>
        </w:rPr>
        <w:t xml:space="preserve">Odpovědnost za vady díla </w:t>
      </w:r>
    </w:p>
    <w:p w14:paraId="2C7A360C" w14:textId="0DBA27CD" w:rsidR="00CD1233" w:rsidRPr="004D056E" w:rsidRDefault="00CD1233" w:rsidP="00CB7FD7">
      <w:pPr>
        <w:pStyle w:val="Zkladntext"/>
        <w:numPr>
          <w:ilvl w:val="0"/>
          <w:numId w:val="19"/>
        </w:numPr>
        <w:spacing w:before="120" w:line="276" w:lineRule="auto"/>
        <w:jc w:val="both"/>
        <w:rPr>
          <w:rFonts w:ascii="Arial" w:hAnsi="Arial" w:cs="Arial"/>
          <w:b/>
          <w:color w:val="000000"/>
        </w:rPr>
      </w:pPr>
      <w:r w:rsidRPr="00CD1233">
        <w:rPr>
          <w:rFonts w:ascii="Arial" w:hAnsi="Arial" w:cs="Arial"/>
          <w:color w:val="00000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w:t>
      </w:r>
      <w:r w:rsidRPr="004D056E">
        <w:rPr>
          <w:rFonts w:ascii="Arial" w:hAnsi="Arial" w:cs="Arial"/>
          <w:b/>
          <w:color w:val="000000"/>
        </w:rPr>
        <w:t>po dobu 60 měsíců ode dne předání a převzetí díla (záruční doba).</w:t>
      </w:r>
    </w:p>
    <w:p w14:paraId="67783D74" w14:textId="674ADA1F"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24B4E344"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750BC1">
        <w:rPr>
          <w:rFonts w:ascii="Arial" w:hAnsi="Arial" w:cs="Arial"/>
          <w:color w:val="000000"/>
        </w:rPr>
        <w:t>10</w:t>
      </w:r>
      <w:r>
        <w:rPr>
          <w:rFonts w:ascii="Arial" w:hAnsi="Arial" w:cs="Arial"/>
          <w:color w:val="000000"/>
        </w:rPr>
        <w:t>.</w:t>
      </w:r>
    </w:p>
    <w:p w14:paraId="79E785C1" w14:textId="6CCDB5B2" w:rsidR="00CD1233" w:rsidRPr="003777C2"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42033659" w14:textId="44A30CD6"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Kategorie vady „havárie“, vady zabraňující provozu díla. Tento stav může ohrozit běžný provoz objednatele a nelze jej dočasně řešit jiným opatřením. Nejpozději do 2 hodin po nahlášení vady provede zhotovitel zjištění příčin, které vadu způsobují. Zhotovitel 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provozovatele díla, dohodne následně s objednatelem další postup.</w:t>
      </w:r>
    </w:p>
    <w:p w14:paraId="1048CA21" w14:textId="17AAFBBB"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w:t>
      </w:r>
      <w:r w:rsidR="00130819">
        <w:rPr>
          <w:rFonts w:ascii="Arial" w:hAnsi="Arial" w:cs="Arial"/>
        </w:rPr>
        <w:t>zhotovitel</w:t>
      </w:r>
      <w:r w:rsidR="00130819" w:rsidRPr="003777C2">
        <w:rPr>
          <w:rFonts w:ascii="Arial" w:hAnsi="Arial" w:cs="Arial"/>
        </w:rPr>
        <w:t xml:space="preserve"> </w:t>
      </w:r>
      <w:r w:rsidRPr="003777C2">
        <w:rPr>
          <w:rFonts w:ascii="Arial" w:hAnsi="Arial" w:cs="Arial"/>
        </w:rPr>
        <w:t xml:space="preserve">zjištění příčin, které vadu způsobují. </w:t>
      </w:r>
      <w:r w:rsidR="00130819">
        <w:rPr>
          <w:rFonts w:ascii="Arial" w:hAnsi="Arial" w:cs="Arial"/>
        </w:rPr>
        <w:t>Zhotovitel</w:t>
      </w:r>
      <w:r w:rsidR="00130819" w:rsidRPr="003777C2">
        <w:rPr>
          <w:rFonts w:ascii="Arial" w:hAnsi="Arial" w:cs="Arial"/>
        </w:rPr>
        <w:t xml:space="preserve"> </w:t>
      </w:r>
      <w:r w:rsidRPr="003777C2">
        <w:rPr>
          <w:rFonts w:ascii="Arial" w:hAnsi="Arial" w:cs="Arial"/>
        </w:rPr>
        <w:t xml:space="preserve">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provozovatele díla, dohodne následně s objednatelem další postup. </w:t>
      </w:r>
    </w:p>
    <w:p w14:paraId="53379280" w14:textId="19731B40" w:rsid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„nízká“, vady neomezující provoz, jedná se o drobné vady, které nespadají do kategorií „vysoká“ nebo „střední“. Nejpozději do 2 pracovních dnů po nahlášení vady provede </w:t>
      </w:r>
      <w:r w:rsidR="00130819">
        <w:rPr>
          <w:rFonts w:ascii="Arial" w:hAnsi="Arial" w:cs="Arial"/>
        </w:rPr>
        <w:t>zohtovitel</w:t>
      </w:r>
      <w:r w:rsidR="00130819" w:rsidRPr="003777C2">
        <w:rPr>
          <w:rFonts w:ascii="Arial" w:hAnsi="Arial" w:cs="Arial"/>
        </w:rPr>
        <w:t xml:space="preserve"> </w:t>
      </w:r>
      <w:r w:rsidRPr="003777C2">
        <w:rPr>
          <w:rFonts w:ascii="Arial" w:hAnsi="Arial" w:cs="Arial"/>
        </w:rPr>
        <w:t xml:space="preserve">zjištění příčin, které vadu způsobují. </w:t>
      </w:r>
      <w:r w:rsidR="00130819">
        <w:rPr>
          <w:rFonts w:ascii="Arial" w:hAnsi="Arial" w:cs="Arial"/>
        </w:rPr>
        <w:t>Zhotovitel</w:t>
      </w:r>
      <w:r w:rsidR="00130819" w:rsidRPr="003777C2">
        <w:rPr>
          <w:rFonts w:ascii="Arial" w:hAnsi="Arial" w:cs="Arial"/>
        </w:rPr>
        <w:t xml:space="preserve"> </w:t>
      </w:r>
      <w:r w:rsidRPr="003777C2">
        <w:rPr>
          <w:rFonts w:ascii="Arial" w:hAnsi="Arial" w:cs="Arial"/>
        </w:rPr>
        <w:t>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14:paraId="4B2E9353" w14:textId="5F6CA522" w:rsidR="00CD1233" w:rsidRPr="004D056E" w:rsidRDefault="00130819" w:rsidP="004D056E">
      <w:pPr>
        <w:pStyle w:val="Zkladntext"/>
        <w:numPr>
          <w:ilvl w:val="0"/>
          <w:numId w:val="19"/>
        </w:numPr>
        <w:spacing w:before="120" w:line="276" w:lineRule="auto"/>
        <w:jc w:val="both"/>
        <w:rPr>
          <w:rFonts w:ascii="Arial" w:hAnsi="Arial" w:cs="Arial"/>
          <w:color w:val="000000"/>
        </w:rPr>
      </w:pP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je povinen zahájit bezplatné odstraňování reklamované vady vždy neprodleně a odstranit ji v co nejkratším možném termínu, s výjimkou vad, které není technicky a technologicky </w:t>
      </w:r>
      <w:r w:rsidR="00CD1233" w:rsidRPr="004D056E">
        <w:rPr>
          <w:rFonts w:ascii="Arial" w:hAnsi="Arial" w:cs="Arial"/>
          <w:color w:val="000000"/>
        </w:rPr>
        <w:lastRenderedPageBreak/>
        <w:t xml:space="preserve">možné do této doby odstranit. V takovém případě, je </w:t>
      </w: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449685A5" w:rsidR="00CD1233" w:rsidRPr="004D056E" w:rsidRDefault="00CD1233"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Zařazení vady do jednotlivých kategorií určuje objednatel. Pro účely smlouvy je pro pracovní dny stanovena pracovní doba od 8:00 do 17:00 hodin</w:t>
      </w:r>
    </w:p>
    <w:p w14:paraId="4C4AE6B2" w14:textId="1D1E33D5" w:rsidR="00CD1233" w:rsidRPr="004D056E" w:rsidRDefault="003777C2"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V</w:t>
      </w:r>
      <w:r w:rsidR="00CD1233" w:rsidRPr="004D056E">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4D056E">
        <w:rPr>
          <w:rFonts w:ascii="Arial" w:hAnsi="Arial" w:cs="Arial"/>
          <w:color w:val="000000"/>
        </w:rPr>
        <w:t>.</w:t>
      </w:r>
    </w:p>
    <w:p w14:paraId="42CB28D4" w14:textId="406A2B6A" w:rsidR="00CD1233" w:rsidRPr="005802D4" w:rsidRDefault="003777C2" w:rsidP="00CB7FD7">
      <w:pPr>
        <w:pStyle w:val="Zkladntext"/>
        <w:numPr>
          <w:ilvl w:val="0"/>
          <w:numId w:val="19"/>
        </w:numPr>
        <w:spacing w:before="120" w:line="276" w:lineRule="auto"/>
        <w:jc w:val="both"/>
        <w:rPr>
          <w:rFonts w:ascii="Arial" w:hAnsi="Arial" w:cs="Arial"/>
          <w:color w:val="000000"/>
        </w:rPr>
      </w:pPr>
      <w:r>
        <w:rPr>
          <w:rFonts w:ascii="Arial" w:hAnsi="Arial" w:cs="Arial"/>
          <w:color w:val="000000"/>
        </w:rPr>
        <w:t>J</w:t>
      </w:r>
      <w:r w:rsidR="00CD1233"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00CD1233" w:rsidRPr="00CD1233">
        <w:rPr>
          <w:rFonts w:ascii="Arial" w:hAnsi="Arial" w:cs="Arial"/>
          <w:color w:val="000000"/>
        </w:rPr>
        <w:t xml:space="preserve"> </w:t>
      </w:r>
      <w:r>
        <w:rPr>
          <w:rFonts w:ascii="Arial" w:hAnsi="Arial" w:cs="Arial"/>
          <w:color w:val="000000"/>
        </w:rPr>
        <w:t xml:space="preserve">je </w:t>
      </w:r>
      <w:r w:rsidR="00CD1233" w:rsidRPr="00CD1233">
        <w:rPr>
          <w:rFonts w:ascii="Arial" w:hAnsi="Arial" w:cs="Arial"/>
          <w:color w:val="000000"/>
        </w:rPr>
        <w:t xml:space="preserve">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w:t>
      </w:r>
      <w:r w:rsidR="00CD1233" w:rsidRPr="005802D4">
        <w:rPr>
          <w:rFonts w:ascii="Arial" w:hAnsi="Arial" w:cs="Arial"/>
          <w:color w:val="000000"/>
        </w:rPr>
        <w:t>provedenou práci dle tohoto článku.</w:t>
      </w:r>
    </w:p>
    <w:p w14:paraId="06EA33D3" w14:textId="6AD738C6"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61D2D1DC" w14:textId="06AB694F"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5802D4">
        <w:rPr>
          <w:rFonts w:ascii="Arial" w:hAnsi="Arial" w:cs="Arial"/>
          <w:color w:val="000000"/>
        </w:rPr>
        <w:t>.</w:t>
      </w:r>
    </w:p>
    <w:p w14:paraId="3B35DD94" w14:textId="5A724024"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2</w:t>
      </w:r>
    </w:p>
    <w:p w14:paraId="1C823ED9" w14:textId="77777777" w:rsidR="00CD1233" w:rsidRPr="003777C2" w:rsidRDefault="00CD1233" w:rsidP="003777C2">
      <w:pPr>
        <w:pStyle w:val="Nadpis1"/>
        <w:spacing w:after="240"/>
        <w:rPr>
          <w:rFonts w:cs="Arial"/>
          <w:color w:val="000000"/>
          <w:szCs w:val="20"/>
        </w:rPr>
      </w:pPr>
      <w:r w:rsidRPr="00CD1233">
        <w:rPr>
          <w:rFonts w:cs="Arial"/>
          <w:color w:val="000000"/>
        </w:rPr>
        <w:t>Smluvní pokuty</w:t>
      </w:r>
    </w:p>
    <w:p w14:paraId="4BB1DAA1" w14:textId="1E0C1A20" w:rsidR="00CD1233" w:rsidRPr="00CD1233" w:rsidRDefault="00CD1233" w:rsidP="003777C2">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sidR="003777C2">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15583CDF" w14:textId="6680CE33" w:rsidR="003777C2" w:rsidRPr="003777C2" w:rsidRDefault="003777C2" w:rsidP="004D7E8B">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750BC1">
        <w:rPr>
          <w:rFonts w:ascii="Arial" w:hAnsi="Arial" w:cs="Arial"/>
          <w:color w:val="000000"/>
        </w:rPr>
        <w:t>6</w:t>
      </w:r>
      <w:r w:rsidR="005B7EF8">
        <w:rPr>
          <w:rFonts w:ascii="Arial" w:hAnsi="Arial" w:cs="Arial"/>
          <w:color w:val="000000"/>
        </w:rPr>
        <w:t xml:space="preserve"> </w:t>
      </w:r>
      <w:r>
        <w:rPr>
          <w:rFonts w:ascii="Arial" w:hAnsi="Arial" w:cs="Arial"/>
          <w:color w:val="000000"/>
        </w:rPr>
        <w:t xml:space="preserve">odst. </w:t>
      </w:r>
      <w:r w:rsidR="005B7EF8">
        <w:rPr>
          <w:rFonts w:ascii="Arial" w:hAnsi="Arial" w:cs="Arial"/>
          <w:color w:val="000000"/>
        </w:rPr>
        <w:t>3</w:t>
      </w:r>
      <w:r w:rsidRPr="003777C2">
        <w:rPr>
          <w:rFonts w:ascii="Arial" w:hAnsi="Arial" w:cs="Arial"/>
          <w:color w:val="000000"/>
        </w:rPr>
        <w:t xml:space="preserve"> této smlouvy činí </w:t>
      </w:r>
      <w:r w:rsidR="004D7E8B">
        <w:rPr>
          <w:rFonts w:ascii="Arial" w:hAnsi="Arial" w:cs="Arial"/>
          <w:color w:val="000000"/>
        </w:rPr>
        <w:t>0,2 % z celkové ceny díla</w:t>
      </w:r>
      <w:r w:rsidRPr="003777C2">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 a to až do data skutečného řádného ukončení díla podle této smlouvy. Smluvní pokuta pro případ prodlení zhotovitele oproti uzlovým</w:t>
      </w:r>
      <w:r w:rsidR="00CC6124">
        <w:rPr>
          <w:rFonts w:ascii="Arial" w:hAnsi="Arial" w:cs="Arial"/>
          <w:color w:val="000000"/>
        </w:rPr>
        <w:t xml:space="preserve"> (dílčím)</w:t>
      </w:r>
      <w:r w:rsidRPr="003777C2">
        <w:rPr>
          <w:rFonts w:ascii="Arial" w:hAnsi="Arial" w:cs="Arial"/>
          <w:color w:val="000000"/>
        </w:rPr>
        <w:t xml:space="preserve"> termínům</w:t>
      </w:r>
      <w:r>
        <w:rPr>
          <w:rFonts w:ascii="Arial" w:hAnsi="Arial" w:cs="Arial"/>
          <w:color w:val="000000"/>
        </w:rPr>
        <w:t xml:space="preserve"> </w:t>
      </w:r>
      <w:r w:rsidRPr="003777C2">
        <w:rPr>
          <w:rFonts w:ascii="Arial" w:hAnsi="Arial" w:cs="Arial"/>
          <w:color w:val="000000"/>
        </w:rPr>
        <w:t>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750BC1">
        <w:rPr>
          <w:rFonts w:ascii="Arial" w:hAnsi="Arial" w:cs="Arial"/>
          <w:color w:val="000000"/>
        </w:rPr>
        <w:t xml:space="preserve">6 </w:t>
      </w:r>
      <w:r>
        <w:rPr>
          <w:rFonts w:ascii="Arial" w:hAnsi="Arial" w:cs="Arial"/>
          <w:color w:val="000000"/>
        </w:rPr>
        <w:t xml:space="preserve">odst. </w:t>
      </w:r>
      <w:r w:rsidR="00CC6124">
        <w:rPr>
          <w:rFonts w:ascii="Arial" w:hAnsi="Arial" w:cs="Arial"/>
          <w:color w:val="000000"/>
        </w:rPr>
        <w:t>3</w:t>
      </w:r>
      <w:r>
        <w:rPr>
          <w:rFonts w:ascii="Arial" w:hAnsi="Arial" w:cs="Arial"/>
          <w:color w:val="000000"/>
        </w:rPr>
        <w:t xml:space="preserve">, </w:t>
      </w:r>
      <w:r w:rsidRPr="003777C2">
        <w:rPr>
          <w:rFonts w:ascii="Arial" w:hAnsi="Arial" w:cs="Arial"/>
          <w:color w:val="000000"/>
        </w:rPr>
        <w:t xml:space="preserve">jsou-li stanoveny, činí </w:t>
      </w:r>
      <w:r w:rsidR="004D7E8B" w:rsidRPr="004D7E8B">
        <w:rPr>
          <w:rFonts w:ascii="Arial" w:hAnsi="Arial" w:cs="Arial"/>
          <w:color w:val="000000"/>
        </w:rPr>
        <w:t>0,2 % z</w:t>
      </w:r>
      <w:r w:rsidR="004D7E8B">
        <w:rPr>
          <w:rFonts w:ascii="Arial" w:hAnsi="Arial" w:cs="Arial"/>
          <w:color w:val="000000"/>
        </w:rPr>
        <w:t xml:space="preserve"> celkové </w:t>
      </w:r>
      <w:r w:rsidR="004D7E8B" w:rsidRPr="004D7E8B">
        <w:rPr>
          <w:rFonts w:ascii="Arial" w:hAnsi="Arial" w:cs="Arial"/>
          <w:color w:val="000000"/>
        </w:rPr>
        <w:t>ceny díla</w:t>
      </w:r>
      <w:r w:rsidR="004D7E8B" w:rsidRPr="004D7E8B" w:rsidDel="004D7E8B">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 uzlového bodu, a to až do data skutečného řádného ukončení uzlového bodu podle této smlouvy.</w:t>
      </w:r>
    </w:p>
    <w:p w14:paraId="7524029D" w14:textId="07E768E9"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01852571" w14:textId="641C88D5"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vad a nedodělků v dohodnuté lhůtě, dojde-li k převzetí díla s vadami a nedodělky, činí 1.000 Kč za každý den prodlení a každou vadu až do doby jejího odstranění.</w:t>
      </w:r>
    </w:p>
    <w:p w14:paraId="6BFA22CF" w14:textId="701775DE"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lastRenderedPageBreak/>
        <w:t>Smluvní pokuta pro případ prodlení s odstraněním záručních vad se sjednává ve výši 1.000 Kč za každý den prodlení a každou vadu až do doby jejího odstranění.</w:t>
      </w:r>
    </w:p>
    <w:p w14:paraId="76165955" w14:textId="445E0A74"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 xml:space="preserve">Smluvní pokuta dle čl. </w:t>
      </w:r>
      <w:r w:rsidR="00750BC1">
        <w:rPr>
          <w:rFonts w:ascii="Arial" w:hAnsi="Arial" w:cs="Arial"/>
          <w:color w:val="000000"/>
        </w:rPr>
        <w:t xml:space="preserve">10 </w:t>
      </w:r>
      <w:r>
        <w:rPr>
          <w:rFonts w:ascii="Arial" w:hAnsi="Arial" w:cs="Arial"/>
          <w:color w:val="000000"/>
        </w:rPr>
        <w:t xml:space="preserve">odst. </w:t>
      </w:r>
      <w:r w:rsidR="00CC6124">
        <w:rPr>
          <w:rFonts w:ascii="Arial" w:hAnsi="Arial" w:cs="Arial"/>
          <w:color w:val="000000"/>
        </w:rPr>
        <w:t xml:space="preserve">19 </w:t>
      </w:r>
      <w:r w:rsidRPr="003777C2">
        <w:rPr>
          <w:rFonts w:ascii="Arial" w:hAnsi="Arial" w:cs="Arial"/>
          <w:color w:val="000000"/>
        </w:rPr>
        <w:t>této smlouvy je stanovena ve výši 1</w:t>
      </w:r>
      <w:r w:rsidR="00750BC1">
        <w:rPr>
          <w:rFonts w:ascii="Arial" w:hAnsi="Arial" w:cs="Arial"/>
          <w:color w:val="000000"/>
        </w:rPr>
        <w:t>00</w:t>
      </w:r>
      <w:r w:rsidRPr="003777C2">
        <w:rPr>
          <w:rFonts w:ascii="Arial" w:hAnsi="Arial" w:cs="Arial"/>
          <w:color w:val="000000"/>
        </w:rPr>
        <w:t>.000 Kč při porušení závazku.</w:t>
      </w:r>
    </w:p>
    <w:p w14:paraId="526DFA1A" w14:textId="66C3E878"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činí 0,01</w:t>
      </w:r>
      <w:r w:rsidR="004D7E8B">
        <w:rPr>
          <w:rFonts w:ascii="Arial" w:hAnsi="Arial" w:cs="Arial"/>
          <w:color w:val="000000"/>
        </w:rPr>
        <w:t>5</w:t>
      </w:r>
      <w:r w:rsidRPr="003777C2">
        <w:rPr>
          <w:rFonts w:ascii="Arial" w:hAnsi="Arial" w:cs="Arial"/>
          <w:color w:val="000000"/>
        </w:rPr>
        <w:t xml:space="preserve"> % z dlužné částky za každý den prodlení.</w:t>
      </w:r>
    </w:p>
    <w:p w14:paraId="22A52705" w14:textId="213E3A87" w:rsidR="003777C2" w:rsidRPr="002230EE" w:rsidRDefault="003777C2" w:rsidP="002230EE">
      <w:pPr>
        <w:pStyle w:val="Zkladntext"/>
        <w:numPr>
          <w:ilvl w:val="0"/>
          <w:numId w:val="20"/>
        </w:numPr>
        <w:spacing w:before="120" w:line="276" w:lineRule="auto"/>
        <w:jc w:val="both"/>
        <w:rPr>
          <w:rFonts w:ascii="Arial" w:hAnsi="Arial" w:cs="Arial"/>
          <w:color w:val="000000"/>
        </w:rPr>
      </w:pPr>
      <w:r w:rsidRPr="002230EE">
        <w:rPr>
          <w:rFonts w:ascii="Arial" w:hAnsi="Arial" w:cs="Arial"/>
          <w:color w:val="000000"/>
        </w:rPr>
        <w:t>Splatnost smluvních pokut je 14 dnů, a to na základě faktury vystavené oprávněnou smluvní stranou smluvní straně povinné.</w:t>
      </w:r>
    </w:p>
    <w:p w14:paraId="011D3D7D" w14:textId="192B3F71" w:rsidR="00CD1233" w:rsidRPr="00CD1233"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72F86394" w14:textId="7A375183" w:rsidR="00CD1233" w:rsidRPr="003777C2" w:rsidRDefault="00CD1233" w:rsidP="0001564E">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3</w:t>
      </w:r>
    </w:p>
    <w:p w14:paraId="3E1129FD" w14:textId="77777777" w:rsidR="00CD1233" w:rsidRPr="00CD1233" w:rsidRDefault="00CD1233" w:rsidP="0001564E">
      <w:pPr>
        <w:pStyle w:val="Nadpis1"/>
        <w:keepNext w:val="0"/>
        <w:spacing w:after="240"/>
        <w:rPr>
          <w:rFonts w:cs="Arial"/>
          <w:color w:val="000000"/>
        </w:rPr>
      </w:pPr>
      <w:r w:rsidRPr="00CD1233">
        <w:rPr>
          <w:rFonts w:cs="Arial"/>
          <w:color w:val="000000"/>
        </w:rPr>
        <w:t>Prodlení objednatele a zhotovitele, odstoupení od smlouvy</w:t>
      </w:r>
    </w:p>
    <w:p w14:paraId="3384A71A" w14:textId="2444240A" w:rsidR="00CD1233" w:rsidRPr="00A85B08" w:rsidRDefault="00A85B08" w:rsidP="0001564E">
      <w:pPr>
        <w:pStyle w:val="Seznam2"/>
        <w:spacing w:before="240" w:after="240"/>
        <w:ind w:left="0" w:firstLine="0"/>
        <w:jc w:val="both"/>
        <w:rPr>
          <w:rFonts w:ascii="Arial" w:hAnsi="Arial" w:cs="Arial"/>
          <w:b/>
          <w:color w:val="000000"/>
        </w:rPr>
      </w:pPr>
      <w:r>
        <w:rPr>
          <w:rFonts w:ascii="Arial" w:hAnsi="Arial" w:cs="Arial"/>
          <w:b/>
          <w:color w:val="000000"/>
        </w:rPr>
        <w:t>Odstoupení od smlouvy</w:t>
      </w:r>
    </w:p>
    <w:p w14:paraId="030B6245" w14:textId="77B780CE" w:rsidR="00CD1233" w:rsidRPr="00CD1233" w:rsidRDefault="00CD1233" w:rsidP="0001564E">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sidR="00A85B08">
        <w:rPr>
          <w:rFonts w:ascii="Arial" w:hAnsi="Arial" w:cs="Arial"/>
          <w:color w:val="000000"/>
        </w:rPr>
        <w:t xml:space="preserve"> je zahájeno insolvenční řízení vůči druhé smluvní straně.</w:t>
      </w:r>
    </w:p>
    <w:p w14:paraId="66C5B207" w14:textId="04A435F5" w:rsidR="00CD1233" w:rsidRPr="00CD1233" w:rsidRDefault="00CD1233" w:rsidP="0001564E">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494BA2E4" w14:textId="23B3D6BD" w:rsidR="00CD1233" w:rsidRPr="00CD1233" w:rsidRDefault="00CD1233" w:rsidP="0001564E">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 této smlouvě;</w:t>
      </w:r>
    </w:p>
    <w:p w14:paraId="75B4E854" w14:textId="6DE2A7E3" w:rsidR="00CD1233" w:rsidRPr="00CD1233" w:rsidRDefault="00CD1233" w:rsidP="0001564E">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3841E71C" w14:textId="0B3B6148" w:rsidR="00CD1233" w:rsidRPr="00CD1233" w:rsidRDefault="00CD1233" w:rsidP="0001564E">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w:t>
      </w:r>
      <w:r w:rsidR="00D74CA1">
        <w:rPr>
          <w:rFonts w:ascii="Arial" w:hAnsi="Arial" w:cs="Arial"/>
          <w:color w:val="000000"/>
        </w:rPr>
        <w:t xml:space="preserve">článku </w:t>
      </w:r>
      <w:r w:rsidR="00750BC1">
        <w:rPr>
          <w:rFonts w:ascii="Arial" w:hAnsi="Arial" w:cs="Arial"/>
          <w:color w:val="000000"/>
        </w:rPr>
        <w:t>9</w:t>
      </w:r>
      <w:r w:rsidR="00A322B7">
        <w:rPr>
          <w:rFonts w:ascii="Arial" w:hAnsi="Arial" w:cs="Arial"/>
          <w:color w:val="000000"/>
        </w:rPr>
        <w:t xml:space="preserve"> </w:t>
      </w:r>
      <w:r w:rsidR="00D74CA1">
        <w:rPr>
          <w:rFonts w:ascii="Arial" w:hAnsi="Arial" w:cs="Arial"/>
          <w:color w:val="000000"/>
        </w:rPr>
        <w:t xml:space="preserve">odst. </w:t>
      </w:r>
      <w:r w:rsidRPr="00CD1233">
        <w:rPr>
          <w:rFonts w:ascii="Arial" w:hAnsi="Arial" w:cs="Arial"/>
          <w:color w:val="000000"/>
        </w:rPr>
        <w:t>4 této smlouvy;</w:t>
      </w:r>
    </w:p>
    <w:p w14:paraId="534BFC1B" w14:textId="2CCBA081" w:rsidR="00CD1233" w:rsidRPr="00CD1233" w:rsidRDefault="00CD1233" w:rsidP="0001564E">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w:t>
      </w:r>
      <w:r w:rsidR="00D74CA1">
        <w:rPr>
          <w:rFonts w:ascii="Arial" w:hAnsi="Arial" w:cs="Arial"/>
          <w:color w:val="000000"/>
        </w:rPr>
        <w:t>článku</w:t>
      </w:r>
      <w:r w:rsidR="00D74CA1" w:rsidRPr="00CD1233">
        <w:rPr>
          <w:rFonts w:ascii="Arial" w:hAnsi="Arial" w:cs="Arial"/>
          <w:color w:val="000000"/>
        </w:rPr>
        <w:t xml:space="preserve"> </w:t>
      </w:r>
      <w:r w:rsidRPr="00CD1233">
        <w:rPr>
          <w:rFonts w:ascii="Arial" w:hAnsi="Arial" w:cs="Arial"/>
          <w:color w:val="000000"/>
        </w:rPr>
        <w:t>1</w:t>
      </w:r>
      <w:r w:rsidR="00750BC1">
        <w:rPr>
          <w:rFonts w:ascii="Arial" w:hAnsi="Arial" w:cs="Arial"/>
          <w:color w:val="000000"/>
        </w:rPr>
        <w:t>4</w:t>
      </w:r>
      <w:r w:rsidR="00D74CA1">
        <w:rPr>
          <w:rFonts w:ascii="Arial" w:hAnsi="Arial" w:cs="Arial"/>
          <w:color w:val="000000"/>
        </w:rPr>
        <w:t xml:space="preserve"> odst. </w:t>
      </w:r>
      <w:r w:rsidR="00750BC1">
        <w:rPr>
          <w:rFonts w:ascii="Arial" w:hAnsi="Arial" w:cs="Arial"/>
          <w:color w:val="000000"/>
        </w:rPr>
        <w:t>6</w:t>
      </w:r>
      <w:r w:rsidRPr="00CD1233">
        <w:rPr>
          <w:rFonts w:ascii="Arial" w:hAnsi="Arial" w:cs="Arial"/>
          <w:color w:val="000000"/>
        </w:rPr>
        <w:t xml:space="preserve"> této smlouvy;</w:t>
      </w:r>
    </w:p>
    <w:p w14:paraId="251376F8" w14:textId="1A4D95CB" w:rsidR="00CD1233" w:rsidRPr="00CD1233" w:rsidRDefault="00A85B08" w:rsidP="0001564E">
      <w:pPr>
        <w:pStyle w:val="Zkladntext"/>
        <w:numPr>
          <w:ilvl w:val="0"/>
          <w:numId w:val="21"/>
        </w:numPr>
        <w:spacing w:before="120" w:line="276" w:lineRule="auto"/>
        <w:jc w:val="both"/>
        <w:rPr>
          <w:rFonts w:ascii="Arial" w:hAnsi="Arial" w:cs="Arial"/>
          <w:color w:val="000000"/>
        </w:rPr>
      </w:pPr>
      <w:r>
        <w:rPr>
          <w:rFonts w:ascii="Arial" w:hAnsi="Arial" w:cs="Arial"/>
          <w:color w:val="000000"/>
        </w:rPr>
        <w:t>p</w:t>
      </w:r>
      <w:r w:rsidR="00CD1233"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6B5F5C57" w:rsidR="00CD1233" w:rsidRPr="00CD1233" w:rsidRDefault="00CD1233" w:rsidP="0001564E">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6B61B472" w14:textId="3411FB80" w:rsidR="00CD1233" w:rsidRPr="00CD1233" w:rsidRDefault="00CD1233" w:rsidP="0001564E">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028F237F" w:rsidR="00CD1233" w:rsidRPr="00CD1233" w:rsidRDefault="00A85B08" w:rsidP="0001564E">
      <w:pPr>
        <w:pStyle w:val="Zkladntext"/>
        <w:numPr>
          <w:ilvl w:val="0"/>
          <w:numId w:val="25"/>
        </w:numPr>
        <w:spacing w:before="120" w:line="276" w:lineRule="auto"/>
        <w:jc w:val="both"/>
        <w:rPr>
          <w:rFonts w:ascii="Arial" w:hAnsi="Arial" w:cs="Arial"/>
          <w:color w:val="000000"/>
        </w:rPr>
      </w:pPr>
      <w:r>
        <w:rPr>
          <w:rFonts w:ascii="Arial" w:hAnsi="Arial" w:cs="Arial"/>
          <w:color w:val="000000"/>
        </w:rPr>
        <w:t>V</w:t>
      </w:r>
      <w:r w:rsidR="00CD1233"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w:t>
      </w:r>
      <w:r w:rsidR="002230EE">
        <w:rPr>
          <w:rFonts w:ascii="Arial" w:hAnsi="Arial" w:cs="Arial"/>
          <w:color w:val="000000"/>
        </w:rPr>
        <w:t xml:space="preserve">řádně provedené </w:t>
      </w:r>
      <w:r w:rsidR="00CD1233" w:rsidRPr="00CD1233">
        <w:rPr>
          <w:rFonts w:ascii="Arial" w:hAnsi="Arial" w:cs="Arial"/>
          <w:color w:val="000000"/>
        </w:rPr>
        <w:t>stavební práce v ceně dle výkazu výměr</w:t>
      </w:r>
      <w:r w:rsidR="002230EE">
        <w:rPr>
          <w:rFonts w:ascii="Arial" w:hAnsi="Arial" w:cs="Arial"/>
          <w:color w:val="000000"/>
        </w:rPr>
        <w:t xml:space="preserve"> a ve vazbě na neukončení realizace díla </w:t>
      </w:r>
      <w:r w:rsidR="00CD1233" w:rsidRPr="00CD1233">
        <w:rPr>
          <w:rFonts w:ascii="Arial" w:hAnsi="Arial" w:cs="Arial"/>
          <w:color w:val="000000"/>
        </w:rPr>
        <w:lastRenderedPageBreak/>
        <w:t>ponížen</w:t>
      </w:r>
      <w:r w:rsidR="002230EE">
        <w:rPr>
          <w:rFonts w:ascii="Arial" w:hAnsi="Arial" w:cs="Arial"/>
          <w:color w:val="000000"/>
        </w:rPr>
        <w:t>é</w:t>
      </w:r>
      <w:r w:rsidR="00CD1233" w:rsidRPr="00CD1233">
        <w:rPr>
          <w:rFonts w:ascii="Arial" w:hAnsi="Arial" w:cs="Arial"/>
          <w:color w:val="000000"/>
        </w:rPr>
        <w:t xml:space="preserve"> o 20</w:t>
      </w:r>
      <w:r>
        <w:rPr>
          <w:rFonts w:ascii="Arial" w:hAnsi="Arial" w:cs="Arial"/>
          <w:color w:val="000000"/>
        </w:rPr>
        <w:t xml:space="preserve"> </w:t>
      </w:r>
      <w:r w:rsidR="00CD1233" w:rsidRPr="00CD1233">
        <w:rPr>
          <w:rFonts w:ascii="Arial" w:hAnsi="Arial" w:cs="Arial"/>
          <w:color w:val="000000"/>
        </w:rPr>
        <w:t xml:space="preserve">%. Obě smluvní strany jsou oprávněny navzájem se překrývající pohledávky započítat. </w:t>
      </w:r>
    </w:p>
    <w:p w14:paraId="26499C7F" w14:textId="1D6B040A" w:rsidR="00CD1233" w:rsidRPr="00CD1233" w:rsidRDefault="00CD1233" w:rsidP="0001564E">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CD1233">
        <w:rPr>
          <w:rFonts w:ascii="Arial" w:hAnsi="Arial" w:cs="Arial"/>
          <w:color w:val="000000"/>
        </w:rPr>
        <w:t>1</w:t>
      </w:r>
      <w:r w:rsidR="001553D9">
        <w:rPr>
          <w:rFonts w:ascii="Arial" w:hAnsi="Arial" w:cs="Arial"/>
          <w:color w:val="000000"/>
        </w:rPr>
        <w:t>1</w:t>
      </w:r>
      <w:r w:rsidR="00A322B7" w:rsidRPr="00CD1233">
        <w:rPr>
          <w:rFonts w:ascii="Arial" w:hAnsi="Arial" w:cs="Arial"/>
          <w:color w:val="000000"/>
        </w:rPr>
        <w:t xml:space="preserve"> </w:t>
      </w:r>
      <w:r w:rsidRPr="00CD1233">
        <w:rPr>
          <w:rFonts w:ascii="Arial" w:hAnsi="Arial" w:cs="Arial"/>
          <w:color w:val="000000"/>
        </w:rPr>
        <w:t xml:space="preserve">této smlouvy, ustanovení o smluvních pokutách podle čl. </w:t>
      </w:r>
      <w:r w:rsidR="00A322B7" w:rsidRPr="00CD1233">
        <w:rPr>
          <w:rFonts w:ascii="Arial" w:hAnsi="Arial" w:cs="Arial"/>
          <w:color w:val="000000"/>
        </w:rPr>
        <w:t>1</w:t>
      </w:r>
      <w:r w:rsidR="001553D9">
        <w:rPr>
          <w:rFonts w:ascii="Arial" w:hAnsi="Arial" w:cs="Arial"/>
          <w:color w:val="000000"/>
        </w:rPr>
        <w:t>2</w:t>
      </w:r>
      <w:r w:rsidR="00A322B7" w:rsidRPr="00CD1233">
        <w:rPr>
          <w:rFonts w:ascii="Arial" w:hAnsi="Arial" w:cs="Arial"/>
          <w:color w:val="000000"/>
        </w:rPr>
        <w:t xml:space="preserve"> </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710581E9" w14:textId="3A3D1EDC" w:rsidR="00CD1233" w:rsidRPr="00CD1233" w:rsidRDefault="00CD1233" w:rsidP="0001564E">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B55B64F" w14:textId="24693074" w:rsidR="00CD1233" w:rsidRPr="00A85B08" w:rsidRDefault="00CD1233" w:rsidP="0001564E">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4</w:t>
      </w:r>
    </w:p>
    <w:p w14:paraId="223FFFD8" w14:textId="28DF3D81" w:rsidR="00CD1233" w:rsidRPr="00CD1233" w:rsidRDefault="00CD1233" w:rsidP="0001564E">
      <w:pPr>
        <w:pStyle w:val="Nadpis1"/>
        <w:keepNext w:val="0"/>
        <w:spacing w:after="240"/>
        <w:rPr>
          <w:rFonts w:cs="Arial"/>
          <w:color w:val="000000"/>
        </w:rPr>
      </w:pPr>
      <w:r w:rsidRPr="00CD1233">
        <w:rPr>
          <w:rFonts w:cs="Arial"/>
          <w:color w:val="000000"/>
        </w:rPr>
        <w:t>Další ujednání</w:t>
      </w:r>
    </w:p>
    <w:p w14:paraId="0C46C0C9" w14:textId="43DBA1C7" w:rsidR="00CD1233" w:rsidRPr="00CD1233" w:rsidRDefault="00CD1233" w:rsidP="0001564E">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CD1233" w:rsidRDefault="00CD1233" w:rsidP="0001564E">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76F2A39A" w14:textId="7274A229" w:rsidR="00CD1233" w:rsidRPr="00CD1233" w:rsidRDefault="006A3928" w:rsidP="0001564E">
      <w:pPr>
        <w:pStyle w:val="Zkladntext"/>
        <w:numPr>
          <w:ilvl w:val="0"/>
          <w:numId w:val="22"/>
        </w:numPr>
        <w:spacing w:before="120" w:line="276" w:lineRule="auto"/>
        <w:jc w:val="both"/>
        <w:rPr>
          <w:rFonts w:ascii="Arial" w:hAnsi="Arial" w:cs="Arial"/>
          <w:color w:val="000000"/>
        </w:rPr>
      </w:pPr>
      <w:r>
        <w:rPr>
          <w:rFonts w:ascii="Arial" w:hAnsi="Arial" w:cs="Arial"/>
          <w:color w:val="000000"/>
        </w:rPr>
        <w:t xml:space="preserve">Nezajistí-li technický dozor stavebníka objednatel, </w:t>
      </w:r>
      <w:r w:rsidR="00CD1233" w:rsidRPr="00CD1233">
        <w:rPr>
          <w:rFonts w:ascii="Arial" w:hAnsi="Arial" w:cs="Arial"/>
          <w:color w:val="000000"/>
        </w:rPr>
        <w:t>zavazuje</w:t>
      </w:r>
      <w:r>
        <w:rPr>
          <w:rFonts w:ascii="Arial" w:hAnsi="Arial" w:cs="Arial"/>
          <w:color w:val="000000"/>
        </w:rPr>
        <w:t xml:space="preserve"> se zhotovitel</w:t>
      </w:r>
      <w:r w:rsidR="00CD1233" w:rsidRPr="00CD1233">
        <w:rPr>
          <w:rFonts w:ascii="Arial" w:hAnsi="Arial" w:cs="Arial"/>
          <w:color w:val="000000"/>
        </w:rPr>
        <w:t>,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557B545D" w14:textId="5D49674A" w:rsidR="00CD1233" w:rsidRPr="00CD1233" w:rsidRDefault="00CD1233" w:rsidP="0001564E">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CD1233" w:rsidRDefault="00CD1233" w:rsidP="0001564E">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247EC49" w14:textId="61653BDA" w:rsidR="00CD1233" w:rsidRPr="006C7AD8" w:rsidRDefault="00CD1233" w:rsidP="0001564E">
      <w:pPr>
        <w:pStyle w:val="Zkladntext"/>
        <w:numPr>
          <w:ilvl w:val="0"/>
          <w:numId w:val="22"/>
        </w:numPr>
        <w:spacing w:before="120" w:line="276" w:lineRule="auto"/>
        <w:jc w:val="both"/>
        <w:rPr>
          <w:rFonts w:ascii="Arial" w:hAnsi="Arial" w:cs="Arial"/>
          <w:color w:val="000000"/>
        </w:rPr>
      </w:pPr>
      <w:r w:rsidRPr="006C7AD8">
        <w:rPr>
          <w:rFonts w:ascii="Arial" w:hAnsi="Arial" w:cs="Arial"/>
          <w:color w:val="000000"/>
        </w:rPr>
        <w:t xml:space="preserve">Zhotovitel prohlašuje, že disponuje pojistnou smlouvu s pojistným plněním ve výši </w:t>
      </w:r>
      <w:r w:rsidRPr="00DD4333">
        <w:rPr>
          <w:rFonts w:ascii="Arial" w:hAnsi="Arial" w:cs="Arial"/>
          <w:color w:val="000000"/>
        </w:rPr>
        <w:t xml:space="preserve">alespoň </w:t>
      </w:r>
      <w:r w:rsidR="00DD4333" w:rsidRPr="00DD4333">
        <w:rPr>
          <w:rFonts w:ascii="Arial" w:hAnsi="Arial" w:cs="Arial"/>
          <w:color w:val="000000"/>
        </w:rPr>
        <w:t>60</w:t>
      </w:r>
      <w:r w:rsidRPr="00DD4333">
        <w:rPr>
          <w:rFonts w:ascii="Arial" w:hAnsi="Arial" w:cs="Arial"/>
          <w:color w:val="000000"/>
        </w:rPr>
        <w:t xml:space="preserve"> mil. Kč</w:t>
      </w:r>
      <w:r w:rsidRPr="006C7AD8">
        <w:rPr>
          <w:rFonts w:ascii="Arial" w:hAnsi="Arial" w:cs="Arial"/>
          <w:color w:val="000000"/>
        </w:rPr>
        <w:t xml:space="preserve">, v níž je zhotovitel pojištěn na rizika a škody, která mohou vzniknout při jeho činnosti </w:t>
      </w:r>
      <w:r w:rsidR="00A322B7">
        <w:rPr>
          <w:rFonts w:ascii="Arial" w:hAnsi="Arial" w:cs="Arial"/>
          <w:color w:val="000000"/>
        </w:rPr>
        <w:t>včetně možných škod způsobených pracovníky zhotovitele</w:t>
      </w:r>
      <w:r w:rsidRPr="006C7AD8">
        <w:rPr>
          <w:rFonts w:ascii="Arial" w:hAnsi="Arial" w:cs="Arial"/>
          <w:color w:val="000000"/>
        </w:rPr>
        <w:t xml:space="preserve">.  Zhotovitel je povinen udržovat sjednané </w:t>
      </w:r>
      <w:r w:rsidRPr="006C7AD8">
        <w:rPr>
          <w:rFonts w:ascii="Arial" w:hAnsi="Arial" w:cs="Arial"/>
          <w:color w:val="000000"/>
        </w:rPr>
        <w:lastRenderedPageBreak/>
        <w:t xml:space="preserve">pojištění v platnosti po celou dobu realizace díla. Zhotovitel je povinen na výzvu objednatele prokázat (do 10 dnů od podpisu smlouvy) splnění skutečností podle tohoto odstavce, tj. předložit objednateli k nahlédnutí stejnopis aktuálně platné pojistné smlouvy a/nebo potvrzení pojišťovny o </w:t>
      </w:r>
      <w:bookmarkStart w:id="0" w:name="_GoBack"/>
      <w:bookmarkEnd w:id="0"/>
      <w:r w:rsidRPr="006C7AD8">
        <w:rPr>
          <w:rFonts w:ascii="Arial" w:hAnsi="Arial" w:cs="Arial"/>
          <w:color w:val="000000"/>
        </w:rPr>
        <w:t>trvání pojistné smlouvy.</w:t>
      </w:r>
      <w:r w:rsidR="002E43F5" w:rsidRPr="006C7AD8">
        <w:rPr>
          <w:rFonts w:ascii="Arial" w:hAnsi="Arial" w:cs="Arial"/>
          <w:color w:val="000000"/>
        </w:rPr>
        <w:t xml:space="preserve"> K výročí smlouvy předkládá zhotovitel sám bez vyzvání doklad prokazující platnost pojistné smlo</w:t>
      </w:r>
      <w:r w:rsidR="00311B36" w:rsidRPr="006C7AD8">
        <w:rPr>
          <w:rFonts w:ascii="Arial" w:hAnsi="Arial" w:cs="Arial"/>
          <w:color w:val="000000"/>
        </w:rPr>
        <w:t>u</w:t>
      </w:r>
      <w:r w:rsidR="002E43F5" w:rsidRPr="006C7AD8">
        <w:rPr>
          <w:rFonts w:ascii="Arial" w:hAnsi="Arial" w:cs="Arial"/>
          <w:color w:val="000000"/>
        </w:rPr>
        <w:t>vy.</w:t>
      </w:r>
    </w:p>
    <w:p w14:paraId="3C406D1C" w14:textId="42871968" w:rsidR="00CD1233" w:rsidRPr="00CD1233" w:rsidRDefault="00CD1233" w:rsidP="0001564E">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0EA694AE" w14:textId="20B01B59" w:rsidR="00CD1233" w:rsidRPr="00CD1233" w:rsidRDefault="00CD1233" w:rsidP="0001564E">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27A291F5" w14:textId="7BD28A72" w:rsidR="00CD1233" w:rsidRPr="00CD1233" w:rsidRDefault="00CD1233" w:rsidP="0001564E">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22C62711" w14:textId="57163A3D" w:rsidR="00CD1233" w:rsidRPr="00CD1233" w:rsidRDefault="00CD1233" w:rsidP="0001564E">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338AEC0A" w:rsidR="00311B36" w:rsidRDefault="00130819" w:rsidP="0001564E">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00D7401F" w:rsidRPr="00F876E6">
        <w:rPr>
          <w:rFonts w:ascii="Arial" w:hAnsi="Arial" w:cs="Arial"/>
          <w:color w:val="000000"/>
        </w:rPr>
        <w:t xml:space="preserve"> </w:t>
      </w:r>
      <w:r w:rsidR="00311B36" w:rsidRPr="00F876E6">
        <w:rPr>
          <w:rFonts w:ascii="Arial" w:hAnsi="Arial" w:cs="Arial"/>
          <w:color w:val="000000"/>
        </w:rPr>
        <w:t xml:space="preserve">je povinen uchovávat veškeré doklady související s realizací díla a jeho financováním (způsobem dle zákona 563/1991 Sb., o účetnictví v platném znění) </w:t>
      </w:r>
      <w:r w:rsidR="00311B36">
        <w:rPr>
          <w:rFonts w:ascii="Arial" w:hAnsi="Arial" w:cs="Arial"/>
          <w:color w:val="000000"/>
        </w:rPr>
        <w:t xml:space="preserve">včetně účetních dokladů minimálně do konce roku 2028 nebo </w:t>
      </w:r>
      <w:r w:rsidR="00311B36" w:rsidRPr="00F876E6">
        <w:rPr>
          <w:rFonts w:ascii="Arial" w:hAnsi="Arial" w:cs="Arial"/>
          <w:color w:val="000000"/>
        </w:rPr>
        <w:t>po dobu nejméně 10 let ode dne poslední platby za provedené práce</w:t>
      </w:r>
      <w:r w:rsidR="00311B36">
        <w:rPr>
          <w:rFonts w:ascii="Arial" w:hAnsi="Arial" w:cs="Arial"/>
          <w:color w:val="000000"/>
        </w:rPr>
        <w:t>, závazná je lhůta, která je delší.</w:t>
      </w:r>
    </w:p>
    <w:p w14:paraId="0D4E1294" w14:textId="738E1937" w:rsidR="005B7EF8" w:rsidRPr="006C7AD8" w:rsidRDefault="00130819" w:rsidP="0001564E">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Pr="00070F52">
        <w:rPr>
          <w:rFonts w:ascii="Arial" w:hAnsi="Arial" w:cs="Arial"/>
          <w:color w:val="000000"/>
        </w:rPr>
        <w:t xml:space="preserve"> </w:t>
      </w:r>
      <w:r w:rsidR="00311B36" w:rsidRPr="00070F52">
        <w:rPr>
          <w:rFonts w:ascii="Arial" w:hAnsi="Arial" w:cs="Arial"/>
          <w:color w:val="000000"/>
        </w:rPr>
        <w:t xml:space="preserve">je povinen minimálně do konce roku 2028 </w:t>
      </w:r>
      <w:r w:rsidR="00311B36">
        <w:rPr>
          <w:rFonts w:ascii="Arial" w:hAnsi="Arial" w:cs="Arial"/>
          <w:color w:val="000000"/>
        </w:rPr>
        <w:t xml:space="preserve">resp. ve lhůtách dle předchozího odstavce </w:t>
      </w:r>
      <w:r w:rsidR="00311B36" w:rsidRPr="00070F52">
        <w:rPr>
          <w:rFonts w:ascii="Arial" w:hAnsi="Arial" w:cs="Arial"/>
          <w:color w:val="000000"/>
        </w:rPr>
        <w:t xml:space="preserve">poskytovat požadované informace a dokumentaci související s realizací projektu </w:t>
      </w:r>
      <w:r w:rsidR="006A3928">
        <w:rPr>
          <w:rFonts w:ascii="Arial" w:hAnsi="Arial" w:cs="Arial"/>
          <w:color w:val="000000"/>
        </w:rPr>
        <w:t xml:space="preserve">objednateli, </w:t>
      </w:r>
      <w:r w:rsidR="00311B36"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2C5F32E" w14:textId="2F6851D8" w:rsidR="00CD1233" w:rsidRPr="00A85B08" w:rsidRDefault="00CD1233" w:rsidP="0001564E">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5</w:t>
      </w:r>
    </w:p>
    <w:p w14:paraId="4F0EF3DE" w14:textId="77777777" w:rsidR="00CD1233" w:rsidRPr="00CD1233" w:rsidRDefault="00CD1233" w:rsidP="0001564E">
      <w:pPr>
        <w:pStyle w:val="Nadpis1"/>
        <w:keepNext w:val="0"/>
        <w:spacing w:after="240"/>
        <w:rPr>
          <w:rFonts w:cs="Arial"/>
          <w:color w:val="000000"/>
        </w:rPr>
      </w:pPr>
      <w:r w:rsidRPr="00CD1233">
        <w:rPr>
          <w:rFonts w:cs="Arial"/>
          <w:color w:val="000000"/>
        </w:rPr>
        <w:t>Pozastavení prací a omezení rozsahu prací</w:t>
      </w:r>
    </w:p>
    <w:p w14:paraId="0BAE626B" w14:textId="77777777" w:rsidR="00CD1233" w:rsidRPr="00CD1233" w:rsidRDefault="00CD1233" w:rsidP="0001564E">
      <w:pPr>
        <w:pStyle w:val="Zkladntext"/>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3C026363" w14:textId="5ACA2D8B" w:rsidR="00CD1233" w:rsidRPr="00A85B08" w:rsidRDefault="00CD1233" w:rsidP="0001564E">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6</w:t>
      </w:r>
    </w:p>
    <w:p w14:paraId="42AB8F80" w14:textId="77777777" w:rsidR="00CD1233" w:rsidRPr="00CD1233" w:rsidRDefault="00CD1233" w:rsidP="0001564E">
      <w:pPr>
        <w:pStyle w:val="Nadpis1"/>
        <w:keepNext w:val="0"/>
        <w:spacing w:after="240"/>
        <w:rPr>
          <w:rFonts w:cs="Arial"/>
          <w:color w:val="000000"/>
        </w:rPr>
      </w:pPr>
      <w:r w:rsidRPr="00CD1233">
        <w:rPr>
          <w:rFonts w:cs="Arial"/>
          <w:color w:val="000000"/>
        </w:rPr>
        <w:t>Závěrečná ustanovení</w:t>
      </w:r>
    </w:p>
    <w:p w14:paraId="4AAD06BA" w14:textId="647FA4FA" w:rsidR="00CD1233" w:rsidRPr="00CD1233" w:rsidRDefault="00CD1233" w:rsidP="0001564E">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4F6E8434" w:rsidR="00CD1233" w:rsidRPr="00CD1233" w:rsidRDefault="00CD1233" w:rsidP="0001564E">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lastRenderedPageBreak/>
        <w:t xml:space="preserve">Tuto smlouvu lze měnit a doplňovat jen písemnými dodatky očíslovanými vzestupnou číselnou řadou a podepsanými oprávněnými zástupci obou smluvních stran. </w:t>
      </w:r>
      <w:r w:rsidR="00380F78">
        <w:rPr>
          <w:rFonts w:ascii="Arial" w:hAnsi="Arial" w:cs="Arial"/>
          <w:color w:val="000000"/>
        </w:rPr>
        <w:t xml:space="preserve">Za změnu dle tohoto odstavce se považuje i změna rozsahu díla dle článku </w:t>
      </w:r>
      <w:r w:rsidR="001553D9">
        <w:rPr>
          <w:rFonts w:ascii="Arial" w:hAnsi="Arial" w:cs="Arial"/>
          <w:color w:val="000000"/>
        </w:rPr>
        <w:t>7</w:t>
      </w:r>
      <w:r w:rsidR="00380F78">
        <w:rPr>
          <w:rFonts w:ascii="Arial" w:hAnsi="Arial" w:cs="Arial"/>
          <w:color w:val="000000"/>
        </w:rPr>
        <w:t xml:space="preserve"> odst. 5 a 6 smlouvy.</w:t>
      </w:r>
    </w:p>
    <w:p w14:paraId="5FECFE90" w14:textId="5170CB9E" w:rsidR="00CD1233" w:rsidRPr="00CD1233" w:rsidRDefault="00CD1233" w:rsidP="0001564E">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CD1233" w:rsidRDefault="00CD1233" w:rsidP="0001564E">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E9041AE" w14:textId="5CDA63F2" w:rsidR="00CD1233" w:rsidRPr="00CD1233" w:rsidRDefault="00CD1233" w:rsidP="0001564E">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je platná dnem jejího podpisu oběma smluvními stranami.</w:t>
      </w:r>
    </w:p>
    <w:p w14:paraId="5F34AC37" w14:textId="6EFF3F26" w:rsidR="00CD1233" w:rsidRPr="00CD1233" w:rsidRDefault="00A85B08" w:rsidP="0001564E">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případně dle dalších právních předpisu upravujících povinnost uveřejnění dokumentů vztahujících se k plnění díla dle této smlouvy.</w:t>
      </w:r>
    </w:p>
    <w:p w14:paraId="02BFAB6D" w14:textId="7B16E882" w:rsidR="00CD1233" w:rsidRPr="00CD1233" w:rsidRDefault="00CD1233" w:rsidP="0001564E">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V případě rozporu ustanovení této smlouvy s ustanoveními jejích příloh, platí ustanovení smlouvy.</w:t>
      </w:r>
    </w:p>
    <w:p w14:paraId="0E20283A" w14:textId="38E2C142" w:rsidR="00CD1233" w:rsidRPr="00CD1233" w:rsidRDefault="00CD1233" w:rsidP="0001564E">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se vyhotovuje v pěti stejnopisech, z nichž objednatel obdrží tři vyhotovení a zhotovitel dvě vyhotovení.</w:t>
      </w:r>
    </w:p>
    <w:p w14:paraId="02B3F252" w14:textId="6E1CC861" w:rsidR="00CD1233" w:rsidRPr="00CD1233" w:rsidRDefault="00CD1233" w:rsidP="0001564E">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63F593" w14:textId="61403569" w:rsidR="00CD1233" w:rsidRPr="00CD1233" w:rsidRDefault="00CD1233" w:rsidP="0001564E">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22C53A7" w14:textId="774DE6DE" w:rsidR="001D75B6"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029EB7CE" w14:textId="0DB6ECC4" w:rsidR="00A85B08" w:rsidRPr="009E763F" w:rsidRDefault="00A85B08" w:rsidP="00CB7FD7">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Pr="00A85B08">
        <w:rPr>
          <w:rFonts w:ascii="Arial" w:hAnsi="Arial" w:cs="Arial"/>
          <w:color w:val="000000"/>
          <w:highlight w:val="cyan"/>
        </w:rPr>
        <w:t>………</w:t>
      </w:r>
      <w:r>
        <w:rPr>
          <w:rFonts w:ascii="Arial" w:hAnsi="Arial" w:cs="Arial"/>
          <w:color w:val="000000"/>
        </w:rPr>
        <w:t xml:space="preserve"> ze dne </w:t>
      </w:r>
      <w:r w:rsidRPr="00A85B08">
        <w:rPr>
          <w:rFonts w:ascii="Arial" w:hAnsi="Arial" w:cs="Arial"/>
          <w:color w:val="000000"/>
          <w:highlight w:val="cyan"/>
        </w:rPr>
        <w:t>………</w:t>
      </w:r>
      <w:r>
        <w:rPr>
          <w:rFonts w:ascii="Arial" w:hAnsi="Arial" w:cs="Arial"/>
          <w:color w:val="000000"/>
        </w:rPr>
        <w:t>.</w:t>
      </w:r>
    </w:p>
    <w:p w14:paraId="3F4C0548" w14:textId="77777777" w:rsidR="000020DB" w:rsidRDefault="000020DB" w:rsidP="00A85B08">
      <w:pPr>
        <w:spacing w:before="600" w:after="360"/>
        <w:ind w:right="476"/>
        <w:rPr>
          <w:rFonts w:ascii="Arial" w:hAnsi="Arial" w:cs="Arial"/>
          <w:color w:val="000000"/>
          <w:sz w:val="20"/>
          <w:szCs w:val="20"/>
        </w:rPr>
        <w:sectPr w:rsidR="000020DB" w:rsidSect="00B077EE">
          <w:footerReference w:type="even" r:id="rId8"/>
          <w:footerReference w:type="default" r:id="rId9"/>
          <w:pgSz w:w="11907" w:h="16840" w:code="9"/>
          <w:pgMar w:top="1438" w:right="1418" w:bottom="1418" w:left="1418" w:header="709" w:footer="709" w:gutter="0"/>
          <w:pgNumType w:start="1"/>
          <w:cols w:space="708"/>
          <w:docGrid w:linePitch="326"/>
        </w:sectPr>
      </w:pPr>
    </w:p>
    <w:p w14:paraId="3E5E69B8" w14:textId="77777777" w:rsidR="00A47124" w:rsidRDefault="00A47124" w:rsidP="000020DB">
      <w:pPr>
        <w:spacing w:line="276" w:lineRule="auto"/>
        <w:jc w:val="center"/>
        <w:rPr>
          <w:rFonts w:ascii="Arial" w:hAnsi="Arial" w:cs="Arial"/>
          <w:sz w:val="20"/>
          <w:szCs w:val="20"/>
        </w:rPr>
      </w:pPr>
    </w:p>
    <w:p w14:paraId="44065516" w14:textId="2B327D4A" w:rsidR="000020DB" w:rsidRDefault="000020DB" w:rsidP="000020DB">
      <w:pPr>
        <w:spacing w:line="276" w:lineRule="auto"/>
        <w:jc w:val="center"/>
        <w:rPr>
          <w:rFonts w:ascii="Arial" w:hAnsi="Arial" w:cs="Arial"/>
          <w:sz w:val="20"/>
          <w:szCs w:val="20"/>
        </w:rPr>
      </w:pPr>
      <w:r>
        <w:rPr>
          <w:rFonts w:ascii="Arial" w:hAnsi="Arial" w:cs="Arial"/>
          <w:sz w:val="20"/>
          <w:szCs w:val="20"/>
        </w:rPr>
        <w:t>Za objednatele</w:t>
      </w:r>
    </w:p>
    <w:p w14:paraId="532C3F59" w14:textId="4AFD500E" w:rsidR="000020DB" w:rsidRDefault="000020DB" w:rsidP="000020DB">
      <w:pPr>
        <w:spacing w:line="276" w:lineRule="auto"/>
        <w:jc w:val="center"/>
        <w:rPr>
          <w:rFonts w:ascii="Arial" w:hAnsi="Arial" w:cs="Arial"/>
          <w:sz w:val="20"/>
          <w:szCs w:val="20"/>
        </w:rPr>
      </w:pPr>
      <w:r>
        <w:rPr>
          <w:rFonts w:ascii="Arial" w:hAnsi="Arial" w:cs="Arial"/>
          <w:sz w:val="20"/>
          <w:szCs w:val="20"/>
        </w:rPr>
        <w:t>v Hradci Králové dne …………. 2017</w:t>
      </w:r>
    </w:p>
    <w:p w14:paraId="518F7E4B" w14:textId="77777777" w:rsidR="000020DB" w:rsidRDefault="000020DB" w:rsidP="000020DB">
      <w:pPr>
        <w:spacing w:line="276" w:lineRule="auto"/>
        <w:jc w:val="center"/>
        <w:rPr>
          <w:rFonts w:ascii="Arial" w:hAnsi="Arial" w:cs="Arial"/>
          <w:sz w:val="20"/>
          <w:szCs w:val="20"/>
        </w:rPr>
      </w:pPr>
    </w:p>
    <w:p w14:paraId="00637842" w14:textId="77777777" w:rsidR="000020DB" w:rsidRDefault="000020DB" w:rsidP="000020DB">
      <w:pPr>
        <w:spacing w:line="276" w:lineRule="auto"/>
        <w:jc w:val="center"/>
        <w:rPr>
          <w:rFonts w:ascii="Arial" w:hAnsi="Arial" w:cs="Arial"/>
          <w:sz w:val="20"/>
          <w:szCs w:val="20"/>
        </w:rPr>
      </w:pPr>
    </w:p>
    <w:p w14:paraId="00622FB3" w14:textId="77777777" w:rsidR="000020DB" w:rsidRDefault="000020DB" w:rsidP="000020DB">
      <w:pPr>
        <w:spacing w:line="276" w:lineRule="auto"/>
        <w:jc w:val="center"/>
        <w:rPr>
          <w:rFonts w:ascii="Arial" w:hAnsi="Arial" w:cs="Arial"/>
          <w:sz w:val="20"/>
          <w:szCs w:val="20"/>
        </w:rPr>
      </w:pPr>
    </w:p>
    <w:p w14:paraId="7B5F401C" w14:textId="72F5108F" w:rsidR="0000760C" w:rsidRDefault="0000760C" w:rsidP="000020DB">
      <w:pPr>
        <w:spacing w:line="276" w:lineRule="auto"/>
        <w:jc w:val="center"/>
        <w:rPr>
          <w:rFonts w:ascii="Arial" w:hAnsi="Arial" w:cs="Arial"/>
          <w:sz w:val="20"/>
          <w:szCs w:val="20"/>
          <w:highlight w:val="yellow"/>
        </w:rPr>
      </w:pPr>
    </w:p>
    <w:p w14:paraId="2F0351AB" w14:textId="6EF64BD9" w:rsidR="000020DB" w:rsidRDefault="000020DB" w:rsidP="000020DB">
      <w:pPr>
        <w:spacing w:line="276" w:lineRule="auto"/>
        <w:jc w:val="center"/>
        <w:rPr>
          <w:rFonts w:ascii="Arial" w:hAnsi="Arial" w:cs="Arial"/>
          <w:color w:val="000000"/>
          <w:sz w:val="20"/>
          <w:szCs w:val="20"/>
        </w:rPr>
      </w:pPr>
      <w:r w:rsidRPr="005B01B2">
        <w:rPr>
          <w:rFonts w:ascii="Arial" w:hAnsi="Arial" w:cs="Arial"/>
          <w:color w:val="000000"/>
          <w:sz w:val="20"/>
          <w:szCs w:val="20"/>
        </w:rPr>
        <w:t>……………………………………</w:t>
      </w:r>
    </w:p>
    <w:p w14:paraId="79C8B349" w14:textId="56701A63" w:rsidR="000020DB" w:rsidRDefault="000020DB" w:rsidP="000020DB">
      <w:pPr>
        <w:spacing w:line="276" w:lineRule="auto"/>
        <w:jc w:val="center"/>
        <w:rPr>
          <w:rFonts w:ascii="Arial" w:hAnsi="Arial" w:cs="Arial"/>
          <w:color w:val="000000"/>
          <w:sz w:val="20"/>
          <w:szCs w:val="20"/>
        </w:rPr>
      </w:pPr>
      <w:r>
        <w:rPr>
          <w:rFonts w:ascii="Arial" w:hAnsi="Arial" w:cs="Arial"/>
          <w:color w:val="000000"/>
          <w:sz w:val="20"/>
          <w:szCs w:val="20"/>
        </w:rPr>
        <w:t>PhDr. Jiří Štěpán, Ph.D.,</w:t>
      </w:r>
    </w:p>
    <w:p w14:paraId="2392EBE3" w14:textId="25B12747" w:rsidR="000020DB" w:rsidRDefault="000020DB" w:rsidP="000020DB">
      <w:pPr>
        <w:spacing w:line="276" w:lineRule="auto"/>
        <w:jc w:val="center"/>
        <w:rPr>
          <w:rFonts w:ascii="Arial" w:hAnsi="Arial" w:cs="Arial"/>
          <w:sz w:val="20"/>
          <w:szCs w:val="20"/>
          <w:highlight w:val="yellow"/>
        </w:rPr>
      </w:pPr>
      <w:r>
        <w:rPr>
          <w:rFonts w:ascii="Arial" w:hAnsi="Arial" w:cs="Arial"/>
          <w:color w:val="000000"/>
          <w:sz w:val="20"/>
          <w:szCs w:val="20"/>
        </w:rPr>
        <w:t>hejtman Královéhradeckého kraje</w:t>
      </w:r>
    </w:p>
    <w:p w14:paraId="2D60EA42" w14:textId="77777777" w:rsidR="000020DB" w:rsidRDefault="000020DB" w:rsidP="000020DB">
      <w:pPr>
        <w:spacing w:line="276" w:lineRule="auto"/>
        <w:jc w:val="center"/>
        <w:rPr>
          <w:rFonts w:ascii="Arial" w:hAnsi="Arial" w:cs="Arial"/>
          <w:sz w:val="20"/>
          <w:szCs w:val="20"/>
          <w:highlight w:val="yellow"/>
        </w:rPr>
      </w:pPr>
    </w:p>
    <w:p w14:paraId="44589CE3" w14:textId="3E89383C" w:rsidR="000020DB" w:rsidRDefault="000020DB" w:rsidP="000020DB">
      <w:pPr>
        <w:jc w:val="center"/>
        <w:rPr>
          <w:rFonts w:ascii="Arial" w:hAnsi="Arial" w:cs="Arial"/>
          <w:color w:val="000000"/>
          <w:sz w:val="20"/>
          <w:szCs w:val="20"/>
        </w:rPr>
      </w:pPr>
      <w:r w:rsidRPr="009E763F">
        <w:rPr>
          <w:rFonts w:ascii="Arial" w:hAnsi="Arial" w:cs="Arial"/>
          <w:color w:val="000000"/>
          <w:sz w:val="20"/>
          <w:szCs w:val="20"/>
        </w:rPr>
        <w:t xml:space="preserve">Za </w:t>
      </w:r>
      <w:r w:rsidRPr="005B01B2">
        <w:rPr>
          <w:rFonts w:ascii="Arial" w:hAnsi="Arial" w:cs="Arial"/>
          <w:color w:val="000000"/>
          <w:sz w:val="20"/>
          <w:szCs w:val="20"/>
        </w:rPr>
        <w:t>zhotovitele</w:t>
      </w:r>
    </w:p>
    <w:p w14:paraId="789080ED" w14:textId="5E4AD331" w:rsidR="000020DB" w:rsidRPr="00A85B08" w:rsidRDefault="000020DB" w:rsidP="000020DB">
      <w:pPr>
        <w:jc w:val="center"/>
        <w:rPr>
          <w:rFonts w:ascii="Arial" w:hAnsi="Arial" w:cs="Arial"/>
          <w:color w:val="000000"/>
          <w:sz w:val="20"/>
          <w:szCs w:val="20"/>
          <w:lang w:val="en-US"/>
        </w:rPr>
      </w:pPr>
      <w:r>
        <w:rPr>
          <w:rFonts w:ascii="Arial" w:hAnsi="Arial" w:cs="Arial"/>
          <w:color w:val="000000"/>
          <w:sz w:val="20"/>
          <w:szCs w:val="20"/>
        </w:rPr>
        <w:t xml:space="preserve">v </w:t>
      </w:r>
      <w:r w:rsidRPr="00A85B08">
        <w:rPr>
          <w:rFonts w:ascii="Arial" w:hAnsi="Arial" w:cs="Arial"/>
          <w:color w:val="000000"/>
          <w:sz w:val="20"/>
          <w:szCs w:val="20"/>
          <w:highlight w:val="yellow"/>
        </w:rPr>
        <w:t>[doplní dodavatel]</w:t>
      </w:r>
      <w:r w:rsidRPr="00A85B08">
        <w:rPr>
          <w:rFonts w:ascii="Arial" w:hAnsi="Arial" w:cs="Arial"/>
          <w:color w:val="000000"/>
          <w:sz w:val="20"/>
          <w:szCs w:val="20"/>
        </w:rPr>
        <w:t xml:space="preserve"> </w:t>
      </w:r>
      <w:r>
        <w:rPr>
          <w:rFonts w:ascii="Arial" w:hAnsi="Arial" w:cs="Arial"/>
          <w:color w:val="000000"/>
          <w:sz w:val="20"/>
          <w:szCs w:val="20"/>
        </w:rPr>
        <w:t xml:space="preserve">dne </w:t>
      </w:r>
      <w:r w:rsidRPr="00A85B08">
        <w:rPr>
          <w:rFonts w:ascii="Arial" w:hAnsi="Arial" w:cs="Arial"/>
          <w:color w:val="000000"/>
          <w:sz w:val="20"/>
          <w:szCs w:val="20"/>
          <w:highlight w:val="yellow"/>
        </w:rPr>
        <w:t>[doplní dodavatel</w:t>
      </w:r>
    </w:p>
    <w:p w14:paraId="6F7F0FDD" w14:textId="77777777" w:rsidR="000020DB" w:rsidRPr="0000760C" w:rsidRDefault="000020DB" w:rsidP="000020DB">
      <w:pPr>
        <w:spacing w:line="276" w:lineRule="auto"/>
        <w:jc w:val="center"/>
        <w:rPr>
          <w:rFonts w:ascii="Arial" w:hAnsi="Arial" w:cs="Arial"/>
          <w:sz w:val="20"/>
          <w:szCs w:val="20"/>
          <w:highlight w:val="yellow"/>
        </w:rPr>
      </w:pPr>
    </w:p>
    <w:p w14:paraId="183C8412" w14:textId="77777777" w:rsidR="000020DB" w:rsidRDefault="000020DB" w:rsidP="000020DB">
      <w:pPr>
        <w:jc w:val="center"/>
        <w:rPr>
          <w:rFonts w:ascii="Arial" w:hAnsi="Arial" w:cs="Arial"/>
          <w:color w:val="000000"/>
          <w:sz w:val="20"/>
          <w:szCs w:val="20"/>
        </w:rPr>
      </w:pPr>
    </w:p>
    <w:p w14:paraId="64A35FA2" w14:textId="77777777" w:rsidR="000020DB" w:rsidRDefault="000020DB" w:rsidP="000020DB">
      <w:pPr>
        <w:jc w:val="center"/>
        <w:rPr>
          <w:rFonts w:ascii="Arial" w:hAnsi="Arial" w:cs="Arial"/>
          <w:color w:val="000000"/>
          <w:sz w:val="20"/>
          <w:szCs w:val="20"/>
        </w:rPr>
      </w:pPr>
    </w:p>
    <w:p w14:paraId="5CD77722" w14:textId="77777777" w:rsidR="000020DB" w:rsidRDefault="000020DB" w:rsidP="000020DB">
      <w:pPr>
        <w:jc w:val="center"/>
        <w:rPr>
          <w:rFonts w:ascii="Arial" w:hAnsi="Arial" w:cs="Arial"/>
          <w:color w:val="000000"/>
          <w:sz w:val="20"/>
          <w:szCs w:val="20"/>
        </w:rPr>
      </w:pPr>
    </w:p>
    <w:p w14:paraId="7F2833D0" w14:textId="77777777" w:rsidR="000020DB" w:rsidRDefault="000020DB" w:rsidP="000020DB">
      <w:pPr>
        <w:jc w:val="center"/>
        <w:rPr>
          <w:rFonts w:ascii="Arial" w:hAnsi="Arial" w:cs="Arial"/>
          <w:color w:val="000000"/>
          <w:sz w:val="20"/>
          <w:szCs w:val="20"/>
        </w:rPr>
      </w:pPr>
    </w:p>
    <w:p w14:paraId="053F6701" w14:textId="77777777" w:rsidR="000020DB" w:rsidRPr="005B01B2" w:rsidRDefault="000020DB" w:rsidP="000020DB">
      <w:pPr>
        <w:jc w:val="center"/>
        <w:rPr>
          <w:rFonts w:ascii="Arial" w:hAnsi="Arial" w:cs="Arial"/>
          <w:color w:val="000000"/>
          <w:sz w:val="20"/>
          <w:szCs w:val="20"/>
        </w:rPr>
      </w:pPr>
      <w:r w:rsidRPr="005B01B2">
        <w:rPr>
          <w:rFonts w:ascii="Arial" w:hAnsi="Arial" w:cs="Arial"/>
          <w:color w:val="000000"/>
          <w:sz w:val="20"/>
          <w:szCs w:val="20"/>
        </w:rPr>
        <w:t>……………………………………</w:t>
      </w:r>
    </w:p>
    <w:p w14:paraId="12CF2505" w14:textId="7E7F94C2" w:rsidR="0000760C" w:rsidRDefault="000020DB" w:rsidP="000020DB">
      <w:pPr>
        <w:jc w:val="center"/>
        <w:rPr>
          <w:rFonts w:ascii="Arial" w:hAnsi="Arial" w:cs="Arial"/>
          <w:sz w:val="20"/>
          <w:szCs w:val="20"/>
          <w:highlight w:val="yellow"/>
        </w:rPr>
      </w:pPr>
      <w:r w:rsidRPr="0000760C">
        <w:rPr>
          <w:rFonts w:ascii="Arial" w:hAnsi="Arial" w:cs="Arial"/>
          <w:sz w:val="20"/>
          <w:szCs w:val="20"/>
          <w:highlight w:val="yellow"/>
        </w:rPr>
        <w:t>[jméno a příjmení – doplní dodavatel]</w:t>
      </w:r>
    </w:p>
    <w:p w14:paraId="48A4B6E8" w14:textId="7209C3C3" w:rsidR="000020DB" w:rsidRPr="0000760C" w:rsidRDefault="000020DB" w:rsidP="000020DB">
      <w:pPr>
        <w:jc w:val="center"/>
        <w:rPr>
          <w:rFonts w:ascii="Arial" w:hAnsi="Arial" w:cs="Arial"/>
          <w:sz w:val="20"/>
          <w:szCs w:val="20"/>
          <w:highlight w:val="yellow"/>
        </w:rPr>
      </w:pPr>
      <w:r w:rsidRPr="0000760C">
        <w:rPr>
          <w:rFonts w:ascii="Arial" w:hAnsi="Arial" w:cs="Arial"/>
          <w:sz w:val="20"/>
          <w:szCs w:val="20"/>
          <w:highlight w:val="yellow"/>
        </w:rPr>
        <w:t>[funkce – doplní dodavatel]</w:t>
      </w:r>
    </w:p>
    <w:sectPr w:rsidR="000020DB" w:rsidRPr="0000760C" w:rsidSect="000020DB">
      <w:type w:val="continuous"/>
      <w:pgSz w:w="11907" w:h="16840" w:code="9"/>
      <w:pgMar w:top="1438" w:right="1418" w:bottom="1418" w:left="1418" w:header="709" w:footer="709" w:gutter="0"/>
      <w:pgNumType w:start="1"/>
      <w:cols w:num="2"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5E91" w14:textId="77777777" w:rsidR="007C7A83" w:rsidRDefault="007C7A83">
      <w:r>
        <w:separator/>
      </w:r>
    </w:p>
  </w:endnote>
  <w:endnote w:type="continuationSeparator" w:id="0">
    <w:p w14:paraId="0512B45E" w14:textId="77777777" w:rsidR="007C7A83" w:rsidRDefault="007C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A322B7" w:rsidRDefault="00A322B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A322B7" w:rsidRDefault="00A322B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D" w14:textId="77777777" w:rsidR="00A322B7" w:rsidRDefault="00A322B7">
    <w:pPr>
      <w:pStyle w:val="Zpat"/>
      <w:ind w:right="360"/>
      <w:jc w:val="center"/>
      <w:rPr>
        <w:rStyle w:val="slostrnky"/>
        <w:rFonts w:ascii="Arial" w:hAnsi="Arial" w:cs="Arial"/>
        <w:sz w:val="18"/>
      </w:rPr>
    </w:pPr>
  </w:p>
  <w:p w14:paraId="61C1670E" w14:textId="77777777" w:rsidR="00A322B7" w:rsidRDefault="00A322B7">
    <w:pPr>
      <w:pStyle w:val="Zpat"/>
      <w:ind w:right="360"/>
      <w:jc w:val="center"/>
      <w:rPr>
        <w:rStyle w:val="slostrnky"/>
        <w:rFonts w:ascii="Arial" w:hAnsi="Arial" w:cs="Arial"/>
        <w:sz w:val="18"/>
      </w:rPr>
    </w:pPr>
  </w:p>
  <w:p w14:paraId="539B765A" w14:textId="77777777" w:rsidR="00A322B7" w:rsidRDefault="00A322B7">
    <w:pPr>
      <w:pStyle w:val="Zpat"/>
      <w:ind w:right="360"/>
      <w:jc w:val="center"/>
      <w:rPr>
        <w:rStyle w:val="slostrnky"/>
        <w:rFonts w:ascii="Arial" w:hAnsi="Arial" w:cs="Arial"/>
        <w:sz w:val="18"/>
      </w:rPr>
    </w:pPr>
  </w:p>
  <w:p w14:paraId="122C53BE" w14:textId="38DCF496" w:rsidR="00A322B7" w:rsidRPr="007E79C1" w:rsidRDefault="00A322B7"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A259F9">
      <w:rPr>
        <w:rStyle w:val="slostrnky"/>
        <w:rFonts w:ascii="Arial" w:hAnsi="Arial" w:cs="Arial"/>
        <w:noProof/>
        <w:sz w:val="16"/>
      </w:rPr>
      <w:t>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A259F9">
      <w:rPr>
        <w:rStyle w:val="slostrnky"/>
        <w:rFonts w:ascii="Arial" w:hAnsi="Arial" w:cs="Arial"/>
        <w:noProof/>
        <w:sz w:val="16"/>
      </w:rPr>
      <w:t>19</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A322B7" w:rsidRDefault="00A322B7">
    <w:pPr>
      <w:pStyle w:val="Zpat"/>
      <w:ind w:right="360"/>
      <w:jc w:val="center"/>
      <w:rPr>
        <w:rStyle w:val="slostrnky"/>
        <w:rFonts w:ascii="Arial" w:hAnsi="Arial" w:cs="Arial"/>
        <w:sz w:val="18"/>
      </w:rPr>
    </w:pPr>
  </w:p>
  <w:p w14:paraId="122C53C0" w14:textId="77777777" w:rsidR="00A322B7" w:rsidRPr="000F74B1" w:rsidRDefault="00A322B7">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4EFE" w14:textId="77777777" w:rsidR="007C7A83" w:rsidRDefault="007C7A83">
      <w:r>
        <w:separator/>
      </w:r>
    </w:p>
  </w:footnote>
  <w:footnote w:type="continuationSeparator" w:id="0">
    <w:p w14:paraId="6EA0EDD3" w14:textId="77777777" w:rsidR="007C7A83" w:rsidRDefault="007C7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E2263"/>
    <w:multiLevelType w:val="hybridMultilevel"/>
    <w:tmpl w:val="37E825C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16"/>
  </w:num>
  <w:num w:numId="3">
    <w:abstractNumId w:val="6"/>
  </w:num>
  <w:num w:numId="4">
    <w:abstractNumId w:val="17"/>
  </w:num>
  <w:num w:numId="5">
    <w:abstractNumId w:val="0"/>
  </w:num>
  <w:num w:numId="6">
    <w:abstractNumId w:val="2"/>
  </w:num>
  <w:num w:numId="7">
    <w:abstractNumId w:val="14"/>
  </w:num>
  <w:num w:numId="8">
    <w:abstractNumId w:val="4"/>
  </w:num>
  <w:num w:numId="9">
    <w:abstractNumId w:val="20"/>
  </w:num>
  <w:num w:numId="10">
    <w:abstractNumId w:val="9"/>
  </w:num>
  <w:num w:numId="11">
    <w:abstractNumId w:val="11"/>
  </w:num>
  <w:num w:numId="12">
    <w:abstractNumId w:val="19"/>
  </w:num>
  <w:num w:numId="13">
    <w:abstractNumId w:val="13"/>
  </w:num>
  <w:num w:numId="14">
    <w:abstractNumId w:val="5"/>
  </w:num>
  <w:num w:numId="15">
    <w:abstractNumId w:val="21"/>
  </w:num>
  <w:num w:numId="16">
    <w:abstractNumId w:val="8"/>
  </w:num>
  <w:num w:numId="17">
    <w:abstractNumId w:val="7"/>
  </w:num>
  <w:num w:numId="18">
    <w:abstractNumId w:val="1"/>
  </w:num>
  <w:num w:numId="19">
    <w:abstractNumId w:val="18"/>
  </w:num>
  <w:num w:numId="20">
    <w:abstractNumId w:val="12"/>
  </w:num>
  <w:num w:numId="21">
    <w:abstractNumId w:val="10"/>
  </w:num>
  <w:num w:numId="22">
    <w:abstractNumId w:val="25"/>
  </w:num>
  <w:num w:numId="23">
    <w:abstractNumId w:val="22"/>
  </w:num>
  <w:num w:numId="24">
    <w:abstractNumId w:val="3"/>
  </w:num>
  <w:num w:numId="25">
    <w:abstractNumId w:val="24"/>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6"/>
    <w:lvlOverride w:ilvl="0">
      <w:lvl w:ilvl="0">
        <w:start w:val="1"/>
        <w:numFmt w:val="lowerLetter"/>
        <w:lvlText w:val="%1)"/>
        <w:lvlJc w:val="left"/>
        <w:pPr>
          <w:tabs>
            <w:tab w:val="num" w:pos="720"/>
          </w:tabs>
          <w:ind w:left="2098" w:hanging="1738"/>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0DB"/>
    <w:rsid w:val="00002F99"/>
    <w:rsid w:val="00003828"/>
    <w:rsid w:val="00005204"/>
    <w:rsid w:val="0000760C"/>
    <w:rsid w:val="00012DED"/>
    <w:rsid w:val="0001389D"/>
    <w:rsid w:val="00013D82"/>
    <w:rsid w:val="0001564E"/>
    <w:rsid w:val="00015AD1"/>
    <w:rsid w:val="00017ABC"/>
    <w:rsid w:val="0002034B"/>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0F52"/>
    <w:rsid w:val="0007236A"/>
    <w:rsid w:val="00072D48"/>
    <w:rsid w:val="0007365B"/>
    <w:rsid w:val="00074F09"/>
    <w:rsid w:val="0007792C"/>
    <w:rsid w:val="00077DD1"/>
    <w:rsid w:val="00080BCB"/>
    <w:rsid w:val="00082FE0"/>
    <w:rsid w:val="00082FF9"/>
    <w:rsid w:val="00083EA4"/>
    <w:rsid w:val="00084CA0"/>
    <w:rsid w:val="00092962"/>
    <w:rsid w:val="0009422B"/>
    <w:rsid w:val="0009464E"/>
    <w:rsid w:val="00095946"/>
    <w:rsid w:val="00095DED"/>
    <w:rsid w:val="000A3BCC"/>
    <w:rsid w:val="000A48D5"/>
    <w:rsid w:val="000A5DCC"/>
    <w:rsid w:val="000B5B8D"/>
    <w:rsid w:val="000B6313"/>
    <w:rsid w:val="000B7724"/>
    <w:rsid w:val="000B7836"/>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43F8"/>
    <w:rsid w:val="001058A2"/>
    <w:rsid w:val="00107952"/>
    <w:rsid w:val="00111439"/>
    <w:rsid w:val="00112A58"/>
    <w:rsid w:val="001139F6"/>
    <w:rsid w:val="00115951"/>
    <w:rsid w:val="00115CED"/>
    <w:rsid w:val="001160C5"/>
    <w:rsid w:val="001161E0"/>
    <w:rsid w:val="00120A58"/>
    <w:rsid w:val="00121657"/>
    <w:rsid w:val="00124CA6"/>
    <w:rsid w:val="0012659A"/>
    <w:rsid w:val="0012668E"/>
    <w:rsid w:val="00130819"/>
    <w:rsid w:val="00131860"/>
    <w:rsid w:val="001338A4"/>
    <w:rsid w:val="001338C7"/>
    <w:rsid w:val="001360B6"/>
    <w:rsid w:val="001362A2"/>
    <w:rsid w:val="001376A9"/>
    <w:rsid w:val="00142F94"/>
    <w:rsid w:val="0014428F"/>
    <w:rsid w:val="001442FB"/>
    <w:rsid w:val="00145130"/>
    <w:rsid w:val="00147C3E"/>
    <w:rsid w:val="00150389"/>
    <w:rsid w:val="001532B5"/>
    <w:rsid w:val="001536A8"/>
    <w:rsid w:val="001553D9"/>
    <w:rsid w:val="00155CB5"/>
    <w:rsid w:val="001561BA"/>
    <w:rsid w:val="00156F9D"/>
    <w:rsid w:val="00157365"/>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3E9"/>
    <w:rsid w:val="00191BAF"/>
    <w:rsid w:val="00193F54"/>
    <w:rsid w:val="00195634"/>
    <w:rsid w:val="001958F3"/>
    <w:rsid w:val="001A1628"/>
    <w:rsid w:val="001A220F"/>
    <w:rsid w:val="001A3E18"/>
    <w:rsid w:val="001A519E"/>
    <w:rsid w:val="001A559E"/>
    <w:rsid w:val="001A5D0E"/>
    <w:rsid w:val="001A7DD6"/>
    <w:rsid w:val="001B0E4B"/>
    <w:rsid w:val="001B3EDC"/>
    <w:rsid w:val="001B6573"/>
    <w:rsid w:val="001B71AB"/>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30EE"/>
    <w:rsid w:val="00225E91"/>
    <w:rsid w:val="00226F88"/>
    <w:rsid w:val="002303FE"/>
    <w:rsid w:val="00232198"/>
    <w:rsid w:val="00232F97"/>
    <w:rsid w:val="002344E1"/>
    <w:rsid w:val="002347CB"/>
    <w:rsid w:val="00235BCC"/>
    <w:rsid w:val="00237E91"/>
    <w:rsid w:val="002406E1"/>
    <w:rsid w:val="00240F1E"/>
    <w:rsid w:val="00241145"/>
    <w:rsid w:val="002412A3"/>
    <w:rsid w:val="00243245"/>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7E5E"/>
    <w:rsid w:val="002B0928"/>
    <w:rsid w:val="002B152D"/>
    <w:rsid w:val="002B1550"/>
    <w:rsid w:val="002B3A2A"/>
    <w:rsid w:val="002B4589"/>
    <w:rsid w:val="002B4B13"/>
    <w:rsid w:val="002B57B7"/>
    <w:rsid w:val="002B5A99"/>
    <w:rsid w:val="002B6B92"/>
    <w:rsid w:val="002C1C87"/>
    <w:rsid w:val="002C3282"/>
    <w:rsid w:val="002C437A"/>
    <w:rsid w:val="002C4575"/>
    <w:rsid w:val="002C55BC"/>
    <w:rsid w:val="002C69AF"/>
    <w:rsid w:val="002C712C"/>
    <w:rsid w:val="002D0035"/>
    <w:rsid w:val="002D66C0"/>
    <w:rsid w:val="002E0983"/>
    <w:rsid w:val="002E26C2"/>
    <w:rsid w:val="002E2AD9"/>
    <w:rsid w:val="002E2D4D"/>
    <w:rsid w:val="002E43F5"/>
    <w:rsid w:val="002E69AC"/>
    <w:rsid w:val="002F0099"/>
    <w:rsid w:val="002F03A1"/>
    <w:rsid w:val="002F16F5"/>
    <w:rsid w:val="002F2D0F"/>
    <w:rsid w:val="002F519B"/>
    <w:rsid w:val="002F53F7"/>
    <w:rsid w:val="002F5602"/>
    <w:rsid w:val="002F5726"/>
    <w:rsid w:val="002F5C97"/>
    <w:rsid w:val="002F6D9C"/>
    <w:rsid w:val="00304255"/>
    <w:rsid w:val="003064DC"/>
    <w:rsid w:val="00311B36"/>
    <w:rsid w:val="00312CD5"/>
    <w:rsid w:val="0031402C"/>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6339"/>
    <w:rsid w:val="00327AA8"/>
    <w:rsid w:val="00331519"/>
    <w:rsid w:val="00332833"/>
    <w:rsid w:val="00340829"/>
    <w:rsid w:val="00340C8A"/>
    <w:rsid w:val="0034270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0F78"/>
    <w:rsid w:val="003814EF"/>
    <w:rsid w:val="003826CC"/>
    <w:rsid w:val="003832D4"/>
    <w:rsid w:val="00383889"/>
    <w:rsid w:val="00383EC5"/>
    <w:rsid w:val="0038487F"/>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19F5"/>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405FC1"/>
    <w:rsid w:val="0040758F"/>
    <w:rsid w:val="0041298D"/>
    <w:rsid w:val="00413711"/>
    <w:rsid w:val="00415FB4"/>
    <w:rsid w:val="004171DC"/>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2233"/>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814"/>
    <w:rsid w:val="004B5BAD"/>
    <w:rsid w:val="004B5BE9"/>
    <w:rsid w:val="004B5DA1"/>
    <w:rsid w:val="004B5FC7"/>
    <w:rsid w:val="004B66B9"/>
    <w:rsid w:val="004B710F"/>
    <w:rsid w:val="004C2230"/>
    <w:rsid w:val="004C29B2"/>
    <w:rsid w:val="004C3BC9"/>
    <w:rsid w:val="004C499A"/>
    <w:rsid w:val="004C5E34"/>
    <w:rsid w:val="004D00EF"/>
    <w:rsid w:val="004D056E"/>
    <w:rsid w:val="004D1C31"/>
    <w:rsid w:val="004D2A7B"/>
    <w:rsid w:val="004D3D3A"/>
    <w:rsid w:val="004D44AA"/>
    <w:rsid w:val="004D6817"/>
    <w:rsid w:val="004D7064"/>
    <w:rsid w:val="004D7E8B"/>
    <w:rsid w:val="004E20CE"/>
    <w:rsid w:val="004E3C40"/>
    <w:rsid w:val="004E593C"/>
    <w:rsid w:val="004E7A01"/>
    <w:rsid w:val="004E7DCB"/>
    <w:rsid w:val="004F2D9B"/>
    <w:rsid w:val="004F346B"/>
    <w:rsid w:val="004F523F"/>
    <w:rsid w:val="004F54DB"/>
    <w:rsid w:val="004F61B5"/>
    <w:rsid w:val="004F695C"/>
    <w:rsid w:val="004F78FF"/>
    <w:rsid w:val="004F7AAE"/>
    <w:rsid w:val="004F7CA3"/>
    <w:rsid w:val="00500AA9"/>
    <w:rsid w:val="00501A1E"/>
    <w:rsid w:val="005031DE"/>
    <w:rsid w:val="005033E8"/>
    <w:rsid w:val="00503ADF"/>
    <w:rsid w:val="0050511C"/>
    <w:rsid w:val="00505440"/>
    <w:rsid w:val="005105EE"/>
    <w:rsid w:val="00512972"/>
    <w:rsid w:val="00512C43"/>
    <w:rsid w:val="00514800"/>
    <w:rsid w:val="0051681D"/>
    <w:rsid w:val="00522F80"/>
    <w:rsid w:val="00526029"/>
    <w:rsid w:val="00527531"/>
    <w:rsid w:val="00532652"/>
    <w:rsid w:val="00532829"/>
    <w:rsid w:val="00534B36"/>
    <w:rsid w:val="00536BF9"/>
    <w:rsid w:val="0053788C"/>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8027D"/>
    <w:rsid w:val="005802D4"/>
    <w:rsid w:val="005809F4"/>
    <w:rsid w:val="00583349"/>
    <w:rsid w:val="00586565"/>
    <w:rsid w:val="00590DC1"/>
    <w:rsid w:val="005944FF"/>
    <w:rsid w:val="00594F02"/>
    <w:rsid w:val="00594FEB"/>
    <w:rsid w:val="00595763"/>
    <w:rsid w:val="005969F2"/>
    <w:rsid w:val="00597B8F"/>
    <w:rsid w:val="005A30FA"/>
    <w:rsid w:val="005A4847"/>
    <w:rsid w:val="005A49C8"/>
    <w:rsid w:val="005A54B0"/>
    <w:rsid w:val="005A5777"/>
    <w:rsid w:val="005A6F2E"/>
    <w:rsid w:val="005A797F"/>
    <w:rsid w:val="005B01B2"/>
    <w:rsid w:val="005B2327"/>
    <w:rsid w:val="005B2DD9"/>
    <w:rsid w:val="005B3C31"/>
    <w:rsid w:val="005B3F0E"/>
    <w:rsid w:val="005B5AA9"/>
    <w:rsid w:val="005B7EF8"/>
    <w:rsid w:val="005C19C4"/>
    <w:rsid w:val="005C3863"/>
    <w:rsid w:val="005C3FF4"/>
    <w:rsid w:val="005C4249"/>
    <w:rsid w:val="005C51E3"/>
    <w:rsid w:val="005C58AF"/>
    <w:rsid w:val="005C680D"/>
    <w:rsid w:val="005C7C2B"/>
    <w:rsid w:val="005D0207"/>
    <w:rsid w:val="005D205E"/>
    <w:rsid w:val="005D47D9"/>
    <w:rsid w:val="005D56E2"/>
    <w:rsid w:val="005D5B64"/>
    <w:rsid w:val="005D6F05"/>
    <w:rsid w:val="005D6FA2"/>
    <w:rsid w:val="005D71CF"/>
    <w:rsid w:val="005D76DF"/>
    <w:rsid w:val="005D7A18"/>
    <w:rsid w:val="005E05E0"/>
    <w:rsid w:val="005E0AC1"/>
    <w:rsid w:val="005E1DF5"/>
    <w:rsid w:val="005E214E"/>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732B"/>
    <w:rsid w:val="00612F82"/>
    <w:rsid w:val="00613AD0"/>
    <w:rsid w:val="006224C7"/>
    <w:rsid w:val="00623CE8"/>
    <w:rsid w:val="006310B8"/>
    <w:rsid w:val="00632218"/>
    <w:rsid w:val="00632EAC"/>
    <w:rsid w:val="00634B26"/>
    <w:rsid w:val="0063675A"/>
    <w:rsid w:val="00636A37"/>
    <w:rsid w:val="00637CE9"/>
    <w:rsid w:val="00640589"/>
    <w:rsid w:val="006405A5"/>
    <w:rsid w:val="00641021"/>
    <w:rsid w:val="006436F2"/>
    <w:rsid w:val="00645FB4"/>
    <w:rsid w:val="00651435"/>
    <w:rsid w:val="00654EA4"/>
    <w:rsid w:val="00655BFA"/>
    <w:rsid w:val="00657DAA"/>
    <w:rsid w:val="0066008D"/>
    <w:rsid w:val="006612B6"/>
    <w:rsid w:val="0066204C"/>
    <w:rsid w:val="0066283A"/>
    <w:rsid w:val="0066754E"/>
    <w:rsid w:val="00667A33"/>
    <w:rsid w:val="00670111"/>
    <w:rsid w:val="006707D2"/>
    <w:rsid w:val="0067137E"/>
    <w:rsid w:val="00671F58"/>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3928"/>
    <w:rsid w:val="006A4D8B"/>
    <w:rsid w:val="006A68E6"/>
    <w:rsid w:val="006B0412"/>
    <w:rsid w:val="006B146B"/>
    <w:rsid w:val="006B1FEA"/>
    <w:rsid w:val="006B4F63"/>
    <w:rsid w:val="006B6511"/>
    <w:rsid w:val="006B651F"/>
    <w:rsid w:val="006B7202"/>
    <w:rsid w:val="006C1BEA"/>
    <w:rsid w:val="006C1C32"/>
    <w:rsid w:val="006C443E"/>
    <w:rsid w:val="006C58C9"/>
    <w:rsid w:val="006C7AD8"/>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21BF"/>
    <w:rsid w:val="007149F2"/>
    <w:rsid w:val="00716E11"/>
    <w:rsid w:val="0071762D"/>
    <w:rsid w:val="00717FA0"/>
    <w:rsid w:val="0072089B"/>
    <w:rsid w:val="007209B0"/>
    <w:rsid w:val="007225D3"/>
    <w:rsid w:val="00725028"/>
    <w:rsid w:val="00727E32"/>
    <w:rsid w:val="00730D84"/>
    <w:rsid w:val="0073118C"/>
    <w:rsid w:val="00731EB4"/>
    <w:rsid w:val="00734018"/>
    <w:rsid w:val="0073423A"/>
    <w:rsid w:val="007344C9"/>
    <w:rsid w:val="00736C05"/>
    <w:rsid w:val="00736CB6"/>
    <w:rsid w:val="007412B7"/>
    <w:rsid w:val="00741539"/>
    <w:rsid w:val="007415F0"/>
    <w:rsid w:val="00742F91"/>
    <w:rsid w:val="007443DD"/>
    <w:rsid w:val="00746E75"/>
    <w:rsid w:val="00747284"/>
    <w:rsid w:val="00750BC1"/>
    <w:rsid w:val="00754E4B"/>
    <w:rsid w:val="007556C2"/>
    <w:rsid w:val="00757D05"/>
    <w:rsid w:val="007608CB"/>
    <w:rsid w:val="00762489"/>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4D8C"/>
    <w:rsid w:val="007960CE"/>
    <w:rsid w:val="007968F1"/>
    <w:rsid w:val="00797F4C"/>
    <w:rsid w:val="007A1A6C"/>
    <w:rsid w:val="007A1C2E"/>
    <w:rsid w:val="007A1CC4"/>
    <w:rsid w:val="007A4C82"/>
    <w:rsid w:val="007A6A5D"/>
    <w:rsid w:val="007A7CD0"/>
    <w:rsid w:val="007B1281"/>
    <w:rsid w:val="007B217D"/>
    <w:rsid w:val="007B2CC6"/>
    <w:rsid w:val="007B3D7C"/>
    <w:rsid w:val="007B5747"/>
    <w:rsid w:val="007B619F"/>
    <w:rsid w:val="007B6875"/>
    <w:rsid w:val="007B72C0"/>
    <w:rsid w:val="007C095D"/>
    <w:rsid w:val="007C0B2E"/>
    <w:rsid w:val="007C1AB0"/>
    <w:rsid w:val="007C4F2F"/>
    <w:rsid w:val="007C52D1"/>
    <w:rsid w:val="007C5C13"/>
    <w:rsid w:val="007C5CA1"/>
    <w:rsid w:val="007C7100"/>
    <w:rsid w:val="007C7A83"/>
    <w:rsid w:val="007C7DFD"/>
    <w:rsid w:val="007D3022"/>
    <w:rsid w:val="007D4912"/>
    <w:rsid w:val="007D7324"/>
    <w:rsid w:val="007D7A6E"/>
    <w:rsid w:val="007E164B"/>
    <w:rsid w:val="007E4D5A"/>
    <w:rsid w:val="007E5149"/>
    <w:rsid w:val="007E5BA9"/>
    <w:rsid w:val="007E5C8E"/>
    <w:rsid w:val="007E6BBA"/>
    <w:rsid w:val="007E79C1"/>
    <w:rsid w:val="007F0D83"/>
    <w:rsid w:val="007F145D"/>
    <w:rsid w:val="007F2F8D"/>
    <w:rsid w:val="007F3C35"/>
    <w:rsid w:val="007F4763"/>
    <w:rsid w:val="0080005B"/>
    <w:rsid w:val="00800F3B"/>
    <w:rsid w:val="0080104B"/>
    <w:rsid w:val="008029DE"/>
    <w:rsid w:val="00802E04"/>
    <w:rsid w:val="00804E38"/>
    <w:rsid w:val="0080710F"/>
    <w:rsid w:val="008134A3"/>
    <w:rsid w:val="0081536B"/>
    <w:rsid w:val="00815EF3"/>
    <w:rsid w:val="008168D1"/>
    <w:rsid w:val="00816C69"/>
    <w:rsid w:val="00816E4E"/>
    <w:rsid w:val="00817A09"/>
    <w:rsid w:val="0082108D"/>
    <w:rsid w:val="00823338"/>
    <w:rsid w:val="00824A34"/>
    <w:rsid w:val="008257E3"/>
    <w:rsid w:val="00827618"/>
    <w:rsid w:val="00831F86"/>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C71"/>
    <w:rsid w:val="008749FF"/>
    <w:rsid w:val="00875168"/>
    <w:rsid w:val="00876A17"/>
    <w:rsid w:val="00881AD9"/>
    <w:rsid w:val="008822D1"/>
    <w:rsid w:val="00882CBA"/>
    <w:rsid w:val="008839C4"/>
    <w:rsid w:val="00883A6C"/>
    <w:rsid w:val="00884D6A"/>
    <w:rsid w:val="008863E7"/>
    <w:rsid w:val="00886971"/>
    <w:rsid w:val="00890BB7"/>
    <w:rsid w:val="00891548"/>
    <w:rsid w:val="00893A61"/>
    <w:rsid w:val="008953B5"/>
    <w:rsid w:val="00895B5B"/>
    <w:rsid w:val="00895C71"/>
    <w:rsid w:val="00896120"/>
    <w:rsid w:val="00897A2B"/>
    <w:rsid w:val="008A0A46"/>
    <w:rsid w:val="008A0DB6"/>
    <w:rsid w:val="008A1C11"/>
    <w:rsid w:val="008A289E"/>
    <w:rsid w:val="008A2A3F"/>
    <w:rsid w:val="008A3ED8"/>
    <w:rsid w:val="008A4410"/>
    <w:rsid w:val="008A7CFB"/>
    <w:rsid w:val="008B1192"/>
    <w:rsid w:val="008B1250"/>
    <w:rsid w:val="008B1357"/>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4BBD"/>
    <w:rsid w:val="008D5482"/>
    <w:rsid w:val="008D59AD"/>
    <w:rsid w:val="008D5BB4"/>
    <w:rsid w:val="008D5F26"/>
    <w:rsid w:val="008D6471"/>
    <w:rsid w:val="008E0057"/>
    <w:rsid w:val="008E1EB8"/>
    <w:rsid w:val="008E24CB"/>
    <w:rsid w:val="008E4E07"/>
    <w:rsid w:val="008E6D0B"/>
    <w:rsid w:val="008F1A32"/>
    <w:rsid w:val="008F6A31"/>
    <w:rsid w:val="008F6A3E"/>
    <w:rsid w:val="008F7721"/>
    <w:rsid w:val="009030EA"/>
    <w:rsid w:val="00903114"/>
    <w:rsid w:val="00903ECB"/>
    <w:rsid w:val="00906570"/>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22CB"/>
    <w:rsid w:val="0093317B"/>
    <w:rsid w:val="0093422E"/>
    <w:rsid w:val="009344A2"/>
    <w:rsid w:val="00934AF7"/>
    <w:rsid w:val="00934C11"/>
    <w:rsid w:val="00935699"/>
    <w:rsid w:val="0093642B"/>
    <w:rsid w:val="0094166E"/>
    <w:rsid w:val="00943F04"/>
    <w:rsid w:val="00944270"/>
    <w:rsid w:val="0094433B"/>
    <w:rsid w:val="0094449C"/>
    <w:rsid w:val="00944502"/>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F9E"/>
    <w:rsid w:val="00991374"/>
    <w:rsid w:val="00991941"/>
    <w:rsid w:val="00992272"/>
    <w:rsid w:val="009A0998"/>
    <w:rsid w:val="009A09FF"/>
    <w:rsid w:val="009A11E2"/>
    <w:rsid w:val="009A1C0A"/>
    <w:rsid w:val="009A4B00"/>
    <w:rsid w:val="009A4B98"/>
    <w:rsid w:val="009A5D0C"/>
    <w:rsid w:val="009A76A5"/>
    <w:rsid w:val="009B1BD5"/>
    <w:rsid w:val="009B2B52"/>
    <w:rsid w:val="009B5FDB"/>
    <w:rsid w:val="009B6359"/>
    <w:rsid w:val="009C02EE"/>
    <w:rsid w:val="009C19A7"/>
    <w:rsid w:val="009C54CA"/>
    <w:rsid w:val="009C6F1C"/>
    <w:rsid w:val="009C7836"/>
    <w:rsid w:val="009C7EE0"/>
    <w:rsid w:val="009D1DD5"/>
    <w:rsid w:val="009D25CC"/>
    <w:rsid w:val="009E763F"/>
    <w:rsid w:val="009E7D43"/>
    <w:rsid w:val="009F14A7"/>
    <w:rsid w:val="009F2947"/>
    <w:rsid w:val="009F3208"/>
    <w:rsid w:val="009F4605"/>
    <w:rsid w:val="00A00A4D"/>
    <w:rsid w:val="00A024F5"/>
    <w:rsid w:val="00A033FE"/>
    <w:rsid w:val="00A10438"/>
    <w:rsid w:val="00A107E7"/>
    <w:rsid w:val="00A12E9A"/>
    <w:rsid w:val="00A214AF"/>
    <w:rsid w:val="00A2152C"/>
    <w:rsid w:val="00A236E4"/>
    <w:rsid w:val="00A259F9"/>
    <w:rsid w:val="00A31773"/>
    <w:rsid w:val="00A322B7"/>
    <w:rsid w:val="00A335AF"/>
    <w:rsid w:val="00A34A02"/>
    <w:rsid w:val="00A35593"/>
    <w:rsid w:val="00A35F6F"/>
    <w:rsid w:val="00A36F94"/>
    <w:rsid w:val="00A4189E"/>
    <w:rsid w:val="00A435EB"/>
    <w:rsid w:val="00A4524B"/>
    <w:rsid w:val="00A47124"/>
    <w:rsid w:val="00A554F5"/>
    <w:rsid w:val="00A57ADE"/>
    <w:rsid w:val="00A6179A"/>
    <w:rsid w:val="00A65ECF"/>
    <w:rsid w:val="00A6687F"/>
    <w:rsid w:val="00A704A0"/>
    <w:rsid w:val="00A7132A"/>
    <w:rsid w:val="00A725DA"/>
    <w:rsid w:val="00A74377"/>
    <w:rsid w:val="00A744AC"/>
    <w:rsid w:val="00A76286"/>
    <w:rsid w:val="00A7634D"/>
    <w:rsid w:val="00A8446B"/>
    <w:rsid w:val="00A8446D"/>
    <w:rsid w:val="00A85378"/>
    <w:rsid w:val="00A85B08"/>
    <w:rsid w:val="00A85B8A"/>
    <w:rsid w:val="00A85F9D"/>
    <w:rsid w:val="00A90614"/>
    <w:rsid w:val="00A90708"/>
    <w:rsid w:val="00A90C9A"/>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F59C8"/>
    <w:rsid w:val="00B0377B"/>
    <w:rsid w:val="00B04131"/>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0D3"/>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11A5"/>
    <w:rsid w:val="00BD2D27"/>
    <w:rsid w:val="00BD301D"/>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84D"/>
    <w:rsid w:val="00C31FC2"/>
    <w:rsid w:val="00C335E0"/>
    <w:rsid w:val="00C347D1"/>
    <w:rsid w:val="00C35C48"/>
    <w:rsid w:val="00C36D5D"/>
    <w:rsid w:val="00C3701E"/>
    <w:rsid w:val="00C410DB"/>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7A2A"/>
    <w:rsid w:val="00C704C7"/>
    <w:rsid w:val="00C7075C"/>
    <w:rsid w:val="00C745FE"/>
    <w:rsid w:val="00C75552"/>
    <w:rsid w:val="00C75D6A"/>
    <w:rsid w:val="00C779F1"/>
    <w:rsid w:val="00C80965"/>
    <w:rsid w:val="00C80B3C"/>
    <w:rsid w:val="00C81E02"/>
    <w:rsid w:val="00C84E79"/>
    <w:rsid w:val="00C91905"/>
    <w:rsid w:val="00C919B3"/>
    <w:rsid w:val="00C94511"/>
    <w:rsid w:val="00C950B8"/>
    <w:rsid w:val="00C963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124"/>
    <w:rsid w:val="00CC664E"/>
    <w:rsid w:val="00CC67ED"/>
    <w:rsid w:val="00CD1233"/>
    <w:rsid w:val="00CD24AC"/>
    <w:rsid w:val="00CD56D4"/>
    <w:rsid w:val="00CD57D6"/>
    <w:rsid w:val="00CD6114"/>
    <w:rsid w:val="00CD6E6F"/>
    <w:rsid w:val="00CD7A80"/>
    <w:rsid w:val="00CE117C"/>
    <w:rsid w:val="00CE253F"/>
    <w:rsid w:val="00CE26C8"/>
    <w:rsid w:val="00CE306A"/>
    <w:rsid w:val="00CE5FF4"/>
    <w:rsid w:val="00CF26AA"/>
    <w:rsid w:val="00CF3272"/>
    <w:rsid w:val="00CF3D70"/>
    <w:rsid w:val="00CF47A4"/>
    <w:rsid w:val="00CF5119"/>
    <w:rsid w:val="00CF5B9E"/>
    <w:rsid w:val="00CF77E0"/>
    <w:rsid w:val="00D02002"/>
    <w:rsid w:val="00D04C7D"/>
    <w:rsid w:val="00D14E5B"/>
    <w:rsid w:val="00D23626"/>
    <w:rsid w:val="00D250CD"/>
    <w:rsid w:val="00D26831"/>
    <w:rsid w:val="00D26A2E"/>
    <w:rsid w:val="00D27C51"/>
    <w:rsid w:val="00D319AD"/>
    <w:rsid w:val="00D31A8B"/>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D9"/>
    <w:rsid w:val="00D61C40"/>
    <w:rsid w:val="00D62AB2"/>
    <w:rsid w:val="00D62CAB"/>
    <w:rsid w:val="00D66256"/>
    <w:rsid w:val="00D71D2E"/>
    <w:rsid w:val="00D72DB9"/>
    <w:rsid w:val="00D736CB"/>
    <w:rsid w:val="00D7401F"/>
    <w:rsid w:val="00D74A51"/>
    <w:rsid w:val="00D74CA1"/>
    <w:rsid w:val="00D765D5"/>
    <w:rsid w:val="00D813A6"/>
    <w:rsid w:val="00D81939"/>
    <w:rsid w:val="00D83A1E"/>
    <w:rsid w:val="00D83D98"/>
    <w:rsid w:val="00D84E89"/>
    <w:rsid w:val="00D86883"/>
    <w:rsid w:val="00D87B55"/>
    <w:rsid w:val="00D9194F"/>
    <w:rsid w:val="00D91DC8"/>
    <w:rsid w:val="00D91DD4"/>
    <w:rsid w:val="00D93D86"/>
    <w:rsid w:val="00D97A0A"/>
    <w:rsid w:val="00DA2923"/>
    <w:rsid w:val="00DA3633"/>
    <w:rsid w:val="00DA3A63"/>
    <w:rsid w:val="00DA3B8C"/>
    <w:rsid w:val="00DA3CCD"/>
    <w:rsid w:val="00DA42B5"/>
    <w:rsid w:val="00DA5CE5"/>
    <w:rsid w:val="00DA7C71"/>
    <w:rsid w:val="00DB05CF"/>
    <w:rsid w:val="00DB36B9"/>
    <w:rsid w:val="00DB45E5"/>
    <w:rsid w:val="00DB734C"/>
    <w:rsid w:val="00DC160A"/>
    <w:rsid w:val="00DC2DD5"/>
    <w:rsid w:val="00DC31C2"/>
    <w:rsid w:val="00DC4582"/>
    <w:rsid w:val="00DC4808"/>
    <w:rsid w:val="00DC4A1B"/>
    <w:rsid w:val="00DC67E2"/>
    <w:rsid w:val="00DD33A8"/>
    <w:rsid w:val="00DD3E14"/>
    <w:rsid w:val="00DD4333"/>
    <w:rsid w:val="00DD448F"/>
    <w:rsid w:val="00DD6CE5"/>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53B"/>
    <w:rsid w:val="00E17C48"/>
    <w:rsid w:val="00E20783"/>
    <w:rsid w:val="00E2200B"/>
    <w:rsid w:val="00E23045"/>
    <w:rsid w:val="00E24067"/>
    <w:rsid w:val="00E26F14"/>
    <w:rsid w:val="00E32BB4"/>
    <w:rsid w:val="00E35658"/>
    <w:rsid w:val="00E36420"/>
    <w:rsid w:val="00E36DAC"/>
    <w:rsid w:val="00E37FFB"/>
    <w:rsid w:val="00E4111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41E"/>
    <w:rsid w:val="00ED199B"/>
    <w:rsid w:val="00ED2697"/>
    <w:rsid w:val="00ED4582"/>
    <w:rsid w:val="00ED518E"/>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6662"/>
    <w:rsid w:val="00F0756C"/>
    <w:rsid w:val="00F075E0"/>
    <w:rsid w:val="00F0780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1224"/>
    <w:rsid w:val="00F43635"/>
    <w:rsid w:val="00F4552D"/>
    <w:rsid w:val="00F45E3F"/>
    <w:rsid w:val="00F51ECC"/>
    <w:rsid w:val="00F527D0"/>
    <w:rsid w:val="00F530B1"/>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D0A38"/>
    <w:rsid w:val="00FD41AE"/>
    <w:rsid w:val="00FD5567"/>
    <w:rsid w:val="00FE1790"/>
    <w:rsid w:val="00FE4EDD"/>
    <w:rsid w:val="00FE537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70107CEF-4E62-4E97-A59B-43FDF986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746C-AB53-4764-A3D9-A05F043B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8813</Words>
  <Characters>52003</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60695</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Kománek Jakub Mgr.</cp:lastModifiedBy>
  <cp:revision>2</cp:revision>
  <cp:lastPrinted>2016-03-15T12:30:00Z</cp:lastPrinted>
  <dcterms:created xsi:type="dcterms:W3CDTF">2017-06-19T08:09:00Z</dcterms:created>
  <dcterms:modified xsi:type="dcterms:W3CDTF">2017-06-19T08:09:00Z</dcterms:modified>
</cp:coreProperties>
</file>