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FD645B" w:rsidP="00C142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Zlepšení infrastruktury a inovace vybavení hl. budovy SUPŠ HNN – </w:t>
            </w:r>
            <w:r w:rsidR="00C14215">
              <w:rPr>
                <w:rFonts w:ascii="Arial" w:hAnsi="Arial" w:cs="Arial"/>
                <w:b/>
              </w:rPr>
              <w:t>strojní vybavení</w:t>
            </w:r>
            <w:r w:rsidR="007539CB">
              <w:rPr>
                <w:rFonts w:ascii="Arial" w:hAnsi="Arial" w:cs="Arial"/>
                <w:b/>
              </w:rPr>
              <w:t xml:space="preserve"> II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D14ECC" w:rsidP="00D634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634BF">
              <w:rPr>
                <w:rFonts w:ascii="Arial" w:hAnsi="Arial" w:cs="Arial"/>
                <w:sz w:val="20"/>
                <w:szCs w:val="20"/>
              </w:rPr>
              <w:t>dodávky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FD645B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64" w:rsidRDefault="00111964" w:rsidP="002002D1">
      <w:pPr>
        <w:spacing w:after="0" w:line="240" w:lineRule="auto"/>
      </w:pPr>
      <w:r>
        <w:separator/>
      </w:r>
    </w:p>
  </w:endnote>
  <w:endnote w:type="continuationSeparator" w:id="0">
    <w:p w:rsidR="00111964" w:rsidRDefault="00111964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7539CB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64" w:rsidRDefault="00111964" w:rsidP="002002D1">
      <w:pPr>
        <w:spacing w:after="0" w:line="240" w:lineRule="auto"/>
      </w:pPr>
      <w:r>
        <w:separator/>
      </w:r>
    </w:p>
  </w:footnote>
  <w:footnote w:type="continuationSeparator" w:id="0">
    <w:p w:rsidR="00111964" w:rsidRDefault="00111964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11964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1600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539CB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14215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32D04"/>
    <w:rsid w:val="00F53C13"/>
    <w:rsid w:val="00F60F68"/>
    <w:rsid w:val="00F86835"/>
    <w:rsid w:val="00FD645B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Konečná</cp:lastModifiedBy>
  <cp:revision>5</cp:revision>
  <dcterms:created xsi:type="dcterms:W3CDTF">2016-10-02T18:21:00Z</dcterms:created>
  <dcterms:modified xsi:type="dcterms:W3CDTF">2017-05-02T12:07:00Z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