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E4" w:rsidRPr="008237A7" w:rsidRDefault="005B1CC1" w:rsidP="008237A7">
      <w:pPr>
        <w:jc w:val="center"/>
        <w:rPr>
          <w:rFonts w:cs="Arial"/>
          <w:b/>
          <w:sz w:val="32"/>
          <w:szCs w:val="20"/>
        </w:rPr>
      </w:pPr>
      <w:r w:rsidRPr="008237A7">
        <w:rPr>
          <w:rFonts w:cs="Arial"/>
          <w:b/>
          <w:sz w:val="32"/>
          <w:szCs w:val="20"/>
        </w:rPr>
        <w:t>Technická specifikace předmětu plnění</w:t>
      </w:r>
    </w:p>
    <w:p w:rsidR="006C5B01" w:rsidRDefault="006C5B01" w:rsidP="00A02512">
      <w:pPr>
        <w:pStyle w:val="Nadpis2"/>
        <w:jc w:val="both"/>
        <w:rPr>
          <w:rFonts w:asciiTheme="minorHAnsi" w:eastAsiaTheme="minorHAnsi" w:hAnsiTheme="minorHAnsi" w:cstheme="minorHAnsi"/>
          <w:bCs w:val="0"/>
          <w:color w:val="auto"/>
          <w:sz w:val="22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6C5B01" w:rsidRPr="00CB5F85" w:rsidTr="00C226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6C5B01" w:rsidRPr="00CB5F85" w:rsidRDefault="006C5B01" w:rsidP="00C2268A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20"/>
                <w:szCs w:val="20"/>
              </w:rPr>
            </w:pPr>
            <w:r w:rsidRPr="00CB5F85">
              <w:rPr>
                <w:rFonts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6C5B01" w:rsidRPr="006C5B01" w:rsidRDefault="006C5B01" w:rsidP="009D2CFB">
            <w:pPr>
              <w:rPr>
                <w:rFonts w:cs="Arial"/>
                <w:b/>
                <w:sz w:val="22"/>
              </w:rPr>
            </w:pPr>
            <w:r w:rsidRPr="006C5B01">
              <w:rPr>
                <w:rFonts w:cs="Arial"/>
                <w:b/>
                <w:sz w:val="20"/>
                <w:szCs w:val="20"/>
              </w:rPr>
              <w:t xml:space="preserve">Zlepšení infrastruktury a inovace vybavení hl. budovy SUPŠ HNN – </w:t>
            </w:r>
            <w:r w:rsidR="009D2CFB">
              <w:rPr>
                <w:rFonts w:cs="Arial"/>
                <w:b/>
                <w:sz w:val="20"/>
                <w:szCs w:val="20"/>
              </w:rPr>
              <w:t>strojní vybavení</w:t>
            </w:r>
            <w:r w:rsidR="00E317A7">
              <w:rPr>
                <w:rFonts w:cs="Arial"/>
                <w:b/>
                <w:sz w:val="20"/>
                <w:szCs w:val="20"/>
              </w:rPr>
              <w:t xml:space="preserve"> II</w:t>
            </w:r>
            <w:bookmarkStart w:id="0" w:name="_GoBack"/>
            <w:bookmarkEnd w:id="0"/>
          </w:p>
        </w:tc>
      </w:tr>
      <w:tr w:rsidR="006C5B01" w:rsidRPr="00CB5F85" w:rsidTr="00C226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6C5B01" w:rsidRPr="00CB5F85" w:rsidRDefault="006C5B01" w:rsidP="00C2268A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szCs w:val="20"/>
              </w:rPr>
            </w:pPr>
            <w:r w:rsidRPr="00CB5F85">
              <w:rPr>
                <w:rFonts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6C5B01" w:rsidRPr="00CB5F85" w:rsidRDefault="006C5B01" w:rsidP="00C2268A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szCs w:val="20"/>
              </w:rPr>
            </w:pPr>
            <w:r w:rsidRPr="00CB5F85">
              <w:rPr>
                <w:rFonts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6C5B01" w:rsidRPr="00CB5F85" w:rsidTr="00C2268A">
        <w:tc>
          <w:tcPr>
            <w:tcW w:w="1367" w:type="pct"/>
            <w:shd w:val="clear" w:color="auto" w:fill="F2F2F2" w:themeFill="background1" w:themeFillShade="F2"/>
          </w:tcPr>
          <w:p w:rsidR="006C5B01" w:rsidRPr="00CB5F85" w:rsidRDefault="006C5B01" w:rsidP="00C2268A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szCs w:val="20"/>
              </w:rPr>
            </w:pPr>
            <w:r w:rsidRPr="00CB5F85">
              <w:rPr>
                <w:rFonts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6C5B01" w:rsidRPr="00CB5F85" w:rsidRDefault="006C5B01" w:rsidP="00C2268A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szCs w:val="20"/>
              </w:rPr>
            </w:pPr>
            <w:r w:rsidRPr="00362244">
              <w:rPr>
                <w:rFonts w:cs="Arial"/>
                <w:sz w:val="20"/>
                <w:szCs w:val="20"/>
              </w:rPr>
              <w:t xml:space="preserve">otevřené řízení veřejné zakázky na </w:t>
            </w:r>
            <w:r>
              <w:rPr>
                <w:rFonts w:cs="Arial"/>
                <w:sz w:val="20"/>
                <w:szCs w:val="20"/>
              </w:rPr>
              <w:t>dodávky</w:t>
            </w:r>
            <w:r w:rsidRPr="00362244">
              <w:rPr>
                <w:rFonts w:cs="Arial"/>
                <w:sz w:val="20"/>
                <w:szCs w:val="20"/>
              </w:rPr>
              <w:t xml:space="preserve"> v nadlimitním režimu</w:t>
            </w:r>
          </w:p>
        </w:tc>
      </w:tr>
    </w:tbl>
    <w:p w:rsidR="006C5B01" w:rsidRDefault="006C5B01" w:rsidP="00A02512">
      <w:pPr>
        <w:pStyle w:val="Nadpis2"/>
        <w:jc w:val="both"/>
        <w:rPr>
          <w:rFonts w:asciiTheme="minorHAnsi" w:eastAsiaTheme="minorHAnsi" w:hAnsiTheme="minorHAnsi" w:cstheme="minorHAnsi"/>
          <w:bCs w:val="0"/>
          <w:color w:val="auto"/>
          <w:sz w:val="22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6C5B01" w:rsidRPr="00362244" w:rsidTr="00C2268A">
        <w:tc>
          <w:tcPr>
            <w:tcW w:w="1367" w:type="pct"/>
            <w:shd w:val="clear" w:color="auto" w:fill="F2F2F2" w:themeFill="background1" w:themeFillShade="F2"/>
          </w:tcPr>
          <w:p w:rsidR="006C5B01" w:rsidRPr="00CB5F85" w:rsidRDefault="006C5B01" w:rsidP="00C2268A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Předmět veřejné zakázky</w:t>
            </w:r>
          </w:p>
        </w:tc>
        <w:tc>
          <w:tcPr>
            <w:tcW w:w="3633" w:type="pct"/>
          </w:tcPr>
          <w:p w:rsidR="006C5B01" w:rsidRPr="00362244" w:rsidRDefault="006C5B01" w:rsidP="003277A1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Pr="006C5B01">
              <w:rPr>
                <w:rFonts w:cs="Arial"/>
                <w:sz w:val="20"/>
                <w:szCs w:val="20"/>
              </w:rPr>
              <w:t xml:space="preserve">odávka 1 ks </w:t>
            </w:r>
            <w:r w:rsidR="003277A1">
              <w:rPr>
                <w:rFonts w:cs="Arial"/>
                <w:sz w:val="20"/>
                <w:szCs w:val="20"/>
              </w:rPr>
              <w:t>zkracovací pily, 1 ks širokopásové brusky a 1 ks pásové pily</w:t>
            </w:r>
          </w:p>
        </w:tc>
      </w:tr>
    </w:tbl>
    <w:p w:rsidR="006C5B01" w:rsidRPr="006C5B01" w:rsidRDefault="006C5B01" w:rsidP="006C5B01"/>
    <w:p w:rsidR="000B5F83" w:rsidRDefault="000B5F83" w:rsidP="000B5F83">
      <w:pPr>
        <w:pStyle w:val="Popisobrzku"/>
        <w:rPr>
          <w:rFonts w:asciiTheme="minorHAnsi" w:hAnsiTheme="minorHAnsi" w:cstheme="minorHAnsi"/>
        </w:rPr>
      </w:pPr>
      <w:r w:rsidRPr="008F163F">
        <w:rPr>
          <w:rFonts w:asciiTheme="minorHAnsi" w:hAnsiTheme="minorHAnsi" w:cstheme="minorHAnsi"/>
        </w:rPr>
        <w:t xml:space="preserve">Tabulka č. 1 </w:t>
      </w:r>
      <w:r w:rsidR="00A02512">
        <w:rPr>
          <w:rFonts w:asciiTheme="minorHAnsi" w:hAnsiTheme="minorHAnsi" w:cstheme="minorHAnsi"/>
        </w:rPr>
        <w:t>–</w:t>
      </w:r>
      <w:r w:rsidRPr="008F163F">
        <w:rPr>
          <w:rFonts w:asciiTheme="minorHAnsi" w:hAnsiTheme="minorHAnsi" w:cstheme="minorHAnsi"/>
        </w:rPr>
        <w:t xml:space="preserve"> </w:t>
      </w:r>
      <w:r w:rsidR="00A02512">
        <w:rPr>
          <w:rFonts w:asciiTheme="minorHAnsi" w:hAnsiTheme="minorHAnsi" w:cstheme="minorHAnsi"/>
        </w:rPr>
        <w:t xml:space="preserve">Technické parametry </w:t>
      </w:r>
      <w:r w:rsidR="003277A1">
        <w:rPr>
          <w:rFonts w:asciiTheme="minorHAnsi" w:hAnsiTheme="minorHAnsi" w:cstheme="minorHAnsi"/>
        </w:rPr>
        <w:t>strojního vybavení</w:t>
      </w:r>
    </w:p>
    <w:p w:rsidR="003277A1" w:rsidRPr="003277A1" w:rsidRDefault="003277A1" w:rsidP="003277A1">
      <w:pPr>
        <w:pStyle w:val="Popisobrzku"/>
        <w:jc w:val="left"/>
        <w:rPr>
          <w:b/>
          <w:i w:val="0"/>
          <w:sz w:val="20"/>
          <w:szCs w:val="20"/>
        </w:rPr>
      </w:pPr>
      <w:r w:rsidRPr="003277A1">
        <w:rPr>
          <w:b/>
          <w:i w:val="0"/>
          <w:sz w:val="20"/>
          <w:szCs w:val="20"/>
        </w:rPr>
        <w:t>Zkracovací pila</w:t>
      </w:r>
    </w:p>
    <w:tbl>
      <w:tblPr>
        <w:tblW w:w="5000" w:type="pct"/>
        <w:jc w:val="center"/>
        <w:tblInd w:w="-1225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6796"/>
        <w:gridCol w:w="2406"/>
      </w:tblGrid>
      <w:tr w:rsidR="003277A1" w:rsidRPr="008F163F" w:rsidTr="00484C9B">
        <w:trPr>
          <w:trHeight w:val="288"/>
          <w:tblHeader/>
          <w:jc w:val="center"/>
        </w:trPr>
        <w:tc>
          <w:tcPr>
            <w:tcW w:w="679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0" w:type="dxa"/>
            </w:tcMar>
            <w:vAlign w:val="center"/>
          </w:tcPr>
          <w:p w:rsidR="003277A1" w:rsidRPr="006C5B01" w:rsidRDefault="003277A1" w:rsidP="003277A1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6C5B01">
              <w:rPr>
                <w:rFonts w:cs="Arial"/>
                <w:b/>
                <w:sz w:val="20"/>
                <w:szCs w:val="20"/>
              </w:rPr>
              <w:t>Požadavek na funkcionalitu</w:t>
            </w:r>
          </w:p>
        </w:tc>
        <w:tc>
          <w:tcPr>
            <w:tcW w:w="2406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3277A1" w:rsidRPr="006C5B01" w:rsidRDefault="003277A1" w:rsidP="00484C9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6C5B01">
              <w:rPr>
                <w:rFonts w:cs="Arial"/>
                <w:b/>
                <w:sz w:val="20"/>
                <w:szCs w:val="20"/>
              </w:rPr>
              <w:t>Minimální požadavky</w:t>
            </w:r>
          </w:p>
        </w:tc>
      </w:tr>
      <w:tr w:rsidR="003277A1" w:rsidRPr="008F163F" w:rsidTr="003277A1">
        <w:trPr>
          <w:trHeight w:val="288"/>
          <w:jc w:val="center"/>
        </w:trPr>
        <w:tc>
          <w:tcPr>
            <w:tcW w:w="679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0" w:type="dxa"/>
            </w:tcMar>
            <w:vAlign w:val="center"/>
          </w:tcPr>
          <w:p w:rsidR="003277A1" w:rsidRPr="006C5B01" w:rsidRDefault="003277A1" w:rsidP="004B0A73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C5B01">
              <w:rPr>
                <w:rFonts w:cs="Arial"/>
                <w:b/>
                <w:sz w:val="20"/>
                <w:szCs w:val="20"/>
              </w:rPr>
              <w:t>Základní vlastnosti</w:t>
            </w:r>
          </w:p>
        </w:tc>
        <w:tc>
          <w:tcPr>
            <w:tcW w:w="24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3277A1" w:rsidRPr="006C5B01" w:rsidRDefault="003277A1" w:rsidP="004B0A7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02512" w:rsidRPr="008F163F" w:rsidTr="003277A1">
        <w:trPr>
          <w:trHeight w:val="288"/>
          <w:jc w:val="center"/>
        </w:trPr>
        <w:tc>
          <w:tcPr>
            <w:tcW w:w="679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02512" w:rsidRPr="006C5B01" w:rsidRDefault="003277A1" w:rsidP="004B0A7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bržděný motor pohonu pilové hřídele</w:t>
            </w:r>
          </w:p>
        </w:tc>
        <w:tc>
          <w:tcPr>
            <w:tcW w:w="24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512" w:rsidRPr="006C5B01" w:rsidRDefault="003277A1" w:rsidP="004B0A7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</w:tr>
      <w:tr w:rsidR="00A02512" w:rsidRPr="008F163F" w:rsidTr="003277A1">
        <w:trPr>
          <w:trHeight w:val="288"/>
          <w:jc w:val="center"/>
        </w:trPr>
        <w:tc>
          <w:tcPr>
            <w:tcW w:w="679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02512" w:rsidRPr="006C5B01" w:rsidRDefault="003277A1" w:rsidP="004B0A7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dopravníky se stolovými váčky</w:t>
            </w:r>
          </w:p>
        </w:tc>
        <w:tc>
          <w:tcPr>
            <w:tcW w:w="24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512" w:rsidRPr="006C5B01" w:rsidRDefault="003277A1" w:rsidP="004B0A7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</w:tr>
      <w:tr w:rsidR="00A02512" w:rsidRPr="008F163F" w:rsidTr="003277A1">
        <w:trPr>
          <w:trHeight w:val="288"/>
          <w:jc w:val="center"/>
        </w:trPr>
        <w:tc>
          <w:tcPr>
            <w:tcW w:w="679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02512" w:rsidRPr="006C5B01" w:rsidRDefault="003277A1" w:rsidP="004B0A7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ručně přestavitelná stolová narážka</w:t>
            </w:r>
          </w:p>
        </w:tc>
        <w:tc>
          <w:tcPr>
            <w:tcW w:w="24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512" w:rsidRPr="006C5B01" w:rsidRDefault="003277A1" w:rsidP="004B0A7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</w:tr>
      <w:tr w:rsidR="00A02512" w:rsidRPr="008F163F" w:rsidTr="003277A1">
        <w:trPr>
          <w:trHeight w:val="288"/>
          <w:jc w:val="center"/>
        </w:trPr>
        <w:tc>
          <w:tcPr>
            <w:tcW w:w="679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02512" w:rsidRPr="006C5B01" w:rsidRDefault="003277A1" w:rsidP="004B0A7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průměr pilového kotouče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512" w:rsidRPr="006C5B01" w:rsidRDefault="003277A1" w:rsidP="004B0A7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600 - 700 mm</w:t>
            </w:r>
          </w:p>
        </w:tc>
      </w:tr>
      <w:tr w:rsidR="00A02512" w:rsidRPr="008F163F" w:rsidTr="003277A1">
        <w:trPr>
          <w:trHeight w:val="288"/>
          <w:jc w:val="center"/>
        </w:trPr>
        <w:tc>
          <w:tcPr>
            <w:tcW w:w="679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02512" w:rsidRPr="006C5B01" w:rsidRDefault="003277A1" w:rsidP="004B0A7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otáčky</w:t>
            </w:r>
          </w:p>
        </w:tc>
        <w:tc>
          <w:tcPr>
            <w:tcW w:w="24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512" w:rsidRPr="006C5B01" w:rsidRDefault="003277A1" w:rsidP="004B0A7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min. 1800 </w:t>
            </w:r>
            <w:proofErr w:type="spellStart"/>
            <w:r>
              <w:rPr>
                <w:rFonts w:cs="Arial"/>
                <w:sz w:val="20"/>
                <w:szCs w:val="20"/>
              </w:rPr>
              <w:t>ot</w:t>
            </w:r>
            <w:proofErr w:type="spellEnd"/>
            <w:r>
              <w:rPr>
                <w:rFonts w:cs="Arial"/>
                <w:sz w:val="20"/>
                <w:szCs w:val="20"/>
              </w:rPr>
              <w:t>/min.</w:t>
            </w:r>
          </w:p>
        </w:tc>
      </w:tr>
      <w:tr w:rsidR="00A02512" w:rsidRPr="008F163F" w:rsidTr="003277A1">
        <w:trPr>
          <w:trHeight w:val="288"/>
          <w:jc w:val="center"/>
        </w:trPr>
        <w:tc>
          <w:tcPr>
            <w:tcW w:w="679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02512" w:rsidRPr="006C5B01" w:rsidRDefault="003277A1" w:rsidP="00A0251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pneumaticky ovládané narážky</w:t>
            </w:r>
          </w:p>
        </w:tc>
        <w:tc>
          <w:tcPr>
            <w:tcW w:w="24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512" w:rsidRPr="006C5B01" w:rsidRDefault="003277A1" w:rsidP="004B0A7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min. 2 ks</w:t>
            </w:r>
          </w:p>
        </w:tc>
      </w:tr>
      <w:tr w:rsidR="00A02512" w:rsidRPr="008F163F" w:rsidTr="003277A1">
        <w:trPr>
          <w:trHeight w:val="288"/>
          <w:jc w:val="center"/>
        </w:trPr>
        <w:tc>
          <w:tcPr>
            <w:tcW w:w="679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02512" w:rsidRPr="006C5B01" w:rsidRDefault="003277A1" w:rsidP="004B0A7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celkový příkon stroje</w:t>
            </w:r>
          </w:p>
        </w:tc>
        <w:tc>
          <w:tcPr>
            <w:tcW w:w="24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512" w:rsidRPr="006C5B01" w:rsidRDefault="003277A1" w:rsidP="004B0A7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min. 5 kW</w:t>
            </w:r>
          </w:p>
        </w:tc>
      </w:tr>
      <w:tr w:rsidR="00A02512" w:rsidRPr="008F163F" w:rsidTr="003277A1">
        <w:trPr>
          <w:trHeight w:val="288"/>
          <w:jc w:val="center"/>
        </w:trPr>
        <w:tc>
          <w:tcPr>
            <w:tcW w:w="6796" w:type="dxa"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02512" w:rsidRPr="006C5B01" w:rsidRDefault="003277A1" w:rsidP="004B0A7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rozměry stolů – vstupní dopravník</w:t>
            </w:r>
          </w:p>
        </w:tc>
        <w:tc>
          <w:tcPr>
            <w:tcW w:w="240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A02512" w:rsidRPr="006C5B01" w:rsidRDefault="003277A1" w:rsidP="004B0A7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min. 1800 x 300 x 600 mm</w:t>
            </w:r>
          </w:p>
        </w:tc>
      </w:tr>
      <w:tr w:rsidR="00A02512" w:rsidRPr="008F163F" w:rsidTr="003277A1">
        <w:trPr>
          <w:trHeight w:val="288"/>
          <w:jc w:val="center"/>
        </w:trPr>
        <w:tc>
          <w:tcPr>
            <w:tcW w:w="679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02512" w:rsidRPr="006C5B01" w:rsidRDefault="003277A1" w:rsidP="004B0A7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výstupní dopravník</w:t>
            </w:r>
          </w:p>
        </w:tc>
        <w:tc>
          <w:tcPr>
            <w:tcW w:w="24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512" w:rsidRPr="006C5B01" w:rsidRDefault="003277A1" w:rsidP="004B0A7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1300 x 250 x 600 mm</w:t>
            </w:r>
          </w:p>
        </w:tc>
      </w:tr>
    </w:tbl>
    <w:p w:rsidR="0072201C" w:rsidRDefault="0072201C">
      <w:pPr>
        <w:rPr>
          <w:rFonts w:asciiTheme="minorHAnsi" w:hAnsiTheme="minorHAnsi" w:cstheme="minorHAnsi"/>
        </w:rPr>
      </w:pPr>
    </w:p>
    <w:p w:rsidR="003277A1" w:rsidRPr="003277A1" w:rsidRDefault="003277A1" w:rsidP="003277A1">
      <w:pPr>
        <w:pStyle w:val="Popisobrzku"/>
        <w:jc w:val="left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Širokopásová bruska</w:t>
      </w:r>
    </w:p>
    <w:tbl>
      <w:tblPr>
        <w:tblW w:w="5000" w:type="pct"/>
        <w:jc w:val="center"/>
        <w:tblInd w:w="-1225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6796"/>
        <w:gridCol w:w="2406"/>
      </w:tblGrid>
      <w:tr w:rsidR="003277A1" w:rsidRPr="008F163F" w:rsidTr="00D07DAD">
        <w:trPr>
          <w:trHeight w:val="288"/>
          <w:tblHeader/>
          <w:jc w:val="center"/>
        </w:trPr>
        <w:tc>
          <w:tcPr>
            <w:tcW w:w="679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0" w:type="dxa"/>
            </w:tcMar>
            <w:vAlign w:val="center"/>
          </w:tcPr>
          <w:p w:rsidR="003277A1" w:rsidRPr="006C5B01" w:rsidRDefault="003277A1" w:rsidP="00D07DAD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6C5B01">
              <w:rPr>
                <w:rFonts w:cs="Arial"/>
                <w:b/>
                <w:sz w:val="20"/>
                <w:szCs w:val="20"/>
              </w:rPr>
              <w:t>Požadavek na funkcionalitu</w:t>
            </w:r>
          </w:p>
        </w:tc>
        <w:tc>
          <w:tcPr>
            <w:tcW w:w="2406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3277A1" w:rsidRPr="006C5B01" w:rsidRDefault="003277A1" w:rsidP="00D07DAD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6C5B01">
              <w:rPr>
                <w:rFonts w:cs="Arial"/>
                <w:b/>
                <w:sz w:val="20"/>
                <w:szCs w:val="20"/>
              </w:rPr>
              <w:t>Minimální požadavky</w:t>
            </w:r>
          </w:p>
        </w:tc>
      </w:tr>
      <w:tr w:rsidR="003277A1" w:rsidRPr="008F163F" w:rsidTr="00D07DAD">
        <w:trPr>
          <w:trHeight w:val="288"/>
          <w:jc w:val="center"/>
        </w:trPr>
        <w:tc>
          <w:tcPr>
            <w:tcW w:w="679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0" w:type="dxa"/>
            </w:tcMar>
            <w:vAlign w:val="center"/>
          </w:tcPr>
          <w:p w:rsidR="003277A1" w:rsidRPr="006C5B01" w:rsidRDefault="003277A1" w:rsidP="00D07DAD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C5B01">
              <w:rPr>
                <w:rFonts w:cs="Arial"/>
                <w:b/>
                <w:sz w:val="20"/>
                <w:szCs w:val="20"/>
              </w:rPr>
              <w:t>Základní vlastnosti</w:t>
            </w:r>
          </w:p>
        </w:tc>
        <w:tc>
          <w:tcPr>
            <w:tcW w:w="24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3277A1" w:rsidRPr="006C5B01" w:rsidRDefault="003277A1" w:rsidP="00D07DAD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277A1" w:rsidRPr="008F163F" w:rsidTr="00D07DAD">
        <w:trPr>
          <w:trHeight w:val="288"/>
          <w:jc w:val="center"/>
        </w:trPr>
        <w:tc>
          <w:tcPr>
            <w:tcW w:w="679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277A1" w:rsidRPr="006C5B01" w:rsidRDefault="003277A1" w:rsidP="003277A1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Pr="003277A1">
              <w:rPr>
                <w:rFonts w:cs="Arial"/>
                <w:sz w:val="20"/>
                <w:szCs w:val="20"/>
              </w:rPr>
              <w:t>roušení masivu, dýhovaných povrchů a laků s užitím tlakového vzduchu pro posun dílců</w:t>
            </w:r>
          </w:p>
        </w:tc>
        <w:tc>
          <w:tcPr>
            <w:tcW w:w="24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77A1" w:rsidRPr="006C5B01" w:rsidRDefault="003277A1" w:rsidP="00D07DA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</w:tr>
      <w:tr w:rsidR="003277A1" w:rsidRPr="008F163F" w:rsidTr="00D07DAD">
        <w:trPr>
          <w:trHeight w:val="288"/>
          <w:jc w:val="center"/>
        </w:trPr>
        <w:tc>
          <w:tcPr>
            <w:tcW w:w="679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277A1" w:rsidRPr="006C5B01" w:rsidRDefault="003277A1" w:rsidP="00D07DAD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výkon motoru zvedání stolu</w:t>
            </w:r>
          </w:p>
        </w:tc>
        <w:tc>
          <w:tcPr>
            <w:tcW w:w="24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77A1" w:rsidRPr="006C5B01" w:rsidRDefault="003277A1" w:rsidP="00D07DA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min. 0,12 kW</w:t>
            </w:r>
          </w:p>
        </w:tc>
      </w:tr>
      <w:tr w:rsidR="003277A1" w:rsidRPr="008F163F" w:rsidTr="00D07DAD">
        <w:trPr>
          <w:trHeight w:val="288"/>
          <w:jc w:val="center"/>
        </w:trPr>
        <w:tc>
          <w:tcPr>
            <w:tcW w:w="679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277A1" w:rsidRPr="006C5B01" w:rsidRDefault="003277A1" w:rsidP="00D07DAD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výkon motoru brousícího pásu v režimu 1 a 2</w:t>
            </w:r>
          </w:p>
        </w:tc>
        <w:tc>
          <w:tcPr>
            <w:tcW w:w="24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77A1" w:rsidRPr="006C5B01" w:rsidRDefault="003277A1" w:rsidP="00D07DA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min. 6 resp. 9 kW</w:t>
            </w:r>
          </w:p>
        </w:tc>
      </w:tr>
      <w:tr w:rsidR="003277A1" w:rsidRPr="008F163F" w:rsidTr="00D07DAD">
        <w:trPr>
          <w:trHeight w:val="288"/>
          <w:jc w:val="center"/>
        </w:trPr>
        <w:tc>
          <w:tcPr>
            <w:tcW w:w="679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277A1" w:rsidRPr="006C5B01" w:rsidRDefault="003277A1" w:rsidP="00D07DAD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rychlost odsávaného vzduchu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77A1" w:rsidRPr="006C5B01" w:rsidRDefault="003277A1" w:rsidP="00D07DA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min. 10 m/s</w:t>
            </w:r>
          </w:p>
        </w:tc>
      </w:tr>
      <w:tr w:rsidR="003277A1" w:rsidRPr="008F163F" w:rsidTr="00D07DAD">
        <w:trPr>
          <w:trHeight w:val="288"/>
          <w:jc w:val="center"/>
        </w:trPr>
        <w:tc>
          <w:tcPr>
            <w:tcW w:w="679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277A1" w:rsidRPr="006C5B01" w:rsidRDefault="003277A1" w:rsidP="00D07DAD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pracovní šířka</w:t>
            </w:r>
          </w:p>
        </w:tc>
        <w:tc>
          <w:tcPr>
            <w:tcW w:w="24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77A1" w:rsidRPr="006C5B01" w:rsidRDefault="003277A1" w:rsidP="00D07DA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min. 800 mm</w:t>
            </w:r>
          </w:p>
        </w:tc>
      </w:tr>
      <w:tr w:rsidR="003277A1" w:rsidRPr="008F163F" w:rsidTr="00D07DAD">
        <w:trPr>
          <w:trHeight w:val="288"/>
          <w:jc w:val="center"/>
        </w:trPr>
        <w:tc>
          <w:tcPr>
            <w:tcW w:w="679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277A1" w:rsidRPr="006C5B01" w:rsidRDefault="003277A1" w:rsidP="003277A1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výška obrobku </w:t>
            </w:r>
          </w:p>
        </w:tc>
        <w:tc>
          <w:tcPr>
            <w:tcW w:w="24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77A1" w:rsidRPr="006C5B01" w:rsidRDefault="003277A1" w:rsidP="003277A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min. v intervalu od 3 do 120 mm</w:t>
            </w:r>
          </w:p>
        </w:tc>
      </w:tr>
      <w:tr w:rsidR="003277A1" w:rsidRPr="008F163F" w:rsidTr="00D07DAD">
        <w:trPr>
          <w:trHeight w:val="288"/>
          <w:jc w:val="center"/>
        </w:trPr>
        <w:tc>
          <w:tcPr>
            <w:tcW w:w="679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277A1" w:rsidRPr="006C5B01" w:rsidRDefault="003277A1" w:rsidP="00D07DAD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rychlost podávacího pásu podle režimu 1 a 2</w:t>
            </w:r>
          </w:p>
        </w:tc>
        <w:tc>
          <w:tcPr>
            <w:tcW w:w="24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77A1" w:rsidRPr="006C5B01" w:rsidRDefault="003277A1" w:rsidP="00D07DA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min. 3 resp. 6 m/min</w:t>
            </w:r>
          </w:p>
        </w:tc>
      </w:tr>
      <w:tr w:rsidR="003277A1" w:rsidRPr="008F163F" w:rsidTr="00D07DAD">
        <w:trPr>
          <w:trHeight w:val="288"/>
          <w:jc w:val="center"/>
        </w:trPr>
        <w:tc>
          <w:tcPr>
            <w:tcW w:w="6796" w:type="dxa"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277A1" w:rsidRPr="006C5B01" w:rsidRDefault="003277A1" w:rsidP="00D07DAD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šířka brousícího pásu</w:t>
            </w:r>
          </w:p>
        </w:tc>
        <w:tc>
          <w:tcPr>
            <w:tcW w:w="240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277A1" w:rsidRPr="006C5B01" w:rsidRDefault="003277A1" w:rsidP="00D07DA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min. 850 mm</w:t>
            </w:r>
          </w:p>
        </w:tc>
      </w:tr>
      <w:tr w:rsidR="003277A1" w:rsidRPr="008F163F" w:rsidTr="003277A1">
        <w:trPr>
          <w:trHeight w:val="288"/>
          <w:jc w:val="center"/>
        </w:trPr>
        <w:tc>
          <w:tcPr>
            <w:tcW w:w="6796" w:type="dxa"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277A1" w:rsidRPr="006C5B01" w:rsidRDefault="003277A1" w:rsidP="00D07DAD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průměr brusného válce</w:t>
            </w:r>
          </w:p>
        </w:tc>
        <w:tc>
          <w:tcPr>
            <w:tcW w:w="240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277A1" w:rsidRPr="006C5B01" w:rsidRDefault="003277A1" w:rsidP="00D07DA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min. 120 mm</w:t>
            </w:r>
          </w:p>
        </w:tc>
      </w:tr>
      <w:tr w:rsidR="003277A1" w:rsidRPr="008F163F" w:rsidTr="00D07DAD">
        <w:trPr>
          <w:trHeight w:val="288"/>
          <w:jc w:val="center"/>
        </w:trPr>
        <w:tc>
          <w:tcPr>
            <w:tcW w:w="679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277A1" w:rsidRPr="006C5B01" w:rsidRDefault="003277A1" w:rsidP="00D07DAD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min. rychlost brousícího pásu</w:t>
            </w:r>
          </w:p>
        </w:tc>
        <w:tc>
          <w:tcPr>
            <w:tcW w:w="24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77A1" w:rsidRPr="006C5B01" w:rsidRDefault="003277A1" w:rsidP="00D07DA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min. 12m/min</w:t>
            </w:r>
          </w:p>
        </w:tc>
      </w:tr>
    </w:tbl>
    <w:p w:rsidR="005B1CC1" w:rsidRDefault="005B1CC1">
      <w:pPr>
        <w:rPr>
          <w:rFonts w:asciiTheme="minorHAnsi" w:hAnsiTheme="minorHAnsi" w:cstheme="minorHAnsi"/>
        </w:rPr>
      </w:pPr>
    </w:p>
    <w:p w:rsidR="003277A1" w:rsidRPr="003277A1" w:rsidRDefault="003277A1" w:rsidP="003277A1">
      <w:pPr>
        <w:pStyle w:val="Popisobrzku"/>
        <w:jc w:val="left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Pásová pila</w:t>
      </w:r>
    </w:p>
    <w:tbl>
      <w:tblPr>
        <w:tblW w:w="5000" w:type="pct"/>
        <w:jc w:val="center"/>
        <w:tblInd w:w="-1225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6796"/>
        <w:gridCol w:w="2406"/>
      </w:tblGrid>
      <w:tr w:rsidR="003277A1" w:rsidRPr="008F163F" w:rsidTr="00D07DAD">
        <w:trPr>
          <w:trHeight w:val="288"/>
          <w:tblHeader/>
          <w:jc w:val="center"/>
        </w:trPr>
        <w:tc>
          <w:tcPr>
            <w:tcW w:w="679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0" w:type="dxa"/>
            </w:tcMar>
            <w:vAlign w:val="center"/>
          </w:tcPr>
          <w:p w:rsidR="003277A1" w:rsidRPr="006C5B01" w:rsidRDefault="003277A1" w:rsidP="00D07DAD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6C5B01">
              <w:rPr>
                <w:rFonts w:cs="Arial"/>
                <w:b/>
                <w:sz w:val="20"/>
                <w:szCs w:val="20"/>
              </w:rPr>
              <w:lastRenderedPageBreak/>
              <w:t>Požadavek na funkcionalitu</w:t>
            </w:r>
          </w:p>
        </w:tc>
        <w:tc>
          <w:tcPr>
            <w:tcW w:w="2406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3277A1" w:rsidRPr="006C5B01" w:rsidRDefault="003277A1" w:rsidP="00D07DAD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6C5B01">
              <w:rPr>
                <w:rFonts w:cs="Arial"/>
                <w:b/>
                <w:sz w:val="20"/>
                <w:szCs w:val="20"/>
              </w:rPr>
              <w:t>Minimální požadavky</w:t>
            </w:r>
          </w:p>
        </w:tc>
      </w:tr>
      <w:tr w:rsidR="003277A1" w:rsidRPr="008F163F" w:rsidTr="00D07DAD">
        <w:trPr>
          <w:trHeight w:val="288"/>
          <w:jc w:val="center"/>
        </w:trPr>
        <w:tc>
          <w:tcPr>
            <w:tcW w:w="679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0" w:type="dxa"/>
            </w:tcMar>
            <w:vAlign w:val="center"/>
          </w:tcPr>
          <w:p w:rsidR="003277A1" w:rsidRPr="006C5B01" w:rsidRDefault="003277A1" w:rsidP="00D07DAD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C5B01">
              <w:rPr>
                <w:rFonts w:cs="Arial"/>
                <w:b/>
                <w:sz w:val="20"/>
                <w:szCs w:val="20"/>
              </w:rPr>
              <w:t>Základní vlastnosti</w:t>
            </w:r>
          </w:p>
        </w:tc>
        <w:tc>
          <w:tcPr>
            <w:tcW w:w="24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3277A1" w:rsidRPr="006C5B01" w:rsidRDefault="003277A1" w:rsidP="00D07DAD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277A1" w:rsidRPr="008F163F" w:rsidTr="00D07DAD">
        <w:trPr>
          <w:trHeight w:val="288"/>
          <w:jc w:val="center"/>
        </w:trPr>
        <w:tc>
          <w:tcPr>
            <w:tcW w:w="679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277A1" w:rsidRPr="006C5B01" w:rsidRDefault="003277A1" w:rsidP="00D07DAD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výkon motoru</w:t>
            </w:r>
          </w:p>
        </w:tc>
        <w:tc>
          <w:tcPr>
            <w:tcW w:w="24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77A1" w:rsidRPr="006C5B01" w:rsidRDefault="003277A1" w:rsidP="00D07DA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min. 1,8 kW</w:t>
            </w:r>
          </w:p>
        </w:tc>
      </w:tr>
      <w:tr w:rsidR="003277A1" w:rsidRPr="008F163F" w:rsidTr="00D07DAD">
        <w:trPr>
          <w:trHeight w:val="288"/>
          <w:jc w:val="center"/>
        </w:trPr>
        <w:tc>
          <w:tcPr>
            <w:tcW w:w="679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277A1" w:rsidRPr="006C5B01" w:rsidRDefault="003277A1" w:rsidP="00D07DAD">
            <w:pPr>
              <w:spacing w:after="0"/>
              <w:rPr>
                <w:rFonts w:cs="Arial"/>
                <w:sz w:val="20"/>
                <w:szCs w:val="20"/>
              </w:rPr>
            </w:pPr>
            <w:r w:rsidRPr="003277A1">
              <w:rPr>
                <w:rFonts w:cs="Arial"/>
                <w:sz w:val="20"/>
                <w:szCs w:val="20"/>
              </w:rPr>
              <w:t>rychlost pásu</w:t>
            </w:r>
          </w:p>
        </w:tc>
        <w:tc>
          <w:tcPr>
            <w:tcW w:w="24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77A1" w:rsidRPr="006C5B01" w:rsidRDefault="003277A1" w:rsidP="00D07DA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277A1">
              <w:rPr>
                <w:rFonts w:cs="Arial"/>
                <w:sz w:val="20"/>
                <w:szCs w:val="20"/>
              </w:rPr>
              <w:t>min. 400 m/min</w:t>
            </w:r>
          </w:p>
        </w:tc>
      </w:tr>
      <w:tr w:rsidR="003277A1" w:rsidRPr="008F163F" w:rsidTr="00D07DAD">
        <w:trPr>
          <w:trHeight w:val="288"/>
          <w:jc w:val="center"/>
        </w:trPr>
        <w:tc>
          <w:tcPr>
            <w:tcW w:w="679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277A1" w:rsidRPr="006C5B01" w:rsidRDefault="003277A1" w:rsidP="00D07DAD">
            <w:pPr>
              <w:spacing w:after="0"/>
              <w:rPr>
                <w:rFonts w:cs="Arial"/>
                <w:sz w:val="20"/>
                <w:szCs w:val="20"/>
              </w:rPr>
            </w:pPr>
            <w:r w:rsidRPr="003277A1">
              <w:rPr>
                <w:rFonts w:cs="Arial"/>
                <w:sz w:val="20"/>
                <w:szCs w:val="20"/>
              </w:rPr>
              <w:t>délka pásu</w:t>
            </w:r>
          </w:p>
        </w:tc>
        <w:tc>
          <w:tcPr>
            <w:tcW w:w="24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77A1" w:rsidRPr="006C5B01" w:rsidRDefault="003277A1" w:rsidP="00D07DA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277A1">
              <w:rPr>
                <w:rFonts w:cs="Arial"/>
                <w:sz w:val="20"/>
                <w:szCs w:val="20"/>
              </w:rPr>
              <w:t>min. 2800 mm</w:t>
            </w:r>
          </w:p>
        </w:tc>
      </w:tr>
      <w:tr w:rsidR="003277A1" w:rsidRPr="008F163F" w:rsidTr="00D07DAD">
        <w:trPr>
          <w:trHeight w:val="288"/>
          <w:jc w:val="center"/>
        </w:trPr>
        <w:tc>
          <w:tcPr>
            <w:tcW w:w="679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277A1" w:rsidRPr="006C5B01" w:rsidRDefault="003277A1" w:rsidP="00D07DAD">
            <w:pPr>
              <w:spacing w:after="0"/>
              <w:rPr>
                <w:rFonts w:cs="Arial"/>
                <w:sz w:val="20"/>
                <w:szCs w:val="20"/>
              </w:rPr>
            </w:pPr>
            <w:r w:rsidRPr="003277A1">
              <w:rPr>
                <w:rFonts w:cs="Arial"/>
                <w:sz w:val="20"/>
                <w:szCs w:val="20"/>
              </w:rPr>
              <w:t>šířka pilového pásu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77A1" w:rsidRPr="006C5B01" w:rsidRDefault="003277A1" w:rsidP="00D07DA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277A1">
              <w:rPr>
                <w:rFonts w:cs="Arial"/>
                <w:sz w:val="20"/>
                <w:szCs w:val="20"/>
              </w:rPr>
              <w:t>od 3 do 32 mm</w:t>
            </w:r>
          </w:p>
        </w:tc>
      </w:tr>
      <w:tr w:rsidR="003277A1" w:rsidRPr="008F163F" w:rsidTr="00D07DAD">
        <w:trPr>
          <w:trHeight w:val="288"/>
          <w:jc w:val="center"/>
        </w:trPr>
        <w:tc>
          <w:tcPr>
            <w:tcW w:w="679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277A1" w:rsidRPr="006C5B01" w:rsidRDefault="009D2CFB" w:rsidP="00D07DAD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max. </w:t>
            </w:r>
            <w:r w:rsidRPr="009D2CFB">
              <w:rPr>
                <w:rFonts w:cs="Arial"/>
                <w:sz w:val="20"/>
                <w:szCs w:val="20"/>
              </w:rPr>
              <w:t>šířka řezu</w:t>
            </w:r>
          </w:p>
        </w:tc>
        <w:tc>
          <w:tcPr>
            <w:tcW w:w="24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77A1" w:rsidRPr="006C5B01" w:rsidRDefault="009D2CFB" w:rsidP="00D07DA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 mm</w:t>
            </w:r>
          </w:p>
        </w:tc>
      </w:tr>
      <w:tr w:rsidR="003277A1" w:rsidRPr="008F163F" w:rsidTr="00D07DAD">
        <w:trPr>
          <w:trHeight w:val="288"/>
          <w:jc w:val="center"/>
        </w:trPr>
        <w:tc>
          <w:tcPr>
            <w:tcW w:w="679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277A1" w:rsidRPr="006C5B01" w:rsidRDefault="009D2CFB" w:rsidP="009D2CF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max. výška řezu</w:t>
            </w:r>
          </w:p>
        </w:tc>
        <w:tc>
          <w:tcPr>
            <w:tcW w:w="24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77A1" w:rsidRPr="006C5B01" w:rsidRDefault="009D2CFB" w:rsidP="00D07DA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D2CFB">
              <w:rPr>
                <w:rFonts w:cs="Arial"/>
                <w:sz w:val="20"/>
                <w:szCs w:val="20"/>
              </w:rPr>
              <w:t>250 mm</w:t>
            </w:r>
          </w:p>
        </w:tc>
      </w:tr>
      <w:tr w:rsidR="003277A1" w:rsidRPr="008F163F" w:rsidTr="00D07DAD">
        <w:trPr>
          <w:trHeight w:val="288"/>
          <w:jc w:val="center"/>
        </w:trPr>
        <w:tc>
          <w:tcPr>
            <w:tcW w:w="679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277A1" w:rsidRPr="006C5B01" w:rsidRDefault="009D2CFB" w:rsidP="00D07DAD">
            <w:pPr>
              <w:spacing w:after="0"/>
              <w:rPr>
                <w:rFonts w:cs="Arial"/>
                <w:sz w:val="20"/>
                <w:szCs w:val="20"/>
              </w:rPr>
            </w:pPr>
            <w:r w:rsidRPr="009D2CFB">
              <w:rPr>
                <w:rFonts w:cs="Arial"/>
                <w:sz w:val="20"/>
                <w:szCs w:val="20"/>
              </w:rPr>
              <w:t xml:space="preserve">min. velikost </w:t>
            </w:r>
            <w:proofErr w:type="spellStart"/>
            <w:r w:rsidRPr="009D2CFB">
              <w:rPr>
                <w:rFonts w:cs="Arial"/>
                <w:sz w:val="20"/>
                <w:szCs w:val="20"/>
              </w:rPr>
              <w:t>prac</w:t>
            </w:r>
            <w:proofErr w:type="spellEnd"/>
            <w:r w:rsidRPr="009D2CFB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9D2CFB">
              <w:rPr>
                <w:rFonts w:cs="Arial"/>
                <w:sz w:val="20"/>
                <w:szCs w:val="20"/>
              </w:rPr>
              <w:t>plochy</w:t>
            </w:r>
            <w:proofErr w:type="gramEnd"/>
            <w:r w:rsidRPr="009D2CFB">
              <w:rPr>
                <w:rFonts w:cs="Arial"/>
                <w:sz w:val="20"/>
                <w:szCs w:val="20"/>
              </w:rPr>
              <w:t xml:space="preserve"> stolu</w:t>
            </w:r>
          </w:p>
        </w:tc>
        <w:tc>
          <w:tcPr>
            <w:tcW w:w="24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77A1" w:rsidRPr="006C5B01" w:rsidRDefault="009D2CFB" w:rsidP="00D07DA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D2CFB">
              <w:rPr>
                <w:rFonts w:cs="Arial"/>
                <w:sz w:val="20"/>
                <w:szCs w:val="20"/>
              </w:rPr>
              <w:t>400 x 400 mm</w:t>
            </w:r>
          </w:p>
        </w:tc>
      </w:tr>
      <w:tr w:rsidR="003277A1" w:rsidRPr="008F163F" w:rsidTr="00D07DAD">
        <w:trPr>
          <w:trHeight w:val="288"/>
          <w:jc w:val="center"/>
        </w:trPr>
        <w:tc>
          <w:tcPr>
            <w:tcW w:w="6796" w:type="dxa"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277A1" w:rsidRPr="006C5B01" w:rsidRDefault="009D2CFB" w:rsidP="00D07DAD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naklopení stolu</w:t>
            </w:r>
          </w:p>
        </w:tc>
        <w:tc>
          <w:tcPr>
            <w:tcW w:w="240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277A1" w:rsidRPr="006C5B01" w:rsidRDefault="009D2CFB" w:rsidP="00D07DA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min. -10 ° až 45 °</w:t>
            </w:r>
          </w:p>
        </w:tc>
      </w:tr>
      <w:tr w:rsidR="003277A1" w:rsidRPr="008F163F" w:rsidTr="00D07DAD">
        <w:trPr>
          <w:trHeight w:val="288"/>
          <w:jc w:val="center"/>
        </w:trPr>
        <w:tc>
          <w:tcPr>
            <w:tcW w:w="6796" w:type="dxa"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277A1" w:rsidRPr="006C5B01" w:rsidRDefault="009D2CFB" w:rsidP="00D07DAD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průměr kola</w:t>
            </w:r>
          </w:p>
        </w:tc>
        <w:tc>
          <w:tcPr>
            <w:tcW w:w="240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277A1" w:rsidRPr="006C5B01" w:rsidRDefault="009D2CFB" w:rsidP="00D07DA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D2CFB">
              <w:rPr>
                <w:rFonts w:cs="Arial"/>
                <w:sz w:val="20"/>
                <w:szCs w:val="20"/>
              </w:rPr>
              <w:t>min. 400 mm</w:t>
            </w:r>
          </w:p>
        </w:tc>
      </w:tr>
    </w:tbl>
    <w:p w:rsidR="006C5B01" w:rsidRDefault="006C5B01">
      <w:pPr>
        <w:rPr>
          <w:rFonts w:asciiTheme="minorHAnsi" w:hAnsiTheme="minorHAnsi" w:cstheme="minorHAnsi"/>
        </w:rPr>
      </w:pPr>
    </w:p>
    <w:p w:rsidR="006C5B01" w:rsidRDefault="006C5B01">
      <w:pPr>
        <w:rPr>
          <w:rFonts w:asciiTheme="minorHAnsi" w:hAnsiTheme="minorHAnsi" w:cstheme="minorHAnsi"/>
        </w:rPr>
      </w:pPr>
    </w:p>
    <w:p w:rsidR="006C5B01" w:rsidRPr="008F163F" w:rsidRDefault="006C5B01">
      <w:pPr>
        <w:rPr>
          <w:rFonts w:asciiTheme="minorHAnsi" w:hAnsiTheme="minorHAnsi" w:cstheme="minorHAnsi"/>
        </w:rPr>
      </w:pPr>
    </w:p>
    <w:sectPr w:rsidR="006C5B01" w:rsidRPr="008F163F" w:rsidSect="0072201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38" w:rsidRDefault="00747A38" w:rsidP="00E03937">
      <w:pPr>
        <w:spacing w:after="0"/>
      </w:pPr>
      <w:r>
        <w:separator/>
      </w:r>
    </w:p>
  </w:endnote>
  <w:endnote w:type="continuationSeparator" w:id="0">
    <w:p w:rsidR="00747A38" w:rsidRDefault="00747A38" w:rsidP="00E039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1049"/>
      <w:docPartObj>
        <w:docPartGallery w:val="Page Numbers (Bottom of Page)"/>
        <w:docPartUnique/>
      </w:docPartObj>
    </w:sdtPr>
    <w:sdtEndPr/>
    <w:sdtContent>
      <w:p w:rsidR="00B1588E" w:rsidRDefault="00B1588E">
        <w:pPr>
          <w:pStyle w:val="Zpat"/>
          <w:jc w:val="right"/>
        </w:pPr>
      </w:p>
      <w:p w:rsidR="00B1588E" w:rsidRDefault="00B1588E" w:rsidP="00B1588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7A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38" w:rsidRDefault="00747A38" w:rsidP="00E03937">
      <w:pPr>
        <w:spacing w:after="0"/>
      </w:pPr>
      <w:r>
        <w:separator/>
      </w:r>
    </w:p>
  </w:footnote>
  <w:footnote w:type="continuationSeparator" w:id="0">
    <w:p w:rsidR="00747A38" w:rsidRDefault="00747A38" w:rsidP="00E039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A7" w:rsidRPr="00C5658A" w:rsidRDefault="008237A7" w:rsidP="008237A7">
    <w:pPr>
      <w:pStyle w:val="Zhlav"/>
      <w:rPr>
        <w:rFonts w:cs="Arial"/>
        <w:bCs/>
        <w:sz w:val="16"/>
      </w:rPr>
    </w:pPr>
    <w:r w:rsidRPr="00C5658A">
      <w:rPr>
        <w:rFonts w:cs="Arial"/>
        <w:bCs/>
        <w:sz w:val="16"/>
      </w:rPr>
      <w:t xml:space="preserve">Příloha č. </w:t>
    </w:r>
    <w:r>
      <w:rPr>
        <w:rFonts w:cs="Arial"/>
        <w:bCs/>
        <w:sz w:val="16"/>
      </w:rPr>
      <w:t>2</w:t>
    </w:r>
    <w:r w:rsidRPr="00C5658A">
      <w:rPr>
        <w:rFonts w:cs="Arial"/>
        <w:bCs/>
        <w:sz w:val="16"/>
      </w:rPr>
      <w:t xml:space="preserve"> </w:t>
    </w:r>
    <w:r>
      <w:rPr>
        <w:rFonts w:cs="Arial"/>
        <w:bCs/>
        <w:sz w:val="16"/>
      </w:rPr>
      <w:t>z</w:t>
    </w:r>
    <w:r w:rsidRPr="00C5658A">
      <w:rPr>
        <w:rFonts w:cs="Arial"/>
        <w:bCs/>
        <w:sz w:val="16"/>
      </w:rPr>
      <w:t>adávací dokumentace</w:t>
    </w:r>
  </w:p>
  <w:p w:rsidR="00B1588E" w:rsidRPr="008237A7" w:rsidRDefault="00B1588E" w:rsidP="008237A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>
    <w:nsid w:val="1F3E51D8"/>
    <w:multiLevelType w:val="hybridMultilevel"/>
    <w:tmpl w:val="1682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93AE5"/>
    <w:multiLevelType w:val="hybridMultilevel"/>
    <w:tmpl w:val="5958F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721793"/>
    <w:multiLevelType w:val="multilevel"/>
    <w:tmpl w:val="2816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160815"/>
    <w:multiLevelType w:val="hybridMultilevel"/>
    <w:tmpl w:val="78BA0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57A78"/>
    <w:multiLevelType w:val="hybridMultilevel"/>
    <w:tmpl w:val="D35061C4"/>
    <w:lvl w:ilvl="0" w:tplc="65C0EC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660E6"/>
    <w:multiLevelType w:val="hybridMultilevel"/>
    <w:tmpl w:val="A0F208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E4"/>
    <w:rsid w:val="00046F43"/>
    <w:rsid w:val="00060630"/>
    <w:rsid w:val="00067237"/>
    <w:rsid w:val="00087E23"/>
    <w:rsid w:val="000B5F83"/>
    <w:rsid w:val="000B63C8"/>
    <w:rsid w:val="00120815"/>
    <w:rsid w:val="0018245F"/>
    <w:rsid w:val="00184A26"/>
    <w:rsid w:val="002B79EF"/>
    <w:rsid w:val="002D373B"/>
    <w:rsid w:val="00301954"/>
    <w:rsid w:val="00302828"/>
    <w:rsid w:val="003063A3"/>
    <w:rsid w:val="003277A1"/>
    <w:rsid w:val="00337A2B"/>
    <w:rsid w:val="00383F7A"/>
    <w:rsid w:val="00443FA8"/>
    <w:rsid w:val="004B0A73"/>
    <w:rsid w:val="004C7F4F"/>
    <w:rsid w:val="005364AD"/>
    <w:rsid w:val="00563B79"/>
    <w:rsid w:val="005A00F0"/>
    <w:rsid w:val="005B1CC1"/>
    <w:rsid w:val="006203AB"/>
    <w:rsid w:val="00621826"/>
    <w:rsid w:val="00661305"/>
    <w:rsid w:val="00680864"/>
    <w:rsid w:val="00684C65"/>
    <w:rsid w:val="006C5B01"/>
    <w:rsid w:val="0072201C"/>
    <w:rsid w:val="00747A38"/>
    <w:rsid w:val="00767974"/>
    <w:rsid w:val="007A7B7F"/>
    <w:rsid w:val="007C3519"/>
    <w:rsid w:val="007E22E4"/>
    <w:rsid w:val="008237A7"/>
    <w:rsid w:val="00850A44"/>
    <w:rsid w:val="00852F4C"/>
    <w:rsid w:val="008F163F"/>
    <w:rsid w:val="008F1EE4"/>
    <w:rsid w:val="00917C98"/>
    <w:rsid w:val="00962338"/>
    <w:rsid w:val="009D2539"/>
    <w:rsid w:val="009D2CFB"/>
    <w:rsid w:val="009F693D"/>
    <w:rsid w:val="00A02512"/>
    <w:rsid w:val="00AD0801"/>
    <w:rsid w:val="00AF2E30"/>
    <w:rsid w:val="00B1588E"/>
    <w:rsid w:val="00B62B6E"/>
    <w:rsid w:val="00B72FDF"/>
    <w:rsid w:val="00B752BE"/>
    <w:rsid w:val="00BA0363"/>
    <w:rsid w:val="00C35BFF"/>
    <w:rsid w:val="00C5650B"/>
    <w:rsid w:val="00CA3997"/>
    <w:rsid w:val="00CB7398"/>
    <w:rsid w:val="00CD7314"/>
    <w:rsid w:val="00E03937"/>
    <w:rsid w:val="00E317A7"/>
    <w:rsid w:val="00E35F95"/>
    <w:rsid w:val="00E41E69"/>
    <w:rsid w:val="00E42AEA"/>
    <w:rsid w:val="00E44072"/>
    <w:rsid w:val="00E5325A"/>
    <w:rsid w:val="00E81CFA"/>
    <w:rsid w:val="00EA0BDC"/>
    <w:rsid w:val="00F241A8"/>
    <w:rsid w:val="00FC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EE4"/>
    <w:pPr>
      <w:spacing w:after="120" w:line="240" w:lineRule="auto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F1EE4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579D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F1EE4"/>
    <w:pPr>
      <w:keepNext/>
      <w:keepLines/>
      <w:spacing w:before="200"/>
      <w:jc w:val="left"/>
      <w:outlineLvl w:val="1"/>
    </w:pPr>
    <w:rPr>
      <w:rFonts w:eastAsiaTheme="majorEastAsia" w:cstheme="majorBidi"/>
      <w:bCs/>
      <w:color w:val="00579D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F1EE4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1EE4"/>
    <w:rPr>
      <w:rFonts w:ascii="Arial" w:eastAsiaTheme="majorEastAsia" w:hAnsi="Arial" w:cstheme="majorBidi"/>
      <w:b/>
      <w:bCs/>
      <w:color w:val="00579D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F1EE4"/>
    <w:rPr>
      <w:rFonts w:ascii="Arial" w:eastAsiaTheme="majorEastAsia" w:hAnsi="Arial" w:cstheme="majorBidi"/>
      <w:bCs/>
      <w:color w:val="00579D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F1EE4"/>
    <w:rPr>
      <w:rFonts w:ascii="Arial" w:eastAsiaTheme="majorEastAsia" w:hAnsi="Arial" w:cstheme="majorBidi"/>
      <w:b/>
      <w:bCs/>
      <w:color w:val="000000" w:themeColor="text1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F1EE4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1EE4"/>
    <w:rPr>
      <w:rFonts w:ascii="Arial" w:hAnsi="Arial"/>
      <w:szCs w:val="24"/>
    </w:rPr>
  </w:style>
  <w:style w:type="paragraph" w:styleId="Zpat">
    <w:name w:val="footer"/>
    <w:basedOn w:val="Normln"/>
    <w:link w:val="ZpatChar"/>
    <w:uiPriority w:val="99"/>
    <w:unhideWhenUsed/>
    <w:rsid w:val="008F1EE4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1EE4"/>
    <w:rPr>
      <w:rFonts w:ascii="Arial" w:hAnsi="Arial"/>
      <w:szCs w:val="24"/>
    </w:rPr>
  </w:style>
  <w:style w:type="paragraph" w:customStyle="1" w:styleId="Nzevnabdky">
    <w:name w:val="Název nabídky"/>
    <w:qFormat/>
    <w:rsid w:val="008F1EE4"/>
    <w:pPr>
      <w:spacing w:after="360" w:line="240" w:lineRule="auto"/>
    </w:pPr>
    <w:rPr>
      <w:rFonts w:ascii="Arial" w:hAnsi="Arial"/>
      <w:color w:val="A3ADB2"/>
      <w:sz w:val="32"/>
      <w:szCs w:val="24"/>
    </w:rPr>
  </w:style>
  <w:style w:type="paragraph" w:styleId="Nzev">
    <w:name w:val="Title"/>
    <w:aliases w:val="Zákazník"/>
    <w:basedOn w:val="Normln"/>
    <w:next w:val="Normln"/>
    <w:link w:val="NzevChar"/>
    <w:uiPriority w:val="10"/>
    <w:qFormat/>
    <w:rsid w:val="008F1EE4"/>
    <w:pPr>
      <w:pBdr>
        <w:bottom w:val="single" w:sz="8" w:space="1" w:color="A3ADB2"/>
      </w:pBd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NzevChar">
    <w:name w:val="Název Char"/>
    <w:aliases w:val="Zákazník Char"/>
    <w:basedOn w:val="Standardnpsmoodstavce"/>
    <w:link w:val="Nzev"/>
    <w:uiPriority w:val="10"/>
    <w:rsid w:val="008F1EE4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Popisobrzku">
    <w:name w:val="Popis obrázku"/>
    <w:basedOn w:val="Normln"/>
    <w:link w:val="PopisobrzkuChar"/>
    <w:qFormat/>
    <w:rsid w:val="008F1EE4"/>
    <w:pPr>
      <w:jc w:val="center"/>
    </w:pPr>
    <w:rPr>
      <w:rFonts w:cs="Arial"/>
      <w:i/>
      <w:sz w:val="18"/>
    </w:rPr>
  </w:style>
  <w:style w:type="character" w:styleId="Hypertextovodkaz">
    <w:name w:val="Hyperlink"/>
    <w:uiPriority w:val="99"/>
    <w:rsid w:val="008F1EE4"/>
    <w:rPr>
      <w:color w:val="0000FF"/>
      <w:u w:val="single"/>
    </w:rPr>
  </w:style>
  <w:style w:type="character" w:customStyle="1" w:styleId="PopisobrzkuChar">
    <w:name w:val="Popis obrázku Char"/>
    <w:basedOn w:val="Standardnpsmoodstavce"/>
    <w:link w:val="Popisobrzku"/>
    <w:rsid w:val="008F1EE4"/>
    <w:rPr>
      <w:rFonts w:ascii="Arial" w:hAnsi="Arial" w:cs="Arial"/>
      <w:i/>
      <w:sz w:val="18"/>
      <w:szCs w:val="24"/>
    </w:rPr>
  </w:style>
  <w:style w:type="paragraph" w:styleId="Obsah1">
    <w:name w:val="toc 1"/>
    <w:basedOn w:val="Normln"/>
    <w:next w:val="Normln"/>
    <w:link w:val="Obsah1Char"/>
    <w:autoRedefine/>
    <w:uiPriority w:val="39"/>
    <w:qFormat/>
    <w:rsid w:val="008F1EE4"/>
    <w:pPr>
      <w:tabs>
        <w:tab w:val="left" w:pos="0"/>
        <w:tab w:val="right" w:leader="dot" w:pos="9062"/>
      </w:tabs>
      <w:spacing w:before="120"/>
      <w:ind w:left="360" w:hanging="360"/>
    </w:pPr>
    <w:rPr>
      <w:rFonts w:eastAsia="Times New Roman" w:cs="Times New Roman"/>
      <w:b/>
      <w:sz w:val="24"/>
      <w:lang w:eastAsia="cs-CZ"/>
    </w:rPr>
  </w:style>
  <w:style w:type="paragraph" w:customStyle="1" w:styleId="Obsah">
    <w:name w:val="Obsah"/>
    <w:basedOn w:val="Obsah1"/>
    <w:link w:val="ObsahChar"/>
    <w:qFormat/>
    <w:rsid w:val="008F1EE4"/>
    <w:rPr>
      <w:noProof/>
    </w:rPr>
  </w:style>
  <w:style w:type="character" w:customStyle="1" w:styleId="Obsah1Char">
    <w:name w:val="Obsah 1 Char"/>
    <w:basedOn w:val="Standardnpsmoodstavce"/>
    <w:link w:val="Obsah1"/>
    <w:uiPriority w:val="39"/>
    <w:rsid w:val="008F1EE4"/>
    <w:rPr>
      <w:rFonts w:ascii="Arial" w:eastAsia="Times New Roman" w:hAnsi="Arial" w:cs="Times New Roman"/>
      <w:b/>
      <w:sz w:val="24"/>
      <w:szCs w:val="24"/>
      <w:lang w:eastAsia="cs-CZ"/>
    </w:rPr>
  </w:style>
  <w:style w:type="character" w:customStyle="1" w:styleId="ObsahChar">
    <w:name w:val="Obsah Char"/>
    <w:basedOn w:val="Obsah1Char"/>
    <w:link w:val="Obsah"/>
    <w:rsid w:val="008F1EE4"/>
    <w:rPr>
      <w:rFonts w:ascii="Arial" w:eastAsia="Times New Roman" w:hAnsi="Arial" w:cs="Times New Roman"/>
      <w:b/>
      <w:noProof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F1EE4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bsah2">
    <w:name w:val="toc 2"/>
    <w:basedOn w:val="Normln"/>
    <w:next w:val="Normln"/>
    <w:autoRedefine/>
    <w:uiPriority w:val="39"/>
    <w:unhideWhenUsed/>
    <w:qFormat/>
    <w:rsid w:val="008F1EE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8F1EE4"/>
    <w:pPr>
      <w:spacing w:after="100"/>
      <w:ind w:left="440"/>
    </w:pPr>
  </w:style>
  <w:style w:type="paragraph" w:customStyle="1" w:styleId="adresa">
    <w:name w:val="adresa"/>
    <w:basedOn w:val="Normln"/>
    <w:qFormat/>
    <w:rsid w:val="008F1EE4"/>
    <w:rPr>
      <w:color w:val="FFFFFF" w:themeColor="background1"/>
      <w:sz w:val="16"/>
    </w:rPr>
  </w:style>
  <w:style w:type="character" w:customStyle="1" w:styleId="Odkaznakoment1">
    <w:name w:val="Odkaz na komentář1"/>
    <w:rsid w:val="008F1EE4"/>
    <w:rPr>
      <w:sz w:val="16"/>
      <w:szCs w:val="16"/>
    </w:rPr>
  </w:style>
  <w:style w:type="paragraph" w:styleId="Textbubliny">
    <w:name w:val="Balloon Text"/>
    <w:basedOn w:val="Normln"/>
    <w:link w:val="TextbublinyChar"/>
    <w:rsid w:val="008F1E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F1EE4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8F1EE4"/>
    <w:pPr>
      <w:spacing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rsid w:val="008F1E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8F1E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F1EE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8F1E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F1EE4"/>
    <w:rPr>
      <w:rFonts w:ascii="Arial" w:hAnsi="Arial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F1EE4"/>
    <w:pPr>
      <w:ind w:left="720"/>
      <w:contextualSpacing/>
    </w:pPr>
  </w:style>
  <w:style w:type="paragraph" w:customStyle="1" w:styleId="Tabulka">
    <w:name w:val="Tabulka"/>
    <w:basedOn w:val="Normln"/>
    <w:link w:val="TabulkaChar"/>
    <w:qFormat/>
    <w:rsid w:val="008F1EE4"/>
    <w:pPr>
      <w:spacing w:after="0"/>
      <w:jc w:val="center"/>
    </w:pPr>
    <w:rPr>
      <w:szCs w:val="22"/>
      <w:lang w:eastAsia="cs-CZ"/>
    </w:rPr>
  </w:style>
  <w:style w:type="character" w:customStyle="1" w:styleId="TabulkaChar">
    <w:name w:val="Tabulka Char"/>
    <w:basedOn w:val="Standardnpsmoodstavce"/>
    <w:link w:val="Tabulka"/>
    <w:rsid w:val="008F1EE4"/>
    <w:rPr>
      <w:rFonts w:ascii="Arial" w:hAnsi="Arial"/>
      <w:lang w:eastAsia="cs-CZ"/>
    </w:rPr>
  </w:style>
  <w:style w:type="paragraph" w:styleId="Titulek">
    <w:name w:val="caption"/>
    <w:basedOn w:val="Normln"/>
    <w:next w:val="Normln"/>
    <w:unhideWhenUsed/>
    <w:rsid w:val="008F1EE4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EE4"/>
    <w:pPr>
      <w:spacing w:after="120" w:line="240" w:lineRule="auto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F1EE4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579D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F1EE4"/>
    <w:pPr>
      <w:keepNext/>
      <w:keepLines/>
      <w:spacing w:before="200"/>
      <w:jc w:val="left"/>
      <w:outlineLvl w:val="1"/>
    </w:pPr>
    <w:rPr>
      <w:rFonts w:eastAsiaTheme="majorEastAsia" w:cstheme="majorBidi"/>
      <w:bCs/>
      <w:color w:val="00579D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F1EE4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1EE4"/>
    <w:rPr>
      <w:rFonts w:ascii="Arial" w:eastAsiaTheme="majorEastAsia" w:hAnsi="Arial" w:cstheme="majorBidi"/>
      <w:b/>
      <w:bCs/>
      <w:color w:val="00579D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F1EE4"/>
    <w:rPr>
      <w:rFonts w:ascii="Arial" w:eastAsiaTheme="majorEastAsia" w:hAnsi="Arial" w:cstheme="majorBidi"/>
      <w:bCs/>
      <w:color w:val="00579D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F1EE4"/>
    <w:rPr>
      <w:rFonts w:ascii="Arial" w:eastAsiaTheme="majorEastAsia" w:hAnsi="Arial" w:cstheme="majorBidi"/>
      <w:b/>
      <w:bCs/>
      <w:color w:val="000000" w:themeColor="text1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F1EE4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1EE4"/>
    <w:rPr>
      <w:rFonts w:ascii="Arial" w:hAnsi="Arial"/>
      <w:szCs w:val="24"/>
    </w:rPr>
  </w:style>
  <w:style w:type="paragraph" w:styleId="Zpat">
    <w:name w:val="footer"/>
    <w:basedOn w:val="Normln"/>
    <w:link w:val="ZpatChar"/>
    <w:uiPriority w:val="99"/>
    <w:unhideWhenUsed/>
    <w:rsid w:val="008F1EE4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1EE4"/>
    <w:rPr>
      <w:rFonts w:ascii="Arial" w:hAnsi="Arial"/>
      <w:szCs w:val="24"/>
    </w:rPr>
  </w:style>
  <w:style w:type="paragraph" w:customStyle="1" w:styleId="Nzevnabdky">
    <w:name w:val="Název nabídky"/>
    <w:qFormat/>
    <w:rsid w:val="008F1EE4"/>
    <w:pPr>
      <w:spacing w:after="360" w:line="240" w:lineRule="auto"/>
    </w:pPr>
    <w:rPr>
      <w:rFonts w:ascii="Arial" w:hAnsi="Arial"/>
      <w:color w:val="A3ADB2"/>
      <w:sz w:val="32"/>
      <w:szCs w:val="24"/>
    </w:rPr>
  </w:style>
  <w:style w:type="paragraph" w:styleId="Nzev">
    <w:name w:val="Title"/>
    <w:aliases w:val="Zákazník"/>
    <w:basedOn w:val="Normln"/>
    <w:next w:val="Normln"/>
    <w:link w:val="NzevChar"/>
    <w:uiPriority w:val="10"/>
    <w:qFormat/>
    <w:rsid w:val="008F1EE4"/>
    <w:pPr>
      <w:pBdr>
        <w:bottom w:val="single" w:sz="8" w:space="1" w:color="A3ADB2"/>
      </w:pBd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NzevChar">
    <w:name w:val="Název Char"/>
    <w:aliases w:val="Zákazník Char"/>
    <w:basedOn w:val="Standardnpsmoodstavce"/>
    <w:link w:val="Nzev"/>
    <w:uiPriority w:val="10"/>
    <w:rsid w:val="008F1EE4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Popisobrzku">
    <w:name w:val="Popis obrázku"/>
    <w:basedOn w:val="Normln"/>
    <w:link w:val="PopisobrzkuChar"/>
    <w:qFormat/>
    <w:rsid w:val="008F1EE4"/>
    <w:pPr>
      <w:jc w:val="center"/>
    </w:pPr>
    <w:rPr>
      <w:rFonts w:cs="Arial"/>
      <w:i/>
      <w:sz w:val="18"/>
    </w:rPr>
  </w:style>
  <w:style w:type="character" w:styleId="Hypertextovodkaz">
    <w:name w:val="Hyperlink"/>
    <w:uiPriority w:val="99"/>
    <w:rsid w:val="008F1EE4"/>
    <w:rPr>
      <w:color w:val="0000FF"/>
      <w:u w:val="single"/>
    </w:rPr>
  </w:style>
  <w:style w:type="character" w:customStyle="1" w:styleId="PopisobrzkuChar">
    <w:name w:val="Popis obrázku Char"/>
    <w:basedOn w:val="Standardnpsmoodstavce"/>
    <w:link w:val="Popisobrzku"/>
    <w:rsid w:val="008F1EE4"/>
    <w:rPr>
      <w:rFonts w:ascii="Arial" w:hAnsi="Arial" w:cs="Arial"/>
      <w:i/>
      <w:sz w:val="18"/>
      <w:szCs w:val="24"/>
    </w:rPr>
  </w:style>
  <w:style w:type="paragraph" w:styleId="Obsah1">
    <w:name w:val="toc 1"/>
    <w:basedOn w:val="Normln"/>
    <w:next w:val="Normln"/>
    <w:link w:val="Obsah1Char"/>
    <w:autoRedefine/>
    <w:uiPriority w:val="39"/>
    <w:qFormat/>
    <w:rsid w:val="008F1EE4"/>
    <w:pPr>
      <w:tabs>
        <w:tab w:val="left" w:pos="0"/>
        <w:tab w:val="right" w:leader="dot" w:pos="9062"/>
      </w:tabs>
      <w:spacing w:before="120"/>
      <w:ind w:left="360" w:hanging="360"/>
    </w:pPr>
    <w:rPr>
      <w:rFonts w:eastAsia="Times New Roman" w:cs="Times New Roman"/>
      <w:b/>
      <w:sz w:val="24"/>
      <w:lang w:eastAsia="cs-CZ"/>
    </w:rPr>
  </w:style>
  <w:style w:type="paragraph" w:customStyle="1" w:styleId="Obsah">
    <w:name w:val="Obsah"/>
    <w:basedOn w:val="Obsah1"/>
    <w:link w:val="ObsahChar"/>
    <w:qFormat/>
    <w:rsid w:val="008F1EE4"/>
    <w:rPr>
      <w:noProof/>
    </w:rPr>
  </w:style>
  <w:style w:type="character" w:customStyle="1" w:styleId="Obsah1Char">
    <w:name w:val="Obsah 1 Char"/>
    <w:basedOn w:val="Standardnpsmoodstavce"/>
    <w:link w:val="Obsah1"/>
    <w:uiPriority w:val="39"/>
    <w:rsid w:val="008F1EE4"/>
    <w:rPr>
      <w:rFonts w:ascii="Arial" w:eastAsia="Times New Roman" w:hAnsi="Arial" w:cs="Times New Roman"/>
      <w:b/>
      <w:sz w:val="24"/>
      <w:szCs w:val="24"/>
      <w:lang w:eastAsia="cs-CZ"/>
    </w:rPr>
  </w:style>
  <w:style w:type="character" w:customStyle="1" w:styleId="ObsahChar">
    <w:name w:val="Obsah Char"/>
    <w:basedOn w:val="Obsah1Char"/>
    <w:link w:val="Obsah"/>
    <w:rsid w:val="008F1EE4"/>
    <w:rPr>
      <w:rFonts w:ascii="Arial" w:eastAsia="Times New Roman" w:hAnsi="Arial" w:cs="Times New Roman"/>
      <w:b/>
      <w:noProof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F1EE4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bsah2">
    <w:name w:val="toc 2"/>
    <w:basedOn w:val="Normln"/>
    <w:next w:val="Normln"/>
    <w:autoRedefine/>
    <w:uiPriority w:val="39"/>
    <w:unhideWhenUsed/>
    <w:qFormat/>
    <w:rsid w:val="008F1EE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8F1EE4"/>
    <w:pPr>
      <w:spacing w:after="100"/>
      <w:ind w:left="440"/>
    </w:pPr>
  </w:style>
  <w:style w:type="paragraph" w:customStyle="1" w:styleId="adresa">
    <w:name w:val="adresa"/>
    <w:basedOn w:val="Normln"/>
    <w:qFormat/>
    <w:rsid w:val="008F1EE4"/>
    <w:rPr>
      <w:color w:val="FFFFFF" w:themeColor="background1"/>
      <w:sz w:val="16"/>
    </w:rPr>
  </w:style>
  <w:style w:type="character" w:customStyle="1" w:styleId="Odkaznakoment1">
    <w:name w:val="Odkaz na komentář1"/>
    <w:rsid w:val="008F1EE4"/>
    <w:rPr>
      <w:sz w:val="16"/>
      <w:szCs w:val="16"/>
    </w:rPr>
  </w:style>
  <w:style w:type="paragraph" w:styleId="Textbubliny">
    <w:name w:val="Balloon Text"/>
    <w:basedOn w:val="Normln"/>
    <w:link w:val="TextbublinyChar"/>
    <w:rsid w:val="008F1E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F1EE4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8F1EE4"/>
    <w:pPr>
      <w:spacing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rsid w:val="008F1E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8F1E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F1EE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8F1E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F1EE4"/>
    <w:rPr>
      <w:rFonts w:ascii="Arial" w:hAnsi="Arial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F1EE4"/>
    <w:pPr>
      <w:ind w:left="720"/>
      <w:contextualSpacing/>
    </w:pPr>
  </w:style>
  <w:style w:type="paragraph" w:customStyle="1" w:styleId="Tabulka">
    <w:name w:val="Tabulka"/>
    <w:basedOn w:val="Normln"/>
    <w:link w:val="TabulkaChar"/>
    <w:qFormat/>
    <w:rsid w:val="008F1EE4"/>
    <w:pPr>
      <w:spacing w:after="0"/>
      <w:jc w:val="center"/>
    </w:pPr>
    <w:rPr>
      <w:szCs w:val="22"/>
      <w:lang w:eastAsia="cs-CZ"/>
    </w:rPr>
  </w:style>
  <w:style w:type="character" w:customStyle="1" w:styleId="TabulkaChar">
    <w:name w:val="Tabulka Char"/>
    <w:basedOn w:val="Standardnpsmoodstavce"/>
    <w:link w:val="Tabulka"/>
    <w:rsid w:val="008F1EE4"/>
    <w:rPr>
      <w:rFonts w:ascii="Arial" w:hAnsi="Arial"/>
      <w:lang w:eastAsia="cs-CZ"/>
    </w:rPr>
  </w:style>
  <w:style w:type="paragraph" w:styleId="Titulek">
    <w:name w:val="caption"/>
    <w:basedOn w:val="Normln"/>
    <w:next w:val="Normln"/>
    <w:unhideWhenUsed/>
    <w:rsid w:val="008F1EE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655F9A-C5C3-4F97-B7F6-3093DF1F97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C68E-7840-483B-9B79-909DCC330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BE1095-0047-4E58-B49F-7643F6ACD9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Červený Ivan</dc:creator>
  <cp:lastModifiedBy>Jarmila Konečná</cp:lastModifiedBy>
  <cp:revision>7</cp:revision>
  <dcterms:created xsi:type="dcterms:W3CDTF">2017-02-02T12:44:00Z</dcterms:created>
  <dcterms:modified xsi:type="dcterms:W3CDTF">2017-05-02T12:06:00Z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