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6B" w:rsidRPr="00973AAF" w:rsidRDefault="00DE656B" w:rsidP="00B91C23">
      <w:pPr>
        <w:spacing w:afterLines="60" w:after="144"/>
        <w:jc w:val="center"/>
        <w:rPr>
          <w:b/>
          <w:bCs/>
          <w:sz w:val="44"/>
          <w:szCs w:val="20"/>
        </w:rPr>
      </w:pPr>
      <w:bookmarkStart w:id="0" w:name="_GoBack"/>
      <w:r w:rsidRPr="00973AAF">
        <w:rPr>
          <w:b/>
          <w:bCs/>
          <w:sz w:val="44"/>
          <w:szCs w:val="20"/>
        </w:rPr>
        <w:t xml:space="preserve">Technické </w:t>
      </w:r>
      <w:bookmarkEnd w:id="0"/>
      <w:r w:rsidRPr="00973AAF">
        <w:rPr>
          <w:b/>
          <w:bCs/>
          <w:sz w:val="44"/>
          <w:szCs w:val="20"/>
        </w:rPr>
        <w:t>specifikace</w:t>
      </w:r>
      <w:r w:rsidR="001821E8">
        <w:rPr>
          <w:b/>
          <w:bCs/>
          <w:sz w:val="44"/>
          <w:szCs w:val="20"/>
        </w:rPr>
        <w:t xml:space="preserve"> - konektivita</w:t>
      </w:r>
    </w:p>
    <w:p w:rsidR="00DE656B" w:rsidRPr="00A77FF0" w:rsidRDefault="00DE656B" w:rsidP="00B91C23">
      <w:pPr>
        <w:spacing w:afterLines="60" w:after="144"/>
        <w:jc w:val="center"/>
        <w:rPr>
          <w:b/>
          <w:bCs/>
          <w:sz w:val="36"/>
          <w:szCs w:val="20"/>
        </w:rPr>
      </w:pPr>
      <w:r>
        <w:rPr>
          <w:b/>
          <w:bCs/>
          <w:sz w:val="36"/>
          <w:szCs w:val="20"/>
        </w:rPr>
        <w:t>(</w:t>
      </w:r>
      <w:r w:rsidRPr="006C70D7">
        <w:rPr>
          <w:b/>
          <w:bCs/>
          <w:sz w:val="36"/>
          <w:szCs w:val="20"/>
        </w:rPr>
        <w:t xml:space="preserve">minimální </w:t>
      </w:r>
      <w:r>
        <w:rPr>
          <w:b/>
          <w:bCs/>
          <w:sz w:val="36"/>
          <w:szCs w:val="20"/>
        </w:rPr>
        <w:t>požadované parametry)</w:t>
      </w:r>
    </w:p>
    <w:p w:rsidR="00A77FF0" w:rsidRPr="0098047E" w:rsidRDefault="00A77FF0" w:rsidP="00B91C23">
      <w:pPr>
        <w:spacing w:afterLines="60" w:after="144"/>
        <w:rPr>
          <w:b/>
          <w:bCs/>
          <w:szCs w:val="20"/>
        </w:rPr>
      </w:pPr>
      <w:r w:rsidRPr="00D8771E">
        <w:rPr>
          <w:b/>
          <w:bCs/>
          <w:szCs w:val="20"/>
        </w:rPr>
        <w:t>Konektiv</w:t>
      </w:r>
      <w:r>
        <w:rPr>
          <w:b/>
          <w:bCs/>
          <w:szCs w:val="20"/>
        </w:rPr>
        <w:t>ita školy k veřejnému internetu</w:t>
      </w:r>
    </w:p>
    <w:p w:rsidR="00A77FF0" w:rsidRPr="004541A6" w:rsidRDefault="00A77FF0" w:rsidP="00A77FF0">
      <w:pPr>
        <w:pStyle w:val="Odstavecseseznamem"/>
        <w:numPr>
          <w:ilvl w:val="0"/>
          <w:numId w:val="6"/>
        </w:numPr>
        <w:spacing w:after="120" w:line="252" w:lineRule="auto"/>
        <w:jc w:val="both"/>
      </w:pPr>
      <w:r>
        <w:t xml:space="preserve">Šířka pásma min. </w:t>
      </w:r>
      <w:r w:rsidR="00373834">
        <w:t>11</w:t>
      </w:r>
      <w:r>
        <w:t xml:space="preserve"> Mbps, full duplex</w:t>
      </w:r>
    </w:p>
    <w:p w:rsidR="00A77FF0" w:rsidRDefault="00A77FF0" w:rsidP="00A77FF0">
      <w:pPr>
        <w:pStyle w:val="Odstavecseseznamem"/>
        <w:numPr>
          <w:ilvl w:val="0"/>
          <w:numId w:val="6"/>
        </w:numPr>
        <w:spacing w:line="252" w:lineRule="auto"/>
      </w:pPr>
      <w:r>
        <w:t>S</w:t>
      </w:r>
      <w:r w:rsidRPr="00D8771E">
        <w:t xml:space="preserve">ymetrické připojení bez agregace a omezení (FUP) </w:t>
      </w:r>
    </w:p>
    <w:p w:rsidR="00EB7E9C" w:rsidRPr="00D8771E" w:rsidRDefault="00EB7E9C" w:rsidP="00A77FF0">
      <w:pPr>
        <w:pStyle w:val="Odstavecseseznamem"/>
        <w:numPr>
          <w:ilvl w:val="0"/>
          <w:numId w:val="6"/>
        </w:numPr>
        <w:spacing w:line="252" w:lineRule="auto"/>
      </w:pPr>
      <w:r>
        <w:t>Zakončení UTP RJ-45</w:t>
      </w:r>
    </w:p>
    <w:p w:rsidR="00A77FF0" w:rsidRPr="00655B75" w:rsidRDefault="00A77FF0" w:rsidP="00A77FF0">
      <w:pPr>
        <w:pStyle w:val="Odstavecseseznamem"/>
        <w:numPr>
          <w:ilvl w:val="0"/>
          <w:numId w:val="6"/>
        </w:numPr>
        <w:spacing w:after="120" w:line="252" w:lineRule="auto"/>
        <w:jc w:val="both"/>
      </w:pPr>
      <w:r w:rsidRPr="00655B75">
        <w:t xml:space="preserve">min. </w:t>
      </w:r>
      <w:r w:rsidR="00373834">
        <w:t>2</w:t>
      </w:r>
      <w:r w:rsidRPr="00655B75">
        <w:t xml:space="preserve"> veřejných IPv4 adres</w:t>
      </w:r>
    </w:p>
    <w:p w:rsidR="00A77FF0" w:rsidRPr="00090F61" w:rsidRDefault="00A77FF0" w:rsidP="00A77FF0">
      <w:pPr>
        <w:pStyle w:val="Odstavecseseznamem"/>
        <w:numPr>
          <w:ilvl w:val="0"/>
          <w:numId w:val="6"/>
        </w:numPr>
        <w:spacing w:after="120" w:line="252" w:lineRule="auto"/>
        <w:jc w:val="both"/>
      </w:pPr>
      <w:r w:rsidRPr="00655B75">
        <w:t xml:space="preserve">min. </w:t>
      </w:r>
      <w:r w:rsidR="00373834">
        <w:t>2</w:t>
      </w:r>
      <w:r w:rsidRPr="00655B75">
        <w:t xml:space="preserve"> veřejných IPv6 adres </w:t>
      </w:r>
    </w:p>
    <w:p w:rsidR="00A77FF0" w:rsidRPr="00655B75" w:rsidRDefault="00A77FF0" w:rsidP="00A77FF0">
      <w:pPr>
        <w:pStyle w:val="Odstavecseseznamem"/>
        <w:numPr>
          <w:ilvl w:val="0"/>
          <w:numId w:val="6"/>
        </w:numPr>
        <w:spacing w:after="120" w:line="252" w:lineRule="auto"/>
        <w:jc w:val="both"/>
      </w:pPr>
      <w:r w:rsidRPr="00655B75">
        <w:t>plná podpora připojení přes protokol IPv4 i IPv6 (</w:t>
      </w:r>
      <w:proofErr w:type="spellStart"/>
      <w:r w:rsidRPr="00655B75">
        <w:t>dual-stack</w:t>
      </w:r>
      <w:proofErr w:type="spellEnd"/>
      <w:r w:rsidRPr="00655B75">
        <w:t>)</w:t>
      </w:r>
    </w:p>
    <w:p w:rsidR="00A77FF0" w:rsidRPr="00090F61" w:rsidRDefault="00A77FF0" w:rsidP="00B91C23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b/>
          <w:bCs/>
          <w:szCs w:val="20"/>
        </w:rPr>
      </w:pPr>
      <w:r w:rsidRPr="00655B75">
        <w:t>Garance</w:t>
      </w:r>
      <w:r>
        <w:t xml:space="preserve"> konektivity na 5 let (udržitelnost projektu)</w:t>
      </w:r>
    </w:p>
    <w:p w:rsidR="00A77FF0" w:rsidRPr="00090F61" w:rsidRDefault="00A77FF0" w:rsidP="00B91C23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b/>
          <w:bCs/>
          <w:szCs w:val="20"/>
        </w:rPr>
      </w:pPr>
      <w:r w:rsidRPr="00A77FF0">
        <w:t xml:space="preserve">zapojení </w:t>
      </w:r>
      <w:r>
        <w:t>ISP</w:t>
      </w:r>
      <w:r w:rsidRPr="00A77FF0">
        <w:t xml:space="preserve"> v bezpečnostním projektu FENIX resp. </w:t>
      </w:r>
      <w:r>
        <w:t>veřejné adresy využívané školou jsou</w:t>
      </w:r>
      <w:r w:rsidRPr="00A77FF0">
        <w:t xml:space="preserve"> za</w:t>
      </w:r>
      <w:r>
        <w:t xml:space="preserve">pojeny do infrastruktury FENIX, </w:t>
      </w:r>
      <w:r w:rsidRPr="00A77FF0">
        <w:t>nebo ISP splňuje technické standardy definované projektem FENIX</w:t>
      </w:r>
    </w:p>
    <w:p w:rsidR="00EB7E9C" w:rsidRDefault="00EB7E9C" w:rsidP="00B91C23">
      <w:pPr>
        <w:pStyle w:val="Odstavecseseznamem"/>
        <w:spacing w:afterLines="60" w:after="144" w:line="252" w:lineRule="auto"/>
        <w:jc w:val="both"/>
        <w:rPr>
          <w:b/>
          <w:bCs/>
          <w:szCs w:val="20"/>
        </w:rPr>
      </w:pPr>
    </w:p>
    <w:p w:rsidR="000557D2" w:rsidRDefault="00610C82" w:rsidP="00610C82">
      <w:pPr>
        <w:spacing w:after="0" w:line="240" w:lineRule="auto"/>
        <w:rPr>
          <w:b/>
          <w:bCs/>
        </w:rPr>
      </w:pPr>
      <w:r>
        <w:rPr>
          <w:b/>
          <w:bCs/>
        </w:rPr>
        <w:t>1 ks</w:t>
      </w:r>
      <w:r w:rsidRPr="00610C82">
        <w:rPr>
          <w:b/>
        </w:rPr>
        <w:t xml:space="preserve"> </w:t>
      </w:r>
      <w:r>
        <w:rPr>
          <w:b/>
        </w:rPr>
        <w:t xml:space="preserve">Server </w:t>
      </w:r>
      <w:r>
        <w:rPr>
          <w:b/>
          <w:bCs/>
        </w:rPr>
        <w:t xml:space="preserve"> </w:t>
      </w:r>
    </w:p>
    <w:p w:rsidR="00377C86" w:rsidRDefault="00377C86" w:rsidP="00610C82">
      <w:pPr>
        <w:spacing w:after="0" w:line="240" w:lineRule="auto"/>
        <w:rPr>
          <w:b/>
          <w:bCs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0"/>
        <w:gridCol w:w="5738"/>
      </w:tblGrid>
      <w:tr w:rsidR="00377C86" w:rsidRPr="00F11008" w:rsidTr="00FE307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CPU</w:t>
            </w:r>
          </w:p>
        </w:tc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min. na úrovni </w:t>
            </w:r>
            <w:proofErr w:type="spellStart"/>
            <w:r w:rsidRPr="00377C86">
              <w:rPr>
                <w:bCs/>
              </w:rPr>
              <w:t>Xeon</w:t>
            </w:r>
            <w:proofErr w:type="spellEnd"/>
            <w:r w:rsidRPr="00377C86">
              <w:rPr>
                <w:bCs/>
              </w:rPr>
              <w:t xml:space="preserve"> E3-1270v5 4C 3.6GHz 8MB 2133MHz (80W)</w:t>
            </w:r>
          </w:p>
        </w:tc>
      </w:tr>
      <w:tr w:rsidR="00377C86" w:rsidRPr="00F11008" w:rsidTr="00FE307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CPU patic</w:t>
            </w:r>
          </w:p>
        </w:tc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1</w:t>
            </w:r>
          </w:p>
        </w:tc>
      </w:tr>
      <w:tr w:rsidR="00377C86" w:rsidRPr="00F11008" w:rsidTr="00377C86">
        <w:trPr>
          <w:tblCellSpacing w:w="0" w:type="dxa"/>
        </w:trPr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RAM obsazeno</w:t>
            </w:r>
          </w:p>
        </w:tc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8 GB</w:t>
            </w:r>
          </w:p>
        </w:tc>
      </w:tr>
      <w:tr w:rsidR="00377C86" w:rsidRPr="00F11008" w:rsidTr="00377C86">
        <w:trPr>
          <w:tblCellSpacing w:w="0" w:type="dxa"/>
        </w:trPr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RAM slotů</w:t>
            </w:r>
          </w:p>
        </w:tc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4</w:t>
            </w:r>
          </w:p>
        </w:tc>
      </w:tr>
      <w:tr w:rsidR="00377C86" w:rsidRPr="00F11008" w:rsidTr="00FE307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3,5" slot</w:t>
            </w:r>
          </w:p>
        </w:tc>
        <w:tc>
          <w:tcPr>
            <w:tcW w:w="0" w:type="auto"/>
            <w:vAlign w:val="center"/>
            <w:hideMark/>
          </w:tcPr>
          <w:p w:rsidR="00377C86" w:rsidRPr="00610C82" w:rsidRDefault="00377C86" w:rsidP="00FE307E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0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5,25" slot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0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proofErr w:type="spellStart"/>
            <w:r w:rsidRPr="00610C82">
              <w:rPr>
                <w:bCs/>
              </w:rPr>
              <w:t>Cache</w:t>
            </w:r>
            <w:proofErr w:type="spellEnd"/>
            <w:r w:rsidRPr="00610C82">
              <w:rPr>
                <w:bCs/>
              </w:rPr>
              <w:t xml:space="preserve"> </w:t>
            </w:r>
            <w:proofErr w:type="spellStart"/>
            <w:r w:rsidRPr="00610C82">
              <w:rPr>
                <w:bCs/>
              </w:rPr>
              <w:t>battery</w:t>
            </w:r>
            <w:proofErr w:type="spellEnd"/>
            <w:r w:rsidRPr="00610C82">
              <w:rPr>
                <w:bCs/>
              </w:rPr>
              <w:t xml:space="preserve"> </w:t>
            </w:r>
            <w:proofErr w:type="spellStart"/>
            <w:r w:rsidRPr="00610C82">
              <w:rPr>
                <w:bCs/>
              </w:rPr>
              <w:t>backup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Ne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proofErr w:type="spellStart"/>
            <w:r w:rsidRPr="00610C82">
              <w:rPr>
                <w:bCs/>
              </w:rPr>
              <w:t>Cache</w:t>
            </w:r>
            <w:proofErr w:type="spellEnd"/>
            <w:r w:rsidRPr="00610C82">
              <w:rPr>
                <w:bCs/>
              </w:rPr>
              <w:t xml:space="preserve"> na řadiči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Ne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proofErr w:type="spellStart"/>
            <w:r w:rsidRPr="00610C82">
              <w:rPr>
                <w:bCs/>
              </w:rPr>
              <w:t>Ethernet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10C82" w:rsidRPr="00610C82" w:rsidRDefault="00377C86" w:rsidP="000557D2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2x 1GE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FDD mechanika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Ne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HDD formát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2,5"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 xml:space="preserve">HDD hot </w:t>
            </w:r>
            <w:proofErr w:type="spellStart"/>
            <w:r w:rsidRPr="00610C82">
              <w:rPr>
                <w:bCs/>
              </w:rPr>
              <w:t>plug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Ano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HDD technologie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SAS/SATA II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Max. počet HDD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8</w:t>
            </w:r>
          </w:p>
        </w:tc>
      </w:tr>
      <w:tr w:rsidR="00A77325" w:rsidRPr="00F11008" w:rsidTr="000557D2">
        <w:trPr>
          <w:tblCellSpacing w:w="0" w:type="dxa"/>
        </w:trPr>
        <w:tc>
          <w:tcPr>
            <w:tcW w:w="0" w:type="auto"/>
            <w:vAlign w:val="center"/>
          </w:tcPr>
          <w:p w:rsidR="00A77325" w:rsidRPr="00610C82" w:rsidRDefault="00A77325" w:rsidP="000557D2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Osazeno HDD</w:t>
            </w:r>
          </w:p>
        </w:tc>
        <w:tc>
          <w:tcPr>
            <w:tcW w:w="0" w:type="auto"/>
            <w:vAlign w:val="center"/>
          </w:tcPr>
          <w:p w:rsidR="00A77325" w:rsidRPr="00610C82" w:rsidRDefault="00A77325" w:rsidP="000557D2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4 ks </w:t>
            </w:r>
            <w:r w:rsidRPr="00A77325">
              <w:rPr>
                <w:bCs/>
              </w:rPr>
              <w:t>1TB 7.2K 6Gbps NL SATA 2.5in G3HS HDD</w:t>
            </w:r>
            <w:r>
              <w:rPr>
                <w:bCs/>
              </w:rPr>
              <w:t xml:space="preserve"> 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Optická mechanika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Ne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PCI-e sloty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Ano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PCI-X sloty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Ne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PCI sloty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Ne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Pozice pro další zdroj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Ano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Provedení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48303B" w:rsidP="000557D2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TOWER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RAID řadič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RAID 0,1,10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Vzdálená správa</w:t>
            </w:r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Ano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 xml:space="preserve">Zdroj hot </w:t>
            </w:r>
            <w:proofErr w:type="spellStart"/>
            <w:r w:rsidRPr="00610C82">
              <w:rPr>
                <w:bCs/>
              </w:rPr>
              <w:t>plug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Ano</w:t>
            </w:r>
          </w:p>
        </w:tc>
      </w:tr>
      <w:tr w:rsidR="00610C82" w:rsidRPr="00F11008" w:rsidTr="000557D2">
        <w:trPr>
          <w:tblCellSpacing w:w="0" w:type="dxa"/>
        </w:trPr>
        <w:tc>
          <w:tcPr>
            <w:tcW w:w="0" w:type="auto"/>
            <w:vAlign w:val="center"/>
            <w:hideMark/>
          </w:tcPr>
          <w:p w:rsidR="00610C82" w:rsidRPr="00610C82" w:rsidRDefault="00610C82" w:rsidP="000557D2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Zdroj osazený</w:t>
            </w:r>
          </w:p>
        </w:tc>
        <w:tc>
          <w:tcPr>
            <w:tcW w:w="0" w:type="auto"/>
            <w:vAlign w:val="center"/>
            <w:hideMark/>
          </w:tcPr>
          <w:p w:rsidR="00ED2B00" w:rsidRPr="00610C82" w:rsidRDefault="00610C82" w:rsidP="00131230">
            <w:pPr>
              <w:spacing w:after="0" w:line="240" w:lineRule="auto"/>
              <w:rPr>
                <w:bCs/>
              </w:rPr>
            </w:pPr>
            <w:r w:rsidRPr="00610C82">
              <w:rPr>
                <w:bCs/>
              </w:rPr>
              <w:t>Ano</w:t>
            </w:r>
          </w:p>
        </w:tc>
      </w:tr>
      <w:tr w:rsidR="000B238A" w:rsidRPr="00F11008" w:rsidTr="000557D2">
        <w:trPr>
          <w:tblCellSpacing w:w="0" w:type="dxa"/>
        </w:trPr>
        <w:tc>
          <w:tcPr>
            <w:tcW w:w="0" w:type="auto"/>
            <w:vAlign w:val="center"/>
          </w:tcPr>
          <w:p w:rsidR="000B238A" w:rsidRPr="00610C82" w:rsidRDefault="000B238A" w:rsidP="000B238A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Záruka </w:t>
            </w:r>
          </w:p>
        </w:tc>
        <w:tc>
          <w:tcPr>
            <w:tcW w:w="0" w:type="auto"/>
            <w:vAlign w:val="center"/>
          </w:tcPr>
          <w:p w:rsidR="000B238A" w:rsidRPr="00610C82" w:rsidRDefault="000B238A" w:rsidP="000557D2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5 let NBD</w:t>
            </w:r>
          </w:p>
        </w:tc>
      </w:tr>
    </w:tbl>
    <w:p w:rsidR="00ED2B00" w:rsidRDefault="00ED2B00" w:rsidP="00ED2B00">
      <w:pPr>
        <w:spacing w:after="0" w:line="240" w:lineRule="auto"/>
        <w:rPr>
          <w:b/>
        </w:rPr>
      </w:pPr>
    </w:p>
    <w:p w:rsidR="000B238A" w:rsidRDefault="000B238A">
      <w:pPr>
        <w:rPr>
          <w:b/>
          <w:bCs/>
        </w:rPr>
      </w:pPr>
      <w:r>
        <w:rPr>
          <w:b/>
          <w:bCs/>
        </w:rPr>
        <w:br w:type="page"/>
      </w:r>
    </w:p>
    <w:p w:rsidR="00ED2B00" w:rsidRDefault="00ED2B00" w:rsidP="00ED2B00">
      <w:pPr>
        <w:spacing w:after="0" w:line="240" w:lineRule="auto"/>
        <w:rPr>
          <w:b/>
          <w:bCs/>
        </w:rPr>
      </w:pPr>
      <w:r>
        <w:rPr>
          <w:b/>
          <w:bCs/>
        </w:rPr>
        <w:lastRenderedPageBreak/>
        <w:t xml:space="preserve">1 ks </w:t>
      </w:r>
      <w:r w:rsidRPr="00E57AC4">
        <w:rPr>
          <w:b/>
          <w:bCs/>
        </w:rPr>
        <w:t xml:space="preserve">UPS </w:t>
      </w:r>
    </w:p>
    <w:p w:rsidR="00670405" w:rsidRDefault="00670405" w:rsidP="00670405">
      <w:pPr>
        <w:spacing w:after="0" w:line="240" w:lineRule="auto"/>
        <w:rPr>
          <w:b/>
          <w:bCs/>
        </w:rPr>
      </w:pPr>
    </w:p>
    <w:p w:rsidR="00670405" w:rsidRDefault="00670405" w:rsidP="0067040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 w:rsidRPr="00670405">
        <w:rPr>
          <w:rFonts w:eastAsia="Times New Roman"/>
          <w:color w:val="000000"/>
        </w:rPr>
        <w:t>3000VA (2700W) LCD 230V</w:t>
      </w:r>
    </w:p>
    <w:p w:rsidR="00125D32" w:rsidRPr="00670405" w:rsidRDefault="00125D32" w:rsidP="0067040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Montáž do datového rozvaděče, velikost 2U</w:t>
      </w:r>
    </w:p>
    <w:p w:rsidR="00D63445" w:rsidRDefault="00ED2B00" w:rsidP="00D6344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 w:rsidRPr="00D63445">
        <w:rPr>
          <w:rFonts w:eastAsia="Times New Roman"/>
          <w:color w:val="000000"/>
        </w:rPr>
        <w:t>Alfanumerický LCD displej - intuitivní rozhraní poskytuje podrobné a přesné údaje a možnost lokální</w:t>
      </w:r>
      <w:r w:rsidR="00D63445" w:rsidRPr="00D63445">
        <w:rPr>
          <w:rFonts w:eastAsia="Times New Roman"/>
          <w:color w:val="000000"/>
        </w:rPr>
        <w:t xml:space="preserve"> </w:t>
      </w:r>
      <w:r w:rsidRPr="00D63445">
        <w:rPr>
          <w:rFonts w:eastAsia="Times New Roman"/>
          <w:color w:val="000000"/>
        </w:rPr>
        <w:t>konfigurace.</w:t>
      </w:r>
    </w:p>
    <w:p w:rsidR="00D63445" w:rsidRDefault="00ED2B00" w:rsidP="00D6344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 w:rsidRPr="00D63445">
        <w:rPr>
          <w:rFonts w:eastAsia="Times New Roman"/>
          <w:color w:val="000000"/>
        </w:rPr>
        <w:t>Zelený režim s vysokou účinností - optimální účinnost, která šetří náklady na dodávku energie a chlazení</w:t>
      </w:r>
      <w:r w:rsidR="00D63445">
        <w:rPr>
          <w:rFonts w:eastAsia="Times New Roman"/>
          <w:color w:val="000000"/>
        </w:rPr>
        <w:t>.</w:t>
      </w:r>
    </w:p>
    <w:p w:rsidR="00D63445" w:rsidRDefault="00ED2B00" w:rsidP="00D6344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 w:rsidRPr="00D63445">
        <w:rPr>
          <w:rFonts w:eastAsia="Times New Roman"/>
          <w:color w:val="000000"/>
        </w:rPr>
        <w:t>Napájení v síťové kvalitě - rozšířený rozsah automatické regulace napětí (AVR),  filtrace šumu a přepěťová ochrana.</w:t>
      </w:r>
    </w:p>
    <w:p w:rsidR="00D63445" w:rsidRDefault="00ED2B00" w:rsidP="00D6344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 w:rsidRPr="00D63445">
        <w:rPr>
          <w:rFonts w:eastAsia="Times New Roman"/>
          <w:color w:val="000000"/>
        </w:rPr>
        <w:t>Komunikační porty - sériový, USB a Smart-slot pro karty s</w:t>
      </w:r>
      <w:r w:rsidR="00D63445">
        <w:rPr>
          <w:rFonts w:eastAsia="Times New Roman"/>
          <w:color w:val="000000"/>
        </w:rPr>
        <w:t> </w:t>
      </w:r>
      <w:r w:rsidRPr="00D63445">
        <w:rPr>
          <w:rFonts w:eastAsia="Times New Roman"/>
          <w:color w:val="000000"/>
        </w:rPr>
        <w:t>příslušenstvím</w:t>
      </w:r>
    </w:p>
    <w:p w:rsidR="00D63445" w:rsidRDefault="00ED2B00" w:rsidP="00D6344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 w:rsidRPr="00D63445">
        <w:rPr>
          <w:rFonts w:eastAsia="Times New Roman"/>
          <w:color w:val="000000"/>
        </w:rPr>
        <w:t>Skupina spínaných zásuvek - umožňuje opětovný start zařízení, odpojení méně důležitých zátěží pro úsporu kapacity, časové plánování zapínání a vypínání.</w:t>
      </w:r>
    </w:p>
    <w:p w:rsidR="00D63445" w:rsidRDefault="00ED2B00" w:rsidP="00D6344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 w:rsidRPr="00D63445">
        <w:rPr>
          <w:rFonts w:eastAsia="Times New Roman"/>
          <w:color w:val="000000"/>
        </w:rPr>
        <w:t>Odpojení baterie - pohodlná možnost odpojit baterii při přepravě.</w:t>
      </w:r>
    </w:p>
    <w:p w:rsidR="00ED2B00" w:rsidRDefault="00ED2B00" w:rsidP="00D6344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 w:rsidRPr="00D63445">
        <w:rPr>
          <w:rFonts w:eastAsia="Times New Roman"/>
          <w:color w:val="000000"/>
        </w:rPr>
        <w:t xml:space="preserve">Vyspělá správa </w:t>
      </w:r>
      <w:r w:rsidR="008A14E0" w:rsidRPr="00D63445">
        <w:rPr>
          <w:rFonts w:eastAsia="Times New Roman"/>
          <w:color w:val="000000"/>
        </w:rPr>
        <w:t xml:space="preserve">baterií - nabíjení s kompenzací </w:t>
      </w:r>
      <w:r w:rsidRPr="00D63445">
        <w:rPr>
          <w:rFonts w:eastAsia="Times New Roman"/>
          <w:color w:val="000000"/>
        </w:rPr>
        <w:t>teploty prodlužuje životnost a vyspělé algoritmy doporučují datum výměny.</w:t>
      </w:r>
    </w:p>
    <w:p w:rsidR="000B238A" w:rsidRDefault="000B238A" w:rsidP="00D63445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Záruka 5 let</w:t>
      </w:r>
      <w:r w:rsidR="00DF1743">
        <w:rPr>
          <w:rFonts w:eastAsia="Times New Roman"/>
          <w:color w:val="000000"/>
        </w:rPr>
        <w:t xml:space="preserve"> na baterie 2 roky</w:t>
      </w:r>
    </w:p>
    <w:p w:rsidR="00B4014B" w:rsidRPr="00B4014B" w:rsidRDefault="00B4014B" w:rsidP="00B4014B">
      <w:pPr>
        <w:spacing w:afterLines="60" w:after="144" w:line="252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Požadujeme kompletní montáž HW, aktualizaci firmware, zapojení do sítě LAN a konfiguraci UPS. Na serveru bude nainstalován OS Windows Server (min. ver. 2012 R2) včetně posledních aktualizací. Dále bude nakonfigurována služba DNS, DHCP a </w:t>
      </w:r>
      <w:proofErr w:type="spellStart"/>
      <w:r>
        <w:rPr>
          <w:rFonts w:eastAsia="Times New Roman"/>
          <w:color w:val="000000"/>
        </w:rPr>
        <w:t>Active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Directory</w:t>
      </w:r>
      <w:proofErr w:type="spellEnd"/>
      <w:r>
        <w:rPr>
          <w:rFonts w:eastAsia="Times New Roman"/>
          <w:color w:val="000000"/>
        </w:rPr>
        <w:t xml:space="preserve"> pro cca 90 uživatelů. Každý uživatel bude mít vytvořen jedinečný účet. Služba </w:t>
      </w:r>
      <w:proofErr w:type="spellStart"/>
      <w:r>
        <w:rPr>
          <w:rFonts w:eastAsia="Times New Roman"/>
          <w:color w:val="000000"/>
        </w:rPr>
        <w:t>Active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Directory</w:t>
      </w:r>
      <w:proofErr w:type="spellEnd"/>
      <w:r>
        <w:rPr>
          <w:rFonts w:eastAsia="Times New Roman"/>
          <w:color w:val="000000"/>
        </w:rPr>
        <w:t xml:space="preserve"> bude mít vazbu na UTM </w:t>
      </w:r>
      <w:proofErr w:type="spellStart"/>
      <w:r>
        <w:rPr>
          <w:rFonts w:eastAsia="Times New Roman"/>
          <w:color w:val="000000"/>
        </w:rPr>
        <w:t>FireWall</w:t>
      </w:r>
      <w:proofErr w:type="spellEnd"/>
      <w:r>
        <w:rPr>
          <w:rFonts w:eastAsia="Times New Roman"/>
          <w:color w:val="000000"/>
        </w:rPr>
        <w:t xml:space="preserve"> (logování dle </w:t>
      </w:r>
      <w:r w:rsidRPr="004D3999">
        <w:t>uživatel</w:t>
      </w:r>
      <w:r>
        <w:t>ů v AD).</w:t>
      </w:r>
      <w:r>
        <w:rPr>
          <w:rFonts w:eastAsia="Times New Roman"/>
          <w:color w:val="000000"/>
        </w:rPr>
        <w:t xml:space="preserve">   </w:t>
      </w:r>
    </w:p>
    <w:p w:rsidR="00ED2B00" w:rsidRDefault="00ED2B00" w:rsidP="00ED2B00">
      <w:pPr>
        <w:spacing w:after="0" w:line="240" w:lineRule="auto"/>
      </w:pPr>
    </w:p>
    <w:p w:rsidR="00EB7E9C" w:rsidRPr="0098047E" w:rsidRDefault="00EB7E9C" w:rsidP="00B91C23">
      <w:pPr>
        <w:spacing w:afterLines="60" w:after="144"/>
        <w:rPr>
          <w:b/>
          <w:bCs/>
          <w:szCs w:val="20"/>
        </w:rPr>
      </w:pPr>
      <w:r>
        <w:rPr>
          <w:b/>
          <w:bCs/>
          <w:szCs w:val="20"/>
        </w:rPr>
        <w:t xml:space="preserve">DNSSEC </w:t>
      </w:r>
      <w:proofErr w:type="spellStart"/>
      <w:r>
        <w:rPr>
          <w:b/>
          <w:bCs/>
          <w:szCs w:val="20"/>
        </w:rPr>
        <w:t>resolver</w:t>
      </w:r>
      <w:proofErr w:type="spellEnd"/>
      <w:r w:rsidR="00253C28">
        <w:rPr>
          <w:b/>
          <w:bCs/>
          <w:szCs w:val="20"/>
        </w:rPr>
        <w:t xml:space="preserve"> na straně školy</w:t>
      </w:r>
    </w:p>
    <w:p w:rsidR="00EB7E9C" w:rsidRPr="00090F61" w:rsidRDefault="00EB7E9C" w:rsidP="00B91C23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>
        <w:t xml:space="preserve">Požadujeme konfiguraci DNSSEC na </w:t>
      </w:r>
      <w:r w:rsidR="00FC7C58">
        <w:t>novém</w:t>
      </w:r>
      <w:r>
        <w:t xml:space="preserve"> řadiči Microsoft </w:t>
      </w:r>
      <w:proofErr w:type="spellStart"/>
      <w:r>
        <w:t>ActiveDirectory</w:t>
      </w:r>
      <w:proofErr w:type="spellEnd"/>
      <w:r>
        <w:t xml:space="preserve"> 2012 R2</w:t>
      </w:r>
      <w:r w:rsidR="00195B4A">
        <w:t xml:space="preserve"> (2016)</w:t>
      </w:r>
      <w:r>
        <w:t xml:space="preserve"> na kterém </w:t>
      </w:r>
      <w:r w:rsidR="00FC7C58">
        <w:t>bude</w:t>
      </w:r>
      <w:r>
        <w:t xml:space="preserve"> spuštěna služba DNS. Tento DNS server je primárním DNS serverem pro všechna zařízení v síti LAN.</w:t>
      </w:r>
    </w:p>
    <w:p w:rsidR="00EB7E9C" w:rsidRPr="00DE213F" w:rsidRDefault="00EB7E9C" w:rsidP="00B91C23">
      <w:pPr>
        <w:pStyle w:val="Odstavecseseznamem"/>
        <w:spacing w:afterLines="60" w:after="144" w:line="252" w:lineRule="auto"/>
        <w:jc w:val="both"/>
        <w:rPr>
          <w:b/>
          <w:bCs/>
          <w:szCs w:val="20"/>
        </w:rPr>
      </w:pPr>
    </w:p>
    <w:p w:rsidR="00DE656B" w:rsidRPr="00FE307E" w:rsidRDefault="00373834" w:rsidP="00B91C23">
      <w:pPr>
        <w:spacing w:afterLines="60" w:after="144"/>
        <w:rPr>
          <w:b/>
          <w:bCs/>
          <w:sz w:val="24"/>
          <w:szCs w:val="24"/>
        </w:rPr>
      </w:pPr>
      <w:r w:rsidRPr="00FE307E">
        <w:rPr>
          <w:b/>
          <w:bCs/>
          <w:sz w:val="24"/>
          <w:szCs w:val="24"/>
        </w:rPr>
        <w:t>1</w:t>
      </w:r>
      <w:r w:rsidR="00EB7E9C" w:rsidRPr="00FE307E">
        <w:rPr>
          <w:b/>
          <w:bCs/>
          <w:sz w:val="24"/>
          <w:szCs w:val="24"/>
        </w:rPr>
        <w:t xml:space="preserve"> ks</w:t>
      </w:r>
      <w:r w:rsidR="00DE656B" w:rsidRPr="00FE307E">
        <w:rPr>
          <w:b/>
          <w:bCs/>
          <w:sz w:val="24"/>
          <w:szCs w:val="24"/>
        </w:rPr>
        <w:t xml:space="preserve"> UTM firewall</w:t>
      </w:r>
    </w:p>
    <w:p w:rsidR="00FE307E" w:rsidRPr="00FE307E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FE307E">
        <w:t xml:space="preserve">4 x </w:t>
      </w:r>
      <w:proofErr w:type="spellStart"/>
      <w:r w:rsidRPr="00FE307E">
        <w:t>Gb</w:t>
      </w:r>
      <w:proofErr w:type="spellEnd"/>
      <w:r w:rsidRPr="00FE307E">
        <w:t xml:space="preserve"> RJ45 port </w:t>
      </w:r>
    </w:p>
    <w:p w:rsidR="00FE307E" w:rsidRPr="00FE307E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FE307E">
        <w:rPr>
          <w:rFonts w:eastAsia="Times New Roman"/>
          <w:color w:val="000000"/>
        </w:rPr>
        <w:t xml:space="preserve">propustnost FW min. </w:t>
      </w:r>
      <w:r w:rsidR="004D3999">
        <w:rPr>
          <w:rFonts w:eastAsia="Times New Roman"/>
          <w:color w:val="000000"/>
        </w:rPr>
        <w:t>5</w:t>
      </w:r>
      <w:r w:rsidRPr="00FE307E">
        <w:rPr>
          <w:rFonts w:eastAsia="Times New Roman"/>
          <w:color w:val="000000"/>
        </w:rPr>
        <w:t>00 Mbps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rPr>
          <w:rFonts w:eastAsia="Times New Roman"/>
          <w:color w:val="000000"/>
        </w:rPr>
        <w:t xml:space="preserve">propustnost </w:t>
      </w:r>
      <w:proofErr w:type="spellStart"/>
      <w:r w:rsidRPr="004D3999">
        <w:rPr>
          <w:rFonts w:eastAsia="Times New Roman"/>
          <w:color w:val="000000"/>
        </w:rPr>
        <w:t>IPSec</w:t>
      </w:r>
      <w:proofErr w:type="spellEnd"/>
      <w:r w:rsidRPr="004D3999">
        <w:rPr>
          <w:rFonts w:eastAsia="Times New Roman"/>
          <w:color w:val="000000"/>
        </w:rPr>
        <w:t xml:space="preserve"> VPN (UDP 512B, AES256) min. </w:t>
      </w:r>
      <w:r w:rsidR="004D3999" w:rsidRPr="004D3999">
        <w:rPr>
          <w:rFonts w:eastAsia="Times New Roman"/>
          <w:color w:val="000000"/>
        </w:rPr>
        <w:t>15</w:t>
      </w:r>
      <w:r w:rsidRPr="004D3999">
        <w:rPr>
          <w:rFonts w:eastAsia="Times New Roman"/>
          <w:color w:val="000000"/>
        </w:rPr>
        <w:t>0 Mbps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t xml:space="preserve">lokální disková kapacita min. </w:t>
      </w:r>
      <w:r w:rsidR="004D3999" w:rsidRPr="004D3999">
        <w:t xml:space="preserve">16 </w:t>
      </w:r>
      <w:r w:rsidRPr="004D3999">
        <w:t>GB, možnost logování na lokální disk nebo na logovací server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t xml:space="preserve">možnost vysoce dostupného zapojení dvou firewallů </w:t>
      </w:r>
      <w:proofErr w:type="spellStart"/>
      <w:r w:rsidRPr="004D3999">
        <w:t>Active-Active</w:t>
      </w:r>
      <w:proofErr w:type="spellEnd"/>
      <w:r w:rsidRPr="004D3999">
        <w:t xml:space="preserve"> nebo </w:t>
      </w:r>
      <w:proofErr w:type="spellStart"/>
      <w:r w:rsidRPr="004D3999">
        <w:t>Active-Passive</w:t>
      </w:r>
      <w:proofErr w:type="spellEnd"/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proofErr w:type="spellStart"/>
      <w:r w:rsidRPr="004D3999">
        <w:t>statefull</w:t>
      </w:r>
      <w:proofErr w:type="spellEnd"/>
      <w:r w:rsidRPr="004D3999">
        <w:t xml:space="preserve"> firewall</w:t>
      </w:r>
      <w:r w:rsidRPr="004D3999" w:rsidDel="008457A4">
        <w:t xml:space="preserve"> 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40" w:lineRule="auto"/>
        <w:jc w:val="both"/>
        <w:rPr>
          <w:rFonts w:eastAsia="Times New Roman"/>
          <w:color w:val="000000"/>
        </w:rPr>
      </w:pPr>
      <w:r w:rsidRPr="004D3999">
        <w:t>podpora IPV6 – NAT46, 66, 64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rPr>
          <w:rFonts w:eastAsia="Times New Roman"/>
          <w:color w:val="000000"/>
        </w:rPr>
        <w:t xml:space="preserve">dynamické směrování pro IPv4 and IPv6 (RIP, OSPF, BGP a </w:t>
      </w:r>
      <w:proofErr w:type="spellStart"/>
      <w:r w:rsidRPr="004D3999">
        <w:rPr>
          <w:rFonts w:eastAsia="Times New Roman"/>
          <w:color w:val="000000"/>
        </w:rPr>
        <w:t>Multicast</w:t>
      </w:r>
      <w:proofErr w:type="spellEnd"/>
      <w:r w:rsidRPr="004D3999">
        <w:rPr>
          <w:rFonts w:eastAsia="Times New Roman"/>
          <w:color w:val="000000"/>
        </w:rPr>
        <w:t xml:space="preserve"> IPv4)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proofErr w:type="spellStart"/>
      <w:r w:rsidRPr="004D3999">
        <w:rPr>
          <w:rFonts w:eastAsia="Times New Roman"/>
          <w:color w:val="000000"/>
        </w:rPr>
        <w:t>policy</w:t>
      </w:r>
      <w:proofErr w:type="spellEnd"/>
      <w:r w:rsidRPr="004D3999">
        <w:rPr>
          <w:rFonts w:eastAsia="Times New Roman"/>
          <w:color w:val="000000"/>
        </w:rPr>
        <w:t xml:space="preserve"> </w:t>
      </w:r>
      <w:proofErr w:type="spellStart"/>
      <w:r w:rsidRPr="004D3999">
        <w:rPr>
          <w:rFonts w:eastAsia="Times New Roman"/>
          <w:color w:val="000000"/>
        </w:rPr>
        <w:t>based</w:t>
      </w:r>
      <w:proofErr w:type="spellEnd"/>
      <w:r w:rsidRPr="004D3999">
        <w:rPr>
          <w:rFonts w:eastAsia="Times New Roman"/>
          <w:color w:val="000000"/>
        </w:rPr>
        <w:t xml:space="preserve"> </w:t>
      </w:r>
      <w:proofErr w:type="spellStart"/>
      <w:r w:rsidRPr="004D3999">
        <w:rPr>
          <w:rFonts w:eastAsia="Times New Roman"/>
          <w:color w:val="000000"/>
        </w:rPr>
        <w:t>routing</w:t>
      </w:r>
      <w:proofErr w:type="spellEnd"/>
      <w:r w:rsidRPr="004D3999">
        <w:rPr>
          <w:rFonts w:eastAsia="Times New Roman"/>
          <w:color w:val="000000"/>
        </w:rPr>
        <w:t xml:space="preserve"> a source </w:t>
      </w:r>
      <w:proofErr w:type="spellStart"/>
      <w:r w:rsidRPr="004D3999">
        <w:rPr>
          <w:rFonts w:eastAsia="Times New Roman"/>
          <w:color w:val="000000"/>
        </w:rPr>
        <w:t>based</w:t>
      </w:r>
      <w:proofErr w:type="spellEnd"/>
      <w:r w:rsidRPr="004D3999">
        <w:rPr>
          <w:rFonts w:eastAsia="Times New Roman"/>
          <w:color w:val="000000"/>
        </w:rPr>
        <w:t xml:space="preserve"> </w:t>
      </w:r>
      <w:proofErr w:type="spellStart"/>
      <w:r w:rsidRPr="004D3999">
        <w:rPr>
          <w:rFonts w:eastAsia="Times New Roman"/>
          <w:color w:val="000000"/>
        </w:rPr>
        <w:t>routing</w:t>
      </w:r>
      <w:proofErr w:type="spellEnd"/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rFonts w:eastAsia="Times New Roman"/>
          <w:color w:val="000000"/>
        </w:rPr>
      </w:pPr>
      <w:r w:rsidRPr="004D3999">
        <w:rPr>
          <w:rFonts w:eastAsia="Times New Roman"/>
          <w:color w:val="000000"/>
        </w:rPr>
        <w:t xml:space="preserve">funkce </w:t>
      </w:r>
      <w:proofErr w:type="spellStart"/>
      <w:r w:rsidRPr="004D3999">
        <w:rPr>
          <w:rFonts w:eastAsia="Times New Roman"/>
          <w:color w:val="000000"/>
        </w:rPr>
        <w:t>Load</w:t>
      </w:r>
      <w:proofErr w:type="spellEnd"/>
      <w:r w:rsidRPr="004D3999">
        <w:rPr>
          <w:rFonts w:eastAsia="Times New Roman"/>
          <w:color w:val="000000"/>
        </w:rPr>
        <w:t xml:space="preserve"> </w:t>
      </w:r>
      <w:proofErr w:type="spellStart"/>
      <w:r w:rsidRPr="004D3999">
        <w:rPr>
          <w:rFonts w:eastAsia="Times New Roman"/>
          <w:color w:val="000000"/>
        </w:rPr>
        <w:t>Balancing</w:t>
      </w:r>
      <w:proofErr w:type="spellEnd"/>
      <w:r w:rsidRPr="004D3999">
        <w:rPr>
          <w:rFonts w:eastAsia="Times New Roman"/>
          <w:color w:val="000000"/>
        </w:rPr>
        <w:t>, WAN optimalizace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t>monitoring a logování NAT (RFC 2663)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t xml:space="preserve">logování přístupu uživatelů do Internetu min. IP adresa – čas – uživatel v stávající Microsoft </w:t>
      </w:r>
      <w:proofErr w:type="spellStart"/>
      <w:r w:rsidRPr="004D3999">
        <w:t>Active</w:t>
      </w:r>
      <w:proofErr w:type="spellEnd"/>
      <w:r w:rsidRPr="004D3999">
        <w:t xml:space="preserve"> </w:t>
      </w:r>
      <w:proofErr w:type="spellStart"/>
      <w:r w:rsidRPr="004D3999">
        <w:t>Directory</w:t>
      </w:r>
      <w:proofErr w:type="spellEnd"/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t xml:space="preserve">podpora pro </w:t>
      </w:r>
      <w:proofErr w:type="spellStart"/>
      <w:r w:rsidRPr="004D3999">
        <w:t>rate</w:t>
      </w:r>
      <w:proofErr w:type="spellEnd"/>
      <w:r w:rsidRPr="004D3999">
        <w:t xml:space="preserve"> </w:t>
      </w:r>
      <w:proofErr w:type="spellStart"/>
      <w:r w:rsidRPr="004D3999">
        <w:t>limiting</w:t>
      </w:r>
      <w:proofErr w:type="spellEnd"/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t xml:space="preserve">podpora pro </w:t>
      </w:r>
      <w:proofErr w:type="spellStart"/>
      <w:r w:rsidRPr="004D3999">
        <w:t>antispoofing</w:t>
      </w:r>
      <w:proofErr w:type="spellEnd"/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t>podpora pro ACL/</w:t>
      </w:r>
      <w:proofErr w:type="spellStart"/>
      <w:r w:rsidRPr="004D3999">
        <w:t>xACL</w:t>
      </w:r>
      <w:proofErr w:type="spellEnd"/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rPr>
          <w:rFonts w:eastAsia="Times New Roman"/>
          <w:color w:val="000000"/>
        </w:rPr>
        <w:t>aplikační kontrola (na L7 vrstvě)</w:t>
      </w:r>
      <w:r w:rsidR="004D3999">
        <w:rPr>
          <w:rFonts w:eastAsia="Times New Roman"/>
          <w:color w:val="000000"/>
        </w:rPr>
        <w:t xml:space="preserve"> s propustností min. 200 Mbps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rPr>
          <w:rFonts w:eastAsia="Times New Roman"/>
          <w:color w:val="000000"/>
        </w:rPr>
        <w:t xml:space="preserve">funkcionalita Antivir (Proxy nebo </w:t>
      </w:r>
      <w:proofErr w:type="spellStart"/>
      <w:r w:rsidRPr="004D3999">
        <w:rPr>
          <w:rFonts w:eastAsia="Times New Roman"/>
          <w:color w:val="000000"/>
        </w:rPr>
        <w:t>Flow</w:t>
      </w:r>
      <w:proofErr w:type="spellEnd"/>
      <w:r w:rsidRPr="004D3999">
        <w:rPr>
          <w:rFonts w:eastAsia="Times New Roman"/>
          <w:color w:val="000000"/>
        </w:rPr>
        <w:t xml:space="preserve">), </w:t>
      </w:r>
      <w:proofErr w:type="spellStart"/>
      <w:r w:rsidRPr="004D3999">
        <w:rPr>
          <w:rFonts w:eastAsia="Times New Roman"/>
          <w:color w:val="000000"/>
        </w:rPr>
        <w:t>Antispyware</w:t>
      </w:r>
      <w:proofErr w:type="spellEnd"/>
      <w:r w:rsidRPr="004D3999">
        <w:rPr>
          <w:rFonts w:eastAsia="Times New Roman"/>
          <w:color w:val="000000"/>
        </w:rPr>
        <w:t xml:space="preserve"> a </w:t>
      </w:r>
      <w:proofErr w:type="spellStart"/>
      <w:r w:rsidRPr="004D3999">
        <w:rPr>
          <w:rFonts w:eastAsia="Times New Roman"/>
          <w:color w:val="000000"/>
        </w:rPr>
        <w:t>Antimalware</w:t>
      </w:r>
      <w:proofErr w:type="spellEnd"/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lastRenderedPageBreak/>
        <w:t xml:space="preserve">funkcionalita Web </w:t>
      </w:r>
      <w:proofErr w:type="spellStart"/>
      <w:r w:rsidRPr="004D3999">
        <w:t>filter</w:t>
      </w:r>
      <w:proofErr w:type="spellEnd"/>
      <w:r w:rsidRPr="004D3999">
        <w:t xml:space="preserve"> - kontrola http a https provozu, kategorizace a selekce obsahu dostupného pro vybrané skupiny uživatel (učitel, žák), blokování nežádoucích kategorií obsahu, antivirová kontrola stahovaného obsahu 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rPr>
          <w:rFonts w:eastAsia="Times New Roman"/>
          <w:color w:val="000000"/>
        </w:rPr>
        <w:t>integrace s </w:t>
      </w:r>
      <w:proofErr w:type="spellStart"/>
      <w:r w:rsidRPr="004D3999">
        <w:rPr>
          <w:rFonts w:eastAsia="Times New Roman"/>
          <w:color w:val="000000"/>
        </w:rPr>
        <w:t>Active</w:t>
      </w:r>
      <w:proofErr w:type="spellEnd"/>
      <w:r w:rsidRPr="004D3999">
        <w:rPr>
          <w:rFonts w:eastAsia="Times New Roman"/>
          <w:color w:val="000000"/>
        </w:rPr>
        <w:t xml:space="preserve"> </w:t>
      </w:r>
      <w:proofErr w:type="spellStart"/>
      <w:r w:rsidRPr="004D3999">
        <w:rPr>
          <w:rFonts w:eastAsia="Times New Roman"/>
          <w:color w:val="000000"/>
        </w:rPr>
        <w:t>Directory</w:t>
      </w:r>
      <w:proofErr w:type="spellEnd"/>
      <w:r w:rsidRPr="004D3999">
        <w:rPr>
          <w:rFonts w:eastAsia="Times New Roman"/>
          <w:color w:val="000000"/>
        </w:rPr>
        <w:t xml:space="preserve"> pro SSO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rPr>
          <w:rFonts w:eastAsia="Times New Roman"/>
          <w:color w:val="000000"/>
        </w:rPr>
        <w:t>funkcionalita IPS s propustností min. 200 Mbps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rPr>
          <w:rFonts w:eastAsia="Times New Roman"/>
          <w:color w:val="000000"/>
        </w:rPr>
        <w:t>SSL inspekce</w:t>
      </w:r>
    </w:p>
    <w:p w:rsidR="00FE307E" w:rsidRPr="004D3999" w:rsidRDefault="004D3999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>
        <w:t>min. 5</w:t>
      </w:r>
      <w:r w:rsidR="00FE307E" w:rsidRPr="004D3999">
        <w:t xml:space="preserve"> virtuálních firewallů s oddělenou konfigurací a správou</w:t>
      </w:r>
    </w:p>
    <w:p w:rsidR="00FE307E" w:rsidRPr="004D3999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4D3999">
        <w:t>integrovaná 2faktorová autentizace klientů VPN či administrátorů firewallu bez nutnosti využívat další software</w:t>
      </w:r>
    </w:p>
    <w:p w:rsidR="00FE307E" w:rsidRPr="00090F61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>
        <w:rPr>
          <w:rFonts w:eastAsia="Times New Roman"/>
          <w:color w:val="000000"/>
        </w:rPr>
        <w:t>správa přes min. HTTPS, SSH</w:t>
      </w:r>
    </w:p>
    <w:p w:rsidR="00FE307E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8457A4">
        <w:t>snadn</w:t>
      </w:r>
      <w:r>
        <w:t>á konfigurace</w:t>
      </w:r>
      <w:r w:rsidRPr="008457A4">
        <w:t xml:space="preserve"> ACL/FW na základě identifikovaných útoků</w:t>
      </w:r>
      <w:r>
        <w:t xml:space="preserve"> přes webové rozhraní</w:t>
      </w:r>
    </w:p>
    <w:p w:rsidR="00FE307E" w:rsidRPr="00090F61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>
        <w:rPr>
          <w:rFonts w:eastAsia="Times New Roman"/>
          <w:color w:val="000000"/>
        </w:rPr>
        <w:t>licencování na neomezený počet uživatelů</w:t>
      </w:r>
    </w:p>
    <w:p w:rsidR="00FE307E" w:rsidRPr="00DE213F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>
        <w:rPr>
          <w:rFonts w:eastAsia="Times New Roman"/>
          <w:color w:val="000000"/>
        </w:rPr>
        <w:t>pravidelné automatické aktualizace signatur od výrobce</w:t>
      </w:r>
    </w:p>
    <w:p w:rsidR="00FE307E" w:rsidRPr="00DE213F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>
        <w:t>p</w:t>
      </w:r>
      <w:r w:rsidRPr="00DE213F">
        <w:t xml:space="preserve">lná záruka na </w:t>
      </w:r>
      <w:r>
        <w:t>UTM firewall včetně všech funkcionalit a signatur na 5 let</w:t>
      </w:r>
      <w:r w:rsidR="007F54E1" w:rsidRPr="007F54E1">
        <w:t xml:space="preserve"> </w:t>
      </w:r>
      <w:r w:rsidR="007F54E1">
        <w:t>v režimu 24x7x365</w:t>
      </w:r>
    </w:p>
    <w:p w:rsidR="00FE307E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</w:pPr>
      <w:r w:rsidRPr="008163AA">
        <w:t>dostupnost bezpečnostních aktualizací po celou dobu udržitelnosti projektu (5 let)</w:t>
      </w:r>
    </w:p>
    <w:p w:rsidR="00FE307E" w:rsidRPr="00090F61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strike/>
        </w:rPr>
      </w:pPr>
      <w:r w:rsidRPr="0001692C">
        <w:t xml:space="preserve">Požadujeme </w:t>
      </w:r>
      <w:r>
        <w:t xml:space="preserve">novou </w:t>
      </w:r>
      <w:r w:rsidRPr="0001692C">
        <w:t>konfiguraci</w:t>
      </w:r>
      <w:r w:rsidRPr="00090F61">
        <w:t xml:space="preserve">, (cca </w:t>
      </w:r>
      <w:r>
        <w:t>1</w:t>
      </w:r>
      <w:r w:rsidRPr="00090F61">
        <w:t>0</w:t>
      </w:r>
      <w:r>
        <w:t xml:space="preserve"> NAT</w:t>
      </w:r>
      <w:r w:rsidRPr="00090F61">
        <w:t xml:space="preserve"> pravidel, Antivir, </w:t>
      </w:r>
      <w:proofErr w:type="spellStart"/>
      <w:r w:rsidRPr="00090F61">
        <w:t>WebFilt</w:t>
      </w:r>
      <w:r>
        <w:t>e</w:t>
      </w:r>
      <w:r w:rsidRPr="00090F61">
        <w:t>r</w:t>
      </w:r>
      <w:proofErr w:type="spellEnd"/>
      <w:r w:rsidRPr="00090F61">
        <w:t xml:space="preserve">) na nově dodaný firewall. </w:t>
      </w:r>
    </w:p>
    <w:p w:rsidR="00FE307E" w:rsidRPr="00090F61" w:rsidRDefault="00FE307E" w:rsidP="00FE307E">
      <w:pPr>
        <w:pStyle w:val="Odstavecseseznamem"/>
        <w:numPr>
          <w:ilvl w:val="0"/>
          <w:numId w:val="6"/>
        </w:numPr>
        <w:spacing w:afterLines="60" w:after="144" w:line="252" w:lineRule="auto"/>
        <w:jc w:val="both"/>
        <w:rPr>
          <w:strike/>
        </w:rPr>
      </w:pPr>
      <w:r w:rsidRPr="00090F61">
        <w:t xml:space="preserve">Součástí konfigurace bude vazba na </w:t>
      </w:r>
      <w:proofErr w:type="spellStart"/>
      <w:r w:rsidRPr="00090F61">
        <w:t>ActiveDirectory</w:t>
      </w:r>
      <w:proofErr w:type="spellEnd"/>
      <w:r>
        <w:t xml:space="preserve"> (cca 90 uživatelů), konfigurace SSL </w:t>
      </w:r>
      <w:proofErr w:type="spellStart"/>
      <w:r>
        <w:t>offloading</w:t>
      </w:r>
      <w:proofErr w:type="spellEnd"/>
      <w:r>
        <w:t xml:space="preserve">, IPS/Aplikační kontrola a vzdáleného přístupu. </w:t>
      </w:r>
      <w:r w:rsidRPr="00090F61">
        <w:t xml:space="preserve">  </w:t>
      </w:r>
      <w:r w:rsidRPr="0001692C">
        <w:t xml:space="preserve"> </w:t>
      </w:r>
    </w:p>
    <w:p w:rsidR="00FE307E" w:rsidRPr="002B70A5" w:rsidRDefault="00FE307E" w:rsidP="00B91C23">
      <w:pPr>
        <w:spacing w:afterLines="60" w:after="144"/>
        <w:rPr>
          <w:b/>
          <w:bCs/>
          <w:sz w:val="24"/>
          <w:szCs w:val="24"/>
          <w:highlight w:val="yellow"/>
        </w:rPr>
      </w:pPr>
    </w:p>
    <w:p w:rsidR="00962717" w:rsidRDefault="007112A9" w:rsidP="00962717">
      <w:pPr>
        <w:spacing w:afterLines="60" w:after="1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ks </w:t>
      </w:r>
      <w:r w:rsidR="00962717" w:rsidRPr="00090F61">
        <w:rPr>
          <w:b/>
          <w:bCs/>
          <w:sz w:val="24"/>
          <w:szCs w:val="24"/>
        </w:rPr>
        <w:t>Monitoring IP datových toků</w:t>
      </w:r>
    </w:p>
    <w:p w:rsidR="00962717" w:rsidRPr="005D1B0D" w:rsidRDefault="00962717" w:rsidP="00962717">
      <w:pPr>
        <w:pStyle w:val="Odstavecseseznamem"/>
        <w:numPr>
          <w:ilvl w:val="0"/>
          <w:numId w:val="6"/>
        </w:numPr>
      </w:pPr>
      <w:r>
        <w:t xml:space="preserve">Vyhrazená HW sonda pro monitoring datových toků v kombinaci s integrovaným kolektorem zajistí monitoring, sběr, uchování a reporting </w:t>
      </w:r>
      <w:proofErr w:type="spellStart"/>
      <w:r>
        <w:t>Flow</w:t>
      </w:r>
      <w:proofErr w:type="spellEnd"/>
      <w:r>
        <w:t xml:space="preserve"> dat. Sonda bude instalována na rozhraní WAN a </w:t>
      </w:r>
      <w:r w:rsidRPr="005D1B0D">
        <w:t>bude dodán</w:t>
      </w:r>
      <w:r>
        <w:t>a</w:t>
      </w:r>
      <w:r w:rsidRPr="005D1B0D">
        <w:t xml:space="preserve"> včetně bezpečnostních updatů a záruky výrobce na 5 let</w:t>
      </w:r>
      <w:r>
        <w:t xml:space="preserve">. V rámci dodávky bude nakonfigurováno min. 5 reportů a bude zaškolena lokální administrátor sítě v rozsahu </w:t>
      </w:r>
      <w:r w:rsidRPr="00195B4A">
        <w:t>min. 0,5 den.</w:t>
      </w:r>
      <w:r>
        <w:t xml:space="preserve"> Součástí konfigurace bude nastavení servisních protokolů NTP, SSH, HTTPS, SNMP atd.  </w:t>
      </w:r>
    </w:p>
    <w:p w:rsidR="00962717" w:rsidRPr="0016514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165141">
        <w:rPr>
          <w:sz w:val="24"/>
          <w:szCs w:val="24"/>
        </w:rPr>
        <w:t>Sonda má 1 x 10/100/1000 monitorovací port</w:t>
      </w:r>
      <w:r>
        <w:rPr>
          <w:sz w:val="24"/>
          <w:szCs w:val="24"/>
        </w:rPr>
        <w:t xml:space="preserve"> </w:t>
      </w:r>
      <w:r w:rsidRPr="00964972">
        <w:rPr>
          <w:sz w:val="24"/>
          <w:szCs w:val="24"/>
        </w:rPr>
        <w:t>(UTP kabeláž)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Pasivní zapojení bez vlivu na monitorovanou síť </w:t>
      </w:r>
      <w:r w:rsidRPr="0001692C">
        <w:rPr>
          <w:sz w:val="24"/>
          <w:szCs w:val="24"/>
        </w:rPr>
        <w:t xml:space="preserve">a propustnost zařízeni </w:t>
      </w:r>
      <w:r>
        <w:rPr>
          <w:sz w:val="24"/>
          <w:szCs w:val="24"/>
        </w:rPr>
        <w:t xml:space="preserve">(zapojení </w:t>
      </w:r>
      <w:r w:rsidRPr="00195B4A">
        <w:rPr>
          <w:sz w:val="24"/>
          <w:szCs w:val="24"/>
        </w:rPr>
        <w:t>pomocí TAP</w:t>
      </w:r>
      <w:r w:rsidR="00195B4A">
        <w:rPr>
          <w:sz w:val="24"/>
          <w:szCs w:val="24"/>
        </w:rPr>
        <w:t xml:space="preserve"> sdružujícího obousměrný monitorovaný tok do jedné linky</w:t>
      </w:r>
      <w:r w:rsidRPr="00195B4A">
        <w:rPr>
          <w:sz w:val="24"/>
          <w:szCs w:val="24"/>
        </w:rPr>
        <w:t>).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>
        <w:rPr>
          <w:sz w:val="24"/>
          <w:szCs w:val="24"/>
        </w:rPr>
        <w:t xml:space="preserve">Jeden plnohodnotný management </w:t>
      </w:r>
      <w:r w:rsidRPr="00964972">
        <w:rPr>
          <w:sz w:val="24"/>
          <w:szCs w:val="24"/>
        </w:rPr>
        <w:t>port 10/100/1000Mb/s (UTP kabeláž) pr</w:t>
      </w:r>
      <w:r>
        <w:rPr>
          <w:sz w:val="24"/>
          <w:szCs w:val="24"/>
        </w:rPr>
        <w:t>o zabezpečenou vzdálenou správu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Zabezpečená vzdálená správa, dohled a konfigurace – SSH, HTTPS.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Správa uživatelů a přístupových práv na zařízení prostřednictvím uživatelských rolí.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Možnost nastavení rychlosti monitorované linky 10/100/1000Mb/s  na metalick</w:t>
      </w:r>
      <w:r>
        <w:rPr>
          <w:sz w:val="24"/>
          <w:szCs w:val="24"/>
        </w:rPr>
        <w:t>ém</w:t>
      </w:r>
      <w:r w:rsidRPr="00964972">
        <w:rPr>
          <w:sz w:val="24"/>
          <w:szCs w:val="24"/>
        </w:rPr>
        <w:t xml:space="preserve"> rozhraní.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>
        <w:rPr>
          <w:sz w:val="24"/>
          <w:szCs w:val="24"/>
        </w:rPr>
        <w:t>Podpora pro SNMP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Vestavěný kolektor pro dočasné ukládání </w:t>
      </w:r>
      <w:proofErr w:type="spellStart"/>
      <w:r w:rsidRPr="00964972">
        <w:rPr>
          <w:sz w:val="24"/>
          <w:szCs w:val="24"/>
        </w:rPr>
        <w:t>flow</w:t>
      </w:r>
      <w:proofErr w:type="spellEnd"/>
      <w:r w:rsidRPr="00964972">
        <w:rPr>
          <w:sz w:val="24"/>
          <w:szCs w:val="24"/>
        </w:rPr>
        <w:t xml:space="preserve"> statistik (zajištění redundance), který zahrnuje plnohodnotn</w:t>
      </w:r>
      <w:r>
        <w:rPr>
          <w:sz w:val="24"/>
          <w:szCs w:val="24"/>
        </w:rPr>
        <w:t xml:space="preserve">ou funkcionalitu </w:t>
      </w:r>
      <w:proofErr w:type="spellStart"/>
      <w:r>
        <w:rPr>
          <w:sz w:val="24"/>
          <w:szCs w:val="24"/>
        </w:rPr>
        <w:t>flow</w:t>
      </w:r>
      <w:proofErr w:type="spellEnd"/>
      <w:r>
        <w:rPr>
          <w:sz w:val="24"/>
          <w:szCs w:val="24"/>
        </w:rPr>
        <w:t xml:space="preserve"> kolektoru a uložení dat po dobu min. 2 měsíců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>
        <w:rPr>
          <w:sz w:val="24"/>
          <w:szCs w:val="24"/>
        </w:rPr>
        <w:t>Úložná kapacita vestavěného kolektoru min. 0,5 TB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283A42">
        <w:rPr>
          <w:sz w:val="24"/>
          <w:szCs w:val="24"/>
        </w:rPr>
        <w:t>Výkon vestavěného kolektoru</w:t>
      </w:r>
      <w:r>
        <w:rPr>
          <w:sz w:val="24"/>
          <w:szCs w:val="24"/>
        </w:rPr>
        <w:t xml:space="preserve"> m</w:t>
      </w:r>
      <w:r w:rsidRPr="00283A42">
        <w:rPr>
          <w:sz w:val="24"/>
          <w:szCs w:val="24"/>
        </w:rPr>
        <w:t>in. 50 000 toků/s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Časová synchronizace zařízení proti centrálnímu zdroji času na síti</w:t>
      </w:r>
      <w:r>
        <w:rPr>
          <w:sz w:val="24"/>
          <w:szCs w:val="24"/>
        </w:rPr>
        <w:t xml:space="preserve"> (NTP)</w:t>
      </w:r>
      <w:r w:rsidRPr="00964972">
        <w:rPr>
          <w:sz w:val="24"/>
          <w:szCs w:val="24"/>
        </w:rPr>
        <w:t>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F21908">
        <w:rPr>
          <w:sz w:val="24"/>
          <w:szCs w:val="24"/>
        </w:rPr>
        <w:t>Minimální výkon 1 milion paketů za sekundu na každém portu.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lastRenderedPageBreak/>
        <w:t>Jednoduchá instalace a nastavení zařízení prostřednictvím příkazové řádky. Základní správa prostřednictvím příkazové řádky.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Možnost přístupu a konfigurace hardwarových zařízení prostřednictvím sériové linky (RS-232).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Použití DNS </w:t>
      </w:r>
      <w:proofErr w:type="spellStart"/>
      <w:r w:rsidRPr="00964972">
        <w:rPr>
          <w:sz w:val="24"/>
          <w:szCs w:val="24"/>
        </w:rPr>
        <w:t>cache</w:t>
      </w:r>
      <w:proofErr w:type="spellEnd"/>
      <w:r w:rsidRPr="00964972">
        <w:rPr>
          <w:sz w:val="24"/>
          <w:szCs w:val="24"/>
        </w:rPr>
        <w:t xml:space="preserve"> na zařízení pro rychlejší překlad IP adres na doménová jména.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Podpora autentizace vůči LDAP (</w:t>
      </w:r>
      <w:proofErr w:type="spellStart"/>
      <w:r w:rsidRPr="00964972">
        <w:rPr>
          <w:sz w:val="24"/>
          <w:szCs w:val="24"/>
        </w:rPr>
        <w:t>Active</w:t>
      </w:r>
      <w:proofErr w:type="spellEnd"/>
      <w:r w:rsidRPr="00964972">
        <w:rPr>
          <w:sz w:val="24"/>
          <w:szCs w:val="24"/>
        </w:rPr>
        <w:t xml:space="preserve"> </w:t>
      </w:r>
      <w:proofErr w:type="spellStart"/>
      <w:r w:rsidRPr="00964972">
        <w:rPr>
          <w:sz w:val="24"/>
          <w:szCs w:val="24"/>
        </w:rPr>
        <w:t>Directory</w:t>
      </w:r>
      <w:proofErr w:type="spellEnd"/>
      <w:r w:rsidRPr="00964972">
        <w:rPr>
          <w:sz w:val="24"/>
          <w:szCs w:val="24"/>
        </w:rPr>
        <w:t>).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Programové vybavení sondy musí umožnit vytváření </w:t>
      </w:r>
      <w:proofErr w:type="spellStart"/>
      <w:r w:rsidRPr="00964972">
        <w:rPr>
          <w:sz w:val="24"/>
          <w:szCs w:val="24"/>
        </w:rPr>
        <w:t>NetFlow</w:t>
      </w:r>
      <w:proofErr w:type="spellEnd"/>
      <w:r w:rsidRPr="00964972">
        <w:rPr>
          <w:sz w:val="24"/>
          <w:szCs w:val="24"/>
        </w:rPr>
        <w:t xml:space="preserve"> dat ve formátech verzi 5 a 9, IPFIX.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Zpracování datového provozu IPv4 a IPv6, VLAN, MPLS a jejich reportování na kolektor.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Monitorování provozu v tunelu GRE.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Uživatelsky definovatelné šablony pro protokoly </w:t>
      </w:r>
      <w:proofErr w:type="spellStart"/>
      <w:r w:rsidRPr="00964972">
        <w:rPr>
          <w:sz w:val="24"/>
          <w:szCs w:val="24"/>
        </w:rPr>
        <w:t>NetFlow</w:t>
      </w:r>
      <w:proofErr w:type="spellEnd"/>
      <w:r w:rsidRPr="00964972">
        <w:rPr>
          <w:sz w:val="24"/>
          <w:szCs w:val="24"/>
        </w:rPr>
        <w:t xml:space="preserve"> v9 a IPFIX.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Monitorování a reportování MAC adres ve </w:t>
      </w:r>
      <w:proofErr w:type="spellStart"/>
      <w:r w:rsidRPr="00964972">
        <w:rPr>
          <w:sz w:val="24"/>
          <w:szCs w:val="24"/>
        </w:rPr>
        <w:t>flow</w:t>
      </w:r>
      <w:proofErr w:type="spellEnd"/>
      <w:r w:rsidRPr="00964972">
        <w:rPr>
          <w:sz w:val="24"/>
          <w:szCs w:val="24"/>
        </w:rPr>
        <w:t xml:space="preserve"> statistikách. Možnost použít MAC adresu jako položku klíče </w:t>
      </w:r>
      <w:proofErr w:type="spellStart"/>
      <w:r w:rsidRPr="00964972">
        <w:rPr>
          <w:sz w:val="24"/>
          <w:szCs w:val="24"/>
        </w:rPr>
        <w:t>flow</w:t>
      </w:r>
      <w:proofErr w:type="spellEnd"/>
      <w:r w:rsidRPr="00964972">
        <w:rPr>
          <w:sz w:val="24"/>
          <w:szCs w:val="24"/>
        </w:rPr>
        <w:t xml:space="preserve"> záznamu.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Detekce aplikací dle standardu NBAR2.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Reportování RTT, SRT, </w:t>
      </w:r>
      <w:proofErr w:type="spellStart"/>
      <w:r w:rsidRPr="00964972">
        <w:rPr>
          <w:sz w:val="24"/>
          <w:szCs w:val="24"/>
        </w:rPr>
        <w:t>delay</w:t>
      </w:r>
      <w:proofErr w:type="spellEnd"/>
      <w:r w:rsidRPr="00964972">
        <w:rPr>
          <w:sz w:val="24"/>
          <w:szCs w:val="24"/>
        </w:rPr>
        <w:t xml:space="preserve">, </w:t>
      </w:r>
      <w:proofErr w:type="spellStart"/>
      <w:r w:rsidRPr="00964972">
        <w:rPr>
          <w:sz w:val="24"/>
          <w:szCs w:val="24"/>
        </w:rPr>
        <w:t>jitter</w:t>
      </w:r>
      <w:proofErr w:type="spellEnd"/>
      <w:r w:rsidRPr="00964972">
        <w:rPr>
          <w:sz w:val="24"/>
          <w:szCs w:val="24"/>
        </w:rPr>
        <w:t xml:space="preserve">, </w:t>
      </w:r>
      <w:proofErr w:type="spellStart"/>
      <w:r w:rsidRPr="00964972">
        <w:rPr>
          <w:sz w:val="24"/>
          <w:szCs w:val="24"/>
        </w:rPr>
        <w:t>retransmise</w:t>
      </w:r>
      <w:proofErr w:type="spellEnd"/>
      <w:r w:rsidRPr="00964972">
        <w:rPr>
          <w:sz w:val="24"/>
          <w:szCs w:val="24"/>
        </w:rPr>
        <w:t xml:space="preserve">, </w:t>
      </w:r>
      <w:proofErr w:type="spellStart"/>
      <w:r w:rsidRPr="00964972">
        <w:rPr>
          <w:sz w:val="24"/>
          <w:szCs w:val="24"/>
        </w:rPr>
        <w:t>out-of-order</w:t>
      </w:r>
      <w:proofErr w:type="spellEnd"/>
      <w:r w:rsidRPr="00964972">
        <w:rPr>
          <w:sz w:val="24"/>
          <w:szCs w:val="24"/>
        </w:rPr>
        <w:t xml:space="preserve"> pakety jako součást </w:t>
      </w:r>
      <w:proofErr w:type="spellStart"/>
      <w:r w:rsidRPr="00964972">
        <w:rPr>
          <w:sz w:val="24"/>
          <w:szCs w:val="24"/>
        </w:rPr>
        <w:t>flow</w:t>
      </w:r>
      <w:proofErr w:type="spellEnd"/>
      <w:r w:rsidRPr="00964972">
        <w:rPr>
          <w:sz w:val="24"/>
          <w:szCs w:val="24"/>
        </w:rPr>
        <w:t xml:space="preserve"> statistik. Použití standardní technologie reportování těchto rozšiřujících statistik (šablony </w:t>
      </w:r>
      <w:proofErr w:type="spellStart"/>
      <w:r w:rsidRPr="00964972">
        <w:rPr>
          <w:sz w:val="24"/>
          <w:szCs w:val="24"/>
        </w:rPr>
        <w:t>NetFlow</w:t>
      </w:r>
      <w:proofErr w:type="spellEnd"/>
      <w:r w:rsidRPr="00964972">
        <w:rPr>
          <w:sz w:val="24"/>
          <w:szCs w:val="24"/>
        </w:rPr>
        <w:t xml:space="preserve"> v9 nebo IPFIX).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Monitorování a analýza DNS provozu - položky jako typ dotazu, dotazovaná doména, návratová hodnota, odpověď. Použití standardní technologie reportování těchto rozšiřujících statistik (šablony </w:t>
      </w:r>
      <w:proofErr w:type="spellStart"/>
      <w:r w:rsidRPr="00964972">
        <w:rPr>
          <w:sz w:val="24"/>
          <w:szCs w:val="24"/>
        </w:rPr>
        <w:t>NetFlow</w:t>
      </w:r>
      <w:proofErr w:type="spellEnd"/>
      <w:r w:rsidRPr="00964972">
        <w:rPr>
          <w:sz w:val="24"/>
          <w:szCs w:val="24"/>
        </w:rPr>
        <w:t xml:space="preserve"> v9 nebo IPFIX).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Monitorování DHCP provozu – položky jako typ DHCP požadavku, originální MAC adresa. Použití standardní technologie reportování těchto rozšiřujících statistik (šablony </w:t>
      </w:r>
      <w:proofErr w:type="spellStart"/>
      <w:r w:rsidRPr="00964972">
        <w:rPr>
          <w:sz w:val="24"/>
          <w:szCs w:val="24"/>
        </w:rPr>
        <w:t>NetFlow</w:t>
      </w:r>
      <w:proofErr w:type="spellEnd"/>
      <w:r w:rsidRPr="00964972">
        <w:rPr>
          <w:sz w:val="24"/>
          <w:szCs w:val="24"/>
        </w:rPr>
        <w:t xml:space="preserve"> v9 nebo IPFIX).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Monitorování rozšířených L3/L4 informací - TTL (</w:t>
      </w:r>
      <w:proofErr w:type="spellStart"/>
      <w:r w:rsidRPr="00964972">
        <w:rPr>
          <w:sz w:val="24"/>
          <w:szCs w:val="24"/>
        </w:rPr>
        <w:t>Time</w:t>
      </w:r>
      <w:proofErr w:type="spellEnd"/>
      <w:r w:rsidRPr="00964972">
        <w:rPr>
          <w:sz w:val="24"/>
          <w:szCs w:val="24"/>
        </w:rPr>
        <w:t xml:space="preserve"> to live), TCP </w:t>
      </w:r>
      <w:proofErr w:type="spellStart"/>
      <w:r w:rsidRPr="00964972">
        <w:rPr>
          <w:sz w:val="24"/>
          <w:szCs w:val="24"/>
        </w:rPr>
        <w:t>Window</w:t>
      </w:r>
      <w:proofErr w:type="spellEnd"/>
      <w:r w:rsidRPr="00964972">
        <w:rPr>
          <w:sz w:val="24"/>
          <w:szCs w:val="24"/>
        </w:rPr>
        <w:t xml:space="preserve"> </w:t>
      </w:r>
      <w:proofErr w:type="spellStart"/>
      <w:r w:rsidRPr="00964972">
        <w:rPr>
          <w:sz w:val="24"/>
          <w:szCs w:val="24"/>
        </w:rPr>
        <w:t>size</w:t>
      </w:r>
      <w:proofErr w:type="spellEnd"/>
      <w:r w:rsidRPr="00964972">
        <w:rPr>
          <w:sz w:val="24"/>
          <w:szCs w:val="24"/>
        </w:rPr>
        <w:t xml:space="preserve">, TCP SYN </w:t>
      </w:r>
      <w:proofErr w:type="spellStart"/>
      <w:r w:rsidRPr="00964972">
        <w:rPr>
          <w:sz w:val="24"/>
          <w:szCs w:val="24"/>
        </w:rPr>
        <w:t>packet</w:t>
      </w:r>
      <w:proofErr w:type="spellEnd"/>
      <w:r w:rsidRPr="00964972">
        <w:rPr>
          <w:sz w:val="24"/>
          <w:szCs w:val="24"/>
        </w:rPr>
        <w:t xml:space="preserve"> </w:t>
      </w:r>
      <w:proofErr w:type="spellStart"/>
      <w:r w:rsidRPr="00964972">
        <w:rPr>
          <w:sz w:val="24"/>
          <w:szCs w:val="24"/>
        </w:rPr>
        <w:t>size</w:t>
      </w:r>
      <w:proofErr w:type="spellEnd"/>
      <w:r w:rsidRPr="00964972">
        <w:rPr>
          <w:sz w:val="24"/>
          <w:szCs w:val="24"/>
        </w:rPr>
        <w:t xml:space="preserve"> umožňujících detekci </w:t>
      </w:r>
      <w:proofErr w:type="spellStart"/>
      <w:r w:rsidRPr="00964972">
        <w:rPr>
          <w:sz w:val="24"/>
          <w:szCs w:val="24"/>
        </w:rPr>
        <w:t>NATů</w:t>
      </w:r>
      <w:proofErr w:type="spellEnd"/>
      <w:r w:rsidRPr="00964972">
        <w:rPr>
          <w:sz w:val="24"/>
          <w:szCs w:val="24"/>
        </w:rPr>
        <w:t>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Minimální kapacita paměti současných toků na sondě 500 tisíc toků per monitorovací port.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Podpora pro nastavení časů u aktivní a neaktivní </w:t>
      </w:r>
      <w:proofErr w:type="spellStart"/>
      <w:r w:rsidRPr="00964972">
        <w:rPr>
          <w:sz w:val="24"/>
          <w:szCs w:val="24"/>
        </w:rPr>
        <w:t>expirace</w:t>
      </w:r>
      <w:proofErr w:type="spellEnd"/>
      <w:r w:rsidRPr="00964972">
        <w:rPr>
          <w:sz w:val="24"/>
          <w:szCs w:val="24"/>
        </w:rPr>
        <w:t xml:space="preserve"> toků.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Podpora vzorkování na úrovni paketů. Podpora vzorkování na úrovni toků.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Podpora simultánního exportu </w:t>
      </w:r>
      <w:proofErr w:type="spellStart"/>
      <w:r w:rsidRPr="00964972">
        <w:rPr>
          <w:sz w:val="24"/>
          <w:szCs w:val="24"/>
        </w:rPr>
        <w:t>flow</w:t>
      </w:r>
      <w:proofErr w:type="spellEnd"/>
      <w:r w:rsidRPr="00964972">
        <w:rPr>
          <w:sz w:val="24"/>
          <w:szCs w:val="24"/>
        </w:rPr>
        <w:t xml:space="preserve"> statistik na libovolný počet cílů (redundantní kolektory v různých lokalitách, lokální uložení dat na sondě). Pro různé cíle exportu lze použít různé </w:t>
      </w:r>
      <w:proofErr w:type="spellStart"/>
      <w:r w:rsidRPr="00964972">
        <w:rPr>
          <w:sz w:val="24"/>
          <w:szCs w:val="24"/>
        </w:rPr>
        <w:t>flow</w:t>
      </w:r>
      <w:proofErr w:type="spellEnd"/>
      <w:r w:rsidRPr="00964972">
        <w:rPr>
          <w:sz w:val="24"/>
          <w:szCs w:val="24"/>
        </w:rPr>
        <w:t xml:space="preserve"> standardy (</w:t>
      </w:r>
      <w:proofErr w:type="spellStart"/>
      <w:r w:rsidRPr="00964972">
        <w:rPr>
          <w:sz w:val="24"/>
          <w:szCs w:val="24"/>
        </w:rPr>
        <w:t>NetFlow</w:t>
      </w:r>
      <w:proofErr w:type="spellEnd"/>
      <w:r w:rsidRPr="00964972">
        <w:rPr>
          <w:sz w:val="24"/>
          <w:szCs w:val="24"/>
        </w:rPr>
        <w:t xml:space="preserve"> v5, </w:t>
      </w:r>
      <w:proofErr w:type="spellStart"/>
      <w:r w:rsidRPr="00964972">
        <w:rPr>
          <w:sz w:val="24"/>
          <w:szCs w:val="24"/>
        </w:rPr>
        <w:t>NetFlow</w:t>
      </w:r>
      <w:proofErr w:type="spellEnd"/>
      <w:r w:rsidRPr="00964972">
        <w:rPr>
          <w:sz w:val="24"/>
          <w:szCs w:val="24"/>
        </w:rPr>
        <w:t xml:space="preserve"> v9, IPFIX).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>Podpora filtrování dat na sondě na základě IP prefixů, VLAN, AS (pro různé cíle exportu různé statistiky).</w:t>
      </w:r>
    </w:p>
    <w:p w:rsidR="00962717" w:rsidRPr="00090F61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 w:rsidRPr="00964972">
        <w:rPr>
          <w:sz w:val="24"/>
          <w:szCs w:val="24"/>
        </w:rPr>
        <w:t xml:space="preserve">Podpora pro nastavení hodnoty interface index pro exportované </w:t>
      </w:r>
      <w:proofErr w:type="spellStart"/>
      <w:r w:rsidRPr="00964972">
        <w:rPr>
          <w:sz w:val="24"/>
          <w:szCs w:val="24"/>
        </w:rPr>
        <w:t>flow</w:t>
      </w:r>
      <w:proofErr w:type="spellEnd"/>
      <w:r w:rsidRPr="00964972">
        <w:rPr>
          <w:sz w:val="24"/>
          <w:szCs w:val="24"/>
        </w:rPr>
        <w:t xml:space="preserve"> statistiky per monitorovací port.</w:t>
      </w:r>
    </w:p>
    <w:p w:rsidR="00962717" w:rsidRPr="00090F61" w:rsidRDefault="00962717" w:rsidP="00962717">
      <w:pPr>
        <w:pStyle w:val="Odstavecseseznamem"/>
        <w:rPr>
          <w:b/>
        </w:rPr>
      </w:pPr>
    </w:p>
    <w:p w:rsidR="00962717" w:rsidRDefault="00962717" w:rsidP="00962717">
      <w:pPr>
        <w:spacing w:afterLines="60" w:after="1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</w:t>
      </w:r>
      <w:r w:rsidRPr="00090F61">
        <w:rPr>
          <w:b/>
          <w:bCs/>
          <w:sz w:val="24"/>
          <w:szCs w:val="24"/>
        </w:rPr>
        <w:t>ogování přístupu uživatelů do sítě umožňující dohledání vazeb IP adresa – čas – uživatel</w:t>
      </w:r>
    </w:p>
    <w:p w:rsidR="00962717" w:rsidRPr="00E4289D" w:rsidRDefault="00962717" w:rsidP="00962717">
      <w:pPr>
        <w:pStyle w:val="Odstavecseseznamem"/>
        <w:numPr>
          <w:ilvl w:val="0"/>
          <w:numId w:val="6"/>
        </w:numPr>
        <w:rPr>
          <w:b/>
        </w:rPr>
      </w:pPr>
      <w:r>
        <w:rPr>
          <w:sz w:val="24"/>
          <w:szCs w:val="24"/>
        </w:rPr>
        <w:t xml:space="preserve">Na novém řadiči Microsoft </w:t>
      </w:r>
      <w:proofErr w:type="spellStart"/>
      <w:r>
        <w:rPr>
          <w:sz w:val="24"/>
          <w:szCs w:val="24"/>
        </w:rPr>
        <w:t>ActiveDirectory</w:t>
      </w:r>
      <w:proofErr w:type="spellEnd"/>
      <w:r>
        <w:rPr>
          <w:sz w:val="24"/>
          <w:szCs w:val="24"/>
        </w:rPr>
        <w:t xml:space="preserve"> bude nastaveno logování přístupu do sítě </w:t>
      </w:r>
      <w:r w:rsidRPr="00A2233E">
        <w:rPr>
          <w:sz w:val="24"/>
          <w:szCs w:val="24"/>
        </w:rPr>
        <w:t>umožňující dohledání vazeb IP adresa – čas – uživatel</w:t>
      </w:r>
    </w:p>
    <w:p w:rsidR="00A2233E" w:rsidRPr="00090F61" w:rsidRDefault="00A2233E" w:rsidP="00090F61">
      <w:pPr>
        <w:pStyle w:val="Odstavecseseznamem"/>
        <w:rPr>
          <w:b/>
        </w:rPr>
      </w:pPr>
    </w:p>
    <w:p w:rsidR="00A2233E" w:rsidRDefault="00385AE7" w:rsidP="00B91C23">
      <w:pPr>
        <w:spacing w:afterLines="60" w:after="1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7112A9">
        <w:rPr>
          <w:b/>
          <w:bCs/>
          <w:sz w:val="24"/>
          <w:szCs w:val="24"/>
        </w:rPr>
        <w:t xml:space="preserve"> ks</w:t>
      </w:r>
      <w:r w:rsidR="00173923">
        <w:rPr>
          <w:b/>
          <w:bCs/>
          <w:sz w:val="24"/>
          <w:szCs w:val="24"/>
        </w:rPr>
        <w:t xml:space="preserve"> Centrální přepínač</w:t>
      </w:r>
      <w:r>
        <w:rPr>
          <w:b/>
          <w:bCs/>
          <w:sz w:val="24"/>
          <w:szCs w:val="24"/>
        </w:rPr>
        <w:t xml:space="preserve"> s podporou </w:t>
      </w:r>
      <w:proofErr w:type="spellStart"/>
      <w:r>
        <w:rPr>
          <w:b/>
          <w:bCs/>
          <w:sz w:val="24"/>
          <w:szCs w:val="24"/>
        </w:rPr>
        <w:t>PoE</w:t>
      </w:r>
      <w:proofErr w:type="spellEnd"/>
      <w:r>
        <w:rPr>
          <w:b/>
          <w:bCs/>
          <w:sz w:val="24"/>
          <w:szCs w:val="24"/>
        </w:rPr>
        <w:t xml:space="preserve"> pro </w:t>
      </w:r>
      <w:proofErr w:type="spellStart"/>
      <w:r>
        <w:rPr>
          <w:b/>
          <w:bCs/>
          <w:sz w:val="24"/>
          <w:szCs w:val="24"/>
        </w:rPr>
        <w:t>WiFi</w:t>
      </w:r>
      <w:proofErr w:type="spellEnd"/>
    </w:p>
    <w:p w:rsidR="00173923" w:rsidRDefault="00173923" w:rsidP="00B91C23">
      <w:pPr>
        <w:pStyle w:val="Odstavecseseznamem"/>
        <w:numPr>
          <w:ilvl w:val="0"/>
          <w:numId w:val="6"/>
        </w:numPr>
        <w:spacing w:afterLines="30" w:after="72" w:line="240" w:lineRule="auto"/>
        <w:contextualSpacing w:val="0"/>
        <w:jc w:val="both"/>
        <w:rPr>
          <w:szCs w:val="20"/>
        </w:rPr>
      </w:pPr>
      <w:r w:rsidRPr="00090F61">
        <w:rPr>
          <w:szCs w:val="20"/>
        </w:rPr>
        <w:lastRenderedPageBreak/>
        <w:t xml:space="preserve">Do </w:t>
      </w:r>
      <w:r w:rsidR="00ED2B00">
        <w:rPr>
          <w:szCs w:val="20"/>
        </w:rPr>
        <w:t>nového rozvaděče bud</w:t>
      </w:r>
      <w:r w:rsidR="00385AE7">
        <w:rPr>
          <w:szCs w:val="20"/>
        </w:rPr>
        <w:t>ou</w:t>
      </w:r>
      <w:r w:rsidR="00ED2B00">
        <w:rPr>
          <w:szCs w:val="20"/>
        </w:rPr>
        <w:t xml:space="preserve"> dodán</w:t>
      </w:r>
      <w:r w:rsidR="00385AE7">
        <w:rPr>
          <w:szCs w:val="20"/>
        </w:rPr>
        <w:t>y 2ks</w:t>
      </w:r>
      <w:r>
        <w:rPr>
          <w:szCs w:val="20"/>
        </w:rPr>
        <w:t xml:space="preserve"> </w:t>
      </w:r>
      <w:r w:rsidR="00385AE7">
        <w:rPr>
          <w:szCs w:val="20"/>
        </w:rPr>
        <w:t xml:space="preserve">L3 </w:t>
      </w:r>
      <w:r w:rsidR="00ED2B00">
        <w:rPr>
          <w:szCs w:val="20"/>
        </w:rPr>
        <w:t>přepínač</w:t>
      </w:r>
      <w:r w:rsidR="00385AE7">
        <w:rPr>
          <w:szCs w:val="20"/>
        </w:rPr>
        <w:t xml:space="preserve">ů s podporou </w:t>
      </w:r>
      <w:proofErr w:type="spellStart"/>
      <w:r w:rsidR="00385AE7">
        <w:rPr>
          <w:szCs w:val="20"/>
        </w:rPr>
        <w:t>PoE</w:t>
      </w:r>
      <w:proofErr w:type="spellEnd"/>
      <w:r>
        <w:rPr>
          <w:szCs w:val="20"/>
        </w:rPr>
        <w:t xml:space="preserve"> </w:t>
      </w:r>
      <w:r w:rsidRPr="00173923">
        <w:rPr>
          <w:szCs w:val="20"/>
        </w:rPr>
        <w:t>s neblokující architekturou přepínacího subsystému (</w:t>
      </w:r>
      <w:proofErr w:type="spellStart"/>
      <w:r w:rsidRPr="00173923">
        <w:rPr>
          <w:szCs w:val="20"/>
        </w:rPr>
        <w:t>wire</w:t>
      </w:r>
      <w:proofErr w:type="spellEnd"/>
      <w:r w:rsidRPr="00173923">
        <w:rPr>
          <w:szCs w:val="20"/>
        </w:rPr>
        <w:t xml:space="preserve"> speed)</w:t>
      </w:r>
      <w:r w:rsidR="00385AE7">
        <w:rPr>
          <w:szCs w:val="20"/>
        </w:rPr>
        <w:t xml:space="preserve"> a</w:t>
      </w:r>
      <w:r w:rsidR="00E64A00">
        <w:rPr>
          <w:szCs w:val="20"/>
        </w:rPr>
        <w:t xml:space="preserve"> s min. parametry uvedenými </w:t>
      </w:r>
      <w:r w:rsidR="00385AE7">
        <w:rPr>
          <w:szCs w:val="20"/>
        </w:rPr>
        <w:t>níže</w:t>
      </w:r>
      <w:r w:rsidR="00177DB4">
        <w:rPr>
          <w:szCs w:val="20"/>
        </w:rPr>
        <w:t>.</w:t>
      </w:r>
    </w:p>
    <w:p w:rsidR="00177DB4" w:rsidRDefault="00ED2B00" w:rsidP="00B91C23">
      <w:pPr>
        <w:pStyle w:val="Odstavecseseznamem"/>
        <w:numPr>
          <w:ilvl w:val="0"/>
          <w:numId w:val="6"/>
        </w:numPr>
        <w:spacing w:afterLines="30" w:after="72" w:line="240" w:lineRule="auto"/>
        <w:contextualSpacing w:val="0"/>
        <w:jc w:val="both"/>
        <w:rPr>
          <w:szCs w:val="20"/>
        </w:rPr>
      </w:pPr>
      <w:r>
        <w:rPr>
          <w:szCs w:val="20"/>
        </w:rPr>
        <w:t>Na přepínači</w:t>
      </w:r>
      <w:r w:rsidR="00177DB4">
        <w:rPr>
          <w:szCs w:val="20"/>
        </w:rPr>
        <w:t xml:space="preserve"> bude vytvo</w:t>
      </w:r>
      <w:r>
        <w:rPr>
          <w:szCs w:val="20"/>
        </w:rPr>
        <w:t xml:space="preserve">řena </w:t>
      </w:r>
      <w:r w:rsidR="00385AE7">
        <w:rPr>
          <w:szCs w:val="20"/>
        </w:rPr>
        <w:t>L2/</w:t>
      </w:r>
      <w:r>
        <w:rPr>
          <w:szCs w:val="20"/>
        </w:rPr>
        <w:t>L3 konfigurace</w:t>
      </w:r>
    </w:p>
    <w:p w:rsidR="00B83D1B" w:rsidRDefault="00AE3C20" w:rsidP="00B91C23">
      <w:pPr>
        <w:pStyle w:val="Odstavecseseznamem"/>
        <w:numPr>
          <w:ilvl w:val="0"/>
          <w:numId w:val="6"/>
        </w:numPr>
        <w:spacing w:afterLines="30" w:after="72" w:line="240" w:lineRule="auto"/>
        <w:contextualSpacing w:val="0"/>
        <w:jc w:val="both"/>
        <w:rPr>
          <w:szCs w:val="20"/>
        </w:rPr>
      </w:pPr>
      <w:r>
        <w:rPr>
          <w:szCs w:val="20"/>
        </w:rPr>
        <w:t>Na přepínači budou</w:t>
      </w:r>
      <w:r w:rsidR="00177DB4">
        <w:rPr>
          <w:szCs w:val="20"/>
        </w:rPr>
        <w:t xml:space="preserve"> nastaveny základní bezpečnostní</w:t>
      </w:r>
      <w:r w:rsidR="00B83D1B">
        <w:rPr>
          <w:szCs w:val="20"/>
        </w:rPr>
        <w:t xml:space="preserve"> protokoly min. NTP, SSH, HHTPS. SNMP apod.</w:t>
      </w:r>
    </w:p>
    <w:p w:rsidR="00DF1B95" w:rsidRPr="00973AAF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973AAF">
        <w:rPr>
          <w:szCs w:val="20"/>
        </w:rPr>
        <w:t>Velikost 1U do racku 19“</w:t>
      </w:r>
    </w:p>
    <w:p w:rsidR="00DF1B95" w:rsidRPr="00B93A28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 xml:space="preserve">Vrstvy </w:t>
      </w:r>
      <w:r w:rsidRPr="00B93A28">
        <w:rPr>
          <w:szCs w:val="20"/>
        </w:rPr>
        <w:t xml:space="preserve">L2 a L3 (pracuje na 2. a 3. vrstvě modelu OSI), plně </w:t>
      </w:r>
      <w:proofErr w:type="spellStart"/>
      <w:r w:rsidRPr="00B93A28">
        <w:rPr>
          <w:szCs w:val="20"/>
        </w:rPr>
        <w:t>spravovatelný</w:t>
      </w:r>
      <w:proofErr w:type="spellEnd"/>
    </w:p>
    <w:p w:rsidR="00DF1B95" w:rsidRPr="00B93A28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 xml:space="preserve">Výkon </w:t>
      </w:r>
      <w:proofErr w:type="spellStart"/>
      <w:r w:rsidRPr="00B93A28">
        <w:rPr>
          <w:szCs w:val="20"/>
        </w:rPr>
        <w:t>PoE</w:t>
      </w:r>
      <w:proofErr w:type="spellEnd"/>
      <w:r>
        <w:rPr>
          <w:szCs w:val="20"/>
        </w:rPr>
        <w:t xml:space="preserve"> min. </w:t>
      </w:r>
      <w:r w:rsidRPr="00B93A28">
        <w:rPr>
          <w:szCs w:val="20"/>
        </w:rPr>
        <w:t>370W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PoE</w:t>
      </w:r>
      <w:proofErr w:type="spellEnd"/>
      <w:r>
        <w:rPr>
          <w:szCs w:val="20"/>
        </w:rPr>
        <w:t>+</w:t>
      </w:r>
    </w:p>
    <w:p w:rsidR="00DF1B95" w:rsidRPr="00B93A28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Počet portů</w:t>
      </w:r>
      <w:r>
        <w:rPr>
          <w:szCs w:val="20"/>
        </w:rPr>
        <w:t xml:space="preserve"> min. 24</w:t>
      </w:r>
      <w:r w:rsidRPr="00B93A28">
        <w:rPr>
          <w:szCs w:val="20"/>
        </w:rPr>
        <w:t xml:space="preserve"> RJ-45 100/1000 </w:t>
      </w:r>
      <w:proofErr w:type="spellStart"/>
      <w:r w:rsidRPr="00B93A28">
        <w:rPr>
          <w:szCs w:val="20"/>
        </w:rPr>
        <w:t>Mb</w:t>
      </w:r>
      <w:proofErr w:type="spellEnd"/>
      <w:r w:rsidRPr="00B93A28">
        <w:rPr>
          <w:szCs w:val="20"/>
        </w:rPr>
        <w:t xml:space="preserve">/s </w:t>
      </w:r>
      <w:proofErr w:type="spellStart"/>
      <w:r w:rsidRPr="00B93A28">
        <w:rPr>
          <w:szCs w:val="20"/>
        </w:rPr>
        <w:t>PoE</w:t>
      </w:r>
      <w:proofErr w:type="spellEnd"/>
      <w:r w:rsidRPr="00B93A28">
        <w:rPr>
          <w:szCs w:val="20"/>
        </w:rPr>
        <w:t>+</w:t>
      </w:r>
    </w:p>
    <w:p w:rsidR="00DF1B95" w:rsidRPr="00B93A28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Počet SFP portů</w:t>
      </w:r>
      <w:r>
        <w:rPr>
          <w:szCs w:val="20"/>
        </w:rPr>
        <w:t xml:space="preserve"> min. 4</w:t>
      </w:r>
    </w:p>
    <w:p w:rsidR="00DF1B95" w:rsidRPr="00B93A28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Kapacita přepínání min. 56</w:t>
      </w:r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Gb</w:t>
      </w:r>
      <w:proofErr w:type="spellEnd"/>
      <w:r w:rsidRPr="00B93A28">
        <w:rPr>
          <w:szCs w:val="20"/>
        </w:rPr>
        <w:t>/s</w:t>
      </w:r>
    </w:p>
    <w:p w:rsidR="00DF1B95" w:rsidRPr="00B93A28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Datový tok</w:t>
      </w:r>
      <w:r>
        <w:rPr>
          <w:szCs w:val="20"/>
        </w:rPr>
        <w:t xml:space="preserve"> </w:t>
      </w:r>
      <w:r w:rsidRPr="00B93A28">
        <w:rPr>
          <w:szCs w:val="20"/>
        </w:rPr>
        <w:t xml:space="preserve">min. </w:t>
      </w:r>
      <w:r>
        <w:rPr>
          <w:szCs w:val="20"/>
        </w:rPr>
        <w:t>41,7 milionů paketů/s</w:t>
      </w:r>
    </w:p>
    <w:p w:rsidR="00DF1B95" w:rsidRPr="00DF1B95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Velikost tabulky MAC adres</w:t>
      </w:r>
      <w:r>
        <w:rPr>
          <w:szCs w:val="20"/>
        </w:rPr>
        <w:t xml:space="preserve"> min. </w:t>
      </w:r>
      <w:r w:rsidRPr="00B93A28">
        <w:rPr>
          <w:szCs w:val="20"/>
        </w:rPr>
        <w:t>32 000 záznamů</w:t>
      </w:r>
    </w:p>
    <w:p w:rsidR="00DF1B95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Vlastnosti</w:t>
      </w:r>
      <w:r>
        <w:rPr>
          <w:szCs w:val="20"/>
        </w:rPr>
        <w:t xml:space="preserve"> přepínače:</w:t>
      </w:r>
    </w:p>
    <w:p w:rsidR="00DF1B95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plnohodnotné správy přes IPv4 a IPv6 rozhraní.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>Podpora stohování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statického L3 směrování mezi </w:t>
      </w:r>
      <w:proofErr w:type="spellStart"/>
      <w:r w:rsidRPr="00B93A28">
        <w:rPr>
          <w:szCs w:val="20"/>
        </w:rPr>
        <w:t>VLANnami</w:t>
      </w:r>
      <w:proofErr w:type="spellEnd"/>
      <w:r w:rsidRPr="00B93A28">
        <w:rPr>
          <w:szCs w:val="20"/>
        </w:rPr>
        <w:t>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dynamického </w:t>
      </w:r>
      <w:proofErr w:type="spellStart"/>
      <w:r w:rsidRPr="00B93A28">
        <w:rPr>
          <w:szCs w:val="20"/>
        </w:rPr>
        <w:t>routingu</w:t>
      </w:r>
      <w:proofErr w:type="spellEnd"/>
      <w:r w:rsidRPr="00B93A28">
        <w:rPr>
          <w:szCs w:val="20"/>
        </w:rPr>
        <w:t xml:space="preserve"> skrze protokoly RIP, OSPFv2 a OSPFv3.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SNMP verze 2c a 3.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Quality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of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Service</w:t>
      </w:r>
      <w:proofErr w:type="spellEnd"/>
      <w:r w:rsidRPr="00B93A28">
        <w:rPr>
          <w:szCs w:val="20"/>
        </w:rPr>
        <w:t xml:space="preserve"> (</w:t>
      </w:r>
      <w:proofErr w:type="spellStart"/>
      <w:r w:rsidRPr="00B93A28">
        <w:rPr>
          <w:szCs w:val="20"/>
        </w:rPr>
        <w:t>QoS</w:t>
      </w:r>
      <w:proofErr w:type="spellEnd"/>
      <w:r w:rsidRPr="00B93A28">
        <w:rPr>
          <w:szCs w:val="20"/>
        </w:rPr>
        <w:t>).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Multiple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spanning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tree</w:t>
      </w:r>
      <w:proofErr w:type="spellEnd"/>
      <w:r w:rsidRPr="00B93A28">
        <w:rPr>
          <w:szCs w:val="20"/>
        </w:rPr>
        <w:t>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</w:t>
      </w:r>
      <w:proofErr w:type="spellStart"/>
      <w:r w:rsidRPr="00B93A28">
        <w:rPr>
          <w:szCs w:val="20"/>
        </w:rPr>
        <w:t>spanning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tree</w:t>
      </w:r>
      <w:proofErr w:type="spellEnd"/>
      <w:r w:rsidRPr="00B93A28">
        <w:rPr>
          <w:szCs w:val="20"/>
        </w:rPr>
        <w:t xml:space="preserve"> instance per VLAN s 802.1Q </w:t>
      </w:r>
      <w:proofErr w:type="spellStart"/>
      <w:r w:rsidRPr="00B93A28">
        <w:rPr>
          <w:szCs w:val="20"/>
        </w:rPr>
        <w:t>tagováním</w:t>
      </w:r>
      <w:proofErr w:type="spellEnd"/>
      <w:r w:rsidRPr="00B93A28">
        <w:rPr>
          <w:szCs w:val="20"/>
        </w:rPr>
        <w:t xml:space="preserve"> BPDU rámců.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protokolu MVRP pro administraci a distribuci VLAN.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Funkce </w:t>
      </w:r>
      <w:proofErr w:type="spellStart"/>
      <w:r w:rsidRPr="00B93A28">
        <w:rPr>
          <w:szCs w:val="20"/>
        </w:rPr>
        <w:t>mDNS</w:t>
      </w:r>
      <w:proofErr w:type="spellEnd"/>
      <w:r w:rsidRPr="00B93A28">
        <w:rPr>
          <w:szCs w:val="20"/>
        </w:rPr>
        <w:t xml:space="preserve"> brány pro distribuci a filtraci </w:t>
      </w:r>
      <w:proofErr w:type="spellStart"/>
      <w:r w:rsidRPr="00B93A28">
        <w:rPr>
          <w:szCs w:val="20"/>
        </w:rPr>
        <w:t>multicast</w:t>
      </w:r>
      <w:proofErr w:type="spellEnd"/>
      <w:r w:rsidRPr="00B93A28">
        <w:rPr>
          <w:szCs w:val="20"/>
        </w:rPr>
        <w:t xml:space="preserve"> služeb napříč IP </w:t>
      </w:r>
      <w:proofErr w:type="spellStart"/>
      <w:r w:rsidRPr="00B93A28">
        <w:rPr>
          <w:szCs w:val="20"/>
        </w:rPr>
        <w:t>subenty</w:t>
      </w:r>
      <w:proofErr w:type="spellEnd"/>
      <w:r w:rsidRPr="00B93A28">
        <w:rPr>
          <w:szCs w:val="20"/>
        </w:rPr>
        <w:t>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Monitoring datových toků v síti pomocí </w:t>
      </w:r>
      <w:proofErr w:type="spellStart"/>
      <w:r w:rsidRPr="00B93A28">
        <w:rPr>
          <w:szCs w:val="20"/>
        </w:rPr>
        <w:t>sFlow</w:t>
      </w:r>
      <w:proofErr w:type="spellEnd"/>
      <w:r w:rsidRPr="00B93A28">
        <w:rPr>
          <w:szCs w:val="20"/>
        </w:rPr>
        <w:t>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Software REST API pro automatizaci nastavení sítě.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technologie </w:t>
      </w:r>
      <w:proofErr w:type="spellStart"/>
      <w:r w:rsidRPr="00B93A28">
        <w:rPr>
          <w:szCs w:val="20"/>
        </w:rPr>
        <w:t>VxLAN</w:t>
      </w:r>
      <w:proofErr w:type="spellEnd"/>
    </w:p>
    <w:p w:rsidR="00DF1B95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standardu 802.1v</w:t>
      </w:r>
    </w:p>
    <w:p w:rsidR="00DF1B95" w:rsidRPr="00396379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>
        <w:rPr>
          <w:szCs w:val="20"/>
        </w:rPr>
        <w:t xml:space="preserve">Podpora </w:t>
      </w:r>
      <w:proofErr w:type="spellStart"/>
      <w:r>
        <w:rPr>
          <w:szCs w:val="20"/>
        </w:rPr>
        <w:t>OpenFlow</w:t>
      </w:r>
      <w:proofErr w:type="spellEnd"/>
    </w:p>
    <w:p w:rsidR="00DF1B95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Bezpečnost</w:t>
      </w:r>
      <w:r>
        <w:rPr>
          <w:szCs w:val="20"/>
        </w:rPr>
        <w:t>: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SSH/SSL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filtrování MAC adres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IEEE 802.1x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aktivního monitorování RADIUS serveru přednastaveným jménem a heslem.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>Podpora RADIUS MAC autentizace, která probíhá před 802.1x autentizací pro případy, že koncové zařízení není softwarově vybaveno pro 802.1x  autentizaci.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Podpora RADIUS </w:t>
      </w:r>
      <w:proofErr w:type="spellStart"/>
      <w:r w:rsidRPr="00B93A28">
        <w:rPr>
          <w:szCs w:val="20"/>
        </w:rPr>
        <w:t>Change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of</w:t>
      </w:r>
      <w:proofErr w:type="spellEnd"/>
      <w:r w:rsidRPr="00B93A28">
        <w:rPr>
          <w:szCs w:val="20"/>
        </w:rPr>
        <w:t xml:space="preserve"> </w:t>
      </w:r>
      <w:proofErr w:type="spellStart"/>
      <w:r w:rsidRPr="00B93A28">
        <w:rPr>
          <w:szCs w:val="20"/>
        </w:rPr>
        <w:t>Authorization</w:t>
      </w:r>
      <w:proofErr w:type="spellEnd"/>
      <w:r w:rsidRPr="00B93A28">
        <w:rPr>
          <w:szCs w:val="20"/>
        </w:rPr>
        <w:t xml:space="preserve"> (RFC3576).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r w:rsidRPr="00B93A28">
        <w:rPr>
          <w:szCs w:val="20"/>
        </w:rPr>
        <w:t xml:space="preserve">IPv6 ND </w:t>
      </w:r>
      <w:proofErr w:type="spellStart"/>
      <w:r w:rsidRPr="00B93A28">
        <w:rPr>
          <w:szCs w:val="20"/>
        </w:rPr>
        <w:t>snooping</w:t>
      </w:r>
      <w:proofErr w:type="spellEnd"/>
      <w:r w:rsidRPr="00B93A28">
        <w:rPr>
          <w:szCs w:val="20"/>
        </w:rPr>
        <w:t xml:space="preserve">. </w:t>
      </w:r>
    </w:p>
    <w:p w:rsidR="00DF1B95" w:rsidRPr="00B93A28" w:rsidRDefault="00DF1B95" w:rsidP="00DF1B95">
      <w:pPr>
        <w:pStyle w:val="Odstavecseseznamem"/>
        <w:numPr>
          <w:ilvl w:val="1"/>
          <w:numId w:val="6"/>
        </w:numPr>
        <w:spacing w:afterLines="30" w:after="72" w:line="252" w:lineRule="auto"/>
        <w:jc w:val="both"/>
        <w:rPr>
          <w:szCs w:val="20"/>
        </w:rPr>
      </w:pPr>
      <w:proofErr w:type="spellStart"/>
      <w:r w:rsidRPr="00B93A28">
        <w:rPr>
          <w:szCs w:val="20"/>
        </w:rPr>
        <w:t>Private</w:t>
      </w:r>
      <w:proofErr w:type="spellEnd"/>
      <w:r w:rsidRPr="00B93A28">
        <w:rPr>
          <w:szCs w:val="20"/>
        </w:rPr>
        <w:t xml:space="preserve"> VLAN.</w:t>
      </w:r>
    </w:p>
    <w:p w:rsidR="00DF1B95" w:rsidRPr="00B93A28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B93A28">
        <w:rPr>
          <w:szCs w:val="20"/>
        </w:rPr>
        <w:t>Dodávka musí obsahovat veškeré potřebné licence pro využití všech funkcí nabízeného zařízení.</w:t>
      </w:r>
    </w:p>
    <w:p w:rsidR="00DF1B95" w:rsidRDefault="00DF1B95" w:rsidP="00DF1B95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Dostupnost aktualizací a podpory</w:t>
      </w:r>
      <w:r w:rsidRPr="00AA32D6">
        <w:rPr>
          <w:szCs w:val="20"/>
        </w:rPr>
        <w:t xml:space="preserve"> </w:t>
      </w:r>
      <w:r w:rsidRPr="00611B16">
        <w:rPr>
          <w:szCs w:val="20"/>
        </w:rPr>
        <w:t>po celou dobu udržitelnosti projektu</w:t>
      </w:r>
      <w:r>
        <w:rPr>
          <w:szCs w:val="20"/>
        </w:rPr>
        <w:t xml:space="preserve"> (5 let)</w:t>
      </w:r>
    </w:p>
    <w:p w:rsidR="00373148" w:rsidRPr="00337B6C" w:rsidRDefault="00373148" w:rsidP="00B91C23">
      <w:pPr>
        <w:spacing w:afterLines="60" w:after="144"/>
        <w:rPr>
          <w:b/>
          <w:bCs/>
          <w:sz w:val="24"/>
          <w:szCs w:val="24"/>
        </w:rPr>
      </w:pPr>
    </w:p>
    <w:p w:rsidR="00DE656B" w:rsidRDefault="005224B3" w:rsidP="00B91C23">
      <w:pPr>
        <w:spacing w:afterLines="60" w:after="1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</w:t>
      </w:r>
      <w:r w:rsidR="00DE656B" w:rsidRPr="00337B6C">
        <w:rPr>
          <w:b/>
          <w:bCs/>
          <w:sz w:val="24"/>
          <w:szCs w:val="24"/>
        </w:rPr>
        <w:t>x bezdrátový přístupový bod (AP)</w:t>
      </w:r>
    </w:p>
    <w:p w:rsidR="009524E3" w:rsidRDefault="009524E3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090F61">
        <w:rPr>
          <w:szCs w:val="20"/>
        </w:rPr>
        <w:lastRenderedPageBreak/>
        <w:t xml:space="preserve">Bezdrátová síť </w:t>
      </w:r>
      <w:r>
        <w:rPr>
          <w:szCs w:val="20"/>
        </w:rPr>
        <w:t>bude provozována jako</w:t>
      </w:r>
      <w:r w:rsidRPr="00090F61">
        <w:rPr>
          <w:szCs w:val="20"/>
        </w:rPr>
        <w:t xml:space="preserve"> centralizovaná</w:t>
      </w:r>
      <w:r>
        <w:rPr>
          <w:szCs w:val="20"/>
        </w:rPr>
        <w:t xml:space="preserve"> architektura</w:t>
      </w:r>
      <w:r w:rsidRPr="00090F61">
        <w:rPr>
          <w:szCs w:val="20"/>
        </w:rPr>
        <w:t xml:space="preserve"> s využitím funkc</w:t>
      </w:r>
      <w:r>
        <w:rPr>
          <w:szCs w:val="20"/>
        </w:rPr>
        <w:t xml:space="preserve">ionality </w:t>
      </w:r>
      <w:proofErr w:type="spellStart"/>
      <w:r w:rsidRPr="00090F61">
        <w:rPr>
          <w:szCs w:val="20"/>
        </w:rPr>
        <w:t>kontroleru</w:t>
      </w:r>
      <w:proofErr w:type="spellEnd"/>
      <w:r>
        <w:rPr>
          <w:szCs w:val="20"/>
        </w:rPr>
        <w:t xml:space="preserve"> na jednom libovolném AP.</w:t>
      </w:r>
      <w:r w:rsidRPr="00090F61">
        <w:rPr>
          <w:szCs w:val="20"/>
        </w:rPr>
        <w:t xml:space="preserve"> </w:t>
      </w:r>
      <w:r>
        <w:rPr>
          <w:szCs w:val="20"/>
        </w:rPr>
        <w:t>Tento</w:t>
      </w:r>
      <w:r w:rsidRPr="00090F61">
        <w:rPr>
          <w:szCs w:val="20"/>
        </w:rPr>
        <w:t xml:space="preserve"> řídí distribuci konfigurací, rozkládání zátěže, roaming, ladění kanálů, detekci rušení a</w:t>
      </w:r>
      <w:r>
        <w:rPr>
          <w:szCs w:val="20"/>
        </w:rPr>
        <w:t xml:space="preserve"> jeho funkcionalitu může v případě HW poruch převzít libovolný jiný AP bez ztráty konfigurace a funkčnosti </w:t>
      </w:r>
      <w:proofErr w:type="spellStart"/>
      <w:r>
        <w:rPr>
          <w:szCs w:val="20"/>
        </w:rPr>
        <w:t>Wifi</w:t>
      </w:r>
      <w:proofErr w:type="spellEnd"/>
      <w:r>
        <w:rPr>
          <w:szCs w:val="20"/>
        </w:rPr>
        <w:t xml:space="preserve"> sítě</w:t>
      </w:r>
      <w:r w:rsidRPr="00090F61">
        <w:rPr>
          <w:szCs w:val="20"/>
        </w:rPr>
        <w:t>.</w:t>
      </w:r>
      <w:r>
        <w:rPr>
          <w:szCs w:val="20"/>
        </w:rPr>
        <w:t xml:space="preserve"> </w:t>
      </w:r>
    </w:p>
    <w:p w:rsidR="00456B43" w:rsidRPr="00090F61" w:rsidRDefault="00456B43" w:rsidP="00B91C23">
      <w:pPr>
        <w:pStyle w:val="Odstavecseseznamem"/>
        <w:numPr>
          <w:ilvl w:val="0"/>
          <w:numId w:val="6"/>
        </w:numPr>
        <w:spacing w:afterLines="30" w:after="72" w:line="240" w:lineRule="auto"/>
        <w:contextualSpacing w:val="0"/>
        <w:jc w:val="both"/>
        <w:rPr>
          <w:szCs w:val="20"/>
        </w:rPr>
      </w:pPr>
      <w:r>
        <w:rPr>
          <w:szCs w:val="20"/>
        </w:rPr>
        <w:t>P</w:t>
      </w:r>
      <w:r w:rsidRPr="00456B43">
        <w:rPr>
          <w:szCs w:val="20"/>
        </w:rPr>
        <w:t>odporou automatického rozložení zátěže klientů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AP musí splňovat specifikaci 802.11a/b/g/n/</w:t>
      </w:r>
      <w:proofErr w:type="spellStart"/>
      <w:r w:rsidRPr="006B1E6E">
        <w:rPr>
          <w:szCs w:val="20"/>
        </w:rPr>
        <w:t>ac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ac</w:t>
      </w:r>
      <w:proofErr w:type="spellEnd"/>
      <w:r>
        <w:rPr>
          <w:szCs w:val="20"/>
        </w:rPr>
        <w:t xml:space="preserve"> </w:t>
      </w:r>
      <w:proofErr w:type="spellStart"/>
      <w:r w:rsidRPr="009524E3">
        <w:rPr>
          <w:szCs w:val="20"/>
        </w:rPr>
        <w:t>Wave</w:t>
      </w:r>
      <w:proofErr w:type="spellEnd"/>
      <w:r w:rsidRPr="009524E3">
        <w:rPr>
          <w:szCs w:val="20"/>
        </w:rPr>
        <w:t xml:space="preserve"> 2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Každé AP </w:t>
      </w:r>
      <w:r>
        <w:rPr>
          <w:szCs w:val="20"/>
        </w:rPr>
        <w:t>bude mít dvě samostatná rádia -</w:t>
      </w:r>
      <w:r w:rsidRPr="006B1E6E">
        <w:rPr>
          <w:szCs w:val="20"/>
        </w:rPr>
        <w:t xml:space="preserve"> jedno pro frekvenci 2,4GHz a druhé pro </w:t>
      </w:r>
      <w:proofErr w:type="spellStart"/>
      <w:r w:rsidRPr="006B1E6E">
        <w:rPr>
          <w:szCs w:val="20"/>
        </w:rPr>
        <w:t>frekveci</w:t>
      </w:r>
      <w:proofErr w:type="spellEnd"/>
      <w:r w:rsidRPr="006B1E6E">
        <w:rPr>
          <w:szCs w:val="20"/>
        </w:rPr>
        <w:t xml:space="preserve"> 5GHz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MIMO konfigurace rádií minimálně </w:t>
      </w:r>
      <w:r w:rsidR="009524E3">
        <w:rPr>
          <w:szCs w:val="20"/>
        </w:rPr>
        <w:t>2</w:t>
      </w:r>
      <w:r w:rsidRPr="006B1E6E">
        <w:rPr>
          <w:szCs w:val="20"/>
        </w:rPr>
        <w:t>x</w:t>
      </w:r>
      <w:r w:rsidR="009524E3">
        <w:rPr>
          <w:szCs w:val="20"/>
        </w:rPr>
        <w:t>2</w:t>
      </w:r>
      <w:r>
        <w:rPr>
          <w:szCs w:val="20"/>
        </w:rPr>
        <w:t xml:space="preserve"> v pásmu 2,4GHz až 400 Mbps a </w:t>
      </w:r>
      <w:r w:rsidR="009524E3">
        <w:rPr>
          <w:szCs w:val="20"/>
        </w:rPr>
        <w:t>3</w:t>
      </w:r>
      <w:r>
        <w:rPr>
          <w:szCs w:val="20"/>
        </w:rPr>
        <w:t>x3 v pásmu 5GHz až 1300Mbps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Podpora protokolů 802.11v, 802.11k, 802.11r, OKC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Podpora centralizovaného automatického plánování kanálů a síly signálu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Podpora automatického roamingu 802.1x autentizovaných klientů na další AP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Podpora lokálního i externího </w:t>
      </w:r>
      <w:proofErr w:type="spellStart"/>
      <w:r w:rsidRPr="006B1E6E">
        <w:rPr>
          <w:szCs w:val="20"/>
        </w:rPr>
        <w:t>guest</w:t>
      </w:r>
      <w:proofErr w:type="spellEnd"/>
      <w:r w:rsidRPr="006B1E6E">
        <w:rPr>
          <w:szCs w:val="20"/>
        </w:rPr>
        <w:t xml:space="preserve"> </w:t>
      </w:r>
      <w:proofErr w:type="spellStart"/>
      <w:r w:rsidRPr="006B1E6E">
        <w:rPr>
          <w:szCs w:val="20"/>
        </w:rPr>
        <w:t>captive</w:t>
      </w:r>
      <w:proofErr w:type="spellEnd"/>
      <w:r w:rsidRPr="006B1E6E">
        <w:rPr>
          <w:szCs w:val="20"/>
        </w:rPr>
        <w:t xml:space="preserve"> portálu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AP musí podporovat </w:t>
      </w:r>
      <w:proofErr w:type="spellStart"/>
      <w:r w:rsidRPr="006B1E6E">
        <w:rPr>
          <w:szCs w:val="20"/>
        </w:rPr>
        <w:t>QoS</w:t>
      </w:r>
      <w:proofErr w:type="spellEnd"/>
      <w:r w:rsidRPr="006B1E6E">
        <w:rPr>
          <w:szCs w:val="20"/>
        </w:rPr>
        <w:t xml:space="preserve"> a VOIP služby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Schopnost garance poměru vysílacího času pro jednotlivé SSID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AP musí umět pracovat v topologii </w:t>
      </w:r>
      <w:proofErr w:type="spellStart"/>
      <w:r w:rsidRPr="006B1E6E">
        <w:rPr>
          <w:szCs w:val="20"/>
        </w:rPr>
        <w:t>Bridge</w:t>
      </w:r>
      <w:proofErr w:type="spellEnd"/>
      <w:r w:rsidRPr="006B1E6E">
        <w:rPr>
          <w:szCs w:val="20"/>
        </w:rPr>
        <w:t xml:space="preserve"> a </w:t>
      </w:r>
      <w:proofErr w:type="spellStart"/>
      <w:r w:rsidRPr="006B1E6E">
        <w:rPr>
          <w:szCs w:val="20"/>
        </w:rPr>
        <w:t>Mesh</w:t>
      </w:r>
      <w:proofErr w:type="spellEnd"/>
      <w:r w:rsidRPr="006B1E6E">
        <w:rPr>
          <w:szCs w:val="20"/>
        </w:rPr>
        <w:t xml:space="preserve"> včetně </w:t>
      </w:r>
      <w:proofErr w:type="spellStart"/>
      <w:r w:rsidRPr="006B1E6E">
        <w:rPr>
          <w:szCs w:val="20"/>
        </w:rPr>
        <w:t>algorytmu</w:t>
      </w:r>
      <w:proofErr w:type="spellEnd"/>
      <w:r w:rsidRPr="006B1E6E">
        <w:rPr>
          <w:szCs w:val="20"/>
        </w:rPr>
        <w:t xml:space="preserve"> pro </w:t>
      </w:r>
      <w:r>
        <w:rPr>
          <w:szCs w:val="20"/>
        </w:rPr>
        <w:t>výběr cesty v rámci MESH stromu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 xml:space="preserve">Podpora napájení přes </w:t>
      </w:r>
      <w:proofErr w:type="spellStart"/>
      <w:r w:rsidRPr="006B1E6E">
        <w:rPr>
          <w:szCs w:val="20"/>
        </w:rPr>
        <w:t>PoE</w:t>
      </w:r>
      <w:proofErr w:type="spellEnd"/>
      <w:r w:rsidRPr="006B1E6E">
        <w:rPr>
          <w:szCs w:val="20"/>
        </w:rPr>
        <w:t xml:space="preserve"> standardu 802.3af</w:t>
      </w:r>
      <w:r>
        <w:rPr>
          <w:szCs w:val="20"/>
        </w:rPr>
        <w:t xml:space="preserve"> a 802.3at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Možnost autentizace AP vůči 802.1x zabezpečenému portu metodou PEAP</w:t>
      </w:r>
    </w:p>
    <w:p w:rsidR="00DE656B" w:rsidRPr="006B1E6E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6B1E6E">
        <w:rPr>
          <w:szCs w:val="20"/>
        </w:rPr>
        <w:t>Možnost časového omezení vysílání jednotlivých SSID</w:t>
      </w:r>
    </w:p>
    <w:p w:rsidR="00160258" w:rsidRDefault="00160258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Podpora WPA2</w:t>
      </w:r>
    </w:p>
    <w:p w:rsidR="00033C55" w:rsidRDefault="00033C55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 xml:space="preserve">Podpora </w:t>
      </w:r>
      <w:proofErr w:type="spellStart"/>
      <w:r>
        <w:rPr>
          <w:szCs w:val="20"/>
        </w:rPr>
        <w:t>multi</w:t>
      </w:r>
      <w:proofErr w:type="spellEnd"/>
      <w:r>
        <w:rPr>
          <w:szCs w:val="20"/>
        </w:rPr>
        <w:t xml:space="preserve"> SSID</w:t>
      </w:r>
    </w:p>
    <w:p w:rsidR="00160258" w:rsidRDefault="00160258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>Podpora ACL pro filtrování provozu</w:t>
      </w:r>
    </w:p>
    <w:p w:rsidR="00DE656B" w:rsidRPr="00AC27C4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>
        <w:rPr>
          <w:szCs w:val="20"/>
        </w:rPr>
        <w:t xml:space="preserve">Až </w:t>
      </w:r>
      <w:r w:rsidRPr="00AC27C4">
        <w:rPr>
          <w:szCs w:val="20"/>
        </w:rPr>
        <w:t>16 možných vysílaných BSSID na jednu radiovou část</w:t>
      </w:r>
    </w:p>
    <w:p w:rsidR="00DE656B" w:rsidRPr="00AC27C4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>Možnost přenastavit režim činnosti AP do režimů: uživatelský přístup, monitor s/nebo spektrální analýza</w:t>
      </w:r>
    </w:p>
    <w:p w:rsidR="00456B43" w:rsidRPr="00456B43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contextualSpacing w:val="0"/>
        <w:jc w:val="both"/>
        <w:rPr>
          <w:szCs w:val="20"/>
        </w:rPr>
      </w:pPr>
      <w:r w:rsidRPr="00456B43">
        <w:rPr>
          <w:szCs w:val="20"/>
        </w:rPr>
        <w:t>AP je osazeno HW spektrálními filtry zamezujícími intermodulačnímu rušení z blízkých zdrojů na podobných frekvencích (např. LTE)</w:t>
      </w:r>
      <w:r w:rsidR="00456B43" w:rsidRPr="00456B43">
        <w:rPr>
          <w:szCs w:val="20"/>
        </w:rPr>
        <w:t>, detekce a reakce na non-Wi-Fi rušení</w:t>
      </w:r>
    </w:p>
    <w:p w:rsidR="00DE656B" w:rsidRPr="00AC27C4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 xml:space="preserve">Podpora </w:t>
      </w:r>
      <w:proofErr w:type="spellStart"/>
      <w:r w:rsidRPr="00AC27C4">
        <w:rPr>
          <w:szCs w:val="20"/>
        </w:rPr>
        <w:t>airtime</w:t>
      </w:r>
      <w:proofErr w:type="spellEnd"/>
      <w:r w:rsidRPr="00AC27C4">
        <w:rPr>
          <w:szCs w:val="20"/>
        </w:rPr>
        <w:t xml:space="preserve"> </w:t>
      </w:r>
      <w:proofErr w:type="spellStart"/>
      <w:r w:rsidRPr="00AC27C4">
        <w:rPr>
          <w:szCs w:val="20"/>
        </w:rPr>
        <w:t>fairness</w:t>
      </w:r>
      <w:proofErr w:type="spellEnd"/>
    </w:p>
    <w:p w:rsidR="00DE656B" w:rsidRPr="00AC27C4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>Hardware TPM modul pro uložení certifikátů zajišťujících ověření identity AP</w:t>
      </w:r>
    </w:p>
    <w:p w:rsidR="00DE656B" w:rsidRPr="00AC27C4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>Jednotlivá AP musí mít plnohodnotnou WIFI-</w:t>
      </w:r>
      <w:proofErr w:type="spellStart"/>
      <w:r w:rsidRPr="00AC27C4">
        <w:rPr>
          <w:szCs w:val="20"/>
        </w:rPr>
        <w:t>Alliance</w:t>
      </w:r>
      <w:proofErr w:type="spellEnd"/>
      <w:r w:rsidRPr="00AC27C4">
        <w:rPr>
          <w:szCs w:val="20"/>
        </w:rPr>
        <w:t xml:space="preserve"> certifikaci</w:t>
      </w:r>
    </w:p>
    <w:p w:rsidR="00DE656B" w:rsidRPr="00AC27C4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C27C4">
        <w:rPr>
          <w:szCs w:val="20"/>
        </w:rPr>
        <w:t xml:space="preserve">Součástí dodávky AP musí být instalační sada pro pevnou instalaci na </w:t>
      </w:r>
      <w:r w:rsidR="009635EE">
        <w:rPr>
          <w:szCs w:val="20"/>
        </w:rPr>
        <w:t>zeď</w:t>
      </w:r>
    </w:p>
    <w:p w:rsidR="00DE656B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AA32D6">
        <w:rPr>
          <w:szCs w:val="20"/>
        </w:rPr>
        <w:t>Integrovaný čip pro spektrální analýzu</w:t>
      </w:r>
      <w:r>
        <w:rPr>
          <w:szCs w:val="20"/>
        </w:rPr>
        <w:t xml:space="preserve"> + integrované </w:t>
      </w:r>
      <w:proofErr w:type="spellStart"/>
      <w:r>
        <w:rPr>
          <w:szCs w:val="20"/>
        </w:rPr>
        <w:t>bluetooth</w:t>
      </w:r>
      <w:proofErr w:type="spellEnd"/>
    </w:p>
    <w:p w:rsidR="005224B3" w:rsidRDefault="00DA37F4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5224B3">
        <w:rPr>
          <w:szCs w:val="20"/>
        </w:rPr>
        <w:t>Plná záruka na HW v délce 6</w:t>
      </w:r>
      <w:r w:rsidR="00525D57" w:rsidRPr="005224B3">
        <w:rPr>
          <w:szCs w:val="20"/>
        </w:rPr>
        <w:t>0</w:t>
      </w:r>
      <w:r w:rsidRPr="005224B3">
        <w:rPr>
          <w:szCs w:val="20"/>
        </w:rPr>
        <w:t xml:space="preserve"> měsíců </w:t>
      </w:r>
    </w:p>
    <w:p w:rsidR="00DE656B" w:rsidRPr="005224B3" w:rsidRDefault="00DE656B" w:rsidP="00B91C23">
      <w:pPr>
        <w:pStyle w:val="Odstavecseseznamem"/>
        <w:numPr>
          <w:ilvl w:val="0"/>
          <w:numId w:val="6"/>
        </w:numPr>
        <w:spacing w:afterLines="30" w:after="72" w:line="240" w:lineRule="auto"/>
        <w:ind w:left="714" w:hanging="357"/>
        <w:contextualSpacing w:val="0"/>
        <w:jc w:val="both"/>
        <w:rPr>
          <w:szCs w:val="20"/>
        </w:rPr>
      </w:pPr>
      <w:r w:rsidRPr="005224B3">
        <w:rPr>
          <w:szCs w:val="20"/>
        </w:rPr>
        <w:t>Dostupnost aktualizací a podpory po celou dobu udržitelnosti projektu (5 let)</w:t>
      </w:r>
    </w:p>
    <w:p w:rsidR="00456B43" w:rsidRDefault="00456B43" w:rsidP="00B91C23">
      <w:pPr>
        <w:pStyle w:val="Odstavecseseznamem"/>
        <w:numPr>
          <w:ilvl w:val="0"/>
          <w:numId w:val="6"/>
        </w:numPr>
        <w:spacing w:afterLines="30" w:after="72" w:line="240" w:lineRule="auto"/>
        <w:contextualSpacing w:val="0"/>
        <w:jc w:val="both"/>
        <w:rPr>
          <w:szCs w:val="20"/>
        </w:rPr>
      </w:pPr>
      <w:r w:rsidRPr="00456B43">
        <w:rPr>
          <w:szCs w:val="20"/>
        </w:rPr>
        <w:t xml:space="preserve">Minimálně pasivní zapojení do federovaného systému </w:t>
      </w:r>
      <w:proofErr w:type="spellStart"/>
      <w:r w:rsidRPr="00456B43">
        <w:rPr>
          <w:szCs w:val="20"/>
        </w:rPr>
        <w:t>eduroam</w:t>
      </w:r>
      <w:proofErr w:type="spellEnd"/>
      <w:r w:rsidRPr="00456B43">
        <w:rPr>
          <w:szCs w:val="20"/>
        </w:rPr>
        <w:t xml:space="preserve">  (www.eduroam.cz). </w:t>
      </w:r>
    </w:p>
    <w:p w:rsidR="000C7025" w:rsidRDefault="000C7025" w:rsidP="00A477F0">
      <w:pPr>
        <w:pStyle w:val="Odstavecseseznamem"/>
        <w:numPr>
          <w:ilvl w:val="0"/>
          <w:numId w:val="6"/>
        </w:numPr>
        <w:spacing w:afterLines="30" w:after="72" w:line="240" w:lineRule="auto"/>
        <w:contextualSpacing w:val="0"/>
        <w:jc w:val="both"/>
        <w:rPr>
          <w:szCs w:val="20"/>
        </w:rPr>
      </w:pPr>
      <w:r w:rsidRPr="007F335B">
        <w:rPr>
          <w:szCs w:val="20"/>
        </w:rPr>
        <w:t xml:space="preserve">Součástí dodávky bude návrh topologie </w:t>
      </w:r>
      <w:proofErr w:type="spellStart"/>
      <w:r w:rsidRPr="007F335B">
        <w:rPr>
          <w:szCs w:val="20"/>
        </w:rPr>
        <w:t>wifi</w:t>
      </w:r>
      <w:proofErr w:type="spellEnd"/>
      <w:r w:rsidRPr="007F335B">
        <w:rPr>
          <w:szCs w:val="20"/>
        </w:rPr>
        <w:t xml:space="preserve"> sítě a analýza pokrytí signálem počítající s konzistentní Wi-Fi službou ve v příslušných prostorách školy a s kapacitami pro provoz mobilních zařízení pedagogického sboru i studentů</w:t>
      </w:r>
      <w:r w:rsidR="007F335B" w:rsidRPr="007F335B">
        <w:rPr>
          <w:szCs w:val="20"/>
        </w:rPr>
        <w:t>, f</w:t>
      </w:r>
      <w:r w:rsidRPr="007F335B">
        <w:rPr>
          <w:szCs w:val="20"/>
        </w:rPr>
        <w:t>yzická montáž AP</w:t>
      </w:r>
      <w:r w:rsidR="007F335B" w:rsidRPr="007F335B">
        <w:rPr>
          <w:szCs w:val="20"/>
        </w:rPr>
        <w:t xml:space="preserve"> a konfigurace </w:t>
      </w:r>
      <w:proofErr w:type="spellStart"/>
      <w:r w:rsidR="007F335B" w:rsidRPr="007F335B">
        <w:rPr>
          <w:szCs w:val="20"/>
        </w:rPr>
        <w:t>WiFi</w:t>
      </w:r>
      <w:proofErr w:type="spellEnd"/>
      <w:r w:rsidR="007F335B" w:rsidRPr="007F335B">
        <w:rPr>
          <w:szCs w:val="20"/>
        </w:rPr>
        <w:t xml:space="preserve"> systému pro cca 90 uživatelů</w:t>
      </w:r>
    </w:p>
    <w:p w:rsidR="00236F11" w:rsidRPr="007F335B" w:rsidRDefault="00236F11" w:rsidP="00A477F0">
      <w:pPr>
        <w:pStyle w:val="Odstavecseseznamem"/>
        <w:numPr>
          <w:ilvl w:val="0"/>
          <w:numId w:val="6"/>
        </w:numPr>
        <w:spacing w:afterLines="30" w:after="72" w:line="240" w:lineRule="auto"/>
        <w:contextualSpacing w:val="0"/>
        <w:jc w:val="both"/>
        <w:rPr>
          <w:szCs w:val="20"/>
        </w:rPr>
      </w:pPr>
      <w:r>
        <w:t>Bude konfigurován min. oddělený provoz pro pedagogický sbor, studenty a návštěvy.</w:t>
      </w:r>
    </w:p>
    <w:p w:rsidR="000C7025" w:rsidRPr="007F335B" w:rsidRDefault="000C7025" w:rsidP="007F335B">
      <w:pPr>
        <w:spacing w:afterLines="30" w:after="72" w:line="240" w:lineRule="auto"/>
        <w:ind w:left="360"/>
        <w:jc w:val="both"/>
        <w:rPr>
          <w:color w:val="FF0000"/>
          <w:szCs w:val="20"/>
        </w:rPr>
      </w:pPr>
    </w:p>
    <w:p w:rsidR="00DE656B" w:rsidRDefault="00DE656B" w:rsidP="00B91C23">
      <w:pPr>
        <w:spacing w:afterLines="30" w:after="72"/>
        <w:jc w:val="both"/>
      </w:pPr>
    </w:p>
    <w:p w:rsidR="00DE656B" w:rsidRDefault="00DE656B" w:rsidP="00B91C23">
      <w:pPr>
        <w:spacing w:afterLines="60" w:after="144"/>
        <w:rPr>
          <w:b/>
          <w:bCs/>
          <w:szCs w:val="20"/>
        </w:rPr>
      </w:pPr>
      <w:r w:rsidRPr="00D21185">
        <w:rPr>
          <w:b/>
          <w:bCs/>
          <w:szCs w:val="20"/>
        </w:rPr>
        <w:t>1x kabeláž a příslušenství k síťovým prvkům</w:t>
      </w:r>
      <w:r>
        <w:rPr>
          <w:b/>
          <w:bCs/>
          <w:szCs w:val="20"/>
        </w:rPr>
        <w:t xml:space="preserve"> a WIFI</w:t>
      </w:r>
    </w:p>
    <w:p w:rsidR="00A77325" w:rsidRPr="00A77325" w:rsidRDefault="00A77325" w:rsidP="00A77325">
      <w:pPr>
        <w:pStyle w:val="Odstavecseseznamem"/>
        <w:numPr>
          <w:ilvl w:val="0"/>
          <w:numId w:val="6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 w:rsidRPr="00A77325">
        <w:rPr>
          <w:szCs w:val="20"/>
        </w:rPr>
        <w:t>1 ks 19” stojanový rozvaděč - skleněné dveře 30U 600x600 včetně příslušenství</w:t>
      </w:r>
    </w:p>
    <w:p w:rsidR="00A77325" w:rsidRDefault="00A77325" w:rsidP="00A77325">
      <w:pPr>
        <w:spacing w:after="0" w:line="240" w:lineRule="auto"/>
        <w:ind w:left="567"/>
      </w:pPr>
      <w:r w:rsidRPr="00E57AC4">
        <w:t>- barva šedá</w:t>
      </w:r>
      <w:r w:rsidRPr="00E57AC4">
        <w:br/>
        <w:t>- odnímatelné boky zamykatelné</w:t>
      </w:r>
      <w:r w:rsidRPr="00E57AC4">
        <w:br/>
        <w:t>- přední dveře prosklené</w:t>
      </w:r>
      <w:r w:rsidRPr="00E57AC4">
        <w:br/>
        <w:t>- zadní dveře plechové</w:t>
      </w:r>
      <w:r w:rsidRPr="00E57AC4">
        <w:br/>
        <w:t>Příslušenství:</w:t>
      </w:r>
      <w:r w:rsidRPr="00E57AC4">
        <w:br/>
        <w:t>- sety montážní sada M6</w:t>
      </w:r>
      <w:r w:rsidRPr="00E57AC4">
        <w:br/>
        <w:t>-</w:t>
      </w:r>
      <w:r>
        <w:t xml:space="preserve"> 1 police</w:t>
      </w:r>
      <w:r>
        <w:br/>
        <w:t>- 2 ventilátorová</w:t>
      </w:r>
      <w:r w:rsidRPr="00E57AC4">
        <w:t xml:space="preserve"> jednotka</w:t>
      </w:r>
      <w:r w:rsidRPr="00E57AC4">
        <w:br/>
        <w:t>- 4 kolečka</w:t>
      </w:r>
      <w:r w:rsidRPr="00E57AC4">
        <w:br/>
        <w:t>- 1 sada nožiček pod stojanové rozvaděče</w:t>
      </w:r>
    </w:p>
    <w:p w:rsidR="00A77325" w:rsidRDefault="00A77325" w:rsidP="00A77325">
      <w:pPr>
        <w:pStyle w:val="Odstavecseseznamem"/>
        <w:spacing w:afterLines="30" w:after="72" w:line="252" w:lineRule="auto"/>
        <w:ind w:left="714"/>
        <w:contextualSpacing w:val="0"/>
        <w:rPr>
          <w:szCs w:val="20"/>
        </w:rPr>
      </w:pPr>
    </w:p>
    <w:p w:rsidR="00DE656B" w:rsidRPr="00D21185" w:rsidRDefault="00DE656B" w:rsidP="00B91C23">
      <w:pPr>
        <w:pStyle w:val="Odstavecseseznamem"/>
        <w:numPr>
          <w:ilvl w:val="0"/>
          <w:numId w:val="6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 w:rsidRPr="00D21185">
        <w:rPr>
          <w:szCs w:val="20"/>
        </w:rPr>
        <w:t xml:space="preserve">odhadovaná délka LAN kabelu </w:t>
      </w:r>
      <w:r w:rsidR="005623FE">
        <w:rPr>
          <w:szCs w:val="20"/>
        </w:rPr>
        <w:t>UTP Cat5</w:t>
      </w:r>
      <w:r w:rsidR="006170A5">
        <w:rPr>
          <w:szCs w:val="20"/>
        </w:rPr>
        <w:t>E</w:t>
      </w:r>
      <w:r w:rsidR="005623FE">
        <w:rPr>
          <w:szCs w:val="20"/>
        </w:rPr>
        <w:t xml:space="preserve"> </w:t>
      </w:r>
      <w:r w:rsidR="005224B3">
        <w:rPr>
          <w:szCs w:val="20"/>
        </w:rPr>
        <w:t>–</w:t>
      </w:r>
      <w:r w:rsidR="005623FE">
        <w:rPr>
          <w:szCs w:val="20"/>
        </w:rPr>
        <w:t xml:space="preserve"> </w:t>
      </w:r>
      <w:r w:rsidR="005224B3">
        <w:rPr>
          <w:szCs w:val="20"/>
        </w:rPr>
        <w:t>1 200</w:t>
      </w:r>
      <w:r w:rsidRPr="00D21185">
        <w:rPr>
          <w:szCs w:val="20"/>
        </w:rPr>
        <w:t xml:space="preserve"> m</w:t>
      </w:r>
    </w:p>
    <w:p w:rsidR="00DE656B" w:rsidRPr="00D21185" w:rsidRDefault="00EB02A1" w:rsidP="00B91C23">
      <w:pPr>
        <w:pStyle w:val="Odstavecseseznamem"/>
        <w:numPr>
          <w:ilvl w:val="0"/>
          <w:numId w:val="6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>
        <w:rPr>
          <w:szCs w:val="20"/>
        </w:rPr>
        <w:t>lišta 40x40</w:t>
      </w:r>
      <w:r w:rsidR="005623FE">
        <w:rPr>
          <w:szCs w:val="20"/>
        </w:rPr>
        <w:t xml:space="preserve"> </w:t>
      </w:r>
      <w:r w:rsidR="005224B3">
        <w:rPr>
          <w:szCs w:val="20"/>
        </w:rPr>
        <w:t>–</w:t>
      </w:r>
      <w:r w:rsidR="00DE656B" w:rsidRPr="00D21185">
        <w:rPr>
          <w:szCs w:val="20"/>
        </w:rPr>
        <w:t xml:space="preserve"> </w:t>
      </w:r>
      <w:proofErr w:type="gramStart"/>
      <w:r>
        <w:rPr>
          <w:szCs w:val="20"/>
        </w:rPr>
        <w:t>2</w:t>
      </w:r>
      <w:r w:rsidR="005224B3">
        <w:rPr>
          <w:szCs w:val="20"/>
        </w:rPr>
        <w:t xml:space="preserve">00 </w:t>
      </w:r>
      <w:r w:rsidR="00DE656B" w:rsidRPr="00D21185">
        <w:rPr>
          <w:szCs w:val="20"/>
        </w:rPr>
        <w:t xml:space="preserve"> m</w:t>
      </w:r>
      <w:proofErr w:type="gramEnd"/>
    </w:p>
    <w:p w:rsidR="006170A5" w:rsidRDefault="005224B3" w:rsidP="00B91C23">
      <w:pPr>
        <w:pStyle w:val="Odstavecseseznamem"/>
        <w:numPr>
          <w:ilvl w:val="0"/>
          <w:numId w:val="6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>
        <w:rPr>
          <w:szCs w:val="20"/>
        </w:rPr>
        <w:t>10</w:t>
      </w:r>
      <w:r w:rsidR="006170A5">
        <w:rPr>
          <w:szCs w:val="20"/>
        </w:rPr>
        <w:t>x zásuvka RJ45 na zeď, Cat5E</w:t>
      </w:r>
      <w:r w:rsidR="009635EE">
        <w:rPr>
          <w:szCs w:val="20"/>
        </w:rPr>
        <w:t xml:space="preserve"> kompletní</w:t>
      </w:r>
    </w:p>
    <w:p w:rsidR="005623FE" w:rsidRPr="00BC5B2B" w:rsidRDefault="005623FE" w:rsidP="00B91C23">
      <w:pPr>
        <w:pStyle w:val="Odstavecseseznamem"/>
        <w:numPr>
          <w:ilvl w:val="0"/>
          <w:numId w:val="6"/>
        </w:numPr>
        <w:spacing w:afterLines="30" w:after="72" w:line="252" w:lineRule="auto"/>
        <w:ind w:left="714" w:hanging="357"/>
        <w:contextualSpacing w:val="0"/>
        <w:rPr>
          <w:szCs w:val="20"/>
        </w:rPr>
      </w:pPr>
      <w:r>
        <w:rPr>
          <w:szCs w:val="20"/>
        </w:rPr>
        <w:t xml:space="preserve">Dodávka, montáž a </w:t>
      </w:r>
      <w:r w:rsidR="006170A5">
        <w:rPr>
          <w:szCs w:val="20"/>
        </w:rPr>
        <w:t>proměření</w:t>
      </w:r>
      <w:r>
        <w:rPr>
          <w:szCs w:val="20"/>
        </w:rPr>
        <w:t xml:space="preserve"> UTP </w:t>
      </w:r>
      <w:r w:rsidR="006170A5">
        <w:rPr>
          <w:szCs w:val="20"/>
        </w:rPr>
        <w:t>kabeláže</w:t>
      </w:r>
    </w:p>
    <w:p w:rsidR="00DE656B" w:rsidRPr="00DE656B" w:rsidRDefault="00DE656B" w:rsidP="00337B6C">
      <w:pPr>
        <w:rPr>
          <w:b/>
        </w:rPr>
      </w:pPr>
    </w:p>
    <w:sectPr w:rsidR="00DE656B" w:rsidRPr="00DE656B" w:rsidSect="00CF4014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07E" w:rsidRDefault="00FE307E" w:rsidP="005D3FF1">
      <w:pPr>
        <w:spacing w:after="0" w:line="240" w:lineRule="auto"/>
      </w:pPr>
      <w:r>
        <w:separator/>
      </w:r>
    </w:p>
  </w:endnote>
  <w:endnote w:type="continuationSeparator" w:id="0">
    <w:p w:rsidR="00FE307E" w:rsidRDefault="00FE307E" w:rsidP="005D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Book">
    <w:altName w:val="Arial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008159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E307E" w:rsidRDefault="00FE307E">
            <w:pPr>
              <w:pStyle w:val="Zpat"/>
              <w:jc w:val="right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7E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7EE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E307E" w:rsidRDefault="00FE30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07E" w:rsidRDefault="00FE307E" w:rsidP="005D3FF1">
      <w:pPr>
        <w:spacing w:after="0" w:line="240" w:lineRule="auto"/>
      </w:pPr>
      <w:r>
        <w:separator/>
      </w:r>
    </w:p>
  </w:footnote>
  <w:footnote w:type="continuationSeparator" w:id="0">
    <w:p w:rsidR="00FE307E" w:rsidRDefault="00FE307E" w:rsidP="005D3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07E" w:rsidRPr="00B47EE6" w:rsidRDefault="00FE307E">
    <w:pPr>
      <w:pStyle w:val="Zhlav"/>
      <w:rPr>
        <w:rFonts w:ascii="Calibri" w:hAnsi="Calibri"/>
        <w:u w:val="single"/>
      </w:rPr>
    </w:pPr>
    <w:r w:rsidRPr="00B47EE6">
      <w:rPr>
        <w:rFonts w:ascii="Calibri" w:hAnsi="Calibri"/>
        <w:u w:val="single"/>
      </w:rPr>
      <w:t>Střední škola technická a řemeslná, Nový Bydžov, Dr. M. Tyrše 112</w:t>
    </w:r>
  </w:p>
  <w:p w:rsidR="00B47EE6" w:rsidRPr="00B47EE6" w:rsidRDefault="00B47EE6">
    <w:pPr>
      <w:pStyle w:val="Zhlav"/>
      <w:rPr>
        <w:rFonts w:ascii="Calibri" w:hAnsi="Calibri"/>
        <w:u w:val="single"/>
      </w:rPr>
    </w:pPr>
    <w:r w:rsidRPr="00B47EE6">
      <w:rPr>
        <w:rFonts w:ascii="Calibri" w:hAnsi="Calibri"/>
        <w:u w:val="single"/>
      </w:rPr>
      <w:t xml:space="preserve">Projekt: Modernizace dílenského areálu SŠTŘ Nový Bydžov - Na </w:t>
    </w:r>
    <w:proofErr w:type="spellStart"/>
    <w:r w:rsidRPr="00B47EE6">
      <w:rPr>
        <w:rFonts w:ascii="Calibri" w:hAnsi="Calibri"/>
        <w:u w:val="single"/>
      </w:rPr>
      <w:t>Švarcavě</w:t>
    </w:r>
    <w:proofErr w:type="spellEnd"/>
  </w:p>
  <w:p w:rsidR="00FE307E" w:rsidRDefault="00FE30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52093"/>
    <w:multiLevelType w:val="hybridMultilevel"/>
    <w:tmpl w:val="C0F047CC"/>
    <w:lvl w:ilvl="0" w:tplc="9A7C06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E2B76"/>
    <w:multiLevelType w:val="hybridMultilevel"/>
    <w:tmpl w:val="E68C1A30"/>
    <w:lvl w:ilvl="0" w:tplc="006CAE3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17D15"/>
    <w:multiLevelType w:val="hybridMultilevel"/>
    <w:tmpl w:val="06624162"/>
    <w:lvl w:ilvl="0" w:tplc="FBEC38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261B6"/>
    <w:multiLevelType w:val="hybridMultilevel"/>
    <w:tmpl w:val="1CCE51E4"/>
    <w:lvl w:ilvl="0" w:tplc="2018840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607B93"/>
    <w:multiLevelType w:val="hybridMultilevel"/>
    <w:tmpl w:val="D88AC7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B0E0FF4E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C2113"/>
    <w:multiLevelType w:val="hybridMultilevel"/>
    <w:tmpl w:val="9FDC2D68"/>
    <w:lvl w:ilvl="0" w:tplc="A66E5C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73320C"/>
    <w:multiLevelType w:val="hybridMultilevel"/>
    <w:tmpl w:val="84E270BC"/>
    <w:lvl w:ilvl="0" w:tplc="9A7C06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99C"/>
    <w:rsid w:val="00001377"/>
    <w:rsid w:val="0001692C"/>
    <w:rsid w:val="0002373A"/>
    <w:rsid w:val="00033C55"/>
    <w:rsid w:val="000557D2"/>
    <w:rsid w:val="000623F2"/>
    <w:rsid w:val="00090410"/>
    <w:rsid w:val="00090F61"/>
    <w:rsid w:val="000B238A"/>
    <w:rsid w:val="000C7025"/>
    <w:rsid w:val="000E69EA"/>
    <w:rsid w:val="0011199C"/>
    <w:rsid w:val="001140A2"/>
    <w:rsid w:val="00125D32"/>
    <w:rsid w:val="00130F95"/>
    <w:rsid w:val="00131230"/>
    <w:rsid w:val="0014085D"/>
    <w:rsid w:val="00160258"/>
    <w:rsid w:val="00173923"/>
    <w:rsid w:val="00177DB4"/>
    <w:rsid w:val="001821E8"/>
    <w:rsid w:val="00187ED4"/>
    <w:rsid w:val="00195B4A"/>
    <w:rsid w:val="001C5458"/>
    <w:rsid w:val="001D52FE"/>
    <w:rsid w:val="00211C3C"/>
    <w:rsid w:val="00216442"/>
    <w:rsid w:val="00236F11"/>
    <w:rsid w:val="002428C8"/>
    <w:rsid w:val="00253C28"/>
    <w:rsid w:val="00271B50"/>
    <w:rsid w:val="00277CFE"/>
    <w:rsid w:val="002B70A5"/>
    <w:rsid w:val="002D1600"/>
    <w:rsid w:val="00323CF6"/>
    <w:rsid w:val="00337B6C"/>
    <w:rsid w:val="00343C82"/>
    <w:rsid w:val="00362492"/>
    <w:rsid w:val="00373148"/>
    <w:rsid w:val="00373834"/>
    <w:rsid w:val="00377C86"/>
    <w:rsid w:val="00385AE7"/>
    <w:rsid w:val="004122A4"/>
    <w:rsid w:val="0042687A"/>
    <w:rsid w:val="00441BAA"/>
    <w:rsid w:val="00456B43"/>
    <w:rsid w:val="00465473"/>
    <w:rsid w:val="0048303B"/>
    <w:rsid w:val="00493D96"/>
    <w:rsid w:val="004A19B9"/>
    <w:rsid w:val="004D14E9"/>
    <w:rsid w:val="004D3999"/>
    <w:rsid w:val="00510058"/>
    <w:rsid w:val="00513A4B"/>
    <w:rsid w:val="005224B3"/>
    <w:rsid w:val="00525D57"/>
    <w:rsid w:val="005623FE"/>
    <w:rsid w:val="00565CD7"/>
    <w:rsid w:val="00587D2F"/>
    <w:rsid w:val="005D3FF1"/>
    <w:rsid w:val="005F0E26"/>
    <w:rsid w:val="00610C82"/>
    <w:rsid w:val="00615270"/>
    <w:rsid w:val="006170A5"/>
    <w:rsid w:val="00655B75"/>
    <w:rsid w:val="00670405"/>
    <w:rsid w:val="006D4620"/>
    <w:rsid w:val="00706A62"/>
    <w:rsid w:val="007112A9"/>
    <w:rsid w:val="00723BAC"/>
    <w:rsid w:val="007E7B54"/>
    <w:rsid w:val="007F335B"/>
    <w:rsid w:val="007F54E1"/>
    <w:rsid w:val="008163AA"/>
    <w:rsid w:val="00817733"/>
    <w:rsid w:val="008457A4"/>
    <w:rsid w:val="00886314"/>
    <w:rsid w:val="008A14E0"/>
    <w:rsid w:val="008B07AB"/>
    <w:rsid w:val="008C2F2B"/>
    <w:rsid w:val="0092021B"/>
    <w:rsid w:val="009321B1"/>
    <w:rsid w:val="009524E3"/>
    <w:rsid w:val="009620D2"/>
    <w:rsid w:val="00962717"/>
    <w:rsid w:val="009635EE"/>
    <w:rsid w:val="00974524"/>
    <w:rsid w:val="00983A72"/>
    <w:rsid w:val="009A4414"/>
    <w:rsid w:val="009B2F2D"/>
    <w:rsid w:val="009D136C"/>
    <w:rsid w:val="009D2CFC"/>
    <w:rsid w:val="00A2233E"/>
    <w:rsid w:val="00A23DDF"/>
    <w:rsid w:val="00A33686"/>
    <w:rsid w:val="00A42210"/>
    <w:rsid w:val="00A431C1"/>
    <w:rsid w:val="00A4663D"/>
    <w:rsid w:val="00A50BB8"/>
    <w:rsid w:val="00A77325"/>
    <w:rsid w:val="00A77FF0"/>
    <w:rsid w:val="00A85FF9"/>
    <w:rsid w:val="00AD5C2B"/>
    <w:rsid w:val="00AE1BFC"/>
    <w:rsid w:val="00AE3C20"/>
    <w:rsid w:val="00AF33CA"/>
    <w:rsid w:val="00B4014B"/>
    <w:rsid w:val="00B47EE6"/>
    <w:rsid w:val="00B672E1"/>
    <w:rsid w:val="00B71B77"/>
    <w:rsid w:val="00B8144C"/>
    <w:rsid w:val="00B83D1B"/>
    <w:rsid w:val="00B91C23"/>
    <w:rsid w:val="00BC48FC"/>
    <w:rsid w:val="00BC5B2B"/>
    <w:rsid w:val="00C15F0E"/>
    <w:rsid w:val="00C20458"/>
    <w:rsid w:val="00C23CC6"/>
    <w:rsid w:val="00C638DD"/>
    <w:rsid w:val="00C81E13"/>
    <w:rsid w:val="00CD4A18"/>
    <w:rsid w:val="00CF4014"/>
    <w:rsid w:val="00CF76B5"/>
    <w:rsid w:val="00D45F7C"/>
    <w:rsid w:val="00D63445"/>
    <w:rsid w:val="00DA37F4"/>
    <w:rsid w:val="00DE213F"/>
    <w:rsid w:val="00DE656B"/>
    <w:rsid w:val="00DF1743"/>
    <w:rsid w:val="00DF1B95"/>
    <w:rsid w:val="00DF678F"/>
    <w:rsid w:val="00E20966"/>
    <w:rsid w:val="00E4449D"/>
    <w:rsid w:val="00E528A7"/>
    <w:rsid w:val="00E64A00"/>
    <w:rsid w:val="00E71360"/>
    <w:rsid w:val="00E73B28"/>
    <w:rsid w:val="00E97AB9"/>
    <w:rsid w:val="00EA3E36"/>
    <w:rsid w:val="00EB02A1"/>
    <w:rsid w:val="00EB1A93"/>
    <w:rsid w:val="00EB7E9C"/>
    <w:rsid w:val="00ED2B00"/>
    <w:rsid w:val="00F2314F"/>
    <w:rsid w:val="00F26363"/>
    <w:rsid w:val="00F506D2"/>
    <w:rsid w:val="00F6711A"/>
    <w:rsid w:val="00FA125E"/>
    <w:rsid w:val="00FC65D1"/>
    <w:rsid w:val="00FC7C58"/>
    <w:rsid w:val="00FD4B44"/>
    <w:rsid w:val="00F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1C1"/>
  </w:style>
  <w:style w:type="paragraph" w:styleId="Nadpis1">
    <w:name w:val="heading 1"/>
    <w:basedOn w:val="Normln"/>
    <w:next w:val="Normln"/>
    <w:link w:val="Nadpis1Char"/>
    <w:uiPriority w:val="9"/>
    <w:qFormat/>
    <w:rsid w:val="003624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C2045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983A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83A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D3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3FF1"/>
  </w:style>
  <w:style w:type="paragraph" w:styleId="Textbubliny">
    <w:name w:val="Balloon Text"/>
    <w:basedOn w:val="Normln"/>
    <w:link w:val="TextbublinyChar"/>
    <w:uiPriority w:val="99"/>
    <w:semiHidden/>
    <w:unhideWhenUsed/>
    <w:rsid w:val="00920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21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152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52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2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2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270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62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Flowmon">
    <w:name w:val="Flowmon"/>
    <w:basedOn w:val="Normlntabulka"/>
    <w:uiPriority w:val="99"/>
    <w:rsid w:val="00001377"/>
    <w:pPr>
      <w:spacing w:before="60" w:after="60" w:line="276" w:lineRule="auto"/>
    </w:pPr>
    <w:rPr>
      <w:rFonts w:ascii="Gotham Book" w:hAnsi="Gotham Book"/>
      <w:color w:val="3E3E40"/>
      <w:sz w:val="16"/>
      <w:szCs w:val="16"/>
    </w:rPr>
    <w:tblPr>
      <w:tblStyleRowBandSize w:val="1"/>
      <w:tblBorders>
        <w:top w:val="single" w:sz="4" w:space="0" w:color="58BFCF"/>
        <w:left w:val="single" w:sz="4" w:space="0" w:color="58BFCF"/>
        <w:bottom w:val="single" w:sz="4" w:space="0" w:color="58BFCF"/>
        <w:right w:val="single" w:sz="4" w:space="0" w:color="58BFCF"/>
        <w:insideH w:val="single" w:sz="4" w:space="0" w:color="58BFCF"/>
        <w:insideV w:val="single" w:sz="4" w:space="0" w:color="58BFCF"/>
      </w:tblBorders>
    </w:tblPr>
    <w:tblStylePr w:type="firstRow">
      <w:rPr>
        <w:color w:val="FFFFFF" w:themeColor="background1"/>
      </w:rPr>
      <w:tblPr/>
      <w:tcPr>
        <w:shd w:val="clear" w:color="auto" w:fill="58BFCF"/>
      </w:tcPr>
    </w:tblStylePr>
    <w:tblStylePr w:type="band2Horz">
      <w:tblPr/>
      <w:tcPr>
        <w:shd w:val="clear" w:color="auto" w:fill="DEEAF6" w:themeFill="accent1" w:themeFillTint="33"/>
      </w:tcPr>
    </w:tblStylePr>
  </w:style>
  <w:style w:type="paragraph" w:styleId="Bezmezer">
    <w:name w:val="No Spacing"/>
    <w:uiPriority w:val="1"/>
    <w:qFormat/>
    <w:rsid w:val="00373148"/>
    <w:pPr>
      <w:suppressAutoHyphens/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6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351C0-1503-465E-BA75-D04053B9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1949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01</cp:lastModifiedBy>
  <cp:revision>34</cp:revision>
  <cp:lastPrinted>2016-11-08T08:04:00Z</cp:lastPrinted>
  <dcterms:created xsi:type="dcterms:W3CDTF">2016-11-09T06:24:00Z</dcterms:created>
  <dcterms:modified xsi:type="dcterms:W3CDTF">2017-01-18T16:13:00Z</dcterms:modified>
</cp:coreProperties>
</file>