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07" w:rsidRDefault="009B4F07" w:rsidP="009B4F07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Příloha č. 1 zadávací dokumentace</w:t>
      </w:r>
    </w:p>
    <w:p w:rsidR="009B4F07" w:rsidRDefault="009B4F07" w:rsidP="009B4F07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</w:p>
    <w:p w:rsidR="009B4F07" w:rsidRDefault="009B4F07" w:rsidP="009B4F07">
      <w:pPr>
        <w:spacing w:line="280" w:lineRule="atLeast"/>
        <w:ind w:right="-11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Podrobnosti předmětu veřejné zakázky (technické podmínky) – část 2</w:t>
      </w:r>
    </w:p>
    <w:p w:rsidR="009B4F07" w:rsidRDefault="009B4F07" w:rsidP="009B4F07">
      <w:pPr>
        <w:spacing w:line="280" w:lineRule="atLeast"/>
        <w:ind w:right="-110"/>
        <w:jc w:val="center"/>
        <w:rPr>
          <w:rFonts w:cs="Arial"/>
          <w:b/>
          <w:sz w:val="24"/>
        </w:rPr>
      </w:pP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4F07" w:rsidTr="008C67F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4F07" w:rsidRDefault="009B4F07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Název veřejné zakázky: Dodávka a instalace nemocničních lůžek, matrací a nočních stolků </w:t>
            </w:r>
            <w:proofErr w:type="gramStart"/>
            <w:r>
              <w:rPr>
                <w:rFonts w:cs="Arial"/>
                <w:b/>
                <w:szCs w:val="20"/>
              </w:rPr>
              <w:t>pro  Oblastní</w:t>
            </w:r>
            <w:proofErr w:type="gramEnd"/>
            <w:r>
              <w:rPr>
                <w:rFonts w:cs="Arial"/>
                <w:b/>
                <w:szCs w:val="20"/>
              </w:rPr>
              <w:t xml:space="preserve"> nemocnici Náchod - matrace</w:t>
            </w:r>
          </w:p>
          <w:p w:rsidR="009B4F07" w:rsidRDefault="009B4F07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Část veřejné zakázky: 2</w:t>
            </w:r>
          </w:p>
        </w:tc>
      </w:tr>
    </w:tbl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szCs w:val="20"/>
        </w:rPr>
      </w:pPr>
    </w:p>
    <w:p w:rsidR="009B4F07" w:rsidRDefault="009B4F07" w:rsidP="009B4F07">
      <w:pPr>
        <w:spacing w:line="280" w:lineRule="atLeast"/>
        <w:ind w:right="-110"/>
        <w:rPr>
          <w:rFonts w:cs="Arial"/>
          <w:szCs w:val="20"/>
        </w:rPr>
      </w:pPr>
      <w:r>
        <w:rPr>
          <w:rFonts w:cs="Arial"/>
          <w:szCs w:val="20"/>
        </w:rPr>
        <w:t xml:space="preserve">V souladu s ustanovením § 45 a </w:t>
      </w:r>
      <w:proofErr w:type="spellStart"/>
      <w:r>
        <w:rPr>
          <w:rFonts w:cs="Arial"/>
          <w:szCs w:val="20"/>
        </w:rPr>
        <w:t>nást</w:t>
      </w:r>
      <w:proofErr w:type="spellEnd"/>
      <w:r>
        <w:rPr>
          <w:rFonts w:cs="Arial"/>
          <w:szCs w:val="20"/>
        </w:rPr>
        <w:t xml:space="preserve">. Zákona č. 137/2006 Sb., o veřejných zakázkách, v platném znění, vymezuje níže zadavatel </w:t>
      </w:r>
      <w:r>
        <w:rPr>
          <w:rFonts w:cs="Arial"/>
          <w:b/>
          <w:szCs w:val="20"/>
        </w:rPr>
        <w:t xml:space="preserve">závazné charakteristiky a požadavky </w:t>
      </w:r>
      <w:r>
        <w:rPr>
          <w:rFonts w:cs="Arial"/>
          <w:szCs w:val="20"/>
        </w:rPr>
        <w:t>na dodávku zdravotnických prostředků.</w:t>
      </w:r>
    </w:p>
    <w:p w:rsidR="009B4F07" w:rsidRDefault="009B4F07" w:rsidP="009B4F07">
      <w:pPr>
        <w:spacing w:line="280" w:lineRule="atLeast"/>
        <w:ind w:right="-110"/>
        <w:rPr>
          <w:rFonts w:cs="Arial"/>
          <w:szCs w:val="20"/>
        </w:rPr>
      </w:pPr>
    </w:p>
    <w:p w:rsidR="009B4F07" w:rsidRDefault="009B4F07" w:rsidP="009B4F07">
      <w:pPr>
        <w:spacing w:line="280" w:lineRule="atLeast"/>
        <w:ind w:right="-11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Splnění závazných charakteristik a požadavků doloží uchazeč ve své nabídce </w:t>
      </w:r>
      <w:r>
        <w:rPr>
          <w:rFonts w:cs="Arial"/>
          <w:szCs w:val="20"/>
        </w:rPr>
        <w:t xml:space="preserve">s odkazem na příslušnou dokumentaci ke </w:t>
      </w:r>
      <w:proofErr w:type="spellStart"/>
      <w:r>
        <w:rPr>
          <w:rFonts w:cs="Arial"/>
          <w:szCs w:val="20"/>
        </w:rPr>
        <w:t>zdravotnickýchm</w:t>
      </w:r>
      <w:proofErr w:type="spellEnd"/>
      <w:r>
        <w:rPr>
          <w:rFonts w:cs="Arial"/>
          <w:szCs w:val="20"/>
        </w:rPr>
        <w:t xml:space="preserve"> prostředkům a jejich příslušenství, která bude součástí nabídky buď v papírové </w:t>
      </w:r>
      <w:proofErr w:type="gramStart"/>
      <w:r>
        <w:rPr>
          <w:rFonts w:cs="Arial"/>
          <w:szCs w:val="20"/>
        </w:rPr>
        <w:t>podobě nebo</w:t>
      </w:r>
      <w:proofErr w:type="gramEnd"/>
      <w:r>
        <w:rPr>
          <w:rFonts w:cs="Arial"/>
          <w:szCs w:val="20"/>
        </w:rPr>
        <w:t xml:space="preserve"> elektronicky na CD (např. návod na obsluhu zdravotnického prostředku, charakteristika uvedena v odd. str. …, vytištěná příslušná stránka z návodu a současně celý návod na CD apod.).</w:t>
      </w: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t>AKTIVNÍ ANTIDEKUBITNÍ MATRACE vč. kompresoru – 12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9B4F07" w:rsidTr="008C67F1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aktivní antidekubitní matrace pro minimálně III. stupeň dekubitů (velmi vysoké riziko dekubitů)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bezvibrační</w:t>
            </w:r>
            <w:proofErr w:type="spellEnd"/>
            <w:r>
              <w:rPr>
                <w:rFonts w:cs="Arial"/>
                <w:sz w:val="20"/>
              </w:rPr>
              <w:t xml:space="preserve"> chod kompresoru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statický režim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rozměr matrace dokonale kopírující tvar a rozměry elektrického lůžka o rozměrech: </w:t>
            </w:r>
          </w:p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 ložné části lůžka 200 x 90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pacienta min. 130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pacienta min. 200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matrace přímo na rošt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CPR ventil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transportní režim bez kompresoru až 4 hodiny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potah antibakteriální, voděodolný a </w:t>
            </w:r>
            <w:proofErr w:type="spellStart"/>
            <w:r>
              <w:rPr>
                <w:rFonts w:cs="Arial"/>
                <w:sz w:val="20"/>
              </w:rPr>
              <w:t>paropropustný</w:t>
            </w:r>
            <w:proofErr w:type="spellEnd"/>
            <w:r>
              <w:rPr>
                <w:rFonts w:cs="Arial"/>
                <w:sz w:val="20"/>
              </w:rPr>
              <w:t>, snímatelný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možnost uchycení kompresoru na lůžko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hadice chráněné proti poškození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alarm v případě výpadku napájení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systém vzduchových válců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systém střídání tlaků min.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náhradní kompresor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</w:tbl>
    <w:p w:rsidR="009B4F07" w:rsidRDefault="009B4F07" w:rsidP="009B4F07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  <w:bookmarkStart w:id="0" w:name="_GoBack"/>
      <w:bookmarkEnd w:id="0"/>
    </w:p>
    <w:p w:rsidR="009B4F07" w:rsidRDefault="009B4F07" w:rsidP="009B4F07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t>pas</w:t>
      </w:r>
      <w:r w:rsidR="00D37B5D">
        <w:rPr>
          <w:b/>
          <w:i/>
          <w:caps/>
          <w:szCs w:val="20"/>
          <w:u w:val="single"/>
        </w:rPr>
        <w:t>ivní ANTIDEKUBITNÍ MATRACE – 195</w:t>
      </w:r>
      <w:r>
        <w:rPr>
          <w:b/>
          <w:i/>
          <w:caps/>
          <w:szCs w:val="20"/>
          <w:u w:val="single"/>
        </w:rPr>
        <w:t xml:space="preserve">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9B4F07" w:rsidTr="008C67F1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F07" w:rsidRDefault="009B4F07" w:rsidP="008C67F1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pasivní antidekubitní matrace pro minimálně II. stupně dekubitů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min. 150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D37B5D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min. 200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 matrace dokonale kopírující tvar a rozměry elektrického lůžka o rozměrech:</w:t>
            </w:r>
          </w:p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rozměry ložné části lůžka: min. 200 x 85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výška matrace min. 12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jádro ze studené pěny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9B4F07" w:rsidTr="008C67F1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potah pružný, voděodolný, </w:t>
            </w:r>
            <w:proofErr w:type="spellStart"/>
            <w:r>
              <w:rPr>
                <w:rFonts w:cs="Arial"/>
                <w:sz w:val="20"/>
              </w:rPr>
              <w:t>paropropustný</w:t>
            </w:r>
            <w:proofErr w:type="spellEnd"/>
            <w:r>
              <w:rPr>
                <w:rFonts w:cs="Arial"/>
                <w:sz w:val="20"/>
              </w:rPr>
              <w:t xml:space="preserve"> s možností praní do 95°C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07" w:rsidRDefault="009B4F07" w:rsidP="008C67F1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</w:tbl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D37B5D" w:rsidRDefault="00D37B5D" w:rsidP="00D37B5D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t xml:space="preserve">AKTIVNÍ ANTIDEKUBITNÍ MATRACE </w:t>
      </w:r>
      <w:r w:rsidR="00322685">
        <w:rPr>
          <w:b/>
          <w:i/>
          <w:caps/>
          <w:szCs w:val="20"/>
          <w:u w:val="single"/>
        </w:rPr>
        <w:t xml:space="preserve">(pro bariatrické lůžko) </w:t>
      </w:r>
      <w:r>
        <w:rPr>
          <w:b/>
          <w:i/>
          <w:caps/>
          <w:szCs w:val="20"/>
          <w:u w:val="single"/>
        </w:rPr>
        <w:t>– 1</w:t>
      </w:r>
      <w:r>
        <w:rPr>
          <w:b/>
          <w:i/>
          <w:caps/>
          <w:szCs w:val="20"/>
          <w:u w:val="single"/>
        </w:rPr>
        <w:t xml:space="preserve">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D37B5D" w:rsidTr="002510F2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7B5D" w:rsidRDefault="00D37B5D" w:rsidP="002510F2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7B5D" w:rsidRDefault="00D37B5D" w:rsidP="002510F2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7B5D" w:rsidRDefault="00D37B5D" w:rsidP="002510F2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7B5D" w:rsidRDefault="00D37B5D" w:rsidP="002510F2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D37B5D" w:rsidTr="002510F2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D" w:rsidRDefault="00322685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antidekubitní systém podporující prevenci a léčbu dekubitů IV. </w:t>
            </w:r>
            <w:proofErr w:type="gramStart"/>
            <w:r>
              <w:rPr>
                <w:rFonts w:cs="Arial"/>
                <w:sz w:val="20"/>
              </w:rPr>
              <w:t xml:space="preserve">stupně </w:t>
            </w:r>
            <w:r w:rsidR="00D37B5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dle</w:t>
            </w:r>
            <w:proofErr w:type="gramEnd"/>
            <w:r>
              <w:rPr>
                <w:rFonts w:cs="Arial"/>
                <w:sz w:val="20"/>
              </w:rPr>
              <w:t xml:space="preserve"> EPUAP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322685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D37B5D" w:rsidTr="002510F2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D" w:rsidRDefault="00322685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až 450</w:t>
            </w:r>
            <w:r w:rsidR="00D37B5D">
              <w:rPr>
                <w:rFonts w:cs="Arial"/>
                <w:sz w:val="20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D37B5D" w:rsidTr="002510F2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D" w:rsidRDefault="00322685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automatické prodloužení či zkrácení matrace v závislosti na délce ložné plochy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D37B5D" w:rsidTr="002510F2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rozměr matrace dokonale kopírující tvar a rozměry </w:t>
            </w:r>
            <w:proofErr w:type="spellStart"/>
            <w:r w:rsidR="00322685">
              <w:rPr>
                <w:rFonts w:cs="Arial"/>
                <w:sz w:val="20"/>
              </w:rPr>
              <w:t>bariatrického</w:t>
            </w:r>
            <w:proofErr w:type="spellEnd"/>
            <w:r>
              <w:rPr>
                <w:rFonts w:cs="Arial"/>
                <w:sz w:val="20"/>
              </w:rPr>
              <w:t xml:space="preserve"> lůžka o rozměrech:</w:t>
            </w:r>
          </w:p>
          <w:p w:rsidR="00D37B5D" w:rsidRDefault="00D37B5D" w:rsidP="00322685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rozměry ložné části lůžka: min. 200 x </w:t>
            </w:r>
            <w:r w:rsidR="00322685">
              <w:rPr>
                <w:sz w:val="20"/>
              </w:rPr>
              <w:t>min 100</w:t>
            </w:r>
            <w:r>
              <w:rPr>
                <w:sz w:val="20"/>
              </w:rPr>
              <w:t xml:space="preserve"> cm</w:t>
            </w:r>
            <w:r w:rsidR="00322685">
              <w:rPr>
                <w:sz w:val="20"/>
              </w:rPr>
              <w:t>; vnější rozměry max. 108 x 222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D37B5D" w:rsidTr="00322685">
        <w:trPr>
          <w:trHeight w:val="39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D" w:rsidRDefault="00D37B5D" w:rsidP="00322685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výška matrace </w:t>
            </w:r>
            <w:r w:rsidR="00322685">
              <w:rPr>
                <w:rFonts w:cs="Arial"/>
                <w:sz w:val="20"/>
              </w:rPr>
              <w:t>max. 14</w:t>
            </w:r>
            <w:r>
              <w:rPr>
                <w:rFonts w:cs="Arial"/>
                <w:sz w:val="20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D37B5D" w:rsidTr="00322685">
        <w:trPr>
          <w:trHeight w:val="4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D" w:rsidRDefault="00322685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tříkomorový systém přepouštění tlaku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D37B5D" w:rsidTr="002510F2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D" w:rsidRDefault="00322685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kombinace vzduchové a pěnové matrace – možnost použít jako pasivní matraci s prevencí vzniku dekubitů do II. stupně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D" w:rsidRDefault="00D37B5D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322685" w:rsidTr="002510F2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5" w:rsidRDefault="00322685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automatické nastavení tlaku dle váhy pacienta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5" w:rsidRDefault="00322685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5" w:rsidRDefault="00322685" w:rsidP="002510F2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5" w:rsidRDefault="00322685" w:rsidP="002510F2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</w:tbl>
    <w:p w:rsidR="00D37B5D" w:rsidRDefault="00D37B5D" w:rsidP="00D37B5D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D37B5D" w:rsidRDefault="00D37B5D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D37B5D" w:rsidRDefault="00D37B5D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D37B5D" w:rsidRDefault="00D37B5D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D37B5D" w:rsidRDefault="00D37B5D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D37B5D" w:rsidRDefault="00D37B5D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color w:val="FF0000"/>
          <w:sz w:val="24"/>
        </w:rPr>
      </w:pPr>
      <w:r>
        <w:rPr>
          <w:rFonts w:cs="Arial"/>
          <w:b/>
          <w:bCs/>
          <w:iCs/>
          <w:color w:val="FF0000"/>
          <w:sz w:val="24"/>
        </w:rPr>
        <w:t>Další podmínky a požadavky:</w:t>
      </w:r>
    </w:p>
    <w:p w:rsidR="009B4F07" w:rsidRDefault="009B4F07" w:rsidP="009B4F07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V záruční době bezplatné provádění všech výrobcem požadovaných či doporučených úkonů (bezpečnostně technické kontroly, validace, kalibrace, servisní a preventivní prohlídky apod.).</w:t>
      </w:r>
    </w:p>
    <w:p w:rsidR="009B4F07" w:rsidRDefault="009B4F07" w:rsidP="009B4F07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Dodání návodu k použití v ČJ a prohlášení o shodě v papírové a elektronické verzi.</w:t>
      </w:r>
    </w:p>
    <w:p w:rsidR="009B4F07" w:rsidRDefault="009B4F07" w:rsidP="009B4F07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Provedení zaškolení obsluhy včetně vyhotovení zápisu. Dodání oprávnění školitele (od výrobce) k provádění školení.</w:t>
      </w:r>
    </w:p>
    <w:p w:rsidR="009B4F07" w:rsidRDefault="009B4F07" w:rsidP="009B4F07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Dodání dokumentace prokazující oprávnění k údržbě dodávaného zdravotnického prostředku. Splnění všech ostatních závazných podmínek předepsaných platnou legislativou.</w:t>
      </w: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9B4F07" w:rsidRDefault="009B4F07" w:rsidP="009B4F07">
      <w:pPr>
        <w:spacing w:line="280" w:lineRule="atLeast"/>
        <w:ind w:right="-110"/>
        <w:jc w:val="right"/>
        <w:rPr>
          <w:rFonts w:cs="Arial"/>
          <w:bCs/>
          <w:sz w:val="22"/>
          <w:szCs w:val="22"/>
        </w:rPr>
      </w:pPr>
    </w:p>
    <w:p w:rsidR="009B4F07" w:rsidRDefault="009B4F07" w:rsidP="009B4F07"/>
    <w:p w:rsidR="006C2207" w:rsidRDefault="006C2207"/>
    <w:sectPr w:rsidR="006C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0E46"/>
    <w:multiLevelType w:val="hybridMultilevel"/>
    <w:tmpl w:val="2BDAA790"/>
    <w:lvl w:ilvl="0" w:tplc="BC0A5AFA">
      <w:start w:val="1"/>
      <w:numFmt w:val="bullet"/>
      <w:pStyle w:val="StylOdrkaVlevo159cm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DE24AF22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07"/>
    <w:rsid w:val="0000281F"/>
    <w:rsid w:val="00003874"/>
    <w:rsid w:val="00004079"/>
    <w:rsid w:val="00004108"/>
    <w:rsid w:val="000102DD"/>
    <w:rsid w:val="000123EA"/>
    <w:rsid w:val="0001425F"/>
    <w:rsid w:val="00016903"/>
    <w:rsid w:val="000234FC"/>
    <w:rsid w:val="00025796"/>
    <w:rsid w:val="0003075D"/>
    <w:rsid w:val="000316F5"/>
    <w:rsid w:val="000324FF"/>
    <w:rsid w:val="00037346"/>
    <w:rsid w:val="000403A9"/>
    <w:rsid w:val="000450AD"/>
    <w:rsid w:val="00046E8C"/>
    <w:rsid w:val="0004755F"/>
    <w:rsid w:val="000509E7"/>
    <w:rsid w:val="00050AFC"/>
    <w:rsid w:val="00051DC4"/>
    <w:rsid w:val="000555B6"/>
    <w:rsid w:val="000564FF"/>
    <w:rsid w:val="00063635"/>
    <w:rsid w:val="000637B7"/>
    <w:rsid w:val="000642CE"/>
    <w:rsid w:val="0006540E"/>
    <w:rsid w:val="00065A7D"/>
    <w:rsid w:val="00067A74"/>
    <w:rsid w:val="000726C8"/>
    <w:rsid w:val="00073AC4"/>
    <w:rsid w:val="00085AB5"/>
    <w:rsid w:val="00092865"/>
    <w:rsid w:val="00092ED0"/>
    <w:rsid w:val="00096068"/>
    <w:rsid w:val="000A11B5"/>
    <w:rsid w:val="000A1ABB"/>
    <w:rsid w:val="000A217B"/>
    <w:rsid w:val="000A4C36"/>
    <w:rsid w:val="000B0330"/>
    <w:rsid w:val="000B23E1"/>
    <w:rsid w:val="000B5F49"/>
    <w:rsid w:val="000B6187"/>
    <w:rsid w:val="000C16C6"/>
    <w:rsid w:val="000C4774"/>
    <w:rsid w:val="000C48AE"/>
    <w:rsid w:val="000D1577"/>
    <w:rsid w:val="000D2D85"/>
    <w:rsid w:val="000D4015"/>
    <w:rsid w:val="000E2380"/>
    <w:rsid w:val="000E3024"/>
    <w:rsid w:val="000E31FB"/>
    <w:rsid w:val="000E70B2"/>
    <w:rsid w:val="000E781C"/>
    <w:rsid w:val="000F232E"/>
    <w:rsid w:val="000F3C7B"/>
    <w:rsid w:val="00101E94"/>
    <w:rsid w:val="00103AB8"/>
    <w:rsid w:val="0010537D"/>
    <w:rsid w:val="001067E3"/>
    <w:rsid w:val="00112C9D"/>
    <w:rsid w:val="0011462B"/>
    <w:rsid w:val="001149A3"/>
    <w:rsid w:val="00117C12"/>
    <w:rsid w:val="00120B66"/>
    <w:rsid w:val="00120DBF"/>
    <w:rsid w:val="001211D5"/>
    <w:rsid w:val="00123834"/>
    <w:rsid w:val="001240CF"/>
    <w:rsid w:val="00124428"/>
    <w:rsid w:val="00130C9A"/>
    <w:rsid w:val="001329F7"/>
    <w:rsid w:val="00135B30"/>
    <w:rsid w:val="001435A9"/>
    <w:rsid w:val="001438BD"/>
    <w:rsid w:val="001467FA"/>
    <w:rsid w:val="0014758E"/>
    <w:rsid w:val="001478A1"/>
    <w:rsid w:val="00147D9D"/>
    <w:rsid w:val="00154C78"/>
    <w:rsid w:val="001616EB"/>
    <w:rsid w:val="00162C28"/>
    <w:rsid w:val="0017023E"/>
    <w:rsid w:val="001717E4"/>
    <w:rsid w:val="00172258"/>
    <w:rsid w:val="00174219"/>
    <w:rsid w:val="00175D0E"/>
    <w:rsid w:val="00182717"/>
    <w:rsid w:val="00183088"/>
    <w:rsid w:val="001834F4"/>
    <w:rsid w:val="00187E01"/>
    <w:rsid w:val="00192FD9"/>
    <w:rsid w:val="001940B1"/>
    <w:rsid w:val="00195A83"/>
    <w:rsid w:val="001A3498"/>
    <w:rsid w:val="001A3C2B"/>
    <w:rsid w:val="001A529A"/>
    <w:rsid w:val="001A64FD"/>
    <w:rsid w:val="001A6C7F"/>
    <w:rsid w:val="001A6D32"/>
    <w:rsid w:val="001A7DA4"/>
    <w:rsid w:val="001B0EAD"/>
    <w:rsid w:val="001B3B90"/>
    <w:rsid w:val="001B5517"/>
    <w:rsid w:val="001B70CB"/>
    <w:rsid w:val="001C3B94"/>
    <w:rsid w:val="001C7992"/>
    <w:rsid w:val="001D105B"/>
    <w:rsid w:val="001D1994"/>
    <w:rsid w:val="001D4860"/>
    <w:rsid w:val="001D4B05"/>
    <w:rsid w:val="001D547E"/>
    <w:rsid w:val="001D58C9"/>
    <w:rsid w:val="001D72B0"/>
    <w:rsid w:val="001E0805"/>
    <w:rsid w:val="001E10EB"/>
    <w:rsid w:val="001E2036"/>
    <w:rsid w:val="001E24CB"/>
    <w:rsid w:val="001E30F9"/>
    <w:rsid w:val="001E5F36"/>
    <w:rsid w:val="001E6AD7"/>
    <w:rsid w:val="001F1729"/>
    <w:rsid w:val="001F1AFC"/>
    <w:rsid w:val="001F413D"/>
    <w:rsid w:val="001F4328"/>
    <w:rsid w:val="001F4C94"/>
    <w:rsid w:val="002006FE"/>
    <w:rsid w:val="00201B92"/>
    <w:rsid w:val="00202544"/>
    <w:rsid w:val="00206B7B"/>
    <w:rsid w:val="00206E58"/>
    <w:rsid w:val="002070A4"/>
    <w:rsid w:val="0021477C"/>
    <w:rsid w:val="00214EA0"/>
    <w:rsid w:val="002151E2"/>
    <w:rsid w:val="0022000A"/>
    <w:rsid w:val="00221AAC"/>
    <w:rsid w:val="00224DDD"/>
    <w:rsid w:val="00225C60"/>
    <w:rsid w:val="0022646D"/>
    <w:rsid w:val="00226DBD"/>
    <w:rsid w:val="00234DED"/>
    <w:rsid w:val="00235004"/>
    <w:rsid w:val="00240C1A"/>
    <w:rsid w:val="002424C5"/>
    <w:rsid w:val="00244282"/>
    <w:rsid w:val="002443DE"/>
    <w:rsid w:val="00245BE5"/>
    <w:rsid w:val="00251077"/>
    <w:rsid w:val="0025123C"/>
    <w:rsid w:val="002518FD"/>
    <w:rsid w:val="00253441"/>
    <w:rsid w:val="00253AE6"/>
    <w:rsid w:val="002540E5"/>
    <w:rsid w:val="00254CB7"/>
    <w:rsid w:val="00255F9D"/>
    <w:rsid w:val="00256A6E"/>
    <w:rsid w:val="00257B41"/>
    <w:rsid w:val="002615FC"/>
    <w:rsid w:val="002626F9"/>
    <w:rsid w:val="00262A01"/>
    <w:rsid w:val="00263929"/>
    <w:rsid w:val="00264AB0"/>
    <w:rsid w:val="0026571A"/>
    <w:rsid w:val="002659CD"/>
    <w:rsid w:val="00265D4B"/>
    <w:rsid w:val="00271405"/>
    <w:rsid w:val="0027157A"/>
    <w:rsid w:val="002729DA"/>
    <w:rsid w:val="0027313D"/>
    <w:rsid w:val="00274523"/>
    <w:rsid w:val="00276122"/>
    <w:rsid w:val="00280FAF"/>
    <w:rsid w:val="002825F2"/>
    <w:rsid w:val="00285433"/>
    <w:rsid w:val="00286BE3"/>
    <w:rsid w:val="0028712D"/>
    <w:rsid w:val="002871FA"/>
    <w:rsid w:val="00291561"/>
    <w:rsid w:val="00291C5F"/>
    <w:rsid w:val="002938FB"/>
    <w:rsid w:val="002939B0"/>
    <w:rsid w:val="00293F5A"/>
    <w:rsid w:val="00296519"/>
    <w:rsid w:val="00296AE5"/>
    <w:rsid w:val="00297A18"/>
    <w:rsid w:val="002A2EC7"/>
    <w:rsid w:val="002A4ADF"/>
    <w:rsid w:val="002B2077"/>
    <w:rsid w:val="002B3F80"/>
    <w:rsid w:val="002B4FD8"/>
    <w:rsid w:val="002C023A"/>
    <w:rsid w:val="002C11F3"/>
    <w:rsid w:val="002C366B"/>
    <w:rsid w:val="002C546C"/>
    <w:rsid w:val="002D6B98"/>
    <w:rsid w:val="002E6621"/>
    <w:rsid w:val="002E7485"/>
    <w:rsid w:val="002F144C"/>
    <w:rsid w:val="002F1A48"/>
    <w:rsid w:val="002F3A7C"/>
    <w:rsid w:val="002F47B6"/>
    <w:rsid w:val="0030012E"/>
    <w:rsid w:val="00301597"/>
    <w:rsid w:val="00301BE0"/>
    <w:rsid w:val="00301E5D"/>
    <w:rsid w:val="0030501A"/>
    <w:rsid w:val="00305779"/>
    <w:rsid w:val="0030613D"/>
    <w:rsid w:val="00307480"/>
    <w:rsid w:val="00312E12"/>
    <w:rsid w:val="003159EB"/>
    <w:rsid w:val="00317A08"/>
    <w:rsid w:val="00322685"/>
    <w:rsid w:val="00330A40"/>
    <w:rsid w:val="0033236B"/>
    <w:rsid w:val="003323D4"/>
    <w:rsid w:val="00334846"/>
    <w:rsid w:val="00334DD2"/>
    <w:rsid w:val="003410E9"/>
    <w:rsid w:val="00341A9D"/>
    <w:rsid w:val="0035335A"/>
    <w:rsid w:val="003576D4"/>
    <w:rsid w:val="00361739"/>
    <w:rsid w:val="00363782"/>
    <w:rsid w:val="00363A2E"/>
    <w:rsid w:val="0036523F"/>
    <w:rsid w:val="003660AE"/>
    <w:rsid w:val="003709AE"/>
    <w:rsid w:val="00370AB3"/>
    <w:rsid w:val="00370FC2"/>
    <w:rsid w:val="003711B1"/>
    <w:rsid w:val="00371C0B"/>
    <w:rsid w:val="00372680"/>
    <w:rsid w:val="003736B8"/>
    <w:rsid w:val="00373A55"/>
    <w:rsid w:val="00374693"/>
    <w:rsid w:val="003827DA"/>
    <w:rsid w:val="00384701"/>
    <w:rsid w:val="003862EB"/>
    <w:rsid w:val="00387508"/>
    <w:rsid w:val="00390486"/>
    <w:rsid w:val="00395233"/>
    <w:rsid w:val="0039532F"/>
    <w:rsid w:val="003A001E"/>
    <w:rsid w:val="003A1403"/>
    <w:rsid w:val="003A291B"/>
    <w:rsid w:val="003A4D25"/>
    <w:rsid w:val="003B19E2"/>
    <w:rsid w:val="003B2E31"/>
    <w:rsid w:val="003B4CDE"/>
    <w:rsid w:val="003B554C"/>
    <w:rsid w:val="003C2B5D"/>
    <w:rsid w:val="003C33EC"/>
    <w:rsid w:val="003C3784"/>
    <w:rsid w:val="003C4E23"/>
    <w:rsid w:val="003C7E3F"/>
    <w:rsid w:val="003D2425"/>
    <w:rsid w:val="003D57D7"/>
    <w:rsid w:val="003D6E5A"/>
    <w:rsid w:val="003D7F2A"/>
    <w:rsid w:val="003E4AA6"/>
    <w:rsid w:val="003E54AD"/>
    <w:rsid w:val="003E6656"/>
    <w:rsid w:val="003E74A3"/>
    <w:rsid w:val="003E770E"/>
    <w:rsid w:val="003E7A53"/>
    <w:rsid w:val="00400442"/>
    <w:rsid w:val="004014C9"/>
    <w:rsid w:val="00401A41"/>
    <w:rsid w:val="004021B1"/>
    <w:rsid w:val="0040516C"/>
    <w:rsid w:val="00406708"/>
    <w:rsid w:val="00416958"/>
    <w:rsid w:val="00421CFC"/>
    <w:rsid w:val="00422340"/>
    <w:rsid w:val="00426E39"/>
    <w:rsid w:val="004327D5"/>
    <w:rsid w:val="004350C3"/>
    <w:rsid w:val="004372D4"/>
    <w:rsid w:val="004379E5"/>
    <w:rsid w:val="00441D7A"/>
    <w:rsid w:val="00441DA4"/>
    <w:rsid w:val="004429CB"/>
    <w:rsid w:val="004443E1"/>
    <w:rsid w:val="00444B86"/>
    <w:rsid w:val="0044507A"/>
    <w:rsid w:val="00452C49"/>
    <w:rsid w:val="00455098"/>
    <w:rsid w:val="00455FDB"/>
    <w:rsid w:val="004612F8"/>
    <w:rsid w:val="004619FD"/>
    <w:rsid w:val="0046391D"/>
    <w:rsid w:val="00465E3A"/>
    <w:rsid w:val="0046684E"/>
    <w:rsid w:val="004674EE"/>
    <w:rsid w:val="004779EB"/>
    <w:rsid w:val="00481C75"/>
    <w:rsid w:val="00485708"/>
    <w:rsid w:val="00486B49"/>
    <w:rsid w:val="00490F8B"/>
    <w:rsid w:val="0049231F"/>
    <w:rsid w:val="004927D9"/>
    <w:rsid w:val="00492CB8"/>
    <w:rsid w:val="00494D20"/>
    <w:rsid w:val="004A1547"/>
    <w:rsid w:val="004A202B"/>
    <w:rsid w:val="004A47C8"/>
    <w:rsid w:val="004A7705"/>
    <w:rsid w:val="004B0982"/>
    <w:rsid w:val="004B42CF"/>
    <w:rsid w:val="004B55D2"/>
    <w:rsid w:val="004B5D22"/>
    <w:rsid w:val="004B5E35"/>
    <w:rsid w:val="004B65A4"/>
    <w:rsid w:val="004C07BA"/>
    <w:rsid w:val="004C0EC2"/>
    <w:rsid w:val="004C1560"/>
    <w:rsid w:val="004C17F2"/>
    <w:rsid w:val="004C2905"/>
    <w:rsid w:val="004C31E3"/>
    <w:rsid w:val="004C4304"/>
    <w:rsid w:val="004C468E"/>
    <w:rsid w:val="004C5285"/>
    <w:rsid w:val="004C54F9"/>
    <w:rsid w:val="004C5D16"/>
    <w:rsid w:val="004C5E09"/>
    <w:rsid w:val="004C60C4"/>
    <w:rsid w:val="004D0C74"/>
    <w:rsid w:val="004D0D01"/>
    <w:rsid w:val="004D24FD"/>
    <w:rsid w:val="004D2501"/>
    <w:rsid w:val="004D392A"/>
    <w:rsid w:val="004D4A68"/>
    <w:rsid w:val="004E21DF"/>
    <w:rsid w:val="004E3626"/>
    <w:rsid w:val="004E3985"/>
    <w:rsid w:val="004E5C02"/>
    <w:rsid w:val="004E608D"/>
    <w:rsid w:val="004E662F"/>
    <w:rsid w:val="004E6FA1"/>
    <w:rsid w:val="004F3B64"/>
    <w:rsid w:val="004F79A6"/>
    <w:rsid w:val="00500F0F"/>
    <w:rsid w:val="00505BE9"/>
    <w:rsid w:val="00506CDF"/>
    <w:rsid w:val="00510E9C"/>
    <w:rsid w:val="0051235D"/>
    <w:rsid w:val="00516269"/>
    <w:rsid w:val="00520195"/>
    <w:rsid w:val="0052158C"/>
    <w:rsid w:val="00524166"/>
    <w:rsid w:val="005265B3"/>
    <w:rsid w:val="00526D55"/>
    <w:rsid w:val="005274EE"/>
    <w:rsid w:val="00530D4E"/>
    <w:rsid w:val="00535571"/>
    <w:rsid w:val="00540BB1"/>
    <w:rsid w:val="00546212"/>
    <w:rsid w:val="0054770C"/>
    <w:rsid w:val="005504CB"/>
    <w:rsid w:val="0055237B"/>
    <w:rsid w:val="00552C55"/>
    <w:rsid w:val="0055464D"/>
    <w:rsid w:val="00554AB6"/>
    <w:rsid w:val="0056248C"/>
    <w:rsid w:val="00562516"/>
    <w:rsid w:val="005637C0"/>
    <w:rsid w:val="00565961"/>
    <w:rsid w:val="00567AB5"/>
    <w:rsid w:val="00572C69"/>
    <w:rsid w:val="00576D22"/>
    <w:rsid w:val="00581DB0"/>
    <w:rsid w:val="00582E17"/>
    <w:rsid w:val="005842BA"/>
    <w:rsid w:val="005863EA"/>
    <w:rsid w:val="005864FE"/>
    <w:rsid w:val="00586B34"/>
    <w:rsid w:val="0059007B"/>
    <w:rsid w:val="00593AC7"/>
    <w:rsid w:val="00597809"/>
    <w:rsid w:val="005A19D1"/>
    <w:rsid w:val="005A217E"/>
    <w:rsid w:val="005A4278"/>
    <w:rsid w:val="005A4F50"/>
    <w:rsid w:val="005B3414"/>
    <w:rsid w:val="005B3C04"/>
    <w:rsid w:val="005B63DE"/>
    <w:rsid w:val="005B7079"/>
    <w:rsid w:val="005C1033"/>
    <w:rsid w:val="005C1313"/>
    <w:rsid w:val="005C432D"/>
    <w:rsid w:val="005C43A6"/>
    <w:rsid w:val="005C6704"/>
    <w:rsid w:val="005D23F9"/>
    <w:rsid w:val="005D6097"/>
    <w:rsid w:val="005D7217"/>
    <w:rsid w:val="005E12C3"/>
    <w:rsid w:val="005E43E9"/>
    <w:rsid w:val="005E487B"/>
    <w:rsid w:val="005E77BB"/>
    <w:rsid w:val="005E79D9"/>
    <w:rsid w:val="005E7BBC"/>
    <w:rsid w:val="005E7C26"/>
    <w:rsid w:val="005F29BB"/>
    <w:rsid w:val="005F2BFC"/>
    <w:rsid w:val="005F568F"/>
    <w:rsid w:val="00602722"/>
    <w:rsid w:val="006029EE"/>
    <w:rsid w:val="00602C0C"/>
    <w:rsid w:val="006059BB"/>
    <w:rsid w:val="006127BA"/>
    <w:rsid w:val="006131A7"/>
    <w:rsid w:val="0061742F"/>
    <w:rsid w:val="0062092B"/>
    <w:rsid w:val="006218BA"/>
    <w:rsid w:val="006254A7"/>
    <w:rsid w:val="00625DD9"/>
    <w:rsid w:val="00627827"/>
    <w:rsid w:val="00627922"/>
    <w:rsid w:val="00631844"/>
    <w:rsid w:val="00631B44"/>
    <w:rsid w:val="006351E4"/>
    <w:rsid w:val="006359BA"/>
    <w:rsid w:val="006367C4"/>
    <w:rsid w:val="006373E9"/>
    <w:rsid w:val="006376AB"/>
    <w:rsid w:val="00637F9B"/>
    <w:rsid w:val="0064558D"/>
    <w:rsid w:val="00653003"/>
    <w:rsid w:val="006547F7"/>
    <w:rsid w:val="0066043D"/>
    <w:rsid w:val="006613C2"/>
    <w:rsid w:val="0066141A"/>
    <w:rsid w:val="00663267"/>
    <w:rsid w:val="006643FE"/>
    <w:rsid w:val="0066525A"/>
    <w:rsid w:val="00672C0B"/>
    <w:rsid w:val="00675F6A"/>
    <w:rsid w:val="006803BE"/>
    <w:rsid w:val="00680D8A"/>
    <w:rsid w:val="00682B3F"/>
    <w:rsid w:val="00685B17"/>
    <w:rsid w:val="006863DF"/>
    <w:rsid w:val="00695FC0"/>
    <w:rsid w:val="00696CF1"/>
    <w:rsid w:val="006B02E8"/>
    <w:rsid w:val="006B6BC6"/>
    <w:rsid w:val="006B71B0"/>
    <w:rsid w:val="006C0116"/>
    <w:rsid w:val="006C0E18"/>
    <w:rsid w:val="006C2207"/>
    <w:rsid w:val="006C39B4"/>
    <w:rsid w:val="006C4932"/>
    <w:rsid w:val="006D0171"/>
    <w:rsid w:val="006D275C"/>
    <w:rsid w:val="006D27EE"/>
    <w:rsid w:val="006D2812"/>
    <w:rsid w:val="006D416D"/>
    <w:rsid w:val="006D4F74"/>
    <w:rsid w:val="006D58E5"/>
    <w:rsid w:val="006D5FD6"/>
    <w:rsid w:val="006E0543"/>
    <w:rsid w:val="006E1196"/>
    <w:rsid w:val="006E2116"/>
    <w:rsid w:val="006E41FD"/>
    <w:rsid w:val="006E590A"/>
    <w:rsid w:val="006E5C90"/>
    <w:rsid w:val="006E7F33"/>
    <w:rsid w:val="006F4DD5"/>
    <w:rsid w:val="006F6B4D"/>
    <w:rsid w:val="006F77CC"/>
    <w:rsid w:val="00700512"/>
    <w:rsid w:val="007007E3"/>
    <w:rsid w:val="00705580"/>
    <w:rsid w:val="00705683"/>
    <w:rsid w:val="007056C0"/>
    <w:rsid w:val="00716815"/>
    <w:rsid w:val="0071683A"/>
    <w:rsid w:val="0071693E"/>
    <w:rsid w:val="007231AB"/>
    <w:rsid w:val="007237D9"/>
    <w:rsid w:val="0072505D"/>
    <w:rsid w:val="00726437"/>
    <w:rsid w:val="007272E9"/>
    <w:rsid w:val="007306D7"/>
    <w:rsid w:val="007311C0"/>
    <w:rsid w:val="007317A7"/>
    <w:rsid w:val="00731ADD"/>
    <w:rsid w:val="007324A3"/>
    <w:rsid w:val="00733269"/>
    <w:rsid w:val="00733641"/>
    <w:rsid w:val="0073708B"/>
    <w:rsid w:val="00743C6C"/>
    <w:rsid w:val="00744A14"/>
    <w:rsid w:val="0074687E"/>
    <w:rsid w:val="00746DFA"/>
    <w:rsid w:val="00756271"/>
    <w:rsid w:val="00760A1A"/>
    <w:rsid w:val="00761CAE"/>
    <w:rsid w:val="00763088"/>
    <w:rsid w:val="00763A3F"/>
    <w:rsid w:val="007642CA"/>
    <w:rsid w:val="00766F63"/>
    <w:rsid w:val="0076725C"/>
    <w:rsid w:val="00770210"/>
    <w:rsid w:val="00772AFC"/>
    <w:rsid w:val="007757AB"/>
    <w:rsid w:val="00776159"/>
    <w:rsid w:val="00776FBE"/>
    <w:rsid w:val="00781009"/>
    <w:rsid w:val="00790AA9"/>
    <w:rsid w:val="00793702"/>
    <w:rsid w:val="00793922"/>
    <w:rsid w:val="00794E1A"/>
    <w:rsid w:val="00794E94"/>
    <w:rsid w:val="007A0004"/>
    <w:rsid w:val="007A13DF"/>
    <w:rsid w:val="007A38EC"/>
    <w:rsid w:val="007A4DD1"/>
    <w:rsid w:val="007A6CE6"/>
    <w:rsid w:val="007B0334"/>
    <w:rsid w:val="007B63AA"/>
    <w:rsid w:val="007B702E"/>
    <w:rsid w:val="007C23EA"/>
    <w:rsid w:val="007C3144"/>
    <w:rsid w:val="007C3392"/>
    <w:rsid w:val="007C36CA"/>
    <w:rsid w:val="007C45C1"/>
    <w:rsid w:val="007C5E08"/>
    <w:rsid w:val="007C67D7"/>
    <w:rsid w:val="007D05AE"/>
    <w:rsid w:val="007D08CC"/>
    <w:rsid w:val="007D5291"/>
    <w:rsid w:val="007D5D93"/>
    <w:rsid w:val="007D78DF"/>
    <w:rsid w:val="007E20B9"/>
    <w:rsid w:val="007E2D4D"/>
    <w:rsid w:val="007E3879"/>
    <w:rsid w:val="007E7A96"/>
    <w:rsid w:val="007E7B65"/>
    <w:rsid w:val="007F19B2"/>
    <w:rsid w:val="007F3F9B"/>
    <w:rsid w:val="007F74AF"/>
    <w:rsid w:val="007F7A1F"/>
    <w:rsid w:val="00802F96"/>
    <w:rsid w:val="00803D36"/>
    <w:rsid w:val="008049E1"/>
    <w:rsid w:val="0081198E"/>
    <w:rsid w:val="00814A8C"/>
    <w:rsid w:val="00817C4C"/>
    <w:rsid w:val="0082337A"/>
    <w:rsid w:val="00830DF5"/>
    <w:rsid w:val="00833754"/>
    <w:rsid w:val="00835AA4"/>
    <w:rsid w:val="00835BA2"/>
    <w:rsid w:val="00836486"/>
    <w:rsid w:val="008410A5"/>
    <w:rsid w:val="00842989"/>
    <w:rsid w:val="00844313"/>
    <w:rsid w:val="00844351"/>
    <w:rsid w:val="008444F8"/>
    <w:rsid w:val="00845CE5"/>
    <w:rsid w:val="00846C6F"/>
    <w:rsid w:val="00847666"/>
    <w:rsid w:val="00852E47"/>
    <w:rsid w:val="008539F5"/>
    <w:rsid w:val="00853C02"/>
    <w:rsid w:val="0085543D"/>
    <w:rsid w:val="00857853"/>
    <w:rsid w:val="00864A17"/>
    <w:rsid w:val="00864FC1"/>
    <w:rsid w:val="00865161"/>
    <w:rsid w:val="00865E91"/>
    <w:rsid w:val="00867035"/>
    <w:rsid w:val="00867FA9"/>
    <w:rsid w:val="00870A70"/>
    <w:rsid w:val="008711CD"/>
    <w:rsid w:val="008713C5"/>
    <w:rsid w:val="008776AD"/>
    <w:rsid w:val="00877C3A"/>
    <w:rsid w:val="00882DBA"/>
    <w:rsid w:val="00883AAF"/>
    <w:rsid w:val="008903C1"/>
    <w:rsid w:val="008910FE"/>
    <w:rsid w:val="008928A9"/>
    <w:rsid w:val="008930BC"/>
    <w:rsid w:val="008A5572"/>
    <w:rsid w:val="008B0CA0"/>
    <w:rsid w:val="008B42EE"/>
    <w:rsid w:val="008B74EB"/>
    <w:rsid w:val="008C0264"/>
    <w:rsid w:val="008C19AC"/>
    <w:rsid w:val="008C1BDA"/>
    <w:rsid w:val="008C3333"/>
    <w:rsid w:val="008C335F"/>
    <w:rsid w:val="008C6989"/>
    <w:rsid w:val="008C7FF2"/>
    <w:rsid w:val="008D511F"/>
    <w:rsid w:val="008D6DCA"/>
    <w:rsid w:val="008E1F3A"/>
    <w:rsid w:val="008E2702"/>
    <w:rsid w:val="008F1E67"/>
    <w:rsid w:val="008F1FB5"/>
    <w:rsid w:val="008F2172"/>
    <w:rsid w:val="008F29F4"/>
    <w:rsid w:val="008F4C26"/>
    <w:rsid w:val="008F6DB6"/>
    <w:rsid w:val="00900311"/>
    <w:rsid w:val="00900F35"/>
    <w:rsid w:val="00902750"/>
    <w:rsid w:val="0090314E"/>
    <w:rsid w:val="00904F35"/>
    <w:rsid w:val="0091453B"/>
    <w:rsid w:val="00914A7E"/>
    <w:rsid w:val="00917814"/>
    <w:rsid w:val="00921A65"/>
    <w:rsid w:val="00921B1B"/>
    <w:rsid w:val="00921E25"/>
    <w:rsid w:val="00922827"/>
    <w:rsid w:val="00925DA2"/>
    <w:rsid w:val="00926833"/>
    <w:rsid w:val="009277EE"/>
    <w:rsid w:val="00927D3D"/>
    <w:rsid w:val="00930C4D"/>
    <w:rsid w:val="00932C01"/>
    <w:rsid w:val="00933DF0"/>
    <w:rsid w:val="00934A7A"/>
    <w:rsid w:val="00943277"/>
    <w:rsid w:val="00947F47"/>
    <w:rsid w:val="0095205D"/>
    <w:rsid w:val="0095292C"/>
    <w:rsid w:val="00952999"/>
    <w:rsid w:val="00952E63"/>
    <w:rsid w:val="009574F7"/>
    <w:rsid w:val="00962730"/>
    <w:rsid w:val="00963F7A"/>
    <w:rsid w:val="00967CA9"/>
    <w:rsid w:val="00967EDA"/>
    <w:rsid w:val="00970D3A"/>
    <w:rsid w:val="009731D9"/>
    <w:rsid w:val="00975B0B"/>
    <w:rsid w:val="00975E79"/>
    <w:rsid w:val="00976E94"/>
    <w:rsid w:val="00977B26"/>
    <w:rsid w:val="009812B2"/>
    <w:rsid w:val="00981A05"/>
    <w:rsid w:val="00982D4A"/>
    <w:rsid w:val="0098462F"/>
    <w:rsid w:val="009857D7"/>
    <w:rsid w:val="00990CC3"/>
    <w:rsid w:val="009919EF"/>
    <w:rsid w:val="00993BED"/>
    <w:rsid w:val="009957B4"/>
    <w:rsid w:val="00997E12"/>
    <w:rsid w:val="009A00EB"/>
    <w:rsid w:val="009A0EE9"/>
    <w:rsid w:val="009A1FAC"/>
    <w:rsid w:val="009A2412"/>
    <w:rsid w:val="009A26A3"/>
    <w:rsid w:val="009A3734"/>
    <w:rsid w:val="009A39E8"/>
    <w:rsid w:val="009A4237"/>
    <w:rsid w:val="009A4516"/>
    <w:rsid w:val="009A7867"/>
    <w:rsid w:val="009B20CD"/>
    <w:rsid w:val="009B4F07"/>
    <w:rsid w:val="009B574E"/>
    <w:rsid w:val="009B7434"/>
    <w:rsid w:val="009C1B54"/>
    <w:rsid w:val="009C3E2A"/>
    <w:rsid w:val="009C5E00"/>
    <w:rsid w:val="009C6899"/>
    <w:rsid w:val="009C7C47"/>
    <w:rsid w:val="009C7CCA"/>
    <w:rsid w:val="009C7DE6"/>
    <w:rsid w:val="009D2A33"/>
    <w:rsid w:val="009D2BBA"/>
    <w:rsid w:val="009D71D3"/>
    <w:rsid w:val="009E3294"/>
    <w:rsid w:val="009E3B8E"/>
    <w:rsid w:val="009E5317"/>
    <w:rsid w:val="009F0599"/>
    <w:rsid w:val="009F3DA9"/>
    <w:rsid w:val="009F676D"/>
    <w:rsid w:val="009F6D31"/>
    <w:rsid w:val="00A005E2"/>
    <w:rsid w:val="00A05270"/>
    <w:rsid w:val="00A10AFF"/>
    <w:rsid w:val="00A138CD"/>
    <w:rsid w:val="00A16576"/>
    <w:rsid w:val="00A168FD"/>
    <w:rsid w:val="00A2162E"/>
    <w:rsid w:val="00A21849"/>
    <w:rsid w:val="00A21B1E"/>
    <w:rsid w:val="00A227D1"/>
    <w:rsid w:val="00A25468"/>
    <w:rsid w:val="00A25610"/>
    <w:rsid w:val="00A2659C"/>
    <w:rsid w:val="00A30AD9"/>
    <w:rsid w:val="00A320EA"/>
    <w:rsid w:val="00A32976"/>
    <w:rsid w:val="00A3347A"/>
    <w:rsid w:val="00A367D3"/>
    <w:rsid w:val="00A41953"/>
    <w:rsid w:val="00A4479A"/>
    <w:rsid w:val="00A536A7"/>
    <w:rsid w:val="00A53BA5"/>
    <w:rsid w:val="00A56997"/>
    <w:rsid w:val="00A57C06"/>
    <w:rsid w:val="00A63FC3"/>
    <w:rsid w:val="00A641D4"/>
    <w:rsid w:val="00A6456F"/>
    <w:rsid w:val="00A67729"/>
    <w:rsid w:val="00A70661"/>
    <w:rsid w:val="00A74174"/>
    <w:rsid w:val="00A80F29"/>
    <w:rsid w:val="00A82109"/>
    <w:rsid w:val="00A84372"/>
    <w:rsid w:val="00A90C74"/>
    <w:rsid w:val="00A92884"/>
    <w:rsid w:val="00A94748"/>
    <w:rsid w:val="00A94A3F"/>
    <w:rsid w:val="00A97C76"/>
    <w:rsid w:val="00AA3308"/>
    <w:rsid w:val="00AA3E93"/>
    <w:rsid w:val="00AA4529"/>
    <w:rsid w:val="00AA6008"/>
    <w:rsid w:val="00AA6062"/>
    <w:rsid w:val="00AA6EC7"/>
    <w:rsid w:val="00AA7C19"/>
    <w:rsid w:val="00AB0A10"/>
    <w:rsid w:val="00AB0A62"/>
    <w:rsid w:val="00AB1E54"/>
    <w:rsid w:val="00AB267A"/>
    <w:rsid w:val="00AB2CCF"/>
    <w:rsid w:val="00AB2E1A"/>
    <w:rsid w:val="00AB45E0"/>
    <w:rsid w:val="00AC1475"/>
    <w:rsid w:val="00AC3F4B"/>
    <w:rsid w:val="00AC5416"/>
    <w:rsid w:val="00AC72D9"/>
    <w:rsid w:val="00AD1436"/>
    <w:rsid w:val="00AD2C1B"/>
    <w:rsid w:val="00AE3DD8"/>
    <w:rsid w:val="00AF03C1"/>
    <w:rsid w:val="00AF20F9"/>
    <w:rsid w:val="00AF46CA"/>
    <w:rsid w:val="00AF62F0"/>
    <w:rsid w:val="00AF6E77"/>
    <w:rsid w:val="00B03969"/>
    <w:rsid w:val="00B0398C"/>
    <w:rsid w:val="00B051A0"/>
    <w:rsid w:val="00B07D47"/>
    <w:rsid w:val="00B102B0"/>
    <w:rsid w:val="00B10700"/>
    <w:rsid w:val="00B10901"/>
    <w:rsid w:val="00B109DB"/>
    <w:rsid w:val="00B10A82"/>
    <w:rsid w:val="00B113D2"/>
    <w:rsid w:val="00B13088"/>
    <w:rsid w:val="00B13D67"/>
    <w:rsid w:val="00B17652"/>
    <w:rsid w:val="00B17BC4"/>
    <w:rsid w:val="00B20E27"/>
    <w:rsid w:val="00B221FE"/>
    <w:rsid w:val="00B23F32"/>
    <w:rsid w:val="00B24554"/>
    <w:rsid w:val="00B256C2"/>
    <w:rsid w:val="00B25ABA"/>
    <w:rsid w:val="00B25E2F"/>
    <w:rsid w:val="00B26014"/>
    <w:rsid w:val="00B26798"/>
    <w:rsid w:val="00B31CE1"/>
    <w:rsid w:val="00B31F36"/>
    <w:rsid w:val="00B323D5"/>
    <w:rsid w:val="00B32DA1"/>
    <w:rsid w:val="00B36537"/>
    <w:rsid w:val="00B37D1C"/>
    <w:rsid w:val="00B4151F"/>
    <w:rsid w:val="00B420BB"/>
    <w:rsid w:val="00B42AEE"/>
    <w:rsid w:val="00B454F9"/>
    <w:rsid w:val="00B504A0"/>
    <w:rsid w:val="00B54EB4"/>
    <w:rsid w:val="00B56E50"/>
    <w:rsid w:val="00B60C5D"/>
    <w:rsid w:val="00B61034"/>
    <w:rsid w:val="00B63184"/>
    <w:rsid w:val="00B64C0A"/>
    <w:rsid w:val="00B704ED"/>
    <w:rsid w:val="00B71EA4"/>
    <w:rsid w:val="00B721BF"/>
    <w:rsid w:val="00B80935"/>
    <w:rsid w:val="00B81787"/>
    <w:rsid w:val="00B83407"/>
    <w:rsid w:val="00B8438D"/>
    <w:rsid w:val="00B879CE"/>
    <w:rsid w:val="00B90D15"/>
    <w:rsid w:val="00B90F5F"/>
    <w:rsid w:val="00B9133F"/>
    <w:rsid w:val="00BA3068"/>
    <w:rsid w:val="00BA3098"/>
    <w:rsid w:val="00BA745C"/>
    <w:rsid w:val="00BB1346"/>
    <w:rsid w:val="00BB6CD0"/>
    <w:rsid w:val="00BB760D"/>
    <w:rsid w:val="00BC05BC"/>
    <w:rsid w:val="00BC55A2"/>
    <w:rsid w:val="00BC689C"/>
    <w:rsid w:val="00BC6B4C"/>
    <w:rsid w:val="00BD50C8"/>
    <w:rsid w:val="00BD65C9"/>
    <w:rsid w:val="00BD6B03"/>
    <w:rsid w:val="00BD7112"/>
    <w:rsid w:val="00BD75CA"/>
    <w:rsid w:val="00BE0A03"/>
    <w:rsid w:val="00BE2745"/>
    <w:rsid w:val="00BE3253"/>
    <w:rsid w:val="00BE5ABD"/>
    <w:rsid w:val="00BF0CAB"/>
    <w:rsid w:val="00BF68DA"/>
    <w:rsid w:val="00C00DDC"/>
    <w:rsid w:val="00C04198"/>
    <w:rsid w:val="00C0568A"/>
    <w:rsid w:val="00C10CCF"/>
    <w:rsid w:val="00C125ED"/>
    <w:rsid w:val="00C14D53"/>
    <w:rsid w:val="00C15E29"/>
    <w:rsid w:val="00C1600B"/>
    <w:rsid w:val="00C16524"/>
    <w:rsid w:val="00C170FC"/>
    <w:rsid w:val="00C173BD"/>
    <w:rsid w:val="00C21E04"/>
    <w:rsid w:val="00C223EB"/>
    <w:rsid w:val="00C22D82"/>
    <w:rsid w:val="00C247D1"/>
    <w:rsid w:val="00C26E82"/>
    <w:rsid w:val="00C315EA"/>
    <w:rsid w:val="00C31889"/>
    <w:rsid w:val="00C34F6D"/>
    <w:rsid w:val="00C36C47"/>
    <w:rsid w:val="00C40793"/>
    <w:rsid w:val="00C41138"/>
    <w:rsid w:val="00C414CD"/>
    <w:rsid w:val="00C415CE"/>
    <w:rsid w:val="00C42C06"/>
    <w:rsid w:val="00C42FAC"/>
    <w:rsid w:val="00C42FD3"/>
    <w:rsid w:val="00C46D74"/>
    <w:rsid w:val="00C47572"/>
    <w:rsid w:val="00C5093B"/>
    <w:rsid w:val="00C50B0A"/>
    <w:rsid w:val="00C52802"/>
    <w:rsid w:val="00C5608C"/>
    <w:rsid w:val="00C562B2"/>
    <w:rsid w:val="00C60DFF"/>
    <w:rsid w:val="00C63108"/>
    <w:rsid w:val="00C644E1"/>
    <w:rsid w:val="00C719A1"/>
    <w:rsid w:val="00C72A96"/>
    <w:rsid w:val="00C85F8A"/>
    <w:rsid w:val="00C86863"/>
    <w:rsid w:val="00C91E4F"/>
    <w:rsid w:val="00C9313A"/>
    <w:rsid w:val="00C93FC5"/>
    <w:rsid w:val="00C95B13"/>
    <w:rsid w:val="00CA390F"/>
    <w:rsid w:val="00CA3F58"/>
    <w:rsid w:val="00CA4368"/>
    <w:rsid w:val="00CA4E40"/>
    <w:rsid w:val="00CA6870"/>
    <w:rsid w:val="00CA766B"/>
    <w:rsid w:val="00CB62C2"/>
    <w:rsid w:val="00CB6B8B"/>
    <w:rsid w:val="00CC02C7"/>
    <w:rsid w:val="00CC0D44"/>
    <w:rsid w:val="00CC214C"/>
    <w:rsid w:val="00CC2C4A"/>
    <w:rsid w:val="00CC3388"/>
    <w:rsid w:val="00CC3A93"/>
    <w:rsid w:val="00CC465E"/>
    <w:rsid w:val="00CC580B"/>
    <w:rsid w:val="00CC7FCB"/>
    <w:rsid w:val="00CD126B"/>
    <w:rsid w:val="00CD2B49"/>
    <w:rsid w:val="00CD2CDC"/>
    <w:rsid w:val="00CD3078"/>
    <w:rsid w:val="00CD3593"/>
    <w:rsid w:val="00CD6AE7"/>
    <w:rsid w:val="00CD6FD6"/>
    <w:rsid w:val="00CD70DE"/>
    <w:rsid w:val="00CD7430"/>
    <w:rsid w:val="00CD7E4C"/>
    <w:rsid w:val="00CE1495"/>
    <w:rsid w:val="00CE1CB0"/>
    <w:rsid w:val="00CE2AC9"/>
    <w:rsid w:val="00CE3499"/>
    <w:rsid w:val="00CE4721"/>
    <w:rsid w:val="00CF0C81"/>
    <w:rsid w:val="00CF14A9"/>
    <w:rsid w:val="00CF3249"/>
    <w:rsid w:val="00CF5369"/>
    <w:rsid w:val="00CF6C52"/>
    <w:rsid w:val="00CF7996"/>
    <w:rsid w:val="00D009E6"/>
    <w:rsid w:val="00D01272"/>
    <w:rsid w:val="00D0133D"/>
    <w:rsid w:val="00D02FBB"/>
    <w:rsid w:val="00D049A9"/>
    <w:rsid w:val="00D04BA3"/>
    <w:rsid w:val="00D053A1"/>
    <w:rsid w:val="00D06B0C"/>
    <w:rsid w:val="00D06DF0"/>
    <w:rsid w:val="00D1092E"/>
    <w:rsid w:val="00D1102A"/>
    <w:rsid w:val="00D14D37"/>
    <w:rsid w:val="00D17F93"/>
    <w:rsid w:val="00D243FE"/>
    <w:rsid w:val="00D2447A"/>
    <w:rsid w:val="00D26101"/>
    <w:rsid w:val="00D26E99"/>
    <w:rsid w:val="00D336A3"/>
    <w:rsid w:val="00D34ADC"/>
    <w:rsid w:val="00D37B5D"/>
    <w:rsid w:val="00D37EC3"/>
    <w:rsid w:val="00D4118A"/>
    <w:rsid w:val="00D42AE2"/>
    <w:rsid w:val="00D45A3E"/>
    <w:rsid w:val="00D500B5"/>
    <w:rsid w:val="00D5230D"/>
    <w:rsid w:val="00D531A2"/>
    <w:rsid w:val="00D543A1"/>
    <w:rsid w:val="00D560F0"/>
    <w:rsid w:val="00D60DEA"/>
    <w:rsid w:val="00D60F63"/>
    <w:rsid w:val="00D654E9"/>
    <w:rsid w:val="00D66503"/>
    <w:rsid w:val="00D66D11"/>
    <w:rsid w:val="00D67075"/>
    <w:rsid w:val="00D72202"/>
    <w:rsid w:val="00D763EF"/>
    <w:rsid w:val="00D76847"/>
    <w:rsid w:val="00D77AB3"/>
    <w:rsid w:val="00D803A5"/>
    <w:rsid w:val="00D8171D"/>
    <w:rsid w:val="00D81FDA"/>
    <w:rsid w:val="00D83D56"/>
    <w:rsid w:val="00D8471F"/>
    <w:rsid w:val="00D850CF"/>
    <w:rsid w:val="00D853F6"/>
    <w:rsid w:val="00D85498"/>
    <w:rsid w:val="00D905F4"/>
    <w:rsid w:val="00D938C0"/>
    <w:rsid w:val="00D952D6"/>
    <w:rsid w:val="00DA0575"/>
    <w:rsid w:val="00DA2889"/>
    <w:rsid w:val="00DA2D67"/>
    <w:rsid w:val="00DA3591"/>
    <w:rsid w:val="00DA3C03"/>
    <w:rsid w:val="00DA61C0"/>
    <w:rsid w:val="00DA7CAC"/>
    <w:rsid w:val="00DB293E"/>
    <w:rsid w:val="00DB3B07"/>
    <w:rsid w:val="00DB42B5"/>
    <w:rsid w:val="00DB5311"/>
    <w:rsid w:val="00DB7D12"/>
    <w:rsid w:val="00DC1848"/>
    <w:rsid w:val="00DC1E30"/>
    <w:rsid w:val="00DC50CB"/>
    <w:rsid w:val="00DC5F83"/>
    <w:rsid w:val="00DD1DF0"/>
    <w:rsid w:val="00DD3BE5"/>
    <w:rsid w:val="00DD492B"/>
    <w:rsid w:val="00DD5A1B"/>
    <w:rsid w:val="00DD6B95"/>
    <w:rsid w:val="00DD7C88"/>
    <w:rsid w:val="00DE0886"/>
    <w:rsid w:val="00DE18EF"/>
    <w:rsid w:val="00DE1B5E"/>
    <w:rsid w:val="00DE3C51"/>
    <w:rsid w:val="00DE4A1C"/>
    <w:rsid w:val="00DE5344"/>
    <w:rsid w:val="00DE696B"/>
    <w:rsid w:val="00DF3BD2"/>
    <w:rsid w:val="00DF7721"/>
    <w:rsid w:val="00E0028D"/>
    <w:rsid w:val="00E017AF"/>
    <w:rsid w:val="00E1067A"/>
    <w:rsid w:val="00E10AEA"/>
    <w:rsid w:val="00E133B7"/>
    <w:rsid w:val="00E14866"/>
    <w:rsid w:val="00E2259D"/>
    <w:rsid w:val="00E23D51"/>
    <w:rsid w:val="00E24D0B"/>
    <w:rsid w:val="00E26C2B"/>
    <w:rsid w:val="00E307E4"/>
    <w:rsid w:val="00E30837"/>
    <w:rsid w:val="00E32DB6"/>
    <w:rsid w:val="00E3471E"/>
    <w:rsid w:val="00E34816"/>
    <w:rsid w:val="00E426DD"/>
    <w:rsid w:val="00E43D66"/>
    <w:rsid w:val="00E461AF"/>
    <w:rsid w:val="00E4772F"/>
    <w:rsid w:val="00E47CD5"/>
    <w:rsid w:val="00E47D32"/>
    <w:rsid w:val="00E55943"/>
    <w:rsid w:val="00E5741F"/>
    <w:rsid w:val="00E60A1F"/>
    <w:rsid w:val="00E63686"/>
    <w:rsid w:val="00E64441"/>
    <w:rsid w:val="00E650A2"/>
    <w:rsid w:val="00E71859"/>
    <w:rsid w:val="00E718C4"/>
    <w:rsid w:val="00E77B44"/>
    <w:rsid w:val="00E814E4"/>
    <w:rsid w:val="00E83334"/>
    <w:rsid w:val="00E84A29"/>
    <w:rsid w:val="00E84BB4"/>
    <w:rsid w:val="00E8634E"/>
    <w:rsid w:val="00E86E19"/>
    <w:rsid w:val="00E91DB5"/>
    <w:rsid w:val="00E927DE"/>
    <w:rsid w:val="00E93127"/>
    <w:rsid w:val="00E93B90"/>
    <w:rsid w:val="00E9430C"/>
    <w:rsid w:val="00E957FA"/>
    <w:rsid w:val="00EA2681"/>
    <w:rsid w:val="00EA3A6C"/>
    <w:rsid w:val="00EA42D7"/>
    <w:rsid w:val="00EA444D"/>
    <w:rsid w:val="00EA5FBD"/>
    <w:rsid w:val="00EA7728"/>
    <w:rsid w:val="00EA7D14"/>
    <w:rsid w:val="00EB082E"/>
    <w:rsid w:val="00EB279B"/>
    <w:rsid w:val="00EB4736"/>
    <w:rsid w:val="00EB525C"/>
    <w:rsid w:val="00EC08AF"/>
    <w:rsid w:val="00EC0AC7"/>
    <w:rsid w:val="00EC18FC"/>
    <w:rsid w:val="00EC2CAF"/>
    <w:rsid w:val="00EC4E85"/>
    <w:rsid w:val="00ED5148"/>
    <w:rsid w:val="00ED539E"/>
    <w:rsid w:val="00ED5D7B"/>
    <w:rsid w:val="00ED6A2E"/>
    <w:rsid w:val="00ED7667"/>
    <w:rsid w:val="00ED7CA9"/>
    <w:rsid w:val="00EE1F5E"/>
    <w:rsid w:val="00EE2A7C"/>
    <w:rsid w:val="00EE31B2"/>
    <w:rsid w:val="00EE343A"/>
    <w:rsid w:val="00EE361F"/>
    <w:rsid w:val="00EE37D9"/>
    <w:rsid w:val="00EE397C"/>
    <w:rsid w:val="00EE41AE"/>
    <w:rsid w:val="00EF0D45"/>
    <w:rsid w:val="00EF4269"/>
    <w:rsid w:val="00F00EF8"/>
    <w:rsid w:val="00F01980"/>
    <w:rsid w:val="00F0278F"/>
    <w:rsid w:val="00F02E93"/>
    <w:rsid w:val="00F0341F"/>
    <w:rsid w:val="00F03EF2"/>
    <w:rsid w:val="00F10FED"/>
    <w:rsid w:val="00F11A1A"/>
    <w:rsid w:val="00F149C1"/>
    <w:rsid w:val="00F16E19"/>
    <w:rsid w:val="00F222C9"/>
    <w:rsid w:val="00F27C0C"/>
    <w:rsid w:val="00F30836"/>
    <w:rsid w:val="00F30984"/>
    <w:rsid w:val="00F30B1A"/>
    <w:rsid w:val="00F30F2A"/>
    <w:rsid w:val="00F34B1F"/>
    <w:rsid w:val="00F40D03"/>
    <w:rsid w:val="00F42F44"/>
    <w:rsid w:val="00F51023"/>
    <w:rsid w:val="00F557E8"/>
    <w:rsid w:val="00F567FE"/>
    <w:rsid w:val="00F603A3"/>
    <w:rsid w:val="00F61D08"/>
    <w:rsid w:val="00F6214B"/>
    <w:rsid w:val="00F657DD"/>
    <w:rsid w:val="00F70B54"/>
    <w:rsid w:val="00F7191E"/>
    <w:rsid w:val="00F71C1C"/>
    <w:rsid w:val="00F77988"/>
    <w:rsid w:val="00F82754"/>
    <w:rsid w:val="00F8291A"/>
    <w:rsid w:val="00F85027"/>
    <w:rsid w:val="00F924E4"/>
    <w:rsid w:val="00F94A7A"/>
    <w:rsid w:val="00F95E51"/>
    <w:rsid w:val="00FA37B8"/>
    <w:rsid w:val="00FA4914"/>
    <w:rsid w:val="00FB16F4"/>
    <w:rsid w:val="00FB4A46"/>
    <w:rsid w:val="00FB519C"/>
    <w:rsid w:val="00FC5C66"/>
    <w:rsid w:val="00FC67FD"/>
    <w:rsid w:val="00FD1744"/>
    <w:rsid w:val="00FD1891"/>
    <w:rsid w:val="00FD4F0B"/>
    <w:rsid w:val="00FE36A7"/>
    <w:rsid w:val="00FE3BDB"/>
    <w:rsid w:val="00FE6D4F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8944-F2B6-4AF4-9E4F-A513DA0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F0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OdrkaVlevo159cmChar">
    <w:name w:val="Styl Odrážka + Vlevo:  159 cm Char"/>
    <w:link w:val="StylOdrkaVlevo159cm"/>
    <w:semiHidden/>
    <w:locked/>
    <w:rsid w:val="009B4F07"/>
    <w:rPr>
      <w:rFonts w:ascii="Arial" w:hAnsi="Arial"/>
      <w:sz w:val="24"/>
      <w:lang w:eastAsia="de-DE"/>
    </w:rPr>
  </w:style>
  <w:style w:type="paragraph" w:customStyle="1" w:styleId="StylOdrkaVlevo159cm">
    <w:name w:val="Styl Odrážka + Vlevo:  159 cm"/>
    <w:basedOn w:val="Normln"/>
    <w:link w:val="StylOdrkaVlevo159cmChar"/>
    <w:semiHidden/>
    <w:rsid w:val="009B4F07"/>
    <w:pPr>
      <w:numPr>
        <w:numId w:val="1"/>
      </w:numPr>
      <w:tabs>
        <w:tab w:val="left" w:pos="357"/>
      </w:tabs>
      <w:spacing w:before="20" w:after="20"/>
      <w:ind w:left="357" w:hanging="357"/>
    </w:pPr>
    <w:rPr>
      <w:rFonts w:eastAsiaTheme="minorHAnsi" w:cstheme="minorBidi"/>
      <w:sz w:val="24"/>
      <w:szCs w:val="22"/>
      <w:lang w:eastAsia="de-DE"/>
    </w:rPr>
  </w:style>
  <w:style w:type="table" w:styleId="Mkatabulky">
    <w:name w:val="Table Grid"/>
    <w:basedOn w:val="Normlntabulka"/>
    <w:uiPriority w:val="99"/>
    <w:rsid w:val="009B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dc:description/>
  <cp:lastModifiedBy>Michaela Kapustová</cp:lastModifiedBy>
  <cp:revision>2</cp:revision>
  <dcterms:created xsi:type="dcterms:W3CDTF">2016-07-04T10:43:00Z</dcterms:created>
  <dcterms:modified xsi:type="dcterms:W3CDTF">2016-07-04T10:43:00Z</dcterms:modified>
</cp:coreProperties>
</file>