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20" w:rsidRDefault="003C3E20"/>
    <w:p w:rsidR="003C3E20" w:rsidRDefault="003C3E20"/>
    <w:p w:rsidR="009E1685" w:rsidRDefault="009E1685" w:rsidP="003C3E20">
      <w:pPr>
        <w:jc w:val="center"/>
        <w:rPr>
          <w:sz w:val="36"/>
          <w:szCs w:val="36"/>
        </w:rPr>
      </w:pPr>
    </w:p>
    <w:p w:rsidR="003C3E20" w:rsidRDefault="009700A6" w:rsidP="003C3E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Zpráva</w:t>
      </w:r>
    </w:p>
    <w:p w:rsidR="0070139F" w:rsidRPr="00666FB1" w:rsidRDefault="00C13AF2" w:rsidP="003C3E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Oblastní nemocnice Jičín</w:t>
      </w:r>
    </w:p>
    <w:p w:rsidR="00210AFF" w:rsidRDefault="00C13AF2" w:rsidP="003C3E20">
      <w:pPr>
        <w:jc w:val="center"/>
        <w:rPr>
          <w:sz w:val="28"/>
          <w:szCs w:val="28"/>
        </w:rPr>
      </w:pPr>
      <w:r>
        <w:rPr>
          <w:sz w:val="28"/>
          <w:szCs w:val="28"/>
        </w:rPr>
        <w:t>Sklad nemocničního odpadu</w:t>
      </w:r>
    </w:p>
    <w:p w:rsidR="00B22767" w:rsidRDefault="00B22767" w:rsidP="003C3E20">
      <w:pPr>
        <w:jc w:val="center"/>
        <w:rPr>
          <w:sz w:val="28"/>
          <w:szCs w:val="28"/>
        </w:rPr>
      </w:pPr>
    </w:p>
    <w:p w:rsidR="003C3E20" w:rsidRDefault="003C3E20" w:rsidP="003C3E20">
      <w:pPr>
        <w:jc w:val="center"/>
        <w:rPr>
          <w:sz w:val="28"/>
          <w:szCs w:val="28"/>
        </w:rPr>
      </w:pPr>
    </w:p>
    <w:p w:rsidR="00666FB1" w:rsidRDefault="00666FB1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</w:pPr>
    </w:p>
    <w:p w:rsidR="00C5648F" w:rsidRDefault="00C5648F" w:rsidP="003C3E20">
      <w:pPr>
        <w:jc w:val="center"/>
        <w:rPr>
          <w:sz w:val="28"/>
          <w:szCs w:val="28"/>
        </w:rPr>
      </w:pPr>
    </w:p>
    <w:p w:rsidR="009E1685" w:rsidRDefault="009E1685" w:rsidP="003C3E20">
      <w:pPr>
        <w:rPr>
          <w:sz w:val="24"/>
          <w:szCs w:val="24"/>
        </w:rPr>
      </w:pPr>
    </w:p>
    <w:p w:rsidR="009E1685" w:rsidRDefault="009E1685" w:rsidP="003C3E20">
      <w:pPr>
        <w:rPr>
          <w:sz w:val="24"/>
          <w:szCs w:val="24"/>
        </w:rPr>
      </w:pPr>
    </w:p>
    <w:p w:rsidR="002B27EA" w:rsidRDefault="002B27EA" w:rsidP="003C3E20">
      <w:pPr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102"/>
        <w:gridCol w:w="3236"/>
        <w:gridCol w:w="1325"/>
        <w:gridCol w:w="1275"/>
      </w:tblGrid>
      <w:tr w:rsidR="00E51EE4" w:rsidRPr="00716DA3" w:rsidTr="00716DA3">
        <w:trPr>
          <w:trHeight w:val="102"/>
        </w:trPr>
        <w:tc>
          <w:tcPr>
            <w:tcW w:w="3236" w:type="dxa"/>
            <w:gridSpan w:val="2"/>
          </w:tcPr>
          <w:p w:rsidR="00E51EE4" w:rsidRPr="00716DA3" w:rsidRDefault="00E51EE4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VYPRACOVAL:</w:t>
            </w:r>
          </w:p>
        </w:tc>
        <w:tc>
          <w:tcPr>
            <w:tcW w:w="3236" w:type="dxa"/>
          </w:tcPr>
          <w:p w:rsidR="00E51EE4" w:rsidRPr="00716DA3" w:rsidRDefault="00E51EE4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SCHVÁLIL:</w:t>
            </w:r>
          </w:p>
        </w:tc>
        <w:tc>
          <w:tcPr>
            <w:tcW w:w="2600" w:type="dxa"/>
            <w:gridSpan w:val="2"/>
            <w:vMerge w:val="restart"/>
          </w:tcPr>
          <w:p w:rsidR="00E51EE4" w:rsidRPr="00716DA3" w:rsidRDefault="00E51EE4" w:rsidP="00716DA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:rsidR="00FB3EE7" w:rsidRDefault="00361DC1" w:rsidP="00716DA3">
            <w:pPr>
              <w:spacing w:line="240" w:lineRule="auto"/>
              <w:jc w:val="center"/>
              <w:rPr>
                <w:noProof/>
                <w:sz w:val="28"/>
                <w:szCs w:val="28"/>
                <w:lang w:eastAsia="cs-CZ"/>
              </w:rPr>
            </w:pPr>
            <w:r w:rsidRPr="00713D93">
              <w:rPr>
                <w:noProof/>
                <w:sz w:val="28"/>
                <w:szCs w:val="28"/>
                <w:lang w:eastAsia="cs-CZ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2" o:spid="_x0000_i1025" type="#_x0000_t75" style="width:100.15pt;height:10.65pt;visibility:visible">
                  <v:imagedata r:id="rId7" o:title=""/>
                </v:shape>
              </w:pict>
            </w:r>
          </w:p>
          <w:p w:rsidR="00666FB1" w:rsidRPr="00716DA3" w:rsidRDefault="004D0A5E" w:rsidP="004D0A5E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5"/>
                <w:szCs w:val="15"/>
              </w:rPr>
              <w:t>Hradební ..</w:t>
            </w:r>
            <w:r w:rsidR="00E51EE4" w:rsidRPr="00716DA3">
              <w:rPr>
                <w:sz w:val="15"/>
                <w:szCs w:val="15"/>
              </w:rPr>
              <w:t xml:space="preserve">, </w:t>
            </w:r>
            <w:r>
              <w:rPr>
                <w:sz w:val="15"/>
                <w:szCs w:val="15"/>
              </w:rPr>
              <w:t>500 03</w:t>
            </w:r>
            <w:r w:rsidR="00E51EE4" w:rsidRPr="00716DA3">
              <w:rPr>
                <w:sz w:val="15"/>
                <w:szCs w:val="15"/>
              </w:rPr>
              <w:t>,</w:t>
            </w:r>
            <w:r w:rsidR="00FA5774" w:rsidRPr="00716DA3">
              <w:rPr>
                <w:sz w:val="15"/>
                <w:szCs w:val="15"/>
              </w:rPr>
              <w:t xml:space="preserve"> Hradec Králové</w:t>
            </w:r>
            <w:r w:rsidR="00666FB1" w:rsidRPr="00716DA3">
              <w:rPr>
                <w:sz w:val="15"/>
                <w:szCs w:val="15"/>
              </w:rPr>
              <w:t xml:space="preserve">, </w:t>
            </w:r>
            <w:r w:rsidR="00FA5774" w:rsidRPr="00716DA3">
              <w:rPr>
                <w:sz w:val="15"/>
                <w:szCs w:val="15"/>
              </w:rPr>
              <w:t>t</w:t>
            </w:r>
            <w:r w:rsidR="00666FB1" w:rsidRPr="00716DA3">
              <w:rPr>
                <w:sz w:val="15"/>
                <w:szCs w:val="15"/>
              </w:rPr>
              <w:t>el.:499 599 103</w:t>
            </w:r>
          </w:p>
        </w:tc>
      </w:tr>
      <w:tr w:rsidR="00E51EE4" w:rsidRPr="00716DA3" w:rsidTr="00716DA3">
        <w:trPr>
          <w:trHeight w:val="276"/>
        </w:trPr>
        <w:tc>
          <w:tcPr>
            <w:tcW w:w="3236" w:type="dxa"/>
            <w:gridSpan w:val="2"/>
          </w:tcPr>
          <w:p w:rsidR="008F4AF5" w:rsidRPr="00716DA3" w:rsidRDefault="00D5567A" w:rsidP="00716DA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Miloš Kašpar</w:t>
            </w:r>
          </w:p>
          <w:p w:rsidR="00E51EE4" w:rsidRPr="00716DA3" w:rsidRDefault="00E51EE4" w:rsidP="00716DA3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36" w:type="dxa"/>
          </w:tcPr>
          <w:p w:rsidR="00E51EE4" w:rsidRPr="00716DA3" w:rsidRDefault="00D5567A" w:rsidP="00D5567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Zdeněk Šandera</w:t>
            </w:r>
          </w:p>
        </w:tc>
        <w:tc>
          <w:tcPr>
            <w:tcW w:w="2600" w:type="dxa"/>
            <w:gridSpan w:val="2"/>
            <w:vMerge/>
          </w:tcPr>
          <w:p w:rsidR="00E51EE4" w:rsidRPr="00716DA3" w:rsidRDefault="00E51EE4" w:rsidP="00716DA3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C34B9" w:rsidRPr="00716DA3" w:rsidTr="00716DA3">
        <w:tc>
          <w:tcPr>
            <w:tcW w:w="1134" w:type="dxa"/>
          </w:tcPr>
          <w:p w:rsidR="00F022D0" w:rsidRPr="00716DA3" w:rsidRDefault="00F022D0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ZÁKAZNÍK:</w:t>
            </w:r>
          </w:p>
        </w:tc>
        <w:tc>
          <w:tcPr>
            <w:tcW w:w="5338" w:type="dxa"/>
            <w:gridSpan w:val="2"/>
          </w:tcPr>
          <w:p w:rsidR="00F022D0" w:rsidRPr="00716DA3" w:rsidRDefault="008920DD" w:rsidP="008920DD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Oblastní n</w:t>
            </w:r>
            <w:r w:rsidR="004D0A5E">
              <w:rPr>
                <w:b/>
                <w:sz w:val="28"/>
                <w:szCs w:val="28"/>
              </w:rPr>
              <w:t>emocnice Jičín</w:t>
            </w:r>
            <w:r>
              <w:rPr>
                <w:b/>
                <w:sz w:val="28"/>
                <w:szCs w:val="28"/>
              </w:rPr>
              <w:t>, a.s.</w:t>
            </w:r>
          </w:p>
        </w:tc>
        <w:tc>
          <w:tcPr>
            <w:tcW w:w="1325" w:type="dxa"/>
          </w:tcPr>
          <w:p w:rsidR="005523E9" w:rsidRPr="00716DA3" w:rsidRDefault="00F022D0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DATUM:</w:t>
            </w:r>
          </w:p>
        </w:tc>
        <w:tc>
          <w:tcPr>
            <w:tcW w:w="1275" w:type="dxa"/>
          </w:tcPr>
          <w:p w:rsidR="00F022D0" w:rsidRPr="00716DA3" w:rsidRDefault="008920DD" w:rsidP="00716DA3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22.2.2015</w:t>
            </w:r>
          </w:p>
        </w:tc>
      </w:tr>
      <w:tr w:rsidR="000C34B9" w:rsidRPr="00716DA3" w:rsidTr="00716DA3">
        <w:trPr>
          <w:trHeight w:val="123"/>
        </w:trPr>
        <w:tc>
          <w:tcPr>
            <w:tcW w:w="1134" w:type="dxa"/>
          </w:tcPr>
          <w:p w:rsidR="00F022D0" w:rsidRPr="00716DA3" w:rsidRDefault="00F022D0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AKCE:</w:t>
            </w:r>
          </w:p>
        </w:tc>
        <w:tc>
          <w:tcPr>
            <w:tcW w:w="5338" w:type="dxa"/>
            <w:gridSpan w:val="2"/>
          </w:tcPr>
          <w:p w:rsidR="00F022D0" w:rsidRPr="00716DA3" w:rsidRDefault="008920DD" w:rsidP="00392E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Přemístění skladu nemocničního odpadu</w:t>
            </w:r>
          </w:p>
        </w:tc>
        <w:tc>
          <w:tcPr>
            <w:tcW w:w="1325" w:type="dxa"/>
          </w:tcPr>
          <w:p w:rsidR="00F022D0" w:rsidRPr="00716DA3" w:rsidRDefault="004D0A5E" w:rsidP="00716DA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</w:t>
            </w:r>
            <w:r w:rsidR="00F022D0" w:rsidRPr="00716DA3">
              <w:rPr>
                <w:sz w:val="16"/>
                <w:szCs w:val="16"/>
              </w:rPr>
              <w:t xml:space="preserve"> Č.:</w:t>
            </w:r>
          </w:p>
        </w:tc>
        <w:tc>
          <w:tcPr>
            <w:tcW w:w="1275" w:type="dxa"/>
          </w:tcPr>
          <w:p w:rsidR="00F022D0" w:rsidRPr="00716DA3" w:rsidRDefault="004D0A5E" w:rsidP="00716DA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D0A5E">
              <w:rPr>
                <w:sz w:val="16"/>
                <w:szCs w:val="16"/>
              </w:rPr>
              <w:t>Z15-119</w:t>
            </w:r>
          </w:p>
        </w:tc>
      </w:tr>
      <w:tr w:rsidR="000C34B9" w:rsidRPr="00716DA3" w:rsidTr="00716DA3">
        <w:trPr>
          <w:trHeight w:val="156"/>
        </w:trPr>
        <w:tc>
          <w:tcPr>
            <w:tcW w:w="1134" w:type="dxa"/>
          </w:tcPr>
          <w:p w:rsidR="00F022D0" w:rsidRPr="00716DA3" w:rsidRDefault="00F022D0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PS:</w:t>
            </w:r>
          </w:p>
        </w:tc>
        <w:tc>
          <w:tcPr>
            <w:tcW w:w="5338" w:type="dxa"/>
            <w:gridSpan w:val="2"/>
          </w:tcPr>
          <w:p w:rsidR="00F022D0" w:rsidRPr="00716DA3" w:rsidRDefault="008920DD" w:rsidP="008920D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Chlazení </w:t>
            </w:r>
          </w:p>
        </w:tc>
        <w:tc>
          <w:tcPr>
            <w:tcW w:w="1325" w:type="dxa"/>
          </w:tcPr>
          <w:p w:rsidR="00F022D0" w:rsidRPr="00716DA3" w:rsidRDefault="00F022D0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DRUH DOK.:</w:t>
            </w:r>
          </w:p>
        </w:tc>
        <w:tc>
          <w:tcPr>
            <w:tcW w:w="1275" w:type="dxa"/>
          </w:tcPr>
          <w:p w:rsidR="00F022D0" w:rsidRPr="00716DA3" w:rsidRDefault="004D0A5E" w:rsidP="00716DA3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DSP</w:t>
            </w:r>
          </w:p>
        </w:tc>
      </w:tr>
      <w:tr w:rsidR="000C34B9" w:rsidRPr="00716DA3" w:rsidTr="00716DA3">
        <w:tc>
          <w:tcPr>
            <w:tcW w:w="1134" w:type="dxa"/>
            <w:vMerge w:val="restart"/>
          </w:tcPr>
          <w:p w:rsidR="00F022D0" w:rsidRPr="00716DA3" w:rsidRDefault="00F022D0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NÁZEV:</w:t>
            </w:r>
          </w:p>
        </w:tc>
        <w:tc>
          <w:tcPr>
            <w:tcW w:w="5338" w:type="dxa"/>
            <w:gridSpan w:val="2"/>
            <w:vMerge w:val="restart"/>
          </w:tcPr>
          <w:p w:rsidR="00F022D0" w:rsidRPr="00716DA3" w:rsidRDefault="008920DD" w:rsidP="00E87BD1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Technická zpráva k technologické části chlazení</w:t>
            </w:r>
          </w:p>
        </w:tc>
        <w:tc>
          <w:tcPr>
            <w:tcW w:w="1325" w:type="dxa"/>
          </w:tcPr>
          <w:p w:rsidR="00F022D0" w:rsidRPr="00716DA3" w:rsidRDefault="00F022D0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PROJEKT Č.:</w:t>
            </w:r>
          </w:p>
        </w:tc>
        <w:tc>
          <w:tcPr>
            <w:tcW w:w="1275" w:type="dxa"/>
          </w:tcPr>
          <w:p w:rsidR="00F022D0" w:rsidRPr="00716DA3" w:rsidRDefault="00F022D0" w:rsidP="00716DA3">
            <w:pPr>
              <w:spacing w:line="240" w:lineRule="auto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0C34B9" w:rsidRPr="00716DA3" w:rsidTr="00716DA3">
        <w:tc>
          <w:tcPr>
            <w:tcW w:w="1134" w:type="dxa"/>
            <w:vMerge/>
          </w:tcPr>
          <w:p w:rsidR="00F022D0" w:rsidRPr="00716DA3" w:rsidRDefault="00F022D0" w:rsidP="00716DA3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38" w:type="dxa"/>
            <w:gridSpan w:val="2"/>
            <w:vMerge/>
          </w:tcPr>
          <w:p w:rsidR="00F022D0" w:rsidRPr="00716DA3" w:rsidRDefault="00F022D0" w:rsidP="00716DA3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F022D0" w:rsidRPr="00716DA3" w:rsidRDefault="00F022D0" w:rsidP="00716DA3">
            <w:pPr>
              <w:spacing w:line="240" w:lineRule="auto"/>
              <w:rPr>
                <w:sz w:val="16"/>
                <w:szCs w:val="16"/>
              </w:rPr>
            </w:pPr>
            <w:r w:rsidRPr="00716DA3">
              <w:rPr>
                <w:sz w:val="16"/>
                <w:szCs w:val="16"/>
              </w:rPr>
              <w:t>POČET PARÉ: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22D0" w:rsidRPr="00716DA3" w:rsidRDefault="00F022D0" w:rsidP="00716DA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5523E9" w:rsidRDefault="005523E9" w:rsidP="003C3E20">
      <w:pPr>
        <w:rPr>
          <w:sz w:val="24"/>
          <w:szCs w:val="24"/>
        </w:rPr>
      </w:pPr>
    </w:p>
    <w:p w:rsidR="00F93B3B" w:rsidRDefault="00F93B3B" w:rsidP="003C3E20">
      <w:pPr>
        <w:rPr>
          <w:sz w:val="24"/>
          <w:szCs w:val="24"/>
        </w:rPr>
      </w:pPr>
      <w:r>
        <w:rPr>
          <w:sz w:val="24"/>
          <w:szCs w:val="24"/>
        </w:rPr>
        <w:lastRenderedPageBreak/>
        <w:t>OBSAH:</w:t>
      </w:r>
    </w:p>
    <w:bookmarkStart w:id="1" w:name="_Toc311457948"/>
    <w:bookmarkStart w:id="2" w:name="_Toc310266604"/>
    <w:p w:rsidR="00361DC1" w:rsidRDefault="00713D93">
      <w:pPr>
        <w:pStyle w:val="Obsah1"/>
        <w:rPr>
          <w:rFonts w:asciiTheme="minorHAnsi" w:eastAsiaTheme="minorEastAsia" w:hAnsiTheme="minorHAnsi" w:cstheme="minorBidi"/>
          <w:noProof/>
        </w:rPr>
      </w:pPr>
      <w:r w:rsidRPr="00713D93">
        <w:fldChar w:fldCharType="begin"/>
      </w:r>
      <w:r w:rsidR="003A785D">
        <w:instrText xml:space="preserve"> TOC \o "1-3" \h \z \u </w:instrText>
      </w:r>
      <w:r w:rsidRPr="00713D93">
        <w:fldChar w:fldCharType="separate"/>
      </w:r>
      <w:hyperlink w:anchor="_Toc412447377" w:history="1">
        <w:r w:rsidR="00361DC1" w:rsidRPr="00C30DBE">
          <w:rPr>
            <w:rStyle w:val="Hypertextovodkaz"/>
            <w:noProof/>
          </w:rPr>
          <w:t>1</w:t>
        </w:r>
        <w:r w:rsidR="00361DC1">
          <w:rPr>
            <w:rFonts w:asciiTheme="minorHAnsi" w:eastAsiaTheme="minorEastAsia" w:hAnsiTheme="minorHAnsi" w:cstheme="minorBidi"/>
            <w:noProof/>
          </w:rPr>
          <w:tab/>
        </w:r>
        <w:r w:rsidR="00361DC1" w:rsidRPr="00C30DBE">
          <w:rPr>
            <w:rStyle w:val="Hypertextovodkaz"/>
            <w:noProof/>
          </w:rPr>
          <w:t>Zadání</w:t>
        </w:r>
        <w:r w:rsidR="00361DC1">
          <w:rPr>
            <w:noProof/>
            <w:webHidden/>
          </w:rPr>
          <w:tab/>
        </w:r>
        <w:r w:rsidR="00361DC1">
          <w:rPr>
            <w:noProof/>
            <w:webHidden/>
          </w:rPr>
          <w:fldChar w:fldCharType="begin"/>
        </w:r>
        <w:r w:rsidR="00361DC1">
          <w:rPr>
            <w:noProof/>
            <w:webHidden/>
          </w:rPr>
          <w:instrText xml:space="preserve"> PAGEREF _Toc412447377 \h </w:instrText>
        </w:r>
        <w:r w:rsidR="00361DC1">
          <w:rPr>
            <w:noProof/>
            <w:webHidden/>
          </w:rPr>
        </w:r>
        <w:r w:rsidR="00361DC1">
          <w:rPr>
            <w:noProof/>
            <w:webHidden/>
          </w:rPr>
          <w:fldChar w:fldCharType="separate"/>
        </w:r>
        <w:r w:rsidR="00361DC1">
          <w:rPr>
            <w:noProof/>
            <w:webHidden/>
          </w:rPr>
          <w:t>1</w:t>
        </w:r>
        <w:r w:rsidR="00361DC1"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1"/>
        <w:rPr>
          <w:rFonts w:asciiTheme="minorHAnsi" w:eastAsiaTheme="minorEastAsia" w:hAnsiTheme="minorHAnsi" w:cstheme="minorBidi"/>
          <w:noProof/>
        </w:rPr>
      </w:pPr>
      <w:hyperlink w:anchor="_Toc412447378" w:history="1">
        <w:r w:rsidRPr="00C30DBE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Chladicí výkon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12447379" w:history="1">
        <w:r w:rsidRPr="00C30DBE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Dimenzování kondenzační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12447380" w:history="1">
        <w:r w:rsidRPr="00C30DBE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Dimenzování výparníku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12447381" w:history="1">
        <w:r w:rsidRPr="00C30DBE">
          <w:rPr>
            <w:rStyle w:val="Hypertextovodkaz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Provedení řídícího rozvaděče chladírenské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1"/>
        <w:rPr>
          <w:rFonts w:asciiTheme="minorHAnsi" w:eastAsiaTheme="minorEastAsia" w:hAnsiTheme="minorHAnsi" w:cstheme="minorBidi"/>
          <w:noProof/>
        </w:rPr>
      </w:pPr>
      <w:hyperlink w:anchor="_Toc412447382" w:history="1">
        <w:r w:rsidRPr="00C30DBE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Návrh uspořádání chladicího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12447383" w:history="1">
        <w:r w:rsidRPr="00C30DBE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Kondenzační část chlazení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12447384" w:history="1">
        <w:r w:rsidRPr="00C30DBE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Výparník- chladič prostoru skladu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12447385" w:history="1">
        <w:r w:rsidRPr="00C30DBE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Řízení provozu chlazení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12447386" w:history="1">
        <w:r w:rsidRPr="00C30DBE">
          <w:rPr>
            <w:rStyle w:val="Hypertextovodkaz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Sestava souboru chlazení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12447387" w:history="1">
        <w:r w:rsidRPr="00C30DBE">
          <w:rPr>
            <w:rStyle w:val="Hypertextovodkaz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Zkoušky, revize, náplň chladiva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1"/>
        <w:rPr>
          <w:rFonts w:asciiTheme="minorHAnsi" w:eastAsiaTheme="minorEastAsia" w:hAnsiTheme="minorHAnsi" w:cstheme="minorBidi"/>
          <w:noProof/>
        </w:rPr>
      </w:pPr>
      <w:hyperlink w:anchor="_Toc412447388" w:history="1">
        <w:r w:rsidRPr="00C30DBE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Větrání skladu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1"/>
        <w:rPr>
          <w:rFonts w:asciiTheme="minorHAnsi" w:eastAsiaTheme="minorEastAsia" w:hAnsiTheme="minorHAnsi" w:cstheme="minorBidi"/>
          <w:noProof/>
        </w:rPr>
      </w:pPr>
      <w:hyperlink w:anchor="_Toc412447389" w:history="1">
        <w:r w:rsidRPr="00C30DBE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Podklad pro stavební profesi, zdravotechniku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1DC1" w:rsidRDefault="00361DC1">
      <w:pPr>
        <w:pStyle w:val="Obsah1"/>
        <w:rPr>
          <w:rFonts w:asciiTheme="minorHAnsi" w:eastAsiaTheme="minorEastAsia" w:hAnsiTheme="minorHAnsi" w:cstheme="minorBidi"/>
          <w:noProof/>
        </w:rPr>
      </w:pPr>
      <w:hyperlink w:anchor="_Toc412447390" w:history="1">
        <w:r w:rsidRPr="00C30DBE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30DBE">
          <w:rPr>
            <w:rStyle w:val="Hypertextovodkaz"/>
            <w:noProof/>
          </w:rPr>
          <w:t>Podklad pro profesi elektro.  a  MaR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_Toc412447390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85D" w:rsidRDefault="00713D93">
      <w:r>
        <w:rPr>
          <w:b/>
          <w:bCs/>
        </w:rPr>
        <w:fldChar w:fldCharType="end"/>
      </w:r>
    </w:p>
    <w:p w:rsidR="00E55A9A" w:rsidRDefault="00E55A9A" w:rsidP="003A785D">
      <w:pPr>
        <w:pStyle w:val="Nadpis1"/>
        <w:rPr>
          <w:noProof/>
          <w:lang w:eastAsia="cs-CZ"/>
        </w:rPr>
      </w:pPr>
      <w:bookmarkStart w:id="3" w:name="_Toc412447377"/>
      <w:r>
        <w:rPr>
          <w:noProof/>
          <w:lang w:eastAsia="cs-CZ"/>
        </w:rPr>
        <w:t>Zadání</w:t>
      </w:r>
      <w:bookmarkEnd w:id="1"/>
      <w:bookmarkEnd w:id="2"/>
      <w:bookmarkEnd w:id="3"/>
    </w:p>
    <w:p w:rsidR="00C13AF2" w:rsidRDefault="00C13AF2" w:rsidP="00344BDC"/>
    <w:p w:rsidR="00C13AF2" w:rsidRDefault="00C5648F" w:rsidP="00344BDC">
      <w:r>
        <w:t>Investor,  Oblastní nemo</w:t>
      </w:r>
      <w:r w:rsidR="00E85F2D">
        <w:t>cnice Jičín, a.s., zadal finálnímu projektantovi</w:t>
      </w:r>
      <w:r>
        <w:t xml:space="preserve">  provedení dokumentace pro výběr dodavatele(ů) na akci přemístění skladu nemocničního odpadu. Sklad vyžaduje  prostorové chlazení na jmenovitou hodnotu +4°C. Základní architektonické řešení zpracovává nové umístění skladu, jeho stavební provedení a realizaci navazujících obslužných prostorů. </w:t>
      </w:r>
    </w:p>
    <w:p w:rsidR="00C13AF2" w:rsidRDefault="00C5648F" w:rsidP="00344BDC">
      <w:r>
        <w:t xml:space="preserve">Pro řešení profese chlazení byl </w:t>
      </w:r>
      <w:r w:rsidR="00E85F2D">
        <w:t xml:space="preserve">architektem </w:t>
      </w:r>
      <w:r>
        <w:t xml:space="preserve">předán půdorysný výkres skladu I.NP a další informace písemné a informace z přímého jednání. </w:t>
      </w:r>
      <w:r w:rsidR="002E6606">
        <w:t xml:space="preserve"> </w:t>
      </w:r>
    </w:p>
    <w:p w:rsidR="00194378" w:rsidRDefault="00C87477" w:rsidP="00194378">
      <w:pPr>
        <w:pStyle w:val="Nadpis1"/>
        <w:rPr>
          <w:lang w:eastAsia="cs-CZ"/>
        </w:rPr>
      </w:pPr>
      <w:bookmarkStart w:id="4" w:name="_Toc412447378"/>
      <w:r>
        <w:rPr>
          <w:lang w:eastAsia="cs-CZ"/>
        </w:rPr>
        <w:t>C</w:t>
      </w:r>
      <w:r w:rsidR="00A24CCB">
        <w:rPr>
          <w:lang w:eastAsia="cs-CZ"/>
        </w:rPr>
        <w:t>hladicí výkon</w:t>
      </w:r>
      <w:bookmarkEnd w:id="4"/>
    </w:p>
    <w:p w:rsidR="002E35C0" w:rsidRDefault="00101BBB" w:rsidP="002E35C0">
      <w:pPr>
        <w:rPr>
          <w:lang w:eastAsia="cs-CZ"/>
        </w:rPr>
      </w:pPr>
      <w:r>
        <w:rPr>
          <w:lang w:eastAsia="cs-CZ"/>
        </w:rPr>
        <w:t xml:space="preserve">Stavebně bylo určeno opláštění </w:t>
      </w:r>
      <w:r w:rsidR="00823FC7">
        <w:rPr>
          <w:lang w:eastAsia="cs-CZ"/>
        </w:rPr>
        <w:t xml:space="preserve">skladu panely o tloušťce 100 mm. Pokud budou realizovány panelyv tloušťce 100mm musí vykazovat </w:t>
      </w:r>
      <w:r>
        <w:rPr>
          <w:lang w:eastAsia="cs-CZ"/>
        </w:rPr>
        <w:t xml:space="preserve"> hodnotu součinitele prostupu U=0,23W/m</w:t>
      </w:r>
      <w:r w:rsidRPr="00101BBB">
        <w:rPr>
          <w:vertAlign w:val="superscript"/>
          <w:lang w:eastAsia="cs-CZ"/>
        </w:rPr>
        <w:t>2</w:t>
      </w:r>
      <w:r>
        <w:rPr>
          <w:lang w:eastAsia="cs-CZ"/>
        </w:rPr>
        <w:t xml:space="preserve">K.  </w:t>
      </w:r>
      <w:r w:rsidR="00823FC7">
        <w:rPr>
          <w:lang w:eastAsia="cs-CZ"/>
        </w:rPr>
        <w:t>V tabulce je uveden a</w:t>
      </w:r>
      <w:r>
        <w:rPr>
          <w:lang w:eastAsia="cs-CZ"/>
        </w:rPr>
        <w:t>lternativní výpočet tepe</w:t>
      </w:r>
      <w:r w:rsidR="00823FC7">
        <w:rPr>
          <w:lang w:eastAsia="cs-CZ"/>
        </w:rPr>
        <w:t xml:space="preserve">lných ztrát pro tenčí  panely </w:t>
      </w:r>
      <w:r>
        <w:rPr>
          <w:lang w:eastAsia="cs-CZ"/>
        </w:rPr>
        <w:t xml:space="preserve"> tl. 75 mm.</w:t>
      </w:r>
    </w:p>
    <w:p w:rsidR="00101BBB" w:rsidRDefault="00101BBB" w:rsidP="002E35C0">
      <w:pPr>
        <w:rPr>
          <w:lang w:eastAsia="cs-CZ"/>
        </w:rPr>
      </w:pPr>
      <w:r>
        <w:rPr>
          <w:lang w:eastAsia="cs-CZ"/>
        </w:rPr>
        <w:t>Všechny</w:t>
      </w:r>
      <w:r w:rsidR="00823FC7">
        <w:rPr>
          <w:lang w:eastAsia="cs-CZ"/>
        </w:rPr>
        <w:t xml:space="preserve"> požadované a</w:t>
      </w:r>
      <w:r>
        <w:rPr>
          <w:lang w:eastAsia="cs-CZ"/>
        </w:rPr>
        <w:t xml:space="preserve"> podstatné užitné parametry panelů</w:t>
      </w:r>
      <w:r w:rsidR="00823FC7">
        <w:rPr>
          <w:lang w:eastAsia="cs-CZ"/>
        </w:rPr>
        <w:t>,</w:t>
      </w:r>
      <w:r>
        <w:rPr>
          <w:lang w:eastAsia="cs-CZ"/>
        </w:rPr>
        <w:t xml:space="preserve"> </w:t>
      </w:r>
      <w:r w:rsidR="00823FC7">
        <w:rPr>
          <w:lang w:eastAsia="cs-CZ"/>
        </w:rPr>
        <w:t xml:space="preserve">zvolených zhotovitelem </w:t>
      </w:r>
      <w:r>
        <w:rPr>
          <w:lang w:eastAsia="cs-CZ"/>
        </w:rPr>
        <w:t>k</w:t>
      </w:r>
      <w:r w:rsidR="00823FC7">
        <w:rPr>
          <w:lang w:eastAsia="cs-CZ"/>
        </w:rPr>
        <w:t> </w:t>
      </w:r>
      <w:r>
        <w:rPr>
          <w:lang w:eastAsia="cs-CZ"/>
        </w:rPr>
        <w:t>instalaci</w:t>
      </w:r>
      <w:r w:rsidR="00823FC7">
        <w:rPr>
          <w:lang w:eastAsia="cs-CZ"/>
        </w:rPr>
        <w:t>,</w:t>
      </w:r>
      <w:r>
        <w:rPr>
          <w:lang w:eastAsia="cs-CZ"/>
        </w:rPr>
        <w:t xml:space="preserve"> jsou uvedeny ve stavební části dokumentace.   Sklad bude vybaven dvěma dveřmi pro vstup z předsíně k provádění kontrol a sanitací a  posuvnými dveřmi s průchodem do venkovního pros</w:t>
      </w:r>
      <w:r w:rsidR="00977243">
        <w:rPr>
          <w:lang w:eastAsia="cs-CZ"/>
        </w:rPr>
        <w:t>t</w:t>
      </w:r>
      <w:r>
        <w:rPr>
          <w:lang w:eastAsia="cs-CZ"/>
        </w:rPr>
        <w:t>oru, které budou sloužit k manipulaci se skladovaným materiálem</w:t>
      </w:r>
      <w:r w:rsidR="002E6606">
        <w:rPr>
          <w:lang w:eastAsia="cs-CZ"/>
        </w:rPr>
        <w:t>.</w:t>
      </w:r>
    </w:p>
    <w:p w:rsidR="00C87477" w:rsidRDefault="00C87477" w:rsidP="00F51572">
      <w:pPr>
        <w:rPr>
          <w:lang w:eastAsia="cs-CZ"/>
        </w:rPr>
      </w:pPr>
    </w:p>
    <w:p w:rsidR="003F01C5" w:rsidRDefault="00C87477" w:rsidP="00F51572">
      <w:pPr>
        <w:rPr>
          <w:lang w:eastAsia="cs-CZ"/>
        </w:rPr>
      </w:pPr>
      <w:r>
        <w:rPr>
          <w:lang w:eastAsia="cs-CZ"/>
        </w:rPr>
        <w:t xml:space="preserve">V následující tabulce uvádíme konkrétní </w:t>
      </w:r>
      <w:r w:rsidR="00022FEF">
        <w:rPr>
          <w:lang w:eastAsia="cs-CZ"/>
        </w:rPr>
        <w:t xml:space="preserve"> </w:t>
      </w:r>
      <w:r w:rsidR="003F01C5">
        <w:rPr>
          <w:lang w:eastAsia="cs-CZ"/>
        </w:rPr>
        <w:t>výpočtové výsledky teplených ztrát pro předmětnou chladírnu.</w:t>
      </w:r>
      <w:r w:rsidR="00FD4146">
        <w:rPr>
          <w:lang w:eastAsia="cs-CZ"/>
        </w:rPr>
        <w:t xml:space="preserve"> </w:t>
      </w:r>
      <w:r w:rsidR="00101BBB">
        <w:rPr>
          <w:lang w:eastAsia="cs-CZ"/>
        </w:rPr>
        <w:t>V tabulce jsou uvedeny  výsledky výpočtů ztrát pro panely tl. 100 mm a 75 mm.</w:t>
      </w:r>
      <w:r w:rsidR="00FD4146">
        <w:rPr>
          <w:lang w:eastAsia="cs-CZ"/>
        </w:rPr>
        <w:t xml:space="preserve"> </w:t>
      </w:r>
    </w:p>
    <w:p w:rsidR="00C95937" w:rsidRDefault="003F01C5" w:rsidP="00F51572">
      <w:pPr>
        <w:rPr>
          <w:lang w:eastAsia="cs-CZ"/>
        </w:rPr>
      </w:pPr>
      <w:r>
        <w:rPr>
          <w:lang w:eastAsia="cs-CZ"/>
        </w:rPr>
        <w:t xml:space="preserve"> </w:t>
      </w:r>
    </w:p>
    <w:p w:rsidR="00B10252" w:rsidRDefault="002E6606">
      <w:r>
        <w:lastRenderedPageBreak/>
        <w:t>Okrajové podmínky</w:t>
      </w:r>
      <w:r w:rsidR="003F01C5">
        <w:t>:</w:t>
      </w:r>
      <w:r w:rsidR="003946DA">
        <w:t xml:space="preserve"> teplota okolí</w:t>
      </w:r>
      <w:r w:rsidR="00977243">
        <w:t xml:space="preserve"> </w:t>
      </w:r>
      <w:r w:rsidR="003946DA">
        <w:t>+</w:t>
      </w:r>
      <w:r w:rsidR="00B9113F">
        <w:t>28</w:t>
      </w:r>
      <w:r w:rsidR="003946DA">
        <w:t>°C</w:t>
      </w:r>
      <w:r w:rsidR="00B9113F">
        <w:t xml:space="preserve"> (max. teplota uvnitř budovy), teplota uvnitř skladu +4</w:t>
      </w:r>
      <w:r w:rsidR="003946DA">
        <w:t>°C</w:t>
      </w:r>
      <w:r w:rsidR="00977243">
        <w:t>.</w:t>
      </w:r>
    </w:p>
    <w:p w:rsidR="003F01C5" w:rsidRDefault="003F01C5">
      <w:r>
        <w:t>Tab.</w:t>
      </w:r>
      <w:r w:rsidR="001104D1">
        <w:t xml:space="preserve"> Tep</w:t>
      </w:r>
      <w:r w:rsidR="00FD4146">
        <w:t xml:space="preserve">elné  </w:t>
      </w:r>
      <w:r w:rsidR="001104D1">
        <w:t xml:space="preserve"> ztráty </w:t>
      </w:r>
      <w:r w:rsidR="008F35CC">
        <w:t xml:space="preserve">prostupem tepla obálkou chladírny  </w:t>
      </w:r>
    </w:p>
    <w:tbl>
      <w:tblPr>
        <w:tblW w:w="4447" w:type="pct"/>
        <w:tblInd w:w="250" w:type="dxa"/>
        <w:tblBorders>
          <w:top w:val="single" w:sz="8" w:space="0" w:color="548DD4"/>
          <w:left w:val="single" w:sz="8" w:space="0" w:color="548DD4"/>
          <w:bottom w:val="single" w:sz="8" w:space="0" w:color="548DD4"/>
          <w:right w:val="single" w:sz="8" w:space="0" w:color="548DD4"/>
          <w:insideH w:val="single" w:sz="8" w:space="0" w:color="548DD4"/>
          <w:insideV w:val="single" w:sz="8" w:space="0" w:color="548DD4"/>
        </w:tblBorders>
        <w:tblLayout w:type="fixed"/>
        <w:tblLook w:val="0620"/>
      </w:tblPr>
      <w:tblGrid>
        <w:gridCol w:w="3174"/>
        <w:gridCol w:w="1046"/>
        <w:gridCol w:w="960"/>
        <w:gridCol w:w="1594"/>
        <w:gridCol w:w="1487"/>
      </w:tblGrid>
      <w:tr w:rsidR="00F715EF" w:rsidTr="004F222F">
        <w:tc>
          <w:tcPr>
            <w:tcW w:w="1921" w:type="pct"/>
            <w:shd w:val="clear" w:color="auto" w:fill="DBE5F1"/>
          </w:tcPr>
          <w:p w:rsidR="00F715EF" w:rsidRPr="00595A85" w:rsidRDefault="00F715EF">
            <w:pPr>
              <w:rPr>
                <w:bCs/>
                <w:i/>
                <w:sz w:val="18"/>
                <w:szCs w:val="18"/>
              </w:rPr>
            </w:pPr>
            <w:r w:rsidRPr="00595A85">
              <w:rPr>
                <w:bCs/>
                <w:i/>
                <w:sz w:val="18"/>
                <w:szCs w:val="18"/>
              </w:rPr>
              <w:t>část pláště budovy</w:t>
            </w:r>
          </w:p>
        </w:tc>
        <w:tc>
          <w:tcPr>
            <w:tcW w:w="633" w:type="pct"/>
            <w:shd w:val="clear" w:color="auto" w:fill="DBE5F1"/>
          </w:tcPr>
          <w:p w:rsidR="00F715EF" w:rsidRPr="00595A85" w:rsidRDefault="00F715EF" w:rsidP="00C13AF2">
            <w:pPr>
              <w:rPr>
                <w:bCs/>
                <w:i/>
                <w:sz w:val="18"/>
                <w:szCs w:val="18"/>
              </w:rPr>
            </w:pPr>
            <w:r w:rsidRPr="00595A85">
              <w:rPr>
                <w:bCs/>
                <w:i/>
                <w:sz w:val="18"/>
                <w:szCs w:val="18"/>
              </w:rPr>
              <w:t>plocha m2</w:t>
            </w:r>
          </w:p>
        </w:tc>
        <w:tc>
          <w:tcPr>
            <w:tcW w:w="581" w:type="pct"/>
            <w:shd w:val="clear" w:color="auto" w:fill="DBE5F1"/>
          </w:tcPr>
          <w:p w:rsidR="00F715EF" w:rsidRPr="00595A85" w:rsidRDefault="00F715EF">
            <w:pPr>
              <w:rPr>
                <w:bCs/>
                <w:i/>
                <w:sz w:val="18"/>
                <w:szCs w:val="18"/>
              </w:rPr>
            </w:pPr>
            <w:r w:rsidRPr="00595A85">
              <w:rPr>
                <w:bCs/>
                <w:i/>
                <w:sz w:val="18"/>
                <w:szCs w:val="18"/>
              </w:rPr>
              <w:t>venkovní teplota</w:t>
            </w:r>
          </w:p>
          <w:p w:rsidR="00F715EF" w:rsidRPr="00595A85" w:rsidRDefault="00F715EF">
            <w:pPr>
              <w:rPr>
                <w:bCs/>
                <w:i/>
                <w:sz w:val="18"/>
                <w:szCs w:val="18"/>
              </w:rPr>
            </w:pPr>
            <w:r w:rsidRPr="00595A85">
              <w:rPr>
                <w:bCs/>
                <w:i/>
                <w:sz w:val="18"/>
                <w:szCs w:val="18"/>
              </w:rPr>
              <w:t>°C</w:t>
            </w:r>
          </w:p>
        </w:tc>
        <w:tc>
          <w:tcPr>
            <w:tcW w:w="965" w:type="pct"/>
            <w:shd w:val="clear" w:color="auto" w:fill="DBE5F1"/>
          </w:tcPr>
          <w:p w:rsidR="00F715EF" w:rsidRPr="00595A85" w:rsidRDefault="00F715EF">
            <w:pPr>
              <w:rPr>
                <w:bCs/>
                <w:i/>
                <w:sz w:val="18"/>
                <w:szCs w:val="18"/>
              </w:rPr>
            </w:pPr>
            <w:r w:rsidRPr="00595A85">
              <w:rPr>
                <w:bCs/>
                <w:i/>
                <w:sz w:val="18"/>
                <w:szCs w:val="18"/>
              </w:rPr>
              <w:t>součinitel prostupu tepla U</w:t>
            </w:r>
          </w:p>
          <w:p w:rsidR="00F715EF" w:rsidRPr="00595A85" w:rsidRDefault="00F715EF">
            <w:pPr>
              <w:rPr>
                <w:bCs/>
                <w:i/>
                <w:sz w:val="18"/>
                <w:szCs w:val="18"/>
              </w:rPr>
            </w:pPr>
            <w:r w:rsidRPr="00595A85">
              <w:rPr>
                <w:bCs/>
                <w:i/>
                <w:sz w:val="18"/>
                <w:szCs w:val="18"/>
              </w:rPr>
              <w:t>W/m2K</w:t>
            </w:r>
          </w:p>
        </w:tc>
        <w:tc>
          <w:tcPr>
            <w:tcW w:w="900" w:type="pct"/>
            <w:shd w:val="clear" w:color="auto" w:fill="DBE5F1"/>
          </w:tcPr>
          <w:p w:rsidR="00F715EF" w:rsidRDefault="00F715EF">
            <w:pPr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Tepelná ztráta</w:t>
            </w:r>
          </w:p>
          <w:p w:rsidR="004F222F" w:rsidRPr="00595A85" w:rsidRDefault="004F222F">
            <w:pPr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W</w:t>
            </w:r>
          </w:p>
        </w:tc>
      </w:tr>
      <w:tr w:rsidR="00F715EF" w:rsidTr="004F222F">
        <w:tc>
          <w:tcPr>
            <w:tcW w:w="1921" w:type="pct"/>
          </w:tcPr>
          <w:p w:rsidR="00F715EF" w:rsidRPr="00595A85" w:rsidRDefault="00F715EF" w:rsidP="00F715EF">
            <w:pPr>
              <w:rPr>
                <w:i/>
                <w:sz w:val="18"/>
                <w:szCs w:val="18"/>
              </w:rPr>
            </w:pPr>
            <w:r w:rsidRPr="00595A85">
              <w:rPr>
                <w:i/>
                <w:sz w:val="18"/>
                <w:szCs w:val="18"/>
              </w:rPr>
              <w:t>Stěny</w:t>
            </w:r>
            <w:r>
              <w:rPr>
                <w:i/>
                <w:sz w:val="18"/>
                <w:szCs w:val="18"/>
              </w:rPr>
              <w:t xml:space="preserve"> ( panel panel 100 mm)</w:t>
            </w:r>
          </w:p>
        </w:tc>
        <w:tc>
          <w:tcPr>
            <w:tcW w:w="633" w:type="pct"/>
          </w:tcPr>
          <w:p w:rsidR="00F715EF" w:rsidRDefault="001740AF">
            <w:r>
              <w:t>55</w:t>
            </w:r>
          </w:p>
        </w:tc>
        <w:tc>
          <w:tcPr>
            <w:tcW w:w="581" w:type="pct"/>
          </w:tcPr>
          <w:p w:rsidR="00F715EF" w:rsidRDefault="00F715EF">
            <w:r>
              <w:t>+28</w:t>
            </w:r>
          </w:p>
        </w:tc>
        <w:tc>
          <w:tcPr>
            <w:tcW w:w="965" w:type="pct"/>
          </w:tcPr>
          <w:p w:rsidR="00F715EF" w:rsidRPr="00B10252" w:rsidRDefault="00F715EF">
            <w:pPr>
              <w:rPr>
                <w:iCs/>
              </w:rPr>
            </w:pPr>
            <w:r>
              <w:rPr>
                <w:iCs/>
              </w:rPr>
              <w:t>0,23</w:t>
            </w:r>
          </w:p>
        </w:tc>
        <w:tc>
          <w:tcPr>
            <w:tcW w:w="900" w:type="pct"/>
          </w:tcPr>
          <w:p w:rsidR="00F715EF" w:rsidRDefault="001740AF">
            <w:pPr>
              <w:rPr>
                <w:iCs/>
              </w:rPr>
            </w:pPr>
            <w:r>
              <w:rPr>
                <w:iCs/>
              </w:rPr>
              <w:t>304</w:t>
            </w:r>
          </w:p>
        </w:tc>
      </w:tr>
      <w:tr w:rsidR="001104D1" w:rsidTr="004F222F">
        <w:tc>
          <w:tcPr>
            <w:tcW w:w="1921" w:type="pct"/>
            <w:shd w:val="clear" w:color="auto" w:fill="EEECE1" w:themeFill="background2"/>
          </w:tcPr>
          <w:p w:rsidR="001104D1" w:rsidRPr="00595A85" w:rsidRDefault="001104D1" w:rsidP="00F715EF">
            <w:pPr>
              <w:rPr>
                <w:i/>
                <w:sz w:val="18"/>
                <w:szCs w:val="18"/>
              </w:rPr>
            </w:pPr>
            <w:r w:rsidRPr="00595A85">
              <w:rPr>
                <w:i/>
                <w:sz w:val="18"/>
                <w:szCs w:val="18"/>
              </w:rPr>
              <w:t>Stěny</w:t>
            </w:r>
            <w:r>
              <w:rPr>
                <w:i/>
                <w:sz w:val="18"/>
                <w:szCs w:val="18"/>
              </w:rPr>
              <w:t xml:space="preserve"> ( panel panel 75 mm)</w:t>
            </w:r>
          </w:p>
        </w:tc>
        <w:tc>
          <w:tcPr>
            <w:tcW w:w="633" w:type="pct"/>
            <w:shd w:val="clear" w:color="auto" w:fill="EEECE1" w:themeFill="background2"/>
          </w:tcPr>
          <w:p w:rsidR="001104D1" w:rsidRDefault="001104D1">
            <w:r>
              <w:t>51,5</w:t>
            </w:r>
          </w:p>
        </w:tc>
        <w:tc>
          <w:tcPr>
            <w:tcW w:w="581" w:type="pct"/>
            <w:shd w:val="clear" w:color="auto" w:fill="EEECE1" w:themeFill="background2"/>
          </w:tcPr>
          <w:p w:rsidR="001104D1" w:rsidRDefault="001104D1">
            <w:r>
              <w:t>+28</w:t>
            </w:r>
          </w:p>
        </w:tc>
        <w:tc>
          <w:tcPr>
            <w:tcW w:w="965" w:type="pct"/>
            <w:shd w:val="clear" w:color="auto" w:fill="EEECE1" w:themeFill="background2"/>
          </w:tcPr>
          <w:p w:rsidR="001104D1" w:rsidRDefault="001104D1">
            <w:pPr>
              <w:rPr>
                <w:iCs/>
              </w:rPr>
            </w:pPr>
            <w:r>
              <w:rPr>
                <w:iCs/>
              </w:rPr>
              <w:t>0,293</w:t>
            </w:r>
          </w:p>
        </w:tc>
        <w:tc>
          <w:tcPr>
            <w:tcW w:w="900" w:type="pct"/>
            <w:shd w:val="clear" w:color="auto" w:fill="EEECE1" w:themeFill="background2"/>
          </w:tcPr>
          <w:p w:rsidR="001104D1" w:rsidRDefault="001740AF">
            <w:pPr>
              <w:rPr>
                <w:iCs/>
              </w:rPr>
            </w:pPr>
            <w:r>
              <w:rPr>
                <w:iCs/>
              </w:rPr>
              <w:t>387</w:t>
            </w:r>
          </w:p>
        </w:tc>
      </w:tr>
      <w:tr w:rsidR="00F715EF" w:rsidTr="004F222F">
        <w:tc>
          <w:tcPr>
            <w:tcW w:w="1921" w:type="pct"/>
          </w:tcPr>
          <w:p w:rsidR="00F715EF" w:rsidRPr="00595A85" w:rsidRDefault="00F715EF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Strop</w:t>
            </w:r>
            <w:r w:rsidRPr="00595A85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(, panel panel 100 mm)</w:t>
            </w:r>
          </w:p>
        </w:tc>
        <w:tc>
          <w:tcPr>
            <w:tcW w:w="633" w:type="pct"/>
          </w:tcPr>
          <w:p w:rsidR="00F715EF" w:rsidRDefault="001740AF">
            <w:r>
              <w:t>23,3</w:t>
            </w:r>
          </w:p>
        </w:tc>
        <w:tc>
          <w:tcPr>
            <w:tcW w:w="581" w:type="pct"/>
          </w:tcPr>
          <w:p w:rsidR="00F715EF" w:rsidRDefault="00F715EF">
            <w:r>
              <w:t>+28</w:t>
            </w:r>
          </w:p>
        </w:tc>
        <w:tc>
          <w:tcPr>
            <w:tcW w:w="965" w:type="pct"/>
          </w:tcPr>
          <w:p w:rsidR="00F715EF" w:rsidRPr="00B10252" w:rsidRDefault="00F715EF">
            <w:pPr>
              <w:rPr>
                <w:iCs/>
              </w:rPr>
            </w:pPr>
            <w:r>
              <w:rPr>
                <w:iCs/>
              </w:rPr>
              <w:t>0,23</w:t>
            </w:r>
          </w:p>
        </w:tc>
        <w:tc>
          <w:tcPr>
            <w:tcW w:w="900" w:type="pct"/>
          </w:tcPr>
          <w:p w:rsidR="00F715EF" w:rsidRDefault="001740AF">
            <w:pPr>
              <w:rPr>
                <w:iCs/>
              </w:rPr>
            </w:pPr>
            <w:r>
              <w:rPr>
                <w:iCs/>
              </w:rPr>
              <w:t>129</w:t>
            </w:r>
          </w:p>
        </w:tc>
      </w:tr>
      <w:tr w:rsidR="001104D1" w:rsidTr="004F222F">
        <w:tc>
          <w:tcPr>
            <w:tcW w:w="1921" w:type="pct"/>
            <w:shd w:val="clear" w:color="auto" w:fill="EEECE1" w:themeFill="background2"/>
          </w:tcPr>
          <w:p w:rsidR="001104D1" w:rsidRPr="00595A85" w:rsidRDefault="001104D1" w:rsidP="009F7B8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Strop</w:t>
            </w:r>
            <w:r w:rsidRPr="00595A85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(, panel panel 75 mm)</w:t>
            </w:r>
          </w:p>
        </w:tc>
        <w:tc>
          <w:tcPr>
            <w:tcW w:w="633" w:type="pct"/>
            <w:shd w:val="clear" w:color="auto" w:fill="EEECE1" w:themeFill="background2"/>
          </w:tcPr>
          <w:p w:rsidR="001104D1" w:rsidRDefault="001104D1" w:rsidP="009F7B8E">
            <w:r>
              <w:t>24,9</w:t>
            </w:r>
          </w:p>
        </w:tc>
        <w:tc>
          <w:tcPr>
            <w:tcW w:w="581" w:type="pct"/>
            <w:shd w:val="clear" w:color="auto" w:fill="EEECE1" w:themeFill="background2"/>
          </w:tcPr>
          <w:p w:rsidR="001104D1" w:rsidRDefault="001104D1" w:rsidP="009F7B8E">
            <w:r>
              <w:t>+28</w:t>
            </w:r>
          </w:p>
        </w:tc>
        <w:tc>
          <w:tcPr>
            <w:tcW w:w="965" w:type="pct"/>
            <w:shd w:val="clear" w:color="auto" w:fill="EEECE1" w:themeFill="background2"/>
          </w:tcPr>
          <w:p w:rsidR="001104D1" w:rsidRPr="00B10252" w:rsidRDefault="001104D1" w:rsidP="009F7B8E">
            <w:pPr>
              <w:rPr>
                <w:iCs/>
              </w:rPr>
            </w:pPr>
            <w:r>
              <w:rPr>
                <w:iCs/>
              </w:rPr>
              <w:t>0,293</w:t>
            </w:r>
          </w:p>
        </w:tc>
        <w:tc>
          <w:tcPr>
            <w:tcW w:w="900" w:type="pct"/>
            <w:shd w:val="clear" w:color="auto" w:fill="EEECE1" w:themeFill="background2"/>
          </w:tcPr>
          <w:p w:rsidR="001104D1" w:rsidRDefault="001740AF" w:rsidP="009F7B8E">
            <w:pPr>
              <w:rPr>
                <w:iCs/>
              </w:rPr>
            </w:pPr>
            <w:r>
              <w:rPr>
                <w:iCs/>
              </w:rPr>
              <w:t>164</w:t>
            </w:r>
          </w:p>
        </w:tc>
      </w:tr>
      <w:tr w:rsidR="001104D1" w:rsidTr="004F222F">
        <w:tc>
          <w:tcPr>
            <w:tcW w:w="1921" w:type="pct"/>
          </w:tcPr>
          <w:p w:rsidR="001104D1" w:rsidRPr="00595A85" w:rsidRDefault="001104D1" w:rsidP="00F715EF">
            <w:pPr>
              <w:rPr>
                <w:i/>
                <w:sz w:val="18"/>
                <w:szCs w:val="18"/>
              </w:rPr>
            </w:pPr>
            <w:r w:rsidRPr="00595A85">
              <w:rPr>
                <w:i/>
                <w:sz w:val="18"/>
                <w:szCs w:val="18"/>
              </w:rPr>
              <w:t>podlaha</w:t>
            </w:r>
            <w:r>
              <w:rPr>
                <w:i/>
                <w:sz w:val="18"/>
                <w:szCs w:val="18"/>
              </w:rPr>
              <w:t xml:space="preserve"> (bez zvláštních tepelně izolačních vlastností)</w:t>
            </w:r>
          </w:p>
        </w:tc>
        <w:tc>
          <w:tcPr>
            <w:tcW w:w="633" w:type="pct"/>
          </w:tcPr>
          <w:p w:rsidR="001104D1" w:rsidRDefault="001740AF">
            <w:r>
              <w:t>23,3</w:t>
            </w:r>
          </w:p>
        </w:tc>
        <w:tc>
          <w:tcPr>
            <w:tcW w:w="581" w:type="pct"/>
          </w:tcPr>
          <w:p w:rsidR="001104D1" w:rsidRDefault="001104D1" w:rsidP="00F715EF">
            <w:r>
              <w:t>+10</w:t>
            </w:r>
            <w:r w:rsidR="001740AF">
              <w:t>*</w:t>
            </w:r>
          </w:p>
        </w:tc>
        <w:tc>
          <w:tcPr>
            <w:tcW w:w="965" w:type="pct"/>
          </w:tcPr>
          <w:p w:rsidR="001104D1" w:rsidRPr="00B10252" w:rsidRDefault="001104D1">
            <w:pPr>
              <w:rPr>
                <w:iCs/>
              </w:rPr>
            </w:pPr>
            <w:r>
              <w:rPr>
                <w:iCs/>
              </w:rPr>
              <w:t>0,71</w:t>
            </w:r>
          </w:p>
        </w:tc>
        <w:tc>
          <w:tcPr>
            <w:tcW w:w="900" w:type="pct"/>
          </w:tcPr>
          <w:p w:rsidR="001104D1" w:rsidRDefault="001740AF">
            <w:pPr>
              <w:rPr>
                <w:iCs/>
              </w:rPr>
            </w:pPr>
            <w:r>
              <w:rPr>
                <w:iCs/>
              </w:rPr>
              <w:t>100</w:t>
            </w:r>
          </w:p>
        </w:tc>
      </w:tr>
    </w:tbl>
    <w:p w:rsidR="00C95937" w:rsidRDefault="00C95937" w:rsidP="00F51572">
      <w:pPr>
        <w:rPr>
          <w:lang w:eastAsia="cs-CZ"/>
        </w:rPr>
      </w:pPr>
    </w:p>
    <w:p w:rsidR="003946DA" w:rsidRDefault="003946DA" w:rsidP="00F51572">
      <w:pPr>
        <w:rPr>
          <w:lang w:eastAsia="cs-CZ"/>
        </w:rPr>
      </w:pPr>
      <w:r>
        <w:rPr>
          <w:lang w:eastAsia="cs-CZ"/>
        </w:rPr>
        <w:t xml:space="preserve">Celková tepelná ztráta  </w:t>
      </w:r>
      <w:r w:rsidR="00392E83">
        <w:rPr>
          <w:lang w:eastAsia="cs-CZ"/>
        </w:rPr>
        <w:t>obálkou</w:t>
      </w:r>
      <w:r>
        <w:rPr>
          <w:lang w:eastAsia="cs-CZ"/>
        </w:rPr>
        <w:t xml:space="preserve"> </w:t>
      </w:r>
      <w:r w:rsidR="00B9113F">
        <w:rPr>
          <w:lang w:eastAsia="cs-CZ"/>
        </w:rPr>
        <w:t xml:space="preserve">chladírny v době trvání tropických </w:t>
      </w:r>
      <w:r>
        <w:rPr>
          <w:lang w:eastAsia="cs-CZ"/>
        </w:rPr>
        <w:t xml:space="preserve"> venkovní</w:t>
      </w:r>
      <w:r w:rsidR="00B9113F">
        <w:rPr>
          <w:lang w:eastAsia="cs-CZ"/>
        </w:rPr>
        <w:t>ch  teplot</w:t>
      </w:r>
      <w:r>
        <w:rPr>
          <w:lang w:eastAsia="cs-CZ"/>
        </w:rPr>
        <w:t xml:space="preserve"> </w:t>
      </w:r>
      <w:r w:rsidR="00B9113F">
        <w:rPr>
          <w:lang w:eastAsia="cs-CZ"/>
        </w:rPr>
        <w:t xml:space="preserve"> </w:t>
      </w:r>
      <w:r>
        <w:rPr>
          <w:lang w:eastAsia="cs-CZ"/>
        </w:rPr>
        <w:t xml:space="preserve">je </w:t>
      </w:r>
      <w:r w:rsidR="001740AF">
        <w:rPr>
          <w:lang w:eastAsia="cs-CZ"/>
        </w:rPr>
        <w:t>0,533</w:t>
      </w:r>
      <w:r>
        <w:rPr>
          <w:lang w:eastAsia="cs-CZ"/>
        </w:rPr>
        <w:t xml:space="preserve"> kW</w:t>
      </w:r>
      <w:r w:rsidR="001104D1">
        <w:rPr>
          <w:lang w:eastAsia="cs-CZ"/>
        </w:rPr>
        <w:t>(panel tl</w:t>
      </w:r>
      <w:r w:rsidR="00823FC7">
        <w:rPr>
          <w:lang w:eastAsia="cs-CZ"/>
        </w:rPr>
        <w:t>.</w:t>
      </w:r>
      <w:r w:rsidR="001104D1">
        <w:rPr>
          <w:lang w:eastAsia="cs-CZ"/>
        </w:rPr>
        <w:t xml:space="preserve"> 100mm</w:t>
      </w:r>
      <w:r w:rsidR="004F222F">
        <w:rPr>
          <w:lang w:eastAsia="cs-CZ"/>
        </w:rPr>
        <w:t>)</w:t>
      </w:r>
      <w:r w:rsidR="001104D1">
        <w:rPr>
          <w:lang w:eastAsia="cs-CZ"/>
        </w:rPr>
        <w:t xml:space="preserve">  a nebo </w:t>
      </w:r>
      <w:r w:rsidR="00ED45A1">
        <w:rPr>
          <w:lang w:eastAsia="cs-CZ"/>
        </w:rPr>
        <w:t>0,651</w:t>
      </w:r>
      <w:r w:rsidR="001104D1">
        <w:rPr>
          <w:lang w:eastAsia="cs-CZ"/>
        </w:rPr>
        <w:t xml:space="preserve"> </w:t>
      </w:r>
      <w:r w:rsidR="004F222F">
        <w:rPr>
          <w:lang w:eastAsia="cs-CZ"/>
        </w:rPr>
        <w:t>k</w:t>
      </w:r>
      <w:r w:rsidR="001104D1">
        <w:rPr>
          <w:lang w:eastAsia="cs-CZ"/>
        </w:rPr>
        <w:t xml:space="preserve">W </w:t>
      </w:r>
      <w:r w:rsidR="004F222F">
        <w:rPr>
          <w:lang w:eastAsia="cs-CZ"/>
        </w:rPr>
        <w:t>(</w:t>
      </w:r>
      <w:r w:rsidR="001104D1">
        <w:rPr>
          <w:lang w:eastAsia="cs-CZ"/>
        </w:rPr>
        <w:t>pro panel tl. 75 mm</w:t>
      </w:r>
      <w:r w:rsidR="004F222F">
        <w:rPr>
          <w:lang w:eastAsia="cs-CZ"/>
        </w:rPr>
        <w:t>)</w:t>
      </w:r>
    </w:p>
    <w:p w:rsidR="00B9113F" w:rsidRDefault="00B9113F" w:rsidP="00F51572">
      <w:pPr>
        <w:rPr>
          <w:lang w:eastAsia="cs-CZ"/>
        </w:rPr>
      </w:pPr>
      <w:r>
        <w:rPr>
          <w:lang w:eastAsia="cs-CZ"/>
        </w:rPr>
        <w:t>Tepelná zátěž ze skladovaného materiálu:</w:t>
      </w:r>
    </w:p>
    <w:p w:rsidR="00AF694D" w:rsidRDefault="00B9113F" w:rsidP="00F51572">
      <w:pPr>
        <w:rPr>
          <w:lang w:eastAsia="cs-CZ"/>
        </w:rPr>
      </w:pPr>
      <w:r>
        <w:rPr>
          <w:lang w:eastAsia="cs-CZ"/>
        </w:rPr>
        <w:t>Vychází se z údaje zadavatele</w:t>
      </w:r>
      <w:r w:rsidR="00823FC7">
        <w:rPr>
          <w:lang w:eastAsia="cs-CZ"/>
        </w:rPr>
        <w:t>:</w:t>
      </w:r>
      <w:r>
        <w:rPr>
          <w:lang w:eastAsia="cs-CZ"/>
        </w:rPr>
        <w:t xml:space="preserve"> uložení 700 kg materiálu v průběhu 72 hod (zvolena max</w:t>
      </w:r>
      <w:r w:rsidR="00ED45A1">
        <w:rPr>
          <w:lang w:eastAsia="cs-CZ"/>
        </w:rPr>
        <w:t>.</w:t>
      </w:r>
      <w:r>
        <w:rPr>
          <w:lang w:eastAsia="cs-CZ"/>
        </w:rPr>
        <w:t xml:space="preserve"> teplota</w:t>
      </w:r>
      <w:r w:rsidR="00ED45A1">
        <w:rPr>
          <w:lang w:eastAsia="cs-CZ"/>
        </w:rPr>
        <w:t xml:space="preserve"> nemocničního odpadu při jeho zaskladnění</w:t>
      </w:r>
      <w:r>
        <w:rPr>
          <w:lang w:eastAsia="cs-CZ"/>
        </w:rPr>
        <w:t xml:space="preserve"> +30°C.</w:t>
      </w:r>
      <w:r w:rsidR="00823FC7">
        <w:rPr>
          <w:lang w:eastAsia="cs-CZ"/>
        </w:rPr>
        <w:t>)</w:t>
      </w:r>
      <w:r>
        <w:rPr>
          <w:lang w:eastAsia="cs-CZ"/>
        </w:rPr>
        <w:t xml:space="preserve"> Úložná dávka byla zvolena 120 kg. </w:t>
      </w:r>
      <w:r w:rsidR="00ED45A1">
        <w:rPr>
          <w:lang w:eastAsia="cs-CZ"/>
        </w:rPr>
        <w:t xml:space="preserve"> </w:t>
      </w:r>
      <w:r>
        <w:rPr>
          <w:lang w:eastAsia="cs-CZ"/>
        </w:rPr>
        <w:t xml:space="preserve">Doba na zchlazení </w:t>
      </w:r>
      <w:r w:rsidR="00AF694D">
        <w:rPr>
          <w:lang w:eastAsia="cs-CZ"/>
        </w:rPr>
        <w:t xml:space="preserve"> skladované dávky 10 min</w:t>
      </w:r>
      <w:r w:rsidR="00823FC7">
        <w:rPr>
          <w:lang w:eastAsia="cs-CZ"/>
        </w:rPr>
        <w:t>,</w:t>
      </w:r>
      <w:r w:rsidR="00AF694D">
        <w:rPr>
          <w:lang w:eastAsia="cs-CZ"/>
        </w:rPr>
        <w:t xml:space="preserve"> </w:t>
      </w:r>
      <w:r>
        <w:rPr>
          <w:lang w:eastAsia="cs-CZ"/>
        </w:rPr>
        <w:t xml:space="preserve"> </w:t>
      </w:r>
      <w:r w:rsidR="00AF694D">
        <w:rPr>
          <w:lang w:eastAsia="cs-CZ"/>
        </w:rPr>
        <w:t xml:space="preserve">z toho vyplývá potřeba chladicího výkonu </w:t>
      </w:r>
      <w:r w:rsidR="002E6606">
        <w:rPr>
          <w:lang w:eastAsia="cs-CZ"/>
        </w:rPr>
        <w:t>1040</w:t>
      </w:r>
      <w:r w:rsidR="00AF694D">
        <w:rPr>
          <w:lang w:eastAsia="cs-CZ"/>
        </w:rPr>
        <w:t xml:space="preserve"> W</w:t>
      </w:r>
      <w:r>
        <w:rPr>
          <w:lang w:eastAsia="cs-CZ"/>
        </w:rPr>
        <w:t xml:space="preserve">. </w:t>
      </w:r>
    </w:p>
    <w:p w:rsidR="00B9113F" w:rsidRDefault="00AF694D" w:rsidP="00F51572">
      <w:pPr>
        <w:rPr>
          <w:lang w:eastAsia="cs-CZ"/>
        </w:rPr>
      </w:pPr>
      <w:r>
        <w:rPr>
          <w:lang w:eastAsia="cs-CZ"/>
        </w:rPr>
        <w:t>Při vkládání materiálu dojde k vnesení tepla výměnou vzduchu v chladírně a venkovního vzduchu, odhaduje se výměna 1/3 objemu chladírny 22 m</w:t>
      </w:r>
      <w:r w:rsidRPr="00A260F0">
        <w:rPr>
          <w:vertAlign w:val="superscript"/>
          <w:lang w:eastAsia="cs-CZ"/>
        </w:rPr>
        <w:t>3</w:t>
      </w:r>
      <w:r w:rsidR="00A260F0">
        <w:rPr>
          <w:lang w:eastAsia="cs-CZ"/>
        </w:rPr>
        <w:t xml:space="preserve">, což znamená pro </w:t>
      </w:r>
      <w:r w:rsidR="00823FC7">
        <w:rPr>
          <w:lang w:eastAsia="cs-CZ"/>
        </w:rPr>
        <w:t xml:space="preserve">předpoklad </w:t>
      </w:r>
      <w:r w:rsidR="00A260F0">
        <w:rPr>
          <w:lang w:eastAsia="cs-CZ"/>
        </w:rPr>
        <w:t>dochlazení skladu na základní teplotu +4°C do 20-ti min</w:t>
      </w:r>
      <w:r w:rsidR="003A59AB">
        <w:rPr>
          <w:lang w:eastAsia="cs-CZ"/>
        </w:rPr>
        <w:t xml:space="preserve"> a</w:t>
      </w:r>
      <w:r w:rsidR="000F2EB9">
        <w:rPr>
          <w:lang w:eastAsia="cs-CZ"/>
        </w:rPr>
        <w:t>k</w:t>
      </w:r>
      <w:r w:rsidR="003A59AB">
        <w:rPr>
          <w:lang w:eastAsia="cs-CZ"/>
        </w:rPr>
        <w:t xml:space="preserve">tuální </w:t>
      </w:r>
      <w:r w:rsidR="00823FC7">
        <w:rPr>
          <w:lang w:eastAsia="cs-CZ"/>
        </w:rPr>
        <w:t> potřeb</w:t>
      </w:r>
      <w:r w:rsidR="00A260F0">
        <w:rPr>
          <w:lang w:eastAsia="cs-CZ"/>
        </w:rPr>
        <w:t xml:space="preserve">u  chladicího výkonu </w:t>
      </w:r>
      <w:r>
        <w:rPr>
          <w:lang w:eastAsia="cs-CZ"/>
        </w:rPr>
        <w:t xml:space="preserve"> </w:t>
      </w:r>
      <w:r w:rsidR="00A260F0">
        <w:rPr>
          <w:lang w:eastAsia="cs-CZ"/>
        </w:rPr>
        <w:t>1200W</w:t>
      </w:r>
      <w:r w:rsidR="003A59AB">
        <w:rPr>
          <w:lang w:eastAsia="cs-CZ"/>
        </w:rPr>
        <w:t>.</w:t>
      </w:r>
    </w:p>
    <w:p w:rsidR="008F35CC" w:rsidRDefault="003A59AB" w:rsidP="00F51572">
      <w:pPr>
        <w:rPr>
          <w:lang w:eastAsia="cs-CZ"/>
        </w:rPr>
      </w:pPr>
      <w:r>
        <w:rPr>
          <w:lang w:eastAsia="cs-CZ"/>
        </w:rPr>
        <w:t xml:space="preserve">Při vyskladňování skladové zásoby bude sklad otevřen cca 60 min. Přitom dojde k celkové výměně objemu  vnitřního vzduchu </w:t>
      </w:r>
      <w:r w:rsidR="00ED45A1">
        <w:rPr>
          <w:lang w:eastAsia="cs-CZ"/>
        </w:rPr>
        <w:t xml:space="preserve">60 </w:t>
      </w:r>
      <w:r>
        <w:rPr>
          <w:lang w:eastAsia="cs-CZ"/>
        </w:rPr>
        <w:t>m</w:t>
      </w:r>
      <w:r w:rsidRPr="00A260F0">
        <w:rPr>
          <w:vertAlign w:val="superscript"/>
          <w:lang w:eastAsia="cs-CZ"/>
        </w:rPr>
        <w:t>3</w:t>
      </w:r>
      <w:r>
        <w:rPr>
          <w:vertAlign w:val="superscript"/>
          <w:lang w:eastAsia="cs-CZ"/>
        </w:rPr>
        <w:t xml:space="preserve"> </w:t>
      </w:r>
      <w:r>
        <w:rPr>
          <w:lang w:eastAsia="cs-CZ"/>
        </w:rPr>
        <w:t xml:space="preserve"> a oteplení prostoru na +28°C. Pro zchlazení prázdného skladu na pracovní tep</w:t>
      </w:r>
      <w:r w:rsidR="002E6606">
        <w:rPr>
          <w:lang w:eastAsia="cs-CZ"/>
        </w:rPr>
        <w:t>l</w:t>
      </w:r>
      <w:r>
        <w:rPr>
          <w:lang w:eastAsia="cs-CZ"/>
        </w:rPr>
        <w:t xml:space="preserve">otu volíme čas 30 min, tedy </w:t>
      </w:r>
      <w:r w:rsidR="001104D1">
        <w:rPr>
          <w:lang w:eastAsia="cs-CZ"/>
        </w:rPr>
        <w:t>p</w:t>
      </w:r>
      <w:r>
        <w:rPr>
          <w:lang w:eastAsia="cs-CZ"/>
        </w:rPr>
        <w:t>otřebný chladicí výkon je 2,4 kW.</w:t>
      </w:r>
    </w:p>
    <w:p w:rsidR="00977243" w:rsidRDefault="00977243" w:rsidP="00F51572">
      <w:pPr>
        <w:rPr>
          <w:lang w:eastAsia="cs-CZ"/>
        </w:rPr>
      </w:pPr>
    </w:p>
    <w:p w:rsidR="00B35E00" w:rsidRDefault="00B35E00" w:rsidP="00B35E00">
      <w:pPr>
        <w:pStyle w:val="Nadpis2"/>
        <w:rPr>
          <w:lang w:eastAsia="cs-CZ"/>
        </w:rPr>
      </w:pPr>
      <w:bookmarkStart w:id="5" w:name="_Toc412447379"/>
      <w:r>
        <w:rPr>
          <w:lang w:eastAsia="cs-CZ"/>
        </w:rPr>
        <w:t>Dimenzování kondenzační jednotky</w:t>
      </w:r>
      <w:bookmarkEnd w:id="5"/>
      <w:r>
        <w:rPr>
          <w:lang w:eastAsia="cs-CZ"/>
        </w:rPr>
        <w:t xml:space="preserve"> </w:t>
      </w:r>
    </w:p>
    <w:p w:rsidR="00FB0DED" w:rsidRDefault="008F35CC" w:rsidP="00F51572">
      <w:pPr>
        <w:rPr>
          <w:lang w:eastAsia="cs-CZ"/>
        </w:rPr>
      </w:pPr>
      <w:r>
        <w:rPr>
          <w:lang w:eastAsia="cs-CZ"/>
        </w:rPr>
        <w:t>K</w:t>
      </w:r>
      <w:r w:rsidR="00EC4443">
        <w:rPr>
          <w:lang w:eastAsia="cs-CZ"/>
        </w:rPr>
        <w:t xml:space="preserve">onečné určení </w:t>
      </w:r>
      <w:r>
        <w:rPr>
          <w:lang w:eastAsia="cs-CZ"/>
        </w:rPr>
        <w:t>jmenovité hodnoty chladicího výkonu zdro</w:t>
      </w:r>
      <w:r w:rsidR="00E9302E">
        <w:rPr>
          <w:lang w:eastAsia="cs-CZ"/>
        </w:rPr>
        <w:t>je chladu</w:t>
      </w:r>
      <w:r w:rsidR="00EC4443">
        <w:rPr>
          <w:lang w:eastAsia="cs-CZ"/>
        </w:rPr>
        <w:t xml:space="preserve"> je provedeno s</w:t>
      </w:r>
      <w:r w:rsidR="002E6606">
        <w:rPr>
          <w:lang w:eastAsia="cs-CZ"/>
        </w:rPr>
        <w:t> použitím koeficientu rezervy,</w:t>
      </w:r>
      <w:r w:rsidR="00B35E00">
        <w:rPr>
          <w:lang w:eastAsia="cs-CZ"/>
        </w:rPr>
        <w:t xml:space="preserve"> kde je zohledněna i doba na odtávání</w:t>
      </w:r>
      <w:r w:rsidR="00EC4443">
        <w:rPr>
          <w:lang w:eastAsia="cs-CZ"/>
        </w:rPr>
        <w:t xml:space="preserve">. Jmenovitá  teplota vypařování pro návrh chladicího zařízení musí být </w:t>
      </w:r>
      <w:r w:rsidR="00B35E00">
        <w:rPr>
          <w:lang w:eastAsia="cs-CZ"/>
        </w:rPr>
        <w:t xml:space="preserve">při realizaci </w:t>
      </w:r>
      <w:r w:rsidR="00EC4443">
        <w:rPr>
          <w:lang w:eastAsia="cs-CZ"/>
        </w:rPr>
        <w:t>volena -6</w:t>
      </w:r>
      <w:r w:rsidR="00B35E00">
        <w:rPr>
          <w:lang w:eastAsia="cs-CZ"/>
        </w:rPr>
        <w:t>°C</w:t>
      </w:r>
      <w:r w:rsidR="00823FC7">
        <w:rPr>
          <w:lang w:eastAsia="cs-CZ"/>
        </w:rPr>
        <w:t xml:space="preserve"> a nebo vyšší</w:t>
      </w:r>
      <w:r w:rsidR="00B35E00">
        <w:rPr>
          <w:lang w:eastAsia="cs-CZ"/>
        </w:rPr>
        <w:t>. Návrh kondenzátoru musí vyhovovat podmínkám teploty okolí až +43°C při teplotě vypařování</w:t>
      </w:r>
      <w:r w:rsidR="00823FC7">
        <w:rPr>
          <w:lang w:eastAsia="cs-CZ"/>
        </w:rPr>
        <w:t xml:space="preserve"> ve výparníku </w:t>
      </w:r>
      <w:r w:rsidR="00FB0DED">
        <w:rPr>
          <w:lang w:eastAsia="cs-CZ"/>
        </w:rPr>
        <w:t xml:space="preserve">a na kompresoru </w:t>
      </w:r>
      <w:r w:rsidR="00B35E00">
        <w:rPr>
          <w:lang w:eastAsia="cs-CZ"/>
        </w:rPr>
        <w:t xml:space="preserve"> až +</w:t>
      </w:r>
      <w:r w:rsidR="00FB0DED">
        <w:rPr>
          <w:lang w:eastAsia="cs-CZ"/>
        </w:rPr>
        <w:t>/-</w:t>
      </w:r>
      <w:r w:rsidR="00B35E00">
        <w:rPr>
          <w:lang w:eastAsia="cs-CZ"/>
        </w:rPr>
        <w:t xml:space="preserve">0°C. </w:t>
      </w:r>
    </w:p>
    <w:p w:rsidR="00B35E00" w:rsidRDefault="00B35E00" w:rsidP="00F51572">
      <w:pPr>
        <w:rPr>
          <w:lang w:eastAsia="cs-CZ"/>
        </w:rPr>
      </w:pPr>
      <w:r>
        <w:rPr>
          <w:lang w:eastAsia="cs-CZ"/>
        </w:rPr>
        <w:t xml:space="preserve">Kondenzační jednotka musí při teplotě </w:t>
      </w:r>
      <w:r w:rsidR="00FB0DED">
        <w:rPr>
          <w:lang w:eastAsia="cs-CZ"/>
        </w:rPr>
        <w:t xml:space="preserve"> </w:t>
      </w:r>
      <w:r>
        <w:rPr>
          <w:lang w:eastAsia="cs-CZ"/>
        </w:rPr>
        <w:t xml:space="preserve">vypařování -6°C a teplotě okolí +32°C  vyvinout chladicí výkon nejméně </w:t>
      </w:r>
      <w:r w:rsidRPr="00B35E00">
        <w:rPr>
          <w:u w:val="single"/>
          <w:lang w:eastAsia="cs-CZ"/>
        </w:rPr>
        <w:t>4,3 kW</w:t>
      </w:r>
      <w:r>
        <w:rPr>
          <w:lang w:eastAsia="cs-CZ"/>
        </w:rPr>
        <w:t xml:space="preserve">. </w:t>
      </w:r>
    </w:p>
    <w:p w:rsidR="00B35E00" w:rsidRDefault="00B35E00" w:rsidP="00F51572">
      <w:pPr>
        <w:rPr>
          <w:lang w:eastAsia="cs-CZ"/>
        </w:rPr>
      </w:pPr>
    </w:p>
    <w:p w:rsidR="00B35E00" w:rsidRDefault="00B35E00" w:rsidP="00B35E00">
      <w:pPr>
        <w:pStyle w:val="Nadpis2"/>
        <w:rPr>
          <w:lang w:eastAsia="cs-CZ"/>
        </w:rPr>
      </w:pPr>
      <w:bookmarkStart w:id="6" w:name="_Toc412447380"/>
      <w:r>
        <w:rPr>
          <w:lang w:eastAsia="cs-CZ"/>
        </w:rPr>
        <w:t>Dimenzování výparníku</w:t>
      </w:r>
      <w:bookmarkEnd w:id="6"/>
    </w:p>
    <w:p w:rsidR="00B35E00" w:rsidRDefault="00B35E00" w:rsidP="00B35E00">
      <w:pPr>
        <w:rPr>
          <w:lang w:eastAsia="cs-CZ"/>
        </w:rPr>
      </w:pPr>
      <w:r>
        <w:rPr>
          <w:lang w:eastAsia="cs-CZ"/>
        </w:rPr>
        <w:t>Výparník chladicího zařízení musí být navržen pro teplotu vypařování -6°C</w:t>
      </w:r>
      <w:r w:rsidR="002E6606">
        <w:rPr>
          <w:lang w:eastAsia="cs-CZ"/>
        </w:rPr>
        <w:t>,</w:t>
      </w:r>
      <w:r>
        <w:rPr>
          <w:lang w:eastAsia="cs-CZ"/>
        </w:rPr>
        <w:t xml:space="preserve"> teplotu vzduc</w:t>
      </w:r>
      <w:r w:rsidR="00FB0DED">
        <w:rPr>
          <w:lang w:eastAsia="cs-CZ"/>
        </w:rPr>
        <w:t>hu na vstupu do výparníku +4°C a</w:t>
      </w:r>
      <w:r>
        <w:rPr>
          <w:lang w:eastAsia="cs-CZ"/>
        </w:rPr>
        <w:t> chladicí výkon 4,5</w:t>
      </w:r>
      <w:r w:rsidR="002E6606">
        <w:rPr>
          <w:lang w:eastAsia="cs-CZ"/>
        </w:rPr>
        <w:t xml:space="preserve"> </w:t>
      </w:r>
      <w:r>
        <w:rPr>
          <w:lang w:eastAsia="cs-CZ"/>
        </w:rPr>
        <w:t xml:space="preserve">kW. Jmenovitý průtok vzduchu </w:t>
      </w:r>
      <w:r w:rsidR="00FB0DED">
        <w:rPr>
          <w:lang w:eastAsia="cs-CZ"/>
        </w:rPr>
        <w:t xml:space="preserve">výparníkem má </w:t>
      </w:r>
      <w:r>
        <w:rPr>
          <w:lang w:eastAsia="cs-CZ"/>
        </w:rPr>
        <w:t xml:space="preserve"> být navržen 3200 m</w:t>
      </w:r>
      <w:r w:rsidRPr="002E6606">
        <w:rPr>
          <w:vertAlign w:val="superscript"/>
          <w:lang w:eastAsia="cs-CZ"/>
        </w:rPr>
        <w:t>3</w:t>
      </w:r>
      <w:r w:rsidR="002E6606">
        <w:rPr>
          <w:lang w:eastAsia="cs-CZ"/>
        </w:rPr>
        <w:t>/hod s tolerancí +/-5</w:t>
      </w:r>
      <w:r>
        <w:rPr>
          <w:lang w:eastAsia="cs-CZ"/>
        </w:rPr>
        <w:t>%. Odtávání výparníku musí být elektrické a musí být dimenz</w:t>
      </w:r>
      <w:r w:rsidR="00FB0DED">
        <w:rPr>
          <w:lang w:eastAsia="cs-CZ"/>
        </w:rPr>
        <w:t>ováno s odpovídajícím výkonem k</w:t>
      </w:r>
      <w:r>
        <w:rPr>
          <w:lang w:eastAsia="cs-CZ"/>
        </w:rPr>
        <w:t xml:space="preserve"> typ</w:t>
      </w:r>
      <w:r w:rsidR="00FB0DED">
        <w:rPr>
          <w:lang w:eastAsia="cs-CZ"/>
        </w:rPr>
        <w:t>u</w:t>
      </w:r>
      <w:r>
        <w:rPr>
          <w:lang w:eastAsia="cs-CZ"/>
        </w:rPr>
        <w:t xml:space="preserve"> teplosměnné plochy výparníku a jeho provoz</w:t>
      </w:r>
      <w:r w:rsidR="00FB0DED">
        <w:rPr>
          <w:lang w:eastAsia="cs-CZ"/>
        </w:rPr>
        <w:t>u</w:t>
      </w:r>
      <w:r>
        <w:rPr>
          <w:lang w:eastAsia="cs-CZ"/>
        </w:rPr>
        <w:t xml:space="preserve"> v chladírenských podmínkách skladu s RV 60% až 70%.</w:t>
      </w:r>
    </w:p>
    <w:p w:rsidR="00B35E00" w:rsidRDefault="00B35E00" w:rsidP="00B35E00">
      <w:pPr>
        <w:pStyle w:val="Nadpis2"/>
        <w:rPr>
          <w:lang w:eastAsia="cs-CZ"/>
        </w:rPr>
      </w:pPr>
      <w:bookmarkStart w:id="7" w:name="_Toc412447381"/>
      <w:r>
        <w:rPr>
          <w:lang w:eastAsia="cs-CZ"/>
        </w:rPr>
        <w:lastRenderedPageBreak/>
        <w:t>Provedení řídícího rozvaděče chladírenské technologie</w:t>
      </w:r>
      <w:bookmarkEnd w:id="7"/>
    </w:p>
    <w:p w:rsidR="00B35E00" w:rsidRDefault="00B35E00" w:rsidP="00B35E00">
      <w:pPr>
        <w:rPr>
          <w:lang w:eastAsia="cs-CZ"/>
        </w:rPr>
      </w:pPr>
      <w:r>
        <w:rPr>
          <w:lang w:eastAsia="cs-CZ"/>
        </w:rPr>
        <w:t>Rozvaděč chladicího zařízení musí být zhotoven v krytí IP55. Rozvaděč nemusí být v provedení pro venkovní inst</w:t>
      </w:r>
      <w:r w:rsidR="002E6606">
        <w:rPr>
          <w:lang w:eastAsia="cs-CZ"/>
        </w:rPr>
        <w:t>a</w:t>
      </w:r>
      <w:r>
        <w:rPr>
          <w:lang w:eastAsia="cs-CZ"/>
        </w:rPr>
        <w:t>laci.</w:t>
      </w:r>
    </w:p>
    <w:p w:rsidR="00B35E00" w:rsidRPr="00B35E00" w:rsidRDefault="00B35E00" w:rsidP="00B35E00">
      <w:pPr>
        <w:rPr>
          <w:lang w:eastAsia="cs-CZ"/>
        </w:rPr>
      </w:pPr>
      <w:r>
        <w:rPr>
          <w:lang w:eastAsia="cs-CZ"/>
        </w:rPr>
        <w:t xml:space="preserve">Rozvaděč a jeho ovládací část musí umožňovat ovládání základních funkcí chlazení pracovníkem zaškoleným pro užívání chlazeného skladu. </w:t>
      </w:r>
    </w:p>
    <w:p w:rsidR="00B35E00" w:rsidRPr="00B35E00" w:rsidRDefault="00B35E00" w:rsidP="00B35E00">
      <w:pPr>
        <w:rPr>
          <w:lang w:eastAsia="cs-CZ"/>
        </w:rPr>
      </w:pPr>
    </w:p>
    <w:p w:rsidR="00A14336" w:rsidRDefault="00BB17FB" w:rsidP="00BB17FB">
      <w:pPr>
        <w:pStyle w:val="Nadpis1"/>
      </w:pPr>
      <w:bookmarkStart w:id="8" w:name="_Toc412447382"/>
      <w:r>
        <w:t>Návrh uspořádání chladicího zařízení</w:t>
      </w:r>
      <w:bookmarkEnd w:id="8"/>
    </w:p>
    <w:p w:rsidR="00BB17FB" w:rsidRDefault="00ED45A1" w:rsidP="00BB17FB">
      <w:r>
        <w:t>Jako vhodné řešení je projektováno chladicí zařízení v tzv. split provedení.</w:t>
      </w:r>
    </w:p>
    <w:p w:rsidR="00F752D7" w:rsidRDefault="00ED45A1" w:rsidP="00BB17FB">
      <w:r>
        <w:t xml:space="preserve">V chlazeném prostoru je umístěn výparník- chladič vzduchu a ve venkovním prostoru je instalována kondenzační část kompresorového chladicího zařízení. Použité chladivo je směs </w:t>
      </w:r>
      <w:r w:rsidR="00F752D7">
        <w:t xml:space="preserve">tří chladiv standardizovaná pod mezinárodním značením chladiv </w:t>
      </w:r>
      <w:r w:rsidR="002E6606">
        <w:t>znakem</w:t>
      </w:r>
      <w:r w:rsidR="00F752D7">
        <w:t xml:space="preserve">: </w:t>
      </w:r>
      <w:r>
        <w:t>R404A</w:t>
      </w:r>
      <w:r w:rsidR="00F752D7">
        <w:t>.</w:t>
      </w:r>
    </w:p>
    <w:p w:rsidR="00ED45A1" w:rsidRDefault="00ED45A1" w:rsidP="00BB17FB">
      <w:r>
        <w:t xml:space="preserve"> </w:t>
      </w:r>
    </w:p>
    <w:p w:rsidR="00BB17FB" w:rsidRDefault="00BB17FB" w:rsidP="00BB17FB"/>
    <w:p w:rsidR="006F3AFB" w:rsidRPr="006F3AFB" w:rsidRDefault="00F752D7" w:rsidP="006F3AFB">
      <w:pPr>
        <w:pStyle w:val="Nadpis2"/>
        <w:rPr>
          <w:sz w:val="22"/>
        </w:rPr>
      </w:pPr>
      <w:bookmarkStart w:id="9" w:name="_Toc412447383"/>
      <w:r>
        <w:t>Kondenzační část chlazení</w:t>
      </w:r>
      <w:bookmarkEnd w:id="9"/>
    </w:p>
    <w:p w:rsidR="00F752D7" w:rsidRDefault="00F752D7" w:rsidP="006F3AFB">
      <w:r>
        <w:t>Ve venkovním prostoru před skladem je umístěna kond</w:t>
      </w:r>
      <w:r w:rsidR="00FB0DED">
        <w:t>enzační chladicí jednotka, kter</w:t>
      </w:r>
      <w:r w:rsidR="002E6606">
        <w:t xml:space="preserve">á </w:t>
      </w:r>
      <w:r>
        <w:t>obsahuje chladivový kompresor  a vzduchem chlazený kondenzátor</w:t>
      </w:r>
      <w:r w:rsidR="00FB0DED">
        <w:t>, sběrač chladiva a příslušné provozní ochrany</w:t>
      </w:r>
      <w:r>
        <w:t>. Jednotka je dodávána v originálním krytování a s výbavou potřebnou pro celoroční venkovní využití.</w:t>
      </w:r>
    </w:p>
    <w:p w:rsidR="00F752D7" w:rsidRDefault="00F752D7" w:rsidP="006F3AFB">
      <w:r>
        <w:t>Hlučnost jednotky (hladina akustického tlaku ve vzd. 5) m je  47dBA.</w:t>
      </w:r>
    </w:p>
    <w:p w:rsidR="00F752D7" w:rsidRDefault="00F752D7" w:rsidP="00F752D7">
      <w:pPr>
        <w:pStyle w:val="Nadpis2"/>
      </w:pPr>
      <w:bookmarkStart w:id="10" w:name="_Toc412447384"/>
      <w:r>
        <w:t>Výparník- chladič prostoru skladu</w:t>
      </w:r>
      <w:bookmarkEnd w:id="10"/>
    </w:p>
    <w:p w:rsidR="00FB0DED" w:rsidRPr="00C3004A" w:rsidRDefault="00F752D7" w:rsidP="00F752D7">
      <w:r>
        <w:t>V prostoru skladu je umístěn výparník, který chladí při provozu kompresoru a ventilátoru prostor skladu na žádanou teplotu. Výparník</w:t>
      </w:r>
      <w:r w:rsidR="00361DC1">
        <w:t xml:space="preserve"> </w:t>
      </w:r>
      <w:r w:rsidR="00FB0DED">
        <w:t>bude</w:t>
      </w:r>
      <w:r>
        <w:t xml:space="preserve"> opa</w:t>
      </w:r>
      <w:r w:rsidR="002E6606">
        <w:t>t</w:t>
      </w:r>
      <w:r>
        <w:t xml:space="preserve">řen elektrickým topným registrem o výkonu </w:t>
      </w:r>
      <w:r w:rsidR="00FB0DED">
        <w:t>nejméně 2</w:t>
      </w:r>
      <w:r>
        <w:t xml:space="preserve"> kW pro  cyklické odtávání námrazy vznikající při chlazení prostoru na</w:t>
      </w:r>
      <w:r w:rsidR="002E6606">
        <w:t xml:space="preserve"> </w:t>
      </w:r>
      <w:r>
        <w:t>teplosměnné ploše výparníku</w:t>
      </w:r>
      <w:r w:rsidR="00FB0DED">
        <w:t>. Směrné technické parametry projekčního etalonu výparníku jsou uvedeny v následující tabulce.</w:t>
      </w:r>
    </w:p>
    <w:p w:rsidR="00FB0DED" w:rsidRPr="00C3004A" w:rsidRDefault="00F752D7" w:rsidP="00F752D7">
      <w:r w:rsidRPr="00C3004A">
        <w:t xml:space="preserve"> </w:t>
      </w:r>
      <w:r w:rsidR="00FB0DED" w:rsidRPr="00C3004A">
        <w:t xml:space="preserve"> 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50"/>
        <w:gridCol w:w="113"/>
        <w:gridCol w:w="272"/>
        <w:gridCol w:w="29"/>
        <w:gridCol w:w="68"/>
        <w:gridCol w:w="22"/>
        <w:gridCol w:w="34"/>
        <w:gridCol w:w="51"/>
        <w:gridCol w:w="6"/>
        <w:gridCol w:w="182"/>
        <w:gridCol w:w="11"/>
        <w:gridCol w:w="703"/>
        <w:gridCol w:w="2461"/>
        <w:gridCol w:w="1785"/>
        <w:gridCol w:w="57"/>
        <w:gridCol w:w="102"/>
        <w:gridCol w:w="358"/>
        <w:gridCol w:w="28"/>
        <w:gridCol w:w="56"/>
        <w:gridCol w:w="41"/>
        <w:gridCol w:w="57"/>
        <w:gridCol w:w="17"/>
        <w:gridCol w:w="44"/>
        <w:gridCol w:w="290"/>
        <w:gridCol w:w="1173"/>
        <w:gridCol w:w="528"/>
      </w:tblGrid>
      <w:tr w:rsidR="00FB0DED" w:rsidRPr="00C3004A" w:rsidTr="007334AA">
        <w:trPr>
          <w:trHeight w:val="266"/>
        </w:trPr>
        <w:tc>
          <w:tcPr>
            <w:tcW w:w="17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b/>
                <w:bCs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b/>
                <w:bCs/>
                <w:sz w:val="20"/>
                <w:szCs w:val="20"/>
              </w:rPr>
              <w:t>Chladicí výkon</w:t>
            </w:r>
            <w:r w:rsidR="00FB0DED" w:rsidRPr="00C3004A">
              <w:rPr>
                <w:rFonts w:ascii="MS Shell Dlg" w:hAnsi="MS Shell Dlg" w:cs="MS Shell Dlg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089"/>
                <w:tab w:val="left" w:pos="1145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4.5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kW</w:t>
            </w:r>
            <w:r w:rsidRPr="00C3004A">
              <w:rPr>
                <w:rFonts w:ascii="MS Shell Dlg" w:hAnsi="MS Shell Dlg" w:cs="MS Shell Dlg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3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b/>
                <w:bCs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b/>
                <w:bCs/>
                <w:sz w:val="20"/>
                <w:szCs w:val="20"/>
              </w:rPr>
              <w:t>Chladivo</w:t>
            </w:r>
            <w:r w:rsidR="00FB0DED" w:rsidRPr="00C3004A">
              <w:rPr>
                <w:rFonts w:ascii="MS Shell Dlg" w:hAnsi="MS Shell Dlg" w:cs="MS Shell Dlg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3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center" w:pos="138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R404A</w:t>
            </w:r>
            <w:r w:rsidRPr="00C3004A">
              <w:rPr>
                <w:rFonts w:ascii="MS Shell Dlg" w:hAnsi="MS Shell Dlg" w:cs="MS Shell Dlg"/>
                <w:sz w:val="20"/>
                <w:szCs w:val="20"/>
                <w:vertAlign w:val="superscript"/>
              </w:rPr>
              <w:t>(2)</w:t>
            </w:r>
          </w:p>
        </w:tc>
      </w:tr>
      <w:tr w:rsidR="00FB0DED" w:rsidRPr="00C3004A" w:rsidTr="007334AA">
        <w:trPr>
          <w:trHeight w:val="266"/>
        </w:trPr>
        <w:tc>
          <w:tcPr>
            <w:tcW w:w="19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Výpočtová rezerva tepl. Pl.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3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896"/>
                <w:tab w:val="left" w:pos="952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43.8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%</w:t>
            </w:r>
          </w:p>
        </w:tc>
        <w:tc>
          <w:tcPr>
            <w:tcW w:w="25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Teplota vypařování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.:</w:t>
            </w:r>
          </w:p>
        </w:tc>
        <w:tc>
          <w:tcPr>
            <w:tcW w:w="20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185"/>
                <w:tab w:val="left" w:pos="1242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-6.0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°C</w:t>
            </w:r>
          </w:p>
        </w:tc>
      </w:tr>
      <w:tr w:rsidR="00FB0DED" w:rsidRPr="00C3004A" w:rsidTr="007334AA">
        <w:trPr>
          <w:trHeight w:val="266"/>
        </w:trPr>
        <w:tc>
          <w:tcPr>
            <w:tcW w:w="1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Průtok vzduchu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356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298"/>
                <w:tab w:val="left" w:pos="1355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3220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m³/h</w:t>
            </w:r>
          </w:p>
        </w:tc>
        <w:tc>
          <w:tcPr>
            <w:tcW w:w="2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Přehřátí</w:t>
            </w:r>
          </w:p>
        </w:tc>
        <w:tc>
          <w:tcPr>
            <w:tcW w:w="22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355"/>
                <w:tab w:val="left" w:pos="1412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6.0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K</w:t>
            </w:r>
          </w:p>
        </w:tc>
      </w:tr>
      <w:tr w:rsidR="00FB0DED" w:rsidRPr="00C3004A" w:rsidTr="007334AA">
        <w:trPr>
          <w:trHeight w:val="266"/>
        </w:trPr>
        <w:tc>
          <w:tcPr>
            <w:tcW w:w="16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Vzduch vstup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34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202"/>
                <w:tab w:val="left" w:pos="1259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4.0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°C</w:t>
            </w:r>
          </w:p>
        </w:tc>
        <w:tc>
          <w:tcPr>
            <w:tcW w:w="24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Kondenzační teplota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.:</w:t>
            </w:r>
          </w:p>
        </w:tc>
        <w:tc>
          <w:tcPr>
            <w:tcW w:w="20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202"/>
                <w:tab w:val="left" w:pos="1259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42.0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°C</w:t>
            </w:r>
          </w:p>
        </w:tc>
      </w:tr>
      <w:tr w:rsidR="00FB0DED" w:rsidRPr="00C3004A" w:rsidTr="007334AA">
        <w:trPr>
          <w:trHeight w:val="266"/>
        </w:trPr>
        <w:tc>
          <w:tcPr>
            <w:tcW w:w="16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Vzduch výstup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34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145"/>
                <w:tab w:val="left" w:pos="1202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1.0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°C</w:t>
            </w:r>
          </w:p>
        </w:tc>
        <w:tc>
          <w:tcPr>
            <w:tcW w:w="24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Teplota podchlazení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.:</w:t>
            </w: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259"/>
                <w:tab w:val="left" w:pos="1315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36.7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°C</w:t>
            </w:r>
          </w:p>
        </w:tc>
      </w:tr>
      <w:tr w:rsidR="00FB0DED" w:rsidRPr="00C3004A" w:rsidTr="007334AA">
        <w:trPr>
          <w:trHeight w:val="266"/>
        </w:trPr>
        <w:tc>
          <w:tcPr>
            <w:tcW w:w="17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</w:p>
        </w:tc>
        <w:tc>
          <w:tcPr>
            <w:tcW w:w="789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094"/>
                <w:tab w:val="left" w:pos="1151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</w:p>
        </w:tc>
      </w:tr>
      <w:tr w:rsidR="00FB0DED" w:rsidRPr="00C3004A" w:rsidTr="007334AA">
        <w:trPr>
          <w:trHeight w:val="266"/>
        </w:trPr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</w:p>
        </w:tc>
        <w:tc>
          <w:tcPr>
            <w:tcW w:w="38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center" w:pos="1854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center" w:pos="184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</w:p>
        </w:tc>
      </w:tr>
      <w:tr w:rsidR="00FB0DED" w:rsidRPr="00C3004A" w:rsidTr="007334AA">
        <w:trPr>
          <w:trHeight w:val="266"/>
        </w:trPr>
        <w:tc>
          <w:tcPr>
            <w:tcW w:w="51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Data ventilátoru</w:t>
            </w:r>
          </w:p>
        </w:tc>
        <w:tc>
          <w:tcPr>
            <w:tcW w:w="23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Akustický tlak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21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7334AA">
            <w:pPr>
              <w:tabs>
                <w:tab w:val="center" w:pos="1298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50 dB(A) ve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 xml:space="preserve"> 3.0 m</w:t>
            </w:r>
          </w:p>
        </w:tc>
      </w:tr>
      <w:tr w:rsidR="00FB0DED" w:rsidRPr="00C3004A" w:rsidTr="007334AA">
        <w:trPr>
          <w:trHeight w:val="266"/>
        </w:trPr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ind w:left="170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Otáčky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35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center" w:pos="127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1310 min-1</w:t>
            </w:r>
          </w:p>
        </w:tc>
        <w:tc>
          <w:tcPr>
            <w:tcW w:w="254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Akustický výkon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19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140"/>
                <w:tab w:val="left" w:pos="1196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72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dB(A)</w:t>
            </w:r>
          </w:p>
        </w:tc>
      </w:tr>
      <w:tr w:rsidR="00FB0DED" w:rsidRPr="00C3004A" w:rsidTr="007334AA">
        <w:trPr>
          <w:trHeight w:val="266"/>
        </w:trPr>
        <w:tc>
          <w:tcPr>
            <w:tcW w:w="19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7334AA">
            <w:pPr>
              <w:autoSpaceDE w:val="0"/>
              <w:autoSpaceDN w:val="0"/>
              <w:spacing w:before="28" w:line="240" w:lineRule="auto"/>
              <w:ind w:left="170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El. příkon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 xml:space="preserve">: 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907"/>
                <w:tab w:val="left" w:pos="964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0.19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kW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</w:p>
        </w:tc>
        <w:tc>
          <w:tcPr>
            <w:tcW w:w="22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899"/>
                <w:tab w:val="left" w:pos="1956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-9111"/>
                <w:tab w:val="left" w:pos="-9054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</w:r>
          </w:p>
        </w:tc>
      </w:tr>
      <w:tr w:rsidR="00FB0DED" w:rsidRPr="00C3004A" w:rsidTr="007334AA">
        <w:trPr>
          <w:trHeight w:val="266"/>
        </w:trPr>
        <w:tc>
          <w:tcPr>
            <w:tcW w:w="16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ind w:left="170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Current:</w:t>
            </w:r>
          </w:p>
        </w:tc>
        <w:tc>
          <w:tcPr>
            <w:tcW w:w="34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179"/>
                <w:tab w:val="left" w:pos="1236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0.85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A</w:t>
            </w:r>
            <w:r w:rsidRPr="00C3004A">
              <w:rPr>
                <w:rFonts w:ascii="MS Shell Dlg" w:hAnsi="MS Shell Dlg" w:cs="MS Shell Dlg"/>
                <w:sz w:val="20"/>
                <w:szCs w:val="20"/>
                <w:vertAlign w:val="superscript"/>
              </w:rPr>
              <w:t>(5)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Výpočtová námraza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2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740"/>
                <w:tab w:val="left" w:pos="1797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1.0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mm</w:t>
            </w:r>
          </w:p>
        </w:tc>
      </w:tr>
      <w:tr w:rsidR="00FB0DED" w:rsidRPr="00C3004A" w:rsidTr="007334AA">
        <w:trPr>
          <w:trHeight w:val="266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ErP:</w:t>
            </w:r>
          </w:p>
        </w:tc>
        <w:tc>
          <w:tcPr>
            <w:tcW w:w="848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1684"/>
                <w:tab w:val="left" w:pos="174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Compliant</w:t>
            </w:r>
            <w:r w:rsidRPr="00C3004A">
              <w:rPr>
                <w:rFonts w:ascii="MS Shell Dlg" w:hAnsi="MS Shell Dlg" w:cs="MS Shell Dlg"/>
                <w:sz w:val="20"/>
                <w:szCs w:val="20"/>
                <w:vertAlign w:val="superscript"/>
              </w:rPr>
              <w:t>(6)</w:t>
            </w:r>
          </w:p>
        </w:tc>
      </w:tr>
      <w:tr w:rsidR="00FB0DED" w:rsidRPr="00C3004A" w:rsidTr="007334AA">
        <w:trPr>
          <w:trHeight w:val="266"/>
        </w:trPr>
        <w:tc>
          <w:tcPr>
            <w:tcW w:w="26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Celk. spotřeba el. energie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right" w:pos="476"/>
                <w:tab w:val="left" w:pos="53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0.20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kW</w:t>
            </w:r>
          </w:p>
        </w:tc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Energetická třída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tabs>
                <w:tab w:val="center" w:pos="85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A</w:t>
            </w:r>
          </w:p>
        </w:tc>
      </w:tr>
      <w:tr w:rsidR="00FB0DED" w:rsidRPr="00C3004A" w:rsidTr="007334AA">
        <w:trPr>
          <w:trHeight w:val="266"/>
        </w:trPr>
        <w:tc>
          <w:tcPr>
            <w:tcW w:w="26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opláštění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7334AA">
            <w:pPr>
              <w:tabs>
                <w:tab w:val="right" w:pos="476"/>
                <w:tab w:val="left" w:pos="53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 xml:space="preserve">AlMg, </w:t>
            </w:r>
            <w:r w:rsidR="007334AA" w:rsidRPr="00C3004A">
              <w:rPr>
                <w:rFonts w:ascii="MS Shell Dlg" w:hAnsi="MS Shell Dlg" w:cs="MS Shell Dlg"/>
                <w:sz w:val="20"/>
                <w:szCs w:val="20"/>
              </w:rPr>
              <w:t>Nátěr  odst.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 xml:space="preserve"> RAL 9003</w:t>
            </w:r>
          </w:p>
        </w:tc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Trubky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7334AA">
            <w:pPr>
              <w:tabs>
                <w:tab w:val="center" w:pos="85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</w:r>
            <w:r w:rsidR="007334AA" w:rsidRPr="00C3004A">
              <w:rPr>
                <w:rFonts w:ascii="MS Shell Dlg" w:hAnsi="MS Shell Dlg" w:cs="MS Shell Dlg"/>
                <w:sz w:val="20"/>
                <w:szCs w:val="20"/>
              </w:rPr>
              <w:t>Cu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>(7)</w:t>
            </w:r>
          </w:p>
        </w:tc>
      </w:tr>
      <w:tr w:rsidR="00FB0DED" w:rsidRPr="00C3004A" w:rsidTr="007334AA">
        <w:trPr>
          <w:trHeight w:val="266"/>
        </w:trPr>
        <w:tc>
          <w:tcPr>
            <w:tcW w:w="26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C3004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>
              <w:rPr>
                <w:rFonts w:ascii="MS Shell Dlg" w:hAnsi="MS Shell Dlg" w:cs="MS Shell Dlg"/>
                <w:sz w:val="20"/>
                <w:szCs w:val="20"/>
              </w:rPr>
              <w:t>Teplosměnná plocha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right" w:pos="476"/>
                <w:tab w:val="left" w:pos="53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14.7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m²</w:t>
            </w:r>
          </w:p>
        </w:tc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lamely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7334AA">
            <w:pPr>
              <w:tabs>
                <w:tab w:val="center" w:pos="85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</w:r>
            <w:r w:rsidR="007334AA" w:rsidRPr="00C3004A">
              <w:rPr>
                <w:rFonts w:ascii="MS Shell Dlg" w:hAnsi="MS Shell Dlg" w:cs="MS Shell Dlg"/>
                <w:sz w:val="20"/>
                <w:szCs w:val="20"/>
              </w:rPr>
              <w:t>AL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>(7)</w:t>
            </w:r>
          </w:p>
        </w:tc>
      </w:tr>
      <w:tr w:rsidR="00FB0DED" w:rsidRPr="00C3004A" w:rsidTr="007334AA">
        <w:trPr>
          <w:trHeight w:val="266"/>
        </w:trPr>
        <w:tc>
          <w:tcPr>
            <w:tcW w:w="26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C3004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>
              <w:rPr>
                <w:rFonts w:ascii="MS Shell Dlg" w:hAnsi="MS Shell Dlg" w:cs="MS Shell Dlg"/>
                <w:sz w:val="20"/>
                <w:szCs w:val="20"/>
              </w:rPr>
              <w:t>Objem trubek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right" w:pos="476"/>
                <w:tab w:val="left" w:pos="53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5.8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l</w:t>
            </w:r>
          </w:p>
        </w:tc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7334A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Distribuční tl. Ztráta rozdělovače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center" w:pos="85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2.1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bar</w:t>
            </w:r>
          </w:p>
        </w:tc>
      </w:tr>
      <w:tr w:rsidR="00FB0DED" w:rsidRPr="00C3004A" w:rsidTr="007334AA">
        <w:trPr>
          <w:trHeight w:val="266"/>
        </w:trPr>
        <w:tc>
          <w:tcPr>
            <w:tcW w:w="26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C3004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>
              <w:rPr>
                <w:rFonts w:ascii="MS Shell Dlg" w:hAnsi="MS Shell Dlg" w:cs="MS Shell Dlg"/>
                <w:sz w:val="20"/>
                <w:szCs w:val="20"/>
              </w:rPr>
              <w:t>Rozteč lamel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right" w:pos="476"/>
                <w:tab w:val="left" w:pos="53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7.00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mm</w:t>
            </w:r>
          </w:p>
        </w:tc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Výstup chladiva: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center" w:pos="85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28.0 * 1.50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lastRenderedPageBreak/>
              <w:tab/>
              <w:t>mm</w:t>
            </w:r>
          </w:p>
        </w:tc>
      </w:tr>
      <w:tr w:rsidR="00FB0DED" w:rsidRPr="00C3004A" w:rsidTr="007334AA">
        <w:trPr>
          <w:trHeight w:val="266"/>
        </w:trPr>
        <w:tc>
          <w:tcPr>
            <w:tcW w:w="26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C3004A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>
              <w:rPr>
                <w:rFonts w:ascii="MS Shell Dlg" w:hAnsi="MS Shell Dlg" w:cs="MS Shell Dlg"/>
                <w:sz w:val="20"/>
                <w:szCs w:val="20"/>
              </w:rPr>
              <w:lastRenderedPageBreak/>
              <w:t>Hmotnost prázdného výparníku</w:t>
            </w:r>
            <w:r w:rsidR="00FB0DED" w:rsidRPr="00C3004A">
              <w:rPr>
                <w:rFonts w:ascii="MS Shell Dlg" w:hAnsi="MS Shell Dlg" w:cs="MS Shell Dlg"/>
                <w:sz w:val="20"/>
                <w:szCs w:val="20"/>
              </w:rPr>
              <w:t>: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right" w:pos="476"/>
                <w:tab w:val="left" w:pos="53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39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kg</w:t>
            </w:r>
          </w:p>
        </w:tc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Přívod chladiva: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center" w:pos="85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16.0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mm</w:t>
            </w:r>
          </w:p>
        </w:tc>
      </w:tr>
      <w:tr w:rsidR="00FB0DED" w:rsidRPr="00C3004A" w:rsidTr="007334AA">
        <w:trPr>
          <w:trHeight w:val="266"/>
        </w:trPr>
        <w:tc>
          <w:tcPr>
            <w:tcW w:w="26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Max. pracovní přetlak: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right" w:pos="476"/>
                <w:tab w:val="left" w:pos="533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32.0</w:t>
            </w: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bar</w:t>
            </w:r>
          </w:p>
        </w:tc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>PED klasifikace: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FB0DED">
            <w:pPr>
              <w:tabs>
                <w:tab w:val="center" w:pos="850"/>
              </w:tabs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20"/>
                <w:szCs w:val="20"/>
              </w:rPr>
            </w:pPr>
            <w:r w:rsidRPr="00C3004A">
              <w:rPr>
                <w:rFonts w:ascii="MS Shell Dlg" w:hAnsi="MS Shell Dlg" w:cs="MS Shell Dlg"/>
                <w:sz w:val="20"/>
                <w:szCs w:val="20"/>
              </w:rPr>
              <w:tab/>
              <w:t>Art. 3, par. 3(9)</w:t>
            </w:r>
          </w:p>
        </w:tc>
      </w:tr>
      <w:tr w:rsidR="00FB0DED" w:rsidRPr="00C3004A" w:rsidTr="00FB0DED">
        <w:trPr>
          <w:trHeight w:val="266"/>
        </w:trPr>
        <w:tc>
          <w:tcPr>
            <w:tcW w:w="9638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b/>
                <w:bCs/>
                <w:sz w:val="20"/>
                <w:szCs w:val="20"/>
              </w:rPr>
            </w:pPr>
          </w:p>
        </w:tc>
      </w:tr>
      <w:tr w:rsidR="00FB0DED" w:rsidRPr="00C3004A" w:rsidTr="00FB0DED">
        <w:trPr>
          <w:trHeight w:val="414"/>
        </w:trPr>
        <w:tc>
          <w:tcPr>
            <w:tcW w:w="9638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B0DED" w:rsidRPr="00C3004A" w:rsidRDefault="00FB0DED" w:rsidP="00CA3F99">
            <w:pPr>
              <w:autoSpaceDE w:val="0"/>
              <w:autoSpaceDN w:val="0"/>
              <w:spacing w:before="28" w:line="240" w:lineRule="auto"/>
              <w:rPr>
                <w:rFonts w:ascii="MS Shell Dlg" w:hAnsi="MS Shell Dlg" w:cs="MS Shell Dlg"/>
                <w:sz w:val="16"/>
                <w:szCs w:val="16"/>
              </w:rPr>
            </w:pPr>
          </w:p>
        </w:tc>
      </w:tr>
    </w:tbl>
    <w:p w:rsidR="00F752D7" w:rsidRDefault="00F752D7" w:rsidP="00F752D7"/>
    <w:p w:rsidR="00F752D7" w:rsidRDefault="00F752D7" w:rsidP="00F752D7">
      <w:pPr>
        <w:pStyle w:val="Nadpis2"/>
      </w:pPr>
      <w:bookmarkStart w:id="11" w:name="_Toc412447385"/>
      <w:r>
        <w:t>Řízení provozu chlazení</w:t>
      </w:r>
      <w:bookmarkEnd w:id="11"/>
      <w:r>
        <w:t xml:space="preserve">  </w:t>
      </w:r>
    </w:p>
    <w:p w:rsidR="00F752D7" w:rsidRDefault="009E51A8" w:rsidP="00F752D7">
      <w:r>
        <w:t>Provoz chlazení skladu je automatický. Je řízen prostorovou teplotou.</w:t>
      </w:r>
    </w:p>
    <w:p w:rsidR="009E51A8" w:rsidRDefault="009E51A8" w:rsidP="00F752D7">
      <w:r>
        <w:t xml:space="preserve">Celý soubor chlazení </w:t>
      </w:r>
      <w:r w:rsidR="00C3004A">
        <w:t xml:space="preserve">musí být koncipován pro </w:t>
      </w:r>
      <w:r>
        <w:t>dispečerské ovládání na panelu rozvaděče, který je umístěn v místnosti příručního nechlazeného skladu přístupného z předsíně.</w:t>
      </w:r>
    </w:p>
    <w:p w:rsidR="009E51A8" w:rsidRDefault="009E51A8" w:rsidP="00F752D7">
      <w:r>
        <w:t>Panel ovládání umožňuje dispečerovi volit skladovou teplotu, zařízení odstavit a spustit. Na panelu je možné prové</w:t>
      </w:r>
      <w:r w:rsidR="00C3004A">
        <w:t xml:space="preserve">st reset příp. alarmu, který v případě takové situace odstaví </w:t>
      </w:r>
      <w:r>
        <w:t>soubor z automatického režimu.</w:t>
      </w:r>
    </w:p>
    <w:p w:rsidR="009E51A8" w:rsidRDefault="009E51A8" w:rsidP="00F752D7">
      <w:r>
        <w:t xml:space="preserve">Při vstupu do skladu je doporučeno provádět manuální vypnutí chlazení, tím se zastaví i provoz ventilátoru výparníku. </w:t>
      </w:r>
    </w:p>
    <w:p w:rsidR="009E51A8" w:rsidRDefault="009E51A8" w:rsidP="00F752D7"/>
    <w:p w:rsidR="009E51A8" w:rsidRDefault="00977243" w:rsidP="00977243">
      <w:pPr>
        <w:pStyle w:val="Nadpis2"/>
      </w:pPr>
      <w:bookmarkStart w:id="12" w:name="_Toc412447386"/>
      <w:r>
        <w:t>Sestava souboru chlazení</w:t>
      </w:r>
      <w:bookmarkEnd w:id="12"/>
    </w:p>
    <w:p w:rsidR="00977243" w:rsidRDefault="00DE3F67" w:rsidP="00977243">
      <w:r>
        <w:t>V předchozích odstavcích specifikované kompone</w:t>
      </w:r>
      <w:r w:rsidR="00F0198B">
        <w:t>n</w:t>
      </w:r>
      <w:r>
        <w:t>ty jsou při r</w:t>
      </w:r>
      <w:r w:rsidR="001D7BA0">
        <w:t>ealizaci instalovány dle dokumentace na místo a propojeny potrubím a elektro</w:t>
      </w:r>
      <w:r w:rsidR="00C3004A">
        <w:t>.</w:t>
      </w:r>
      <w:r w:rsidR="00F0198B">
        <w:t xml:space="preserve"> </w:t>
      </w:r>
      <w:r w:rsidR="001D7BA0">
        <w:t>zapojením.</w:t>
      </w:r>
    </w:p>
    <w:p w:rsidR="001D7BA0" w:rsidRDefault="001D7BA0" w:rsidP="00977243">
      <w:r>
        <w:t>Z kondenzační jednotky  je vedeno potrubí pro kapalné vysokotlaké chladivo  Cu pr. 10 x1 mm k výparníku přes uzavírací kulový ventil , elektromagnetický ventil a expanzní ventil</w:t>
      </w:r>
      <w:r w:rsidR="00C3004A">
        <w:t xml:space="preserve">. Odtud je chladivo  </w:t>
      </w:r>
      <w:r>
        <w:t>přivedeno na vstup do rozdělovače výparníku.</w:t>
      </w:r>
    </w:p>
    <w:p w:rsidR="001D7BA0" w:rsidRDefault="00C3004A" w:rsidP="00977243">
      <w:r>
        <w:t xml:space="preserve">Z výparníku  se zapojuje  potrubí  Cu pr, 22x1 mm </w:t>
      </w:r>
      <w:r w:rsidR="001D7BA0">
        <w:t>do sání kompresoru kondenzační jednotky.</w:t>
      </w:r>
    </w:p>
    <w:p w:rsidR="001D7BA0" w:rsidRDefault="009F7B8E" w:rsidP="00977243">
      <w:r>
        <w:t>Termostati</w:t>
      </w:r>
      <w:r w:rsidR="001D7BA0">
        <w:t xml:space="preserve">cký expanzní ventil je vybaven příslušným tlakovým vyrovnáním a </w:t>
      </w:r>
      <w:r w:rsidR="00DE37C1">
        <w:t xml:space="preserve">příložným snímacím členem- tykavkou. </w:t>
      </w:r>
      <w:r w:rsidR="00DE6F49">
        <w:t xml:space="preserve"> Sací potrubí bude na výstupu z výparníku opatřeno vertikální stoupací částí se spodním </w:t>
      </w:r>
      <w:r w:rsidR="00DE37C1">
        <w:t xml:space="preserve"> a horním </w:t>
      </w:r>
      <w:r w:rsidR="00DE6F49">
        <w:t xml:space="preserve">sifonem do výšky </w:t>
      </w:r>
      <w:r w:rsidR="00C3004A">
        <w:t xml:space="preserve">min. </w:t>
      </w:r>
      <w:r w:rsidR="00DE6F49">
        <w:t xml:space="preserve">½ výparníku. </w:t>
      </w:r>
    </w:p>
    <w:p w:rsidR="001C7C1D" w:rsidRDefault="001C7C1D" w:rsidP="00977243">
      <w:r>
        <w:t>Trasy potrubí budou kotveny v</w:t>
      </w:r>
      <w:r w:rsidR="00DE37C1">
        <w:t xml:space="preserve"> rozteči </w:t>
      </w:r>
      <w:r>
        <w:t xml:space="preserve"> 1 m. </w:t>
      </w:r>
    </w:p>
    <w:p w:rsidR="00F0198B" w:rsidRDefault="001C7C1D" w:rsidP="00977243">
      <w:r>
        <w:t xml:space="preserve">Potrubí sání chladiva Cu pr, 22x1 mm bude kotveno tepelně izolačními </w:t>
      </w:r>
      <w:r w:rsidR="00BB2496">
        <w:t xml:space="preserve">prvky a bude tepelně izolováno </w:t>
      </w:r>
      <w:r w:rsidR="00F0198B">
        <w:t xml:space="preserve">materiálem ve tvaru hadice. Materiál </w:t>
      </w:r>
      <w:r w:rsidR="00DE37C1">
        <w:t xml:space="preserve"> bude </w:t>
      </w:r>
      <w:r w:rsidR="00F0198B">
        <w:t>s izolační tloušťkou 19 mm</w:t>
      </w:r>
      <w:r w:rsidR="00DE37C1">
        <w:t>, musí být  o</w:t>
      </w:r>
      <w:r w:rsidR="00F0198B">
        <w:t xml:space="preserve">dolný UV záření a venkovním podmínkám bez další povrchové úpravy. Materiál </w:t>
      </w:r>
      <w:r w:rsidR="00DE37C1">
        <w:t xml:space="preserve"> z pohledu požárního musí být  </w:t>
      </w:r>
      <w:r w:rsidR="00F0198B">
        <w:t>samozhášivý, nehořlavý, neodkapávající.</w:t>
      </w:r>
    </w:p>
    <w:p w:rsidR="009F7B8E" w:rsidRDefault="009F7B8E" w:rsidP="001B2A2B"/>
    <w:p w:rsidR="009F7B8E" w:rsidRDefault="009F7B8E" w:rsidP="001B2A2B">
      <w:r>
        <w:t>Při provádění montáže potrubí chlazení bude profese chlazení provádět stavební průchody ve stěně chlazeného skladu a zdech budovy. Otvory bude provádět vrtáním při použití vrtáků vhodných pro daný stavební materiál. Veškeré vývrty budou na stavebních částech  předznačeny</w:t>
      </w:r>
      <w:r w:rsidR="00DE6F49">
        <w:t>,</w:t>
      </w:r>
      <w:r>
        <w:t xml:space="preserve"> zkonzultovány s navazujícími profesemi a soulad potvr</w:t>
      </w:r>
      <w:r w:rsidR="00DE37C1">
        <w:t>zen zápisem ve stavebním deníku před provedením otvorů.</w:t>
      </w:r>
      <w:r>
        <w:t xml:space="preserve"> </w:t>
      </w:r>
      <w:r w:rsidR="00DE37C1">
        <w:t xml:space="preserve"> Při instalaci technologie musí být</w:t>
      </w:r>
      <w:r w:rsidR="00C3004A">
        <w:t xml:space="preserve"> všechna potrubí obložena měkkým tepelně izolačním materiálem s dostatečnou parotěsností aby nedocházelo k přímému kontaktu potrubí se zdí stavby a konstrukcí tepelně izolačního panelu. N</w:t>
      </w:r>
      <w:r w:rsidR="00DE37C1">
        <w:t xml:space="preserve">ásledně všechny otvory </w:t>
      </w:r>
      <w:r w:rsidR="00C3004A">
        <w:t>musí být</w:t>
      </w:r>
      <w:r w:rsidR="00361DC1">
        <w:t xml:space="preserve"> </w:t>
      </w:r>
      <w:r w:rsidR="00DE37C1">
        <w:t xml:space="preserve">opatřeny ucpávkami a lemovými kroužky. </w:t>
      </w:r>
    </w:p>
    <w:p w:rsidR="009F7B8E" w:rsidRDefault="00C3004A" w:rsidP="001B2A2B">
      <w:r>
        <w:t>Způsob z</w:t>
      </w:r>
      <w:r w:rsidR="009F7B8E">
        <w:t>avěšení výparníku do strop</w:t>
      </w:r>
      <w:r w:rsidR="009D1815">
        <w:t>n</w:t>
      </w:r>
      <w:r w:rsidR="009F7B8E">
        <w:t xml:space="preserve">ích panelů bude </w:t>
      </w:r>
      <w:r>
        <w:t xml:space="preserve">volen s využitím zvuk pohlcujících podložek z materiálu   SYLOMER. </w:t>
      </w:r>
      <w:r w:rsidR="008F24E8">
        <w:t>Správnost způsobu k</w:t>
      </w:r>
      <w:r>
        <w:t xml:space="preserve">otvení musí být </w:t>
      </w:r>
      <w:r w:rsidR="009F7B8E">
        <w:t>potvrzeno a odsouhlaseno</w:t>
      </w:r>
      <w:r w:rsidR="008F24E8">
        <w:t xml:space="preserve"> v SD </w:t>
      </w:r>
      <w:r w:rsidR="009F7B8E">
        <w:t>dodavatelem a zhotovitelem stavební části</w:t>
      </w:r>
      <w:r w:rsidR="008F24E8">
        <w:t xml:space="preserve"> a stavebním dozorem díla. </w:t>
      </w:r>
      <w:r w:rsidR="00DE6F49">
        <w:t xml:space="preserve"> </w:t>
      </w:r>
      <w:r w:rsidR="00DE6F49">
        <w:lastRenderedPageBreak/>
        <w:t xml:space="preserve">Předpokládá se, že </w:t>
      </w:r>
      <w:r w:rsidR="00F0198B">
        <w:t xml:space="preserve">provozní hmotnost </w:t>
      </w:r>
      <w:r w:rsidR="008F24E8">
        <w:t xml:space="preserve"> výparníku  s náplní chladiva a příp. </w:t>
      </w:r>
      <w:r w:rsidR="00DE6F49">
        <w:t>možnou   námrazou  na lamelách  by neměl</w:t>
      </w:r>
      <w:r w:rsidR="00DE37C1">
        <w:t>a</w:t>
      </w:r>
      <w:r w:rsidR="00DE6F49">
        <w:t xml:space="preserve"> překročit 75 kg.  </w:t>
      </w:r>
    </w:p>
    <w:p w:rsidR="00F0198B" w:rsidRDefault="00F0198B" w:rsidP="00F0198B"/>
    <w:p w:rsidR="00F0198B" w:rsidRDefault="00F0198B" w:rsidP="00F0198B">
      <w:r>
        <w:t>Soubor chlazení bude</w:t>
      </w:r>
      <w:r w:rsidR="008F24E8">
        <w:t xml:space="preserve"> ve finální fázi montáže </w:t>
      </w:r>
      <w:r>
        <w:t xml:space="preserve">kompletován propojením elektro. komponentů s řídícím rozvaděčem. </w:t>
      </w:r>
    </w:p>
    <w:p w:rsidR="00DE6F49" w:rsidRDefault="00DE6F49" w:rsidP="001B2A2B"/>
    <w:p w:rsidR="001B2A2B" w:rsidRDefault="001B2A2B" w:rsidP="001B2A2B">
      <w:pPr>
        <w:pStyle w:val="Nadpis2"/>
      </w:pPr>
      <w:bookmarkStart w:id="13" w:name="_Toc412447387"/>
      <w:r>
        <w:t>Zkoušky, revize</w:t>
      </w:r>
      <w:r w:rsidR="007C222D">
        <w:t>, náplň chladiva</w:t>
      </w:r>
      <w:bookmarkEnd w:id="13"/>
    </w:p>
    <w:p w:rsidR="001B2A2B" w:rsidRDefault="00372639" w:rsidP="001B2A2B">
      <w:r>
        <w:t>Zařízení po smontování musí být podrobeno zkouškám</w:t>
      </w:r>
      <w:r w:rsidR="00F0198B">
        <w:t xml:space="preserve"> dle </w:t>
      </w:r>
      <w:r>
        <w:t xml:space="preserve"> ČSN EN 387</w:t>
      </w:r>
      <w:r w:rsidRPr="001B2A2B">
        <w:t>-</w:t>
      </w:r>
      <w:r>
        <w:t>2.</w:t>
      </w:r>
    </w:p>
    <w:p w:rsidR="00372639" w:rsidRDefault="00372639" w:rsidP="001B2A2B">
      <w:r>
        <w:t>Tlakové  části chladicího okruhu:</w:t>
      </w:r>
    </w:p>
    <w:p w:rsidR="00372639" w:rsidRPr="00372639" w:rsidRDefault="00372639" w:rsidP="00372639">
      <w:r w:rsidRPr="00372639">
        <w:t>a) pevnostní tlakovou zkouš</w:t>
      </w:r>
      <w:r>
        <w:t>kou</w:t>
      </w:r>
    </w:p>
    <w:p w:rsidR="00372639" w:rsidRDefault="00372639" w:rsidP="00372639">
      <w:r w:rsidRPr="00372639">
        <w:t>b) zkoušk</w:t>
      </w:r>
      <w:r>
        <w:t>o</w:t>
      </w:r>
      <w:r w:rsidR="00F0198B">
        <w:t>u těsnosti</w:t>
      </w:r>
    </w:p>
    <w:p w:rsidR="008F24E8" w:rsidRDefault="008F24E8" w:rsidP="00372639"/>
    <w:p w:rsidR="00F0198B" w:rsidRPr="00372639" w:rsidRDefault="00F0198B" w:rsidP="00372639">
      <w:r>
        <w:t>Celé chladicí zařízení musí absolvovat:</w:t>
      </w:r>
    </w:p>
    <w:p w:rsidR="00372639" w:rsidRPr="00372639" w:rsidRDefault="00372639" w:rsidP="00372639">
      <w:r w:rsidRPr="00372639">
        <w:t>c) funkční zkoušk</w:t>
      </w:r>
      <w:r>
        <w:t>o</w:t>
      </w:r>
      <w:r w:rsidR="008F24E8">
        <w:t>u bezpečnostních zařízení</w:t>
      </w:r>
    </w:p>
    <w:p w:rsidR="00372639" w:rsidRPr="00372639" w:rsidRDefault="00372639" w:rsidP="00372639">
      <w:r w:rsidRPr="00372639">
        <w:t>d) zkoušk</w:t>
      </w:r>
      <w:r>
        <w:t>o</w:t>
      </w:r>
      <w:r w:rsidRPr="00372639">
        <w:t>u kompletní instalace před uvedením do provozu.</w:t>
      </w:r>
    </w:p>
    <w:p w:rsidR="00372639" w:rsidRPr="001B2A2B" w:rsidRDefault="00372639" w:rsidP="001B2A2B"/>
    <w:p w:rsidR="001B2A2B" w:rsidRDefault="001D7BA0" w:rsidP="001B2A2B">
      <w:r>
        <w:t xml:space="preserve">Potrubí chladiva </w:t>
      </w:r>
      <w:r w:rsidR="00372639">
        <w:t xml:space="preserve"> je </w:t>
      </w:r>
      <w:r>
        <w:t xml:space="preserve"> </w:t>
      </w:r>
      <w:r w:rsidR="00710342">
        <w:t xml:space="preserve">po spájení do okruhu </w:t>
      </w:r>
      <w:r>
        <w:t>zko</w:t>
      </w:r>
      <w:r w:rsidR="00372639">
        <w:t>ušeno</w:t>
      </w:r>
      <w:r w:rsidR="001B2A2B">
        <w:t xml:space="preserve"> přetlakem inertního plynu </w:t>
      </w:r>
      <w:r w:rsidR="00372639">
        <w:t xml:space="preserve">1,43 násobkem maximálního pracovního přetlaku kondenzační části chladicí jednotky. Komponenty </w:t>
      </w:r>
      <w:r w:rsidR="00F0198B">
        <w:t>chladicího okruhu s dokladovanou  provedeno</w:t>
      </w:r>
      <w:r w:rsidR="008F24E8">
        <w:t>u</w:t>
      </w:r>
      <w:r w:rsidR="00F0198B">
        <w:t xml:space="preserve"> pevnostní zkouškou ne</w:t>
      </w:r>
      <w:r w:rsidR="00372639">
        <w:t>musí být na pevnost znovu zkoušeny.</w:t>
      </w:r>
    </w:p>
    <w:p w:rsidR="001B2A2B" w:rsidRDefault="00372639" w:rsidP="007C222D">
      <w:r>
        <w:t xml:space="preserve">Zkouška těsnosti bude provedena kombinovaným zkoušením a to </w:t>
      </w:r>
      <w:r w:rsidR="009D1815">
        <w:t>tě</w:t>
      </w:r>
      <w:r>
        <w:t>snos</w:t>
      </w:r>
      <w:r w:rsidR="008F24E8">
        <w:t>t</w:t>
      </w:r>
      <w:r>
        <w:t xml:space="preserve">ní zkouškou inertním plynem na max. pracovní přetlak výparníku (např . 32 bar) a dále aplikací vakuové zkoušky. Po dosažení  absolutního tlaku  nižšího jak 270 Pa musí být odsávání zastaveno a </w:t>
      </w:r>
      <w:r w:rsidR="007C222D">
        <w:t xml:space="preserve">následně kontrolována stabilita hodnoty dosaženého absolutního tlaku. Pro tuto velikost zařízení je doporučeno sledování stability vakua po dobu 30 min, kdy je následně možné dále pokračovat s plněním chladiva.   </w:t>
      </w:r>
    </w:p>
    <w:p w:rsidR="007C222D" w:rsidRDefault="007C222D" w:rsidP="007C222D">
      <w:r>
        <w:t>Náplň chladiva R404A bude upřesněna při realizaci, kdy bude aplikována konkrétní sestava komponentů chladicího okruhu. Náplň chladiva by měla odpovídat jmenovité hodnotě 8 kg s příslušnou tolerancí pro realizaci</w:t>
      </w:r>
      <w:r w:rsidR="009D1815">
        <w:t xml:space="preserve">. </w:t>
      </w:r>
    </w:p>
    <w:p w:rsidR="001B2A2B" w:rsidRDefault="009F7B8E" w:rsidP="00977243">
      <w:r>
        <w:t>Po napl</w:t>
      </w:r>
      <w:r w:rsidR="009D1815">
        <w:t>n</w:t>
      </w:r>
      <w:r>
        <w:t>ění chladivem</w:t>
      </w:r>
      <w:r w:rsidR="009D1815">
        <w:t>,</w:t>
      </w:r>
      <w:r>
        <w:t xml:space="preserve"> zapojení elektro</w:t>
      </w:r>
      <w:r w:rsidR="009D1815">
        <w:t>.</w:t>
      </w:r>
      <w:r>
        <w:t xml:space="preserve"> části a provedení el. revize</w:t>
      </w:r>
      <w:r w:rsidR="009D1815">
        <w:t>,</w:t>
      </w:r>
      <w:r>
        <w:t xml:space="preserve"> musí být provedena funkční zkouška bezpečnostních zařízení chladicího okruhu s příslušným potvrzujícím zápisem.   </w:t>
      </w:r>
    </w:p>
    <w:p w:rsidR="001B2A2B" w:rsidRDefault="001B2A2B" w:rsidP="00977243"/>
    <w:p w:rsidR="001D7BA0" w:rsidRPr="00977243" w:rsidRDefault="001D7BA0" w:rsidP="00977243"/>
    <w:p w:rsidR="009E51A8" w:rsidRDefault="009E51A8" w:rsidP="009E51A8">
      <w:pPr>
        <w:pStyle w:val="Nadpis1"/>
      </w:pPr>
      <w:bookmarkStart w:id="14" w:name="_Toc412447388"/>
      <w:r>
        <w:t>Větrání skladu</w:t>
      </w:r>
      <w:bookmarkEnd w:id="14"/>
    </w:p>
    <w:p w:rsidR="008F24E8" w:rsidRDefault="00101BBB" w:rsidP="00977243">
      <w:pPr>
        <w:rPr>
          <w:lang w:eastAsia="cs-CZ"/>
        </w:rPr>
      </w:pPr>
      <w:r>
        <w:t xml:space="preserve">Pro dobu </w:t>
      </w:r>
      <w:r w:rsidR="009E51A8">
        <w:t xml:space="preserve">pobytu pracovníků ve skladu je </w:t>
      </w:r>
      <w:r>
        <w:t>instalováno nucené větrání</w:t>
      </w:r>
      <w:r w:rsidR="00977243">
        <w:t xml:space="preserve">. </w:t>
      </w:r>
      <w:r w:rsidR="00977243" w:rsidRPr="000F2EB9">
        <w:rPr>
          <w:lang w:eastAsia="cs-CZ"/>
        </w:rPr>
        <w:t xml:space="preserve">Chlazený sklad bude vybaven nuceným přetlakovým větráním s výkonem </w:t>
      </w:r>
      <w:r w:rsidR="00977243" w:rsidRPr="004A0DC1">
        <w:rPr>
          <w:lang w:eastAsia="cs-CZ"/>
        </w:rPr>
        <w:t>50 m</w:t>
      </w:r>
      <w:r w:rsidR="00977243" w:rsidRPr="004A0DC1">
        <w:rPr>
          <w:vertAlign w:val="superscript"/>
          <w:lang w:eastAsia="cs-CZ"/>
        </w:rPr>
        <w:t>3</w:t>
      </w:r>
      <w:r w:rsidR="00977243">
        <w:rPr>
          <w:lang w:eastAsia="cs-CZ"/>
        </w:rPr>
        <w:t>/h. Práci a manipulaci s materiálem bude vždy provádět jeden vyškolený zaměstnanec</w:t>
      </w:r>
      <w:r w:rsidR="008F24E8">
        <w:rPr>
          <w:lang w:eastAsia="cs-CZ"/>
        </w:rPr>
        <w:t>.</w:t>
      </w:r>
    </w:p>
    <w:p w:rsidR="00977243" w:rsidRPr="004A0DC1" w:rsidRDefault="008F24E8" w:rsidP="00977243">
      <w:pPr>
        <w:rPr>
          <w:lang w:eastAsia="cs-CZ"/>
        </w:rPr>
      </w:pPr>
      <w:r>
        <w:rPr>
          <w:lang w:eastAsia="cs-CZ"/>
        </w:rPr>
        <w:t xml:space="preserve">Předpokládá se,  že  větrání bude spuštět pracovník </w:t>
      </w:r>
      <w:r w:rsidR="00977243">
        <w:rPr>
          <w:lang w:eastAsia="cs-CZ"/>
        </w:rPr>
        <w:t xml:space="preserve"> jen po dobu</w:t>
      </w:r>
      <w:r>
        <w:rPr>
          <w:lang w:eastAsia="cs-CZ"/>
        </w:rPr>
        <w:t xml:space="preserve"> své </w:t>
      </w:r>
      <w:r w:rsidR="00977243">
        <w:rPr>
          <w:lang w:eastAsia="cs-CZ"/>
        </w:rPr>
        <w:t xml:space="preserve"> přítomnosti ve skladu.   </w:t>
      </w:r>
    </w:p>
    <w:p w:rsidR="009E51A8" w:rsidRDefault="00101BBB" w:rsidP="00F752D7">
      <w:r>
        <w:t xml:space="preserve"> </w:t>
      </w:r>
    </w:p>
    <w:p w:rsidR="00977243" w:rsidRDefault="009F7B8E" w:rsidP="009F7B8E">
      <w:pPr>
        <w:pStyle w:val="Nadpis1"/>
      </w:pPr>
      <w:bookmarkStart w:id="15" w:name="_Toc412447389"/>
      <w:r>
        <w:t>Podklad pro stavební profesi</w:t>
      </w:r>
      <w:r w:rsidR="001C7C1D">
        <w:t>, zdravotechniku</w:t>
      </w:r>
      <w:bookmarkEnd w:id="15"/>
      <w:r>
        <w:t xml:space="preserve"> </w:t>
      </w:r>
    </w:p>
    <w:p w:rsidR="00EE18D7" w:rsidRDefault="00F0198B" w:rsidP="00F752D7">
      <w:r>
        <w:t>Kondenzační část c</w:t>
      </w:r>
      <w:r w:rsidR="00EE18D7">
        <w:t>hladicí</w:t>
      </w:r>
      <w:r>
        <w:t xml:space="preserve">ho </w:t>
      </w:r>
      <w:r w:rsidR="00EE18D7">
        <w:t xml:space="preserve"> zařízení </w:t>
      </w:r>
      <w:r>
        <w:t>bude umístěna</w:t>
      </w:r>
      <w:r w:rsidR="00EE18D7">
        <w:t xml:space="preserve"> ve venkovní části před budovou skladu pod schodištěm.</w:t>
      </w:r>
      <w:r>
        <w:t xml:space="preserve"> </w:t>
      </w:r>
      <w:r w:rsidR="00EE18D7">
        <w:t>Stavba v</w:t>
      </w:r>
      <w:r>
        <w:t xml:space="preserve"> tomto </w:t>
      </w:r>
      <w:r w:rsidR="00EE18D7">
        <w:t xml:space="preserve">místě zhotoví  zvýšenou základnu  +0,4m nad </w:t>
      </w:r>
      <w:r w:rsidR="00EE18D7">
        <w:lastRenderedPageBreak/>
        <w:t>terénem o půdorysném rozměru min</w:t>
      </w:r>
      <w:r w:rsidR="00221D73">
        <w:t>.</w:t>
      </w:r>
      <w:r w:rsidR="00EE18D7">
        <w:t xml:space="preserve"> 600mm</w:t>
      </w:r>
      <w:r w:rsidR="001C7C1D">
        <w:t xml:space="preserve"> x 600 mm</w:t>
      </w:r>
      <w:r w:rsidR="00EE18D7">
        <w:t>. Konkrétní připojovací rozměry musí být zaznamenány v</w:t>
      </w:r>
      <w:r w:rsidR="008F24E8">
        <w:t>e</w:t>
      </w:r>
      <w:r w:rsidR="00EE18D7">
        <w:t xml:space="preserve"> SD s odsouhlasením </w:t>
      </w:r>
      <w:r w:rsidR="00221D73">
        <w:t xml:space="preserve">spolupracujících </w:t>
      </w:r>
      <w:r w:rsidR="00EE18D7">
        <w:t xml:space="preserve">profesí. Hlučnost kondenzační části jednotky nesmí být vyšší než 47 dBA ve vzd. 5 m. </w:t>
      </w:r>
    </w:p>
    <w:p w:rsidR="00EE18D7" w:rsidRDefault="00EE18D7" w:rsidP="00F752D7">
      <w:r>
        <w:t xml:space="preserve">Kotvení </w:t>
      </w:r>
      <w:r w:rsidR="00221D73">
        <w:t xml:space="preserve">realizovaného </w:t>
      </w:r>
      <w:r>
        <w:t xml:space="preserve"> výparníku musí být osouhlaseno </w:t>
      </w:r>
      <w:r w:rsidR="001C7C1D">
        <w:t>v SD před zahájení</w:t>
      </w:r>
      <w:r w:rsidR="00221D73">
        <w:t>m</w:t>
      </w:r>
      <w:r w:rsidR="001C7C1D">
        <w:t xml:space="preserve"> operace kotvení a instalace</w:t>
      </w:r>
      <w:r w:rsidR="008F24E8">
        <w:t xml:space="preserve"> (vč. odsouhlasení odborným stavebním dozorem)</w:t>
      </w:r>
      <w:r w:rsidR="001C7C1D">
        <w:t>.</w:t>
      </w:r>
    </w:p>
    <w:p w:rsidR="001C7C1D" w:rsidRDefault="001C7C1D" w:rsidP="00F752D7">
      <w:r>
        <w:t>Výparník produkuje za provozu</w:t>
      </w:r>
      <w:r w:rsidR="008F24E8">
        <w:t>,</w:t>
      </w:r>
      <w:r>
        <w:t xml:space="preserve"> </w:t>
      </w:r>
      <w:r w:rsidR="00221D73">
        <w:t>resp.</w:t>
      </w:r>
      <w:r>
        <w:t xml:space="preserve"> při odtávacím procesu vodu, která bude odvedena mimo chlazený sklad HT potrubím   DN32</w:t>
      </w:r>
      <w:r w:rsidR="00221D73">
        <w:t xml:space="preserve">. </w:t>
      </w:r>
      <w:r w:rsidR="008F24E8">
        <w:t>Připojení vyváděného potrubí provede profese zdravotechniky.</w:t>
      </w:r>
      <w:r>
        <w:t xml:space="preserve"> </w:t>
      </w:r>
    </w:p>
    <w:p w:rsidR="00EE18D7" w:rsidRDefault="00EE18D7" w:rsidP="00F752D7">
      <w:r>
        <w:t xml:space="preserve"> </w:t>
      </w:r>
    </w:p>
    <w:p w:rsidR="009F7B8E" w:rsidRDefault="00221D73" w:rsidP="00221D73">
      <w:pPr>
        <w:pStyle w:val="Nadpis1"/>
      </w:pPr>
      <w:bookmarkStart w:id="16" w:name="_Toc412447390"/>
      <w:r>
        <w:t>Podklad pro profesi elektro</w:t>
      </w:r>
      <w:r w:rsidR="00907F5C">
        <w:t xml:space="preserve">.  a  </w:t>
      </w:r>
      <w:r>
        <w:t>MaR</w:t>
      </w:r>
      <w:bookmarkEnd w:id="16"/>
    </w:p>
    <w:p w:rsidR="00221D73" w:rsidRDefault="00221D73" w:rsidP="00221D73">
      <w:r>
        <w:t>Chladicí zařízení bude dodáno vč. technologického rozvaděče   RKJ, k</w:t>
      </w:r>
      <w:r w:rsidR="008F24E8">
        <w:t>t</w:t>
      </w:r>
      <w:r>
        <w:t>erý bude umístěn v přilehlém  skladu</w:t>
      </w:r>
      <w:r w:rsidR="008F24E8">
        <w:t>,</w:t>
      </w:r>
      <w:r>
        <w:t xml:space="preserve"> vedle napájecího rozvaděče  R1. </w:t>
      </w:r>
    </w:p>
    <w:p w:rsidR="00221D73" w:rsidRDefault="00221D73" w:rsidP="00221D73">
      <w:r>
        <w:t xml:space="preserve">Jištění napájecího přívodu </w:t>
      </w:r>
      <w:r w:rsidR="008F24E8">
        <w:t xml:space="preserve">400V </w:t>
      </w:r>
      <w:r>
        <w:t xml:space="preserve">pro RKJ se požaduje 16A,C. </w:t>
      </w:r>
    </w:p>
    <w:p w:rsidR="00221D73" w:rsidRDefault="00221D73" w:rsidP="00221D73">
      <w:r>
        <w:t>Propojení prvků chladicího okruhu</w:t>
      </w:r>
      <w:r w:rsidR="00514A5A">
        <w:t xml:space="preserve"> do rozvaděče RKJ</w:t>
      </w:r>
      <w:r>
        <w:t>:</w:t>
      </w:r>
    </w:p>
    <w:p w:rsidR="00221D73" w:rsidRDefault="00CE2C55" w:rsidP="00CE2C55">
      <w:pPr>
        <w:numPr>
          <w:ilvl w:val="0"/>
          <w:numId w:val="30"/>
        </w:numPr>
      </w:pPr>
      <w:r>
        <w:t>Ventilátor výparníku 230V, 0,19kW</w:t>
      </w:r>
    </w:p>
    <w:p w:rsidR="00CE2C55" w:rsidRDefault="00CE2C55" w:rsidP="00CE2C55">
      <w:pPr>
        <w:numPr>
          <w:ilvl w:val="0"/>
          <w:numId w:val="30"/>
        </w:numPr>
      </w:pPr>
      <w:r>
        <w:t>Odtávání výparníku 230V, 2,32 kW</w:t>
      </w:r>
    </w:p>
    <w:p w:rsidR="00CE2C55" w:rsidRDefault="00CE2C55" w:rsidP="00CE2C55">
      <w:pPr>
        <w:numPr>
          <w:ilvl w:val="0"/>
          <w:numId w:val="30"/>
        </w:numPr>
      </w:pPr>
      <w:r>
        <w:t>Elektromagnetický ventil, 230V, 10W</w:t>
      </w:r>
    </w:p>
    <w:p w:rsidR="00CE2C55" w:rsidRDefault="00CE2C55" w:rsidP="00CE2C55">
      <w:pPr>
        <w:numPr>
          <w:ilvl w:val="0"/>
          <w:numId w:val="30"/>
        </w:numPr>
      </w:pPr>
      <w:r>
        <w:t>Kompresor, 400V,1,5kW</w:t>
      </w:r>
    </w:p>
    <w:p w:rsidR="00CE2C55" w:rsidRDefault="00CE2C55" w:rsidP="00CE2C55">
      <w:pPr>
        <w:numPr>
          <w:ilvl w:val="0"/>
          <w:numId w:val="30"/>
        </w:numPr>
      </w:pPr>
      <w:r>
        <w:t>Temperování kompresoru, 230V, 80W</w:t>
      </w:r>
    </w:p>
    <w:p w:rsidR="00CE2C55" w:rsidRDefault="00CE2C55" w:rsidP="00CE2C55">
      <w:pPr>
        <w:numPr>
          <w:ilvl w:val="0"/>
          <w:numId w:val="30"/>
        </w:numPr>
      </w:pPr>
      <w:r>
        <w:t xml:space="preserve">Sdruž. </w:t>
      </w:r>
      <w:r w:rsidR="00514A5A">
        <w:t>k</w:t>
      </w:r>
      <w:r>
        <w:t xml:space="preserve">abel </w:t>
      </w:r>
      <w:r w:rsidR="00514A5A">
        <w:t>ochran  5Jx0,25</w:t>
      </w:r>
    </w:p>
    <w:p w:rsidR="00514A5A" w:rsidRDefault="00514A5A" w:rsidP="00CE2C55">
      <w:pPr>
        <w:numPr>
          <w:ilvl w:val="0"/>
          <w:numId w:val="30"/>
        </w:numPr>
      </w:pPr>
      <w:r>
        <w:t>Motor ventilátoru kondenzátoru, 230V 0,2kW</w:t>
      </w:r>
    </w:p>
    <w:p w:rsidR="00514A5A" w:rsidRDefault="00514A5A" w:rsidP="00CE2C55">
      <w:pPr>
        <w:numPr>
          <w:ilvl w:val="0"/>
          <w:numId w:val="30"/>
        </w:numPr>
      </w:pPr>
      <w:r>
        <w:t>Teplotní čidla prostor</w:t>
      </w:r>
      <w:r w:rsidR="00907F5C">
        <w:t>u</w:t>
      </w:r>
      <w:r>
        <w:t xml:space="preserve"> a výparník</w:t>
      </w:r>
      <w:r w:rsidR="00907F5C">
        <w:t>u</w:t>
      </w:r>
    </w:p>
    <w:p w:rsidR="00CE2C55" w:rsidRPr="00221D73" w:rsidRDefault="00CE2C55" w:rsidP="00221D73"/>
    <w:p w:rsidR="009F7B8E" w:rsidRDefault="00514A5A" w:rsidP="00F752D7">
      <w:r>
        <w:t>Rozvaděč RKJ bude propojen s řídícím systémem kotelny bezpotenciálovými vstupy pro sdílení stavů chlazení zapnuto, alarm v chlazení.</w:t>
      </w:r>
    </w:p>
    <w:p w:rsidR="00514A5A" w:rsidRDefault="00514A5A" w:rsidP="00F752D7">
      <w:r>
        <w:t>Z rozvaděče   RKJ bude z</w:t>
      </w:r>
      <w:r w:rsidR="008F24E8">
        <w:t>a</w:t>
      </w:r>
      <w:r>
        <w:t>pojeno si</w:t>
      </w:r>
      <w:r w:rsidR="008F24E8">
        <w:t>gnalizační výstražné světlo</w:t>
      </w:r>
      <w:r>
        <w:t xml:space="preserve"> nad vstupními dveřmi</w:t>
      </w:r>
      <w:r w:rsidR="008F24E8">
        <w:t xml:space="preserve">,které bude při rozsvícení signalizovat alarm od technologie chlazení. </w:t>
      </w:r>
      <w:r>
        <w:t xml:space="preserve"> </w:t>
      </w:r>
    </w:p>
    <w:p w:rsidR="00514A5A" w:rsidRDefault="00907F5C" w:rsidP="00F752D7">
      <w:r>
        <w:t>Z</w:t>
      </w:r>
      <w:r w:rsidR="00514A5A">
        <w:t xml:space="preserve"> prostoru chlazeného  skladu vedena </w:t>
      </w:r>
      <w:r>
        <w:t xml:space="preserve">SIGNALITACE AKTUÁLNÍ TEPLOTY do ŘS kotelny, signalizace o zapnutí chlazení a sdružené hlášení o případném alarmu. </w:t>
      </w:r>
    </w:p>
    <w:p w:rsidR="00514A5A" w:rsidRDefault="00514A5A" w:rsidP="00F752D7"/>
    <w:p w:rsidR="006F3AFB" w:rsidRDefault="006F3AFB" w:rsidP="006F3AFB">
      <w:pPr>
        <w:rPr>
          <w:noProof/>
          <w:lang w:eastAsia="cs-CZ"/>
        </w:rPr>
      </w:pPr>
    </w:p>
    <w:p w:rsidR="00C87477" w:rsidRDefault="00C87477" w:rsidP="00EB0DDC"/>
    <w:p w:rsidR="00C87477" w:rsidRDefault="00C87477" w:rsidP="00907F5C">
      <w:pPr>
        <w:pStyle w:val="Nadpis1"/>
        <w:numPr>
          <w:ilvl w:val="0"/>
          <w:numId w:val="0"/>
        </w:numPr>
      </w:pPr>
    </w:p>
    <w:sectPr w:rsidR="00C87477" w:rsidSect="003946DA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8C7" w:rsidRDefault="009808C7" w:rsidP="003C3E20">
      <w:pPr>
        <w:spacing w:line="240" w:lineRule="auto"/>
      </w:pPr>
      <w:r>
        <w:separator/>
      </w:r>
    </w:p>
  </w:endnote>
  <w:endnote w:type="continuationSeparator" w:id="1">
    <w:p w:rsidR="009808C7" w:rsidRDefault="009808C7" w:rsidP="003C3E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S Shell Dlg">
    <w:panose1 w:val="020B0604020202020204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8E" w:rsidRPr="000844A7" w:rsidRDefault="00713D93">
    <w:pPr>
      <w:pStyle w:val="Zpat"/>
      <w:jc w:val="center"/>
      <w:rPr>
        <w:color w:val="4F81BD"/>
      </w:rPr>
    </w:pPr>
    <w:r>
      <w:rPr>
        <w:noProof/>
        <w:color w:val="4F81BD"/>
        <w:lang w:eastAsia="cs-CZ"/>
      </w:rPr>
      <w:pict>
        <v:line id="Přímá spojnice 3" o:spid="_x0000_s2049" style="position:absolute;left:0;text-align:left;z-index:1;visibility:visible;mso-wrap-distance-top:-6e-5mm;mso-wrap-distance-bottom:-6e-5mm;mso-width-relative:margin;mso-height-relative:margin" from="0,-4.45pt" to="453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" strokecolor="#4579b8">
          <o:lock v:ext="edit" shapetype="f"/>
        </v:line>
      </w:pict>
    </w:r>
    <w:r w:rsidRPr="000844A7">
      <w:rPr>
        <w:color w:val="4F81BD"/>
      </w:rPr>
      <w:fldChar w:fldCharType="begin"/>
    </w:r>
    <w:r w:rsidR="009F7B8E" w:rsidRPr="000844A7">
      <w:rPr>
        <w:color w:val="4F81BD"/>
      </w:rPr>
      <w:instrText>PAGE   \* MERGEFORMAT</w:instrText>
    </w:r>
    <w:r w:rsidRPr="000844A7">
      <w:rPr>
        <w:color w:val="4F81BD"/>
      </w:rPr>
      <w:fldChar w:fldCharType="separate"/>
    </w:r>
    <w:r w:rsidR="00361DC1">
      <w:rPr>
        <w:noProof/>
        <w:color w:val="4F81BD"/>
      </w:rPr>
      <w:t>6</w:t>
    </w:r>
    <w:r w:rsidRPr="000844A7">
      <w:rPr>
        <w:color w:val="4F81BD"/>
      </w:rPr>
      <w:fldChar w:fldCharType="end"/>
    </w:r>
  </w:p>
  <w:p w:rsidR="009F7B8E" w:rsidRDefault="009F7B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8E" w:rsidRDefault="009F7B8E">
    <w:pPr>
      <w:pStyle w:val="Zpat"/>
      <w:jc w:val="center"/>
    </w:pPr>
  </w:p>
  <w:p w:rsidR="009F7B8E" w:rsidRDefault="009F7B8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8C7" w:rsidRDefault="009808C7" w:rsidP="003C3E20">
      <w:pPr>
        <w:spacing w:line="240" w:lineRule="auto"/>
      </w:pPr>
      <w:r>
        <w:separator/>
      </w:r>
    </w:p>
  </w:footnote>
  <w:footnote w:type="continuationSeparator" w:id="1">
    <w:p w:rsidR="009808C7" w:rsidRDefault="009808C7" w:rsidP="003C3E2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8E" w:rsidRPr="00E87BD1" w:rsidRDefault="009F7B8E" w:rsidP="00E87BD1">
    <w:pPr>
      <w:pBdr>
        <w:bottom w:val="single" w:sz="4" w:space="1" w:color="auto"/>
      </w:pBdr>
      <w:jc w:val="center"/>
      <w:rPr>
        <w:b/>
        <w:bCs/>
        <w:i/>
        <w:iCs/>
        <w:color w:val="4F81BD"/>
      </w:rPr>
    </w:pPr>
    <w:r>
      <w:rPr>
        <w:rStyle w:val="Zdraznnintenzivn"/>
      </w:rPr>
      <w:t>Nemocnice  Jičín: Systém chlazení skladu nem. odpadu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64E6C"/>
    <w:multiLevelType w:val="hybridMultilevel"/>
    <w:tmpl w:val="FD1CE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E7FBD"/>
    <w:multiLevelType w:val="multilevel"/>
    <w:tmpl w:val="B39CD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772F2"/>
    <w:multiLevelType w:val="hybridMultilevel"/>
    <w:tmpl w:val="A72E0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972FE"/>
    <w:multiLevelType w:val="hybridMultilevel"/>
    <w:tmpl w:val="B0DC8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836B1"/>
    <w:multiLevelType w:val="hybridMultilevel"/>
    <w:tmpl w:val="E334E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C7174"/>
    <w:multiLevelType w:val="hybridMultilevel"/>
    <w:tmpl w:val="95C2C98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220046"/>
    <w:multiLevelType w:val="hybridMultilevel"/>
    <w:tmpl w:val="57DAB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36FBA"/>
    <w:multiLevelType w:val="multilevel"/>
    <w:tmpl w:val="E27AF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7F6AE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1EC4D3A"/>
    <w:multiLevelType w:val="hybridMultilevel"/>
    <w:tmpl w:val="CB0C00C0"/>
    <w:lvl w:ilvl="0" w:tplc="0405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FDD0E51"/>
    <w:multiLevelType w:val="multilevel"/>
    <w:tmpl w:val="E4647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60481D"/>
    <w:multiLevelType w:val="multilevel"/>
    <w:tmpl w:val="9542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DF7BB8"/>
    <w:multiLevelType w:val="multilevel"/>
    <w:tmpl w:val="070A7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5F7E87"/>
    <w:multiLevelType w:val="hybridMultilevel"/>
    <w:tmpl w:val="90A23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6C6974"/>
    <w:multiLevelType w:val="hybridMultilevel"/>
    <w:tmpl w:val="AEB61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DE105C"/>
    <w:multiLevelType w:val="hybridMultilevel"/>
    <w:tmpl w:val="B0425C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4B0150"/>
    <w:multiLevelType w:val="multilevel"/>
    <w:tmpl w:val="6016858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  <w:sz w:val="32"/>
      </w:rPr>
    </w:lvl>
    <w:lvl w:ilvl="1">
      <w:start w:val="1"/>
      <w:numFmt w:val="decimal"/>
      <w:pStyle w:val="Nadpis2"/>
      <w:lvlText w:val="%1.%2"/>
      <w:lvlJc w:val="left"/>
      <w:pPr>
        <w:ind w:left="1144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8">
    <w:nsid w:val="592242A3"/>
    <w:multiLevelType w:val="hybridMultilevel"/>
    <w:tmpl w:val="6E5C231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EEE256F"/>
    <w:multiLevelType w:val="hybridMultilevel"/>
    <w:tmpl w:val="BCCEA1C0"/>
    <w:lvl w:ilvl="0" w:tplc="040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0">
    <w:nsid w:val="66505AF7"/>
    <w:multiLevelType w:val="multilevel"/>
    <w:tmpl w:val="21286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B70874"/>
    <w:multiLevelType w:val="hybridMultilevel"/>
    <w:tmpl w:val="D066840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B091684"/>
    <w:multiLevelType w:val="hybridMultilevel"/>
    <w:tmpl w:val="48A2E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84516"/>
    <w:multiLevelType w:val="hybridMultilevel"/>
    <w:tmpl w:val="0B983B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541FDA"/>
    <w:multiLevelType w:val="multilevel"/>
    <w:tmpl w:val="3F948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7529CB"/>
    <w:multiLevelType w:val="hybridMultilevel"/>
    <w:tmpl w:val="33303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3D16CE"/>
    <w:multiLevelType w:val="hybridMultilevel"/>
    <w:tmpl w:val="2FC64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5"/>
  </w:num>
  <w:num w:numId="5">
    <w:abstractNumId w:val="2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9"/>
  </w:num>
  <w:num w:numId="9">
    <w:abstractNumId w:val="21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3"/>
  </w:num>
  <w:num w:numId="13">
    <w:abstractNumId w:val="18"/>
  </w:num>
  <w:num w:numId="14">
    <w:abstractNumId w:val="10"/>
  </w:num>
  <w:num w:numId="15">
    <w:abstractNumId w:val="6"/>
  </w:num>
  <w:num w:numId="16">
    <w:abstractNumId w:val="2"/>
  </w:num>
  <w:num w:numId="17">
    <w:abstractNumId w:val="1"/>
  </w:num>
  <w:num w:numId="18">
    <w:abstractNumId w:val="12"/>
  </w:num>
  <w:num w:numId="19">
    <w:abstractNumId w:val="7"/>
  </w:num>
  <w:num w:numId="20">
    <w:abstractNumId w:val="24"/>
  </w:num>
  <w:num w:numId="21">
    <w:abstractNumId w:val="11"/>
  </w:num>
  <w:num w:numId="22">
    <w:abstractNumId w:val="13"/>
  </w:num>
  <w:num w:numId="23">
    <w:abstractNumId w:val="20"/>
  </w:num>
  <w:num w:numId="24">
    <w:abstractNumId w:val="22"/>
  </w:num>
  <w:num w:numId="25">
    <w:abstractNumId w:val="0"/>
  </w:num>
  <w:num w:numId="26">
    <w:abstractNumId w:val="14"/>
  </w:num>
  <w:num w:numId="27">
    <w:abstractNumId w:val="4"/>
  </w:num>
  <w:num w:numId="28">
    <w:abstractNumId w:val="25"/>
  </w:num>
  <w:num w:numId="29">
    <w:abstractNumId w:val="16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drawingGridHorizontalSpacing w:val="68"/>
  <w:drawingGridVerticalSpacing w:val="6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E20"/>
    <w:rsid w:val="00003466"/>
    <w:rsid w:val="0001173C"/>
    <w:rsid w:val="000118DF"/>
    <w:rsid w:val="000142B5"/>
    <w:rsid w:val="0001454B"/>
    <w:rsid w:val="000146F5"/>
    <w:rsid w:val="00014DBB"/>
    <w:rsid w:val="00015626"/>
    <w:rsid w:val="0001719F"/>
    <w:rsid w:val="00022FEF"/>
    <w:rsid w:val="0003252D"/>
    <w:rsid w:val="00032F22"/>
    <w:rsid w:val="00042747"/>
    <w:rsid w:val="00043225"/>
    <w:rsid w:val="0004358D"/>
    <w:rsid w:val="00045B94"/>
    <w:rsid w:val="000505F8"/>
    <w:rsid w:val="00051DB1"/>
    <w:rsid w:val="000530C0"/>
    <w:rsid w:val="00054FDC"/>
    <w:rsid w:val="00060371"/>
    <w:rsid w:val="00061D26"/>
    <w:rsid w:val="00063EF5"/>
    <w:rsid w:val="00071FB3"/>
    <w:rsid w:val="000728F5"/>
    <w:rsid w:val="000750BA"/>
    <w:rsid w:val="00076273"/>
    <w:rsid w:val="00077D12"/>
    <w:rsid w:val="000844A7"/>
    <w:rsid w:val="000912CD"/>
    <w:rsid w:val="000A1391"/>
    <w:rsid w:val="000A198E"/>
    <w:rsid w:val="000A25C3"/>
    <w:rsid w:val="000A4B78"/>
    <w:rsid w:val="000A550E"/>
    <w:rsid w:val="000B7F6A"/>
    <w:rsid w:val="000C34B9"/>
    <w:rsid w:val="000C5615"/>
    <w:rsid w:val="000C6C56"/>
    <w:rsid w:val="000D1052"/>
    <w:rsid w:val="000D34D9"/>
    <w:rsid w:val="000E2820"/>
    <w:rsid w:val="000E6C75"/>
    <w:rsid w:val="000E724E"/>
    <w:rsid w:val="000F2EB9"/>
    <w:rsid w:val="000F7349"/>
    <w:rsid w:val="00101BBB"/>
    <w:rsid w:val="00107C42"/>
    <w:rsid w:val="001104D1"/>
    <w:rsid w:val="00113735"/>
    <w:rsid w:val="00114560"/>
    <w:rsid w:val="00123103"/>
    <w:rsid w:val="001265A2"/>
    <w:rsid w:val="001312D9"/>
    <w:rsid w:val="00151667"/>
    <w:rsid w:val="00152597"/>
    <w:rsid w:val="00153941"/>
    <w:rsid w:val="0015752E"/>
    <w:rsid w:val="001610F9"/>
    <w:rsid w:val="001617A2"/>
    <w:rsid w:val="0016208B"/>
    <w:rsid w:val="00164B6A"/>
    <w:rsid w:val="00166A6D"/>
    <w:rsid w:val="0017171A"/>
    <w:rsid w:val="001724E2"/>
    <w:rsid w:val="001732B4"/>
    <w:rsid w:val="001740AF"/>
    <w:rsid w:val="001869EA"/>
    <w:rsid w:val="0019429F"/>
    <w:rsid w:val="00194378"/>
    <w:rsid w:val="00195A81"/>
    <w:rsid w:val="00197F47"/>
    <w:rsid w:val="001A2D25"/>
    <w:rsid w:val="001A3129"/>
    <w:rsid w:val="001A5D6A"/>
    <w:rsid w:val="001A62D6"/>
    <w:rsid w:val="001A7C70"/>
    <w:rsid w:val="001B2A2B"/>
    <w:rsid w:val="001C1457"/>
    <w:rsid w:val="001C7BA9"/>
    <w:rsid w:val="001C7C1D"/>
    <w:rsid w:val="001D1A05"/>
    <w:rsid w:val="001D39E3"/>
    <w:rsid w:val="001D4724"/>
    <w:rsid w:val="001D4F16"/>
    <w:rsid w:val="001D5672"/>
    <w:rsid w:val="001D7BA0"/>
    <w:rsid w:val="001E3176"/>
    <w:rsid w:val="001F33E7"/>
    <w:rsid w:val="001F70FD"/>
    <w:rsid w:val="00200253"/>
    <w:rsid w:val="00201BB2"/>
    <w:rsid w:val="00206551"/>
    <w:rsid w:val="002067C0"/>
    <w:rsid w:val="00206AAA"/>
    <w:rsid w:val="00210AFF"/>
    <w:rsid w:val="002121B3"/>
    <w:rsid w:val="00213A8A"/>
    <w:rsid w:val="00216DBE"/>
    <w:rsid w:val="00217A62"/>
    <w:rsid w:val="00221D73"/>
    <w:rsid w:val="0022225A"/>
    <w:rsid w:val="0022295D"/>
    <w:rsid w:val="00225A54"/>
    <w:rsid w:val="002263E8"/>
    <w:rsid w:val="0023680B"/>
    <w:rsid w:val="00240E2C"/>
    <w:rsid w:val="00243282"/>
    <w:rsid w:val="0024342D"/>
    <w:rsid w:val="002531F0"/>
    <w:rsid w:val="002550B7"/>
    <w:rsid w:val="00257989"/>
    <w:rsid w:val="002618FF"/>
    <w:rsid w:val="002619EC"/>
    <w:rsid w:val="00261C4D"/>
    <w:rsid w:val="00267610"/>
    <w:rsid w:val="00270ABF"/>
    <w:rsid w:val="00271341"/>
    <w:rsid w:val="00271B3A"/>
    <w:rsid w:val="00294AFA"/>
    <w:rsid w:val="00294F3A"/>
    <w:rsid w:val="00295296"/>
    <w:rsid w:val="002B27EA"/>
    <w:rsid w:val="002B3570"/>
    <w:rsid w:val="002C09BB"/>
    <w:rsid w:val="002C0E24"/>
    <w:rsid w:val="002C2E50"/>
    <w:rsid w:val="002D288F"/>
    <w:rsid w:val="002D5541"/>
    <w:rsid w:val="002D7B15"/>
    <w:rsid w:val="002D7D7E"/>
    <w:rsid w:val="002E08C6"/>
    <w:rsid w:val="002E1EA1"/>
    <w:rsid w:val="002E35C0"/>
    <w:rsid w:val="002E380A"/>
    <w:rsid w:val="002E6606"/>
    <w:rsid w:val="002E7231"/>
    <w:rsid w:val="002F1E05"/>
    <w:rsid w:val="002F2771"/>
    <w:rsid w:val="00304245"/>
    <w:rsid w:val="00305E7F"/>
    <w:rsid w:val="00306C20"/>
    <w:rsid w:val="00310F12"/>
    <w:rsid w:val="00321941"/>
    <w:rsid w:val="00321A21"/>
    <w:rsid w:val="0032794A"/>
    <w:rsid w:val="00342F46"/>
    <w:rsid w:val="00344BDC"/>
    <w:rsid w:val="00344C79"/>
    <w:rsid w:val="0036192D"/>
    <w:rsid w:val="00361DC1"/>
    <w:rsid w:val="00362DA7"/>
    <w:rsid w:val="00363ABF"/>
    <w:rsid w:val="00370150"/>
    <w:rsid w:val="00370AAE"/>
    <w:rsid w:val="003717BD"/>
    <w:rsid w:val="00372639"/>
    <w:rsid w:val="00382802"/>
    <w:rsid w:val="0039126F"/>
    <w:rsid w:val="00392E83"/>
    <w:rsid w:val="003946DA"/>
    <w:rsid w:val="003A1E0C"/>
    <w:rsid w:val="003A59AB"/>
    <w:rsid w:val="003A5ECB"/>
    <w:rsid w:val="003A7356"/>
    <w:rsid w:val="003A785D"/>
    <w:rsid w:val="003B0202"/>
    <w:rsid w:val="003B0C20"/>
    <w:rsid w:val="003B6BAA"/>
    <w:rsid w:val="003C050C"/>
    <w:rsid w:val="003C13F3"/>
    <w:rsid w:val="003C1A84"/>
    <w:rsid w:val="003C3E20"/>
    <w:rsid w:val="003C463A"/>
    <w:rsid w:val="003D0135"/>
    <w:rsid w:val="003D1485"/>
    <w:rsid w:val="003D5067"/>
    <w:rsid w:val="003D579F"/>
    <w:rsid w:val="003D677E"/>
    <w:rsid w:val="003D7CB5"/>
    <w:rsid w:val="003E270A"/>
    <w:rsid w:val="003F01C5"/>
    <w:rsid w:val="003F61C7"/>
    <w:rsid w:val="003F7529"/>
    <w:rsid w:val="004006D8"/>
    <w:rsid w:val="00405BBC"/>
    <w:rsid w:val="00405C75"/>
    <w:rsid w:val="0041341D"/>
    <w:rsid w:val="00416795"/>
    <w:rsid w:val="004246BE"/>
    <w:rsid w:val="00432813"/>
    <w:rsid w:val="00435972"/>
    <w:rsid w:val="00435C7E"/>
    <w:rsid w:val="00445D75"/>
    <w:rsid w:val="0045053B"/>
    <w:rsid w:val="00450FDA"/>
    <w:rsid w:val="0046279A"/>
    <w:rsid w:val="004629AD"/>
    <w:rsid w:val="0046317E"/>
    <w:rsid w:val="00474BBA"/>
    <w:rsid w:val="00476711"/>
    <w:rsid w:val="00477B26"/>
    <w:rsid w:val="004838F6"/>
    <w:rsid w:val="0049050A"/>
    <w:rsid w:val="004918E9"/>
    <w:rsid w:val="004963F8"/>
    <w:rsid w:val="004A0DC1"/>
    <w:rsid w:val="004A3D18"/>
    <w:rsid w:val="004B2D73"/>
    <w:rsid w:val="004D0A5E"/>
    <w:rsid w:val="004D0CF1"/>
    <w:rsid w:val="004D3D45"/>
    <w:rsid w:val="004D4F70"/>
    <w:rsid w:val="004E058A"/>
    <w:rsid w:val="004E6F1E"/>
    <w:rsid w:val="004F02B3"/>
    <w:rsid w:val="004F222F"/>
    <w:rsid w:val="00501970"/>
    <w:rsid w:val="0050532B"/>
    <w:rsid w:val="0050638B"/>
    <w:rsid w:val="00514A5A"/>
    <w:rsid w:val="005200AD"/>
    <w:rsid w:val="00524EA0"/>
    <w:rsid w:val="005252B2"/>
    <w:rsid w:val="00527119"/>
    <w:rsid w:val="00527C76"/>
    <w:rsid w:val="00537182"/>
    <w:rsid w:val="00550267"/>
    <w:rsid w:val="005523E9"/>
    <w:rsid w:val="00555ED8"/>
    <w:rsid w:val="00561EA8"/>
    <w:rsid w:val="00565BDB"/>
    <w:rsid w:val="00570DF8"/>
    <w:rsid w:val="00577E25"/>
    <w:rsid w:val="005839BF"/>
    <w:rsid w:val="005920F3"/>
    <w:rsid w:val="00595A85"/>
    <w:rsid w:val="005A0F17"/>
    <w:rsid w:val="005A383F"/>
    <w:rsid w:val="005A7113"/>
    <w:rsid w:val="005B07F0"/>
    <w:rsid w:val="005B6EB8"/>
    <w:rsid w:val="005B7413"/>
    <w:rsid w:val="005B7E84"/>
    <w:rsid w:val="005C2945"/>
    <w:rsid w:val="005C3C32"/>
    <w:rsid w:val="005D0282"/>
    <w:rsid w:val="005D79CD"/>
    <w:rsid w:val="005E4175"/>
    <w:rsid w:val="005E7F26"/>
    <w:rsid w:val="005F450B"/>
    <w:rsid w:val="00603A27"/>
    <w:rsid w:val="00604852"/>
    <w:rsid w:val="00612900"/>
    <w:rsid w:val="00612A95"/>
    <w:rsid w:val="006209BE"/>
    <w:rsid w:val="00620EAC"/>
    <w:rsid w:val="00621532"/>
    <w:rsid w:val="006305ED"/>
    <w:rsid w:val="00633551"/>
    <w:rsid w:val="006335B2"/>
    <w:rsid w:val="006369EC"/>
    <w:rsid w:val="00650DDD"/>
    <w:rsid w:val="00653E9F"/>
    <w:rsid w:val="00657004"/>
    <w:rsid w:val="00666FB1"/>
    <w:rsid w:val="006677E6"/>
    <w:rsid w:val="006765C7"/>
    <w:rsid w:val="00676E92"/>
    <w:rsid w:val="006815D5"/>
    <w:rsid w:val="00683F94"/>
    <w:rsid w:val="00684BF3"/>
    <w:rsid w:val="006974DC"/>
    <w:rsid w:val="006A1521"/>
    <w:rsid w:val="006A2516"/>
    <w:rsid w:val="006A2D7B"/>
    <w:rsid w:val="006B149A"/>
    <w:rsid w:val="006B6F70"/>
    <w:rsid w:val="006C00CB"/>
    <w:rsid w:val="006C38EB"/>
    <w:rsid w:val="006C7ECC"/>
    <w:rsid w:val="006D6E86"/>
    <w:rsid w:val="006D79B4"/>
    <w:rsid w:val="006E782E"/>
    <w:rsid w:val="006F15F3"/>
    <w:rsid w:val="006F23EE"/>
    <w:rsid w:val="006F2907"/>
    <w:rsid w:val="006F3AFB"/>
    <w:rsid w:val="006F5519"/>
    <w:rsid w:val="0070139F"/>
    <w:rsid w:val="00710342"/>
    <w:rsid w:val="00713D93"/>
    <w:rsid w:val="00713D9E"/>
    <w:rsid w:val="007153A1"/>
    <w:rsid w:val="007154DB"/>
    <w:rsid w:val="00716DA3"/>
    <w:rsid w:val="0071704F"/>
    <w:rsid w:val="007265E4"/>
    <w:rsid w:val="00730446"/>
    <w:rsid w:val="00731C0F"/>
    <w:rsid w:val="00732B28"/>
    <w:rsid w:val="007334AA"/>
    <w:rsid w:val="0075015F"/>
    <w:rsid w:val="007572F6"/>
    <w:rsid w:val="00757858"/>
    <w:rsid w:val="00765583"/>
    <w:rsid w:val="00766503"/>
    <w:rsid w:val="0076674C"/>
    <w:rsid w:val="0077249E"/>
    <w:rsid w:val="00772D38"/>
    <w:rsid w:val="007738EB"/>
    <w:rsid w:val="0077594D"/>
    <w:rsid w:val="007810FB"/>
    <w:rsid w:val="00782416"/>
    <w:rsid w:val="0079199C"/>
    <w:rsid w:val="007A48E2"/>
    <w:rsid w:val="007A4BE1"/>
    <w:rsid w:val="007B417C"/>
    <w:rsid w:val="007C012C"/>
    <w:rsid w:val="007C222D"/>
    <w:rsid w:val="007C4D6A"/>
    <w:rsid w:val="007C609C"/>
    <w:rsid w:val="007D35A2"/>
    <w:rsid w:val="007D753B"/>
    <w:rsid w:val="007E7269"/>
    <w:rsid w:val="007F23D8"/>
    <w:rsid w:val="007F3EE7"/>
    <w:rsid w:val="007F57C2"/>
    <w:rsid w:val="008075D7"/>
    <w:rsid w:val="0081133C"/>
    <w:rsid w:val="00813560"/>
    <w:rsid w:val="008139EE"/>
    <w:rsid w:val="008164C9"/>
    <w:rsid w:val="00823FC7"/>
    <w:rsid w:val="008252DB"/>
    <w:rsid w:val="00827478"/>
    <w:rsid w:val="00830DE8"/>
    <w:rsid w:val="008348D4"/>
    <w:rsid w:val="00834DE9"/>
    <w:rsid w:val="008377BB"/>
    <w:rsid w:val="00840F2D"/>
    <w:rsid w:val="00845EB2"/>
    <w:rsid w:val="0085066A"/>
    <w:rsid w:val="00850727"/>
    <w:rsid w:val="008508E5"/>
    <w:rsid w:val="00853130"/>
    <w:rsid w:val="008545B6"/>
    <w:rsid w:val="0085471F"/>
    <w:rsid w:val="008562B1"/>
    <w:rsid w:val="00856962"/>
    <w:rsid w:val="008646AC"/>
    <w:rsid w:val="008664C4"/>
    <w:rsid w:val="00880476"/>
    <w:rsid w:val="00886AAF"/>
    <w:rsid w:val="008879F9"/>
    <w:rsid w:val="008908D9"/>
    <w:rsid w:val="008920DD"/>
    <w:rsid w:val="00894A97"/>
    <w:rsid w:val="008A00BE"/>
    <w:rsid w:val="008A7FD9"/>
    <w:rsid w:val="008B2C0A"/>
    <w:rsid w:val="008C2974"/>
    <w:rsid w:val="008C6D7A"/>
    <w:rsid w:val="008D11A2"/>
    <w:rsid w:val="008F24E8"/>
    <w:rsid w:val="008F35CC"/>
    <w:rsid w:val="008F363F"/>
    <w:rsid w:val="008F4AF5"/>
    <w:rsid w:val="008F6F3D"/>
    <w:rsid w:val="00907F5C"/>
    <w:rsid w:val="00913038"/>
    <w:rsid w:val="009156D6"/>
    <w:rsid w:val="00917BA2"/>
    <w:rsid w:val="00921EE7"/>
    <w:rsid w:val="00922ED3"/>
    <w:rsid w:val="00924E04"/>
    <w:rsid w:val="00930657"/>
    <w:rsid w:val="00930E5A"/>
    <w:rsid w:val="0093394B"/>
    <w:rsid w:val="00936AEC"/>
    <w:rsid w:val="009427DE"/>
    <w:rsid w:val="00944361"/>
    <w:rsid w:val="009465F8"/>
    <w:rsid w:val="0095380B"/>
    <w:rsid w:val="0095496F"/>
    <w:rsid w:val="00964F09"/>
    <w:rsid w:val="0096601B"/>
    <w:rsid w:val="009700A6"/>
    <w:rsid w:val="009759DB"/>
    <w:rsid w:val="00976580"/>
    <w:rsid w:val="00977243"/>
    <w:rsid w:val="00977A8D"/>
    <w:rsid w:val="009808C7"/>
    <w:rsid w:val="00981EFE"/>
    <w:rsid w:val="00983D60"/>
    <w:rsid w:val="00985195"/>
    <w:rsid w:val="00985B13"/>
    <w:rsid w:val="009927C3"/>
    <w:rsid w:val="009955E4"/>
    <w:rsid w:val="009A531B"/>
    <w:rsid w:val="009A61FC"/>
    <w:rsid w:val="009B18DB"/>
    <w:rsid w:val="009B4317"/>
    <w:rsid w:val="009B4444"/>
    <w:rsid w:val="009D1815"/>
    <w:rsid w:val="009D1EFB"/>
    <w:rsid w:val="009D35F8"/>
    <w:rsid w:val="009E13CD"/>
    <w:rsid w:val="009E1685"/>
    <w:rsid w:val="009E191C"/>
    <w:rsid w:val="009E51A8"/>
    <w:rsid w:val="009E66A7"/>
    <w:rsid w:val="009E744A"/>
    <w:rsid w:val="009F3886"/>
    <w:rsid w:val="009F7A07"/>
    <w:rsid w:val="009F7B8E"/>
    <w:rsid w:val="00A04B9E"/>
    <w:rsid w:val="00A053D2"/>
    <w:rsid w:val="00A06F43"/>
    <w:rsid w:val="00A0792D"/>
    <w:rsid w:val="00A079DB"/>
    <w:rsid w:val="00A136AA"/>
    <w:rsid w:val="00A14336"/>
    <w:rsid w:val="00A143A5"/>
    <w:rsid w:val="00A1518F"/>
    <w:rsid w:val="00A15FE5"/>
    <w:rsid w:val="00A24CCB"/>
    <w:rsid w:val="00A260F0"/>
    <w:rsid w:val="00A436C1"/>
    <w:rsid w:val="00A45674"/>
    <w:rsid w:val="00A45D53"/>
    <w:rsid w:val="00A4624C"/>
    <w:rsid w:val="00A473CC"/>
    <w:rsid w:val="00A57243"/>
    <w:rsid w:val="00A66A51"/>
    <w:rsid w:val="00A84819"/>
    <w:rsid w:val="00A9313C"/>
    <w:rsid w:val="00A9482D"/>
    <w:rsid w:val="00A94D5A"/>
    <w:rsid w:val="00A950F4"/>
    <w:rsid w:val="00A96252"/>
    <w:rsid w:val="00AA5EFA"/>
    <w:rsid w:val="00AA7CA4"/>
    <w:rsid w:val="00AB3C7C"/>
    <w:rsid w:val="00AC2479"/>
    <w:rsid w:val="00AC2715"/>
    <w:rsid w:val="00AC610E"/>
    <w:rsid w:val="00AC781A"/>
    <w:rsid w:val="00AC7BC7"/>
    <w:rsid w:val="00AD6710"/>
    <w:rsid w:val="00AD7DEA"/>
    <w:rsid w:val="00AE0AA7"/>
    <w:rsid w:val="00AE238D"/>
    <w:rsid w:val="00AE3DB0"/>
    <w:rsid w:val="00AF077D"/>
    <w:rsid w:val="00AF531E"/>
    <w:rsid w:val="00AF694D"/>
    <w:rsid w:val="00B02694"/>
    <w:rsid w:val="00B10252"/>
    <w:rsid w:val="00B11AED"/>
    <w:rsid w:val="00B22767"/>
    <w:rsid w:val="00B25758"/>
    <w:rsid w:val="00B272AE"/>
    <w:rsid w:val="00B32AE0"/>
    <w:rsid w:val="00B35E00"/>
    <w:rsid w:val="00B41BF5"/>
    <w:rsid w:val="00B46D42"/>
    <w:rsid w:val="00B47976"/>
    <w:rsid w:val="00B47C03"/>
    <w:rsid w:val="00B5121B"/>
    <w:rsid w:val="00B55964"/>
    <w:rsid w:val="00B568C2"/>
    <w:rsid w:val="00B65635"/>
    <w:rsid w:val="00B9113F"/>
    <w:rsid w:val="00BB17FB"/>
    <w:rsid w:val="00BB2496"/>
    <w:rsid w:val="00BB360F"/>
    <w:rsid w:val="00BC04B3"/>
    <w:rsid w:val="00BC3F12"/>
    <w:rsid w:val="00BC40B1"/>
    <w:rsid w:val="00BC558F"/>
    <w:rsid w:val="00BC7446"/>
    <w:rsid w:val="00BD0AAC"/>
    <w:rsid w:val="00BD2960"/>
    <w:rsid w:val="00BD6FAE"/>
    <w:rsid w:val="00BE030E"/>
    <w:rsid w:val="00BE1B0C"/>
    <w:rsid w:val="00BE7398"/>
    <w:rsid w:val="00BF02E4"/>
    <w:rsid w:val="00BF74CE"/>
    <w:rsid w:val="00C01B18"/>
    <w:rsid w:val="00C0751F"/>
    <w:rsid w:val="00C13AF2"/>
    <w:rsid w:val="00C13F7F"/>
    <w:rsid w:val="00C17162"/>
    <w:rsid w:val="00C247B1"/>
    <w:rsid w:val="00C2738C"/>
    <w:rsid w:val="00C3004A"/>
    <w:rsid w:val="00C37C34"/>
    <w:rsid w:val="00C50788"/>
    <w:rsid w:val="00C50D03"/>
    <w:rsid w:val="00C5648F"/>
    <w:rsid w:val="00C6376A"/>
    <w:rsid w:val="00C64EF9"/>
    <w:rsid w:val="00C650F1"/>
    <w:rsid w:val="00C65D6F"/>
    <w:rsid w:val="00C715E2"/>
    <w:rsid w:val="00C732EF"/>
    <w:rsid w:val="00C736CE"/>
    <w:rsid w:val="00C75442"/>
    <w:rsid w:val="00C8150A"/>
    <w:rsid w:val="00C87477"/>
    <w:rsid w:val="00C95937"/>
    <w:rsid w:val="00CA066B"/>
    <w:rsid w:val="00CB1911"/>
    <w:rsid w:val="00CB3E88"/>
    <w:rsid w:val="00CB4BB5"/>
    <w:rsid w:val="00CB5A9F"/>
    <w:rsid w:val="00CC4102"/>
    <w:rsid w:val="00CE087B"/>
    <w:rsid w:val="00CE2243"/>
    <w:rsid w:val="00CE28F7"/>
    <w:rsid w:val="00CE2C55"/>
    <w:rsid w:val="00CF127D"/>
    <w:rsid w:val="00CF4A50"/>
    <w:rsid w:val="00D00A32"/>
    <w:rsid w:val="00D04887"/>
    <w:rsid w:val="00D075D6"/>
    <w:rsid w:val="00D07FA7"/>
    <w:rsid w:val="00D106B9"/>
    <w:rsid w:val="00D12F91"/>
    <w:rsid w:val="00D13910"/>
    <w:rsid w:val="00D17714"/>
    <w:rsid w:val="00D215CE"/>
    <w:rsid w:val="00D243CD"/>
    <w:rsid w:val="00D31D8B"/>
    <w:rsid w:val="00D36F23"/>
    <w:rsid w:val="00D374B5"/>
    <w:rsid w:val="00D3798A"/>
    <w:rsid w:val="00D4059A"/>
    <w:rsid w:val="00D44949"/>
    <w:rsid w:val="00D5567A"/>
    <w:rsid w:val="00D57726"/>
    <w:rsid w:val="00D66320"/>
    <w:rsid w:val="00D804B9"/>
    <w:rsid w:val="00D845F4"/>
    <w:rsid w:val="00D87D30"/>
    <w:rsid w:val="00D91844"/>
    <w:rsid w:val="00D91B17"/>
    <w:rsid w:val="00D94275"/>
    <w:rsid w:val="00D972A5"/>
    <w:rsid w:val="00DC1AB4"/>
    <w:rsid w:val="00DC4244"/>
    <w:rsid w:val="00DC70E1"/>
    <w:rsid w:val="00DC768A"/>
    <w:rsid w:val="00DD1C05"/>
    <w:rsid w:val="00DD3309"/>
    <w:rsid w:val="00DD5425"/>
    <w:rsid w:val="00DE37C1"/>
    <w:rsid w:val="00DE3F67"/>
    <w:rsid w:val="00DE62B0"/>
    <w:rsid w:val="00DE6F49"/>
    <w:rsid w:val="00DE7BE8"/>
    <w:rsid w:val="00DF0931"/>
    <w:rsid w:val="00DF2F09"/>
    <w:rsid w:val="00E04F93"/>
    <w:rsid w:val="00E12614"/>
    <w:rsid w:val="00E13C1E"/>
    <w:rsid w:val="00E160D8"/>
    <w:rsid w:val="00E223C3"/>
    <w:rsid w:val="00E25160"/>
    <w:rsid w:val="00E271F2"/>
    <w:rsid w:val="00E51EE4"/>
    <w:rsid w:val="00E55A9A"/>
    <w:rsid w:val="00E64711"/>
    <w:rsid w:val="00E64D1D"/>
    <w:rsid w:val="00E70F72"/>
    <w:rsid w:val="00E74969"/>
    <w:rsid w:val="00E80929"/>
    <w:rsid w:val="00E853FB"/>
    <w:rsid w:val="00E85F2D"/>
    <w:rsid w:val="00E87BD1"/>
    <w:rsid w:val="00E9302E"/>
    <w:rsid w:val="00E943DE"/>
    <w:rsid w:val="00E94E20"/>
    <w:rsid w:val="00E9523B"/>
    <w:rsid w:val="00E963F8"/>
    <w:rsid w:val="00EA3E75"/>
    <w:rsid w:val="00EA77D2"/>
    <w:rsid w:val="00EB0DDC"/>
    <w:rsid w:val="00EB3464"/>
    <w:rsid w:val="00EB4C10"/>
    <w:rsid w:val="00EB52C0"/>
    <w:rsid w:val="00EB59C2"/>
    <w:rsid w:val="00EC4443"/>
    <w:rsid w:val="00ED0FCA"/>
    <w:rsid w:val="00ED18D8"/>
    <w:rsid w:val="00ED40E8"/>
    <w:rsid w:val="00ED45A1"/>
    <w:rsid w:val="00ED7955"/>
    <w:rsid w:val="00EE18D7"/>
    <w:rsid w:val="00EE4C5D"/>
    <w:rsid w:val="00EE79CA"/>
    <w:rsid w:val="00EE7FF4"/>
    <w:rsid w:val="00EF4FBC"/>
    <w:rsid w:val="00EF6BCC"/>
    <w:rsid w:val="00F002EA"/>
    <w:rsid w:val="00F01099"/>
    <w:rsid w:val="00F0198B"/>
    <w:rsid w:val="00F022D0"/>
    <w:rsid w:val="00F0277C"/>
    <w:rsid w:val="00F07CA3"/>
    <w:rsid w:val="00F106E0"/>
    <w:rsid w:val="00F372EA"/>
    <w:rsid w:val="00F37489"/>
    <w:rsid w:val="00F37791"/>
    <w:rsid w:val="00F4411F"/>
    <w:rsid w:val="00F45A5F"/>
    <w:rsid w:val="00F50E51"/>
    <w:rsid w:val="00F51572"/>
    <w:rsid w:val="00F51B30"/>
    <w:rsid w:val="00F56C74"/>
    <w:rsid w:val="00F60DF2"/>
    <w:rsid w:val="00F61BB1"/>
    <w:rsid w:val="00F650D2"/>
    <w:rsid w:val="00F70122"/>
    <w:rsid w:val="00F715EF"/>
    <w:rsid w:val="00F74540"/>
    <w:rsid w:val="00F752D7"/>
    <w:rsid w:val="00F85525"/>
    <w:rsid w:val="00F9051B"/>
    <w:rsid w:val="00F90E82"/>
    <w:rsid w:val="00F93511"/>
    <w:rsid w:val="00F93B3B"/>
    <w:rsid w:val="00FA5774"/>
    <w:rsid w:val="00FB0DED"/>
    <w:rsid w:val="00FB3EE7"/>
    <w:rsid w:val="00FB7450"/>
    <w:rsid w:val="00FC1401"/>
    <w:rsid w:val="00FC3D5F"/>
    <w:rsid w:val="00FC43E3"/>
    <w:rsid w:val="00FC5D02"/>
    <w:rsid w:val="00FD4146"/>
    <w:rsid w:val="00FD4F66"/>
    <w:rsid w:val="00FE029C"/>
    <w:rsid w:val="00FE2147"/>
    <w:rsid w:val="00FE617C"/>
    <w:rsid w:val="00FF29A1"/>
    <w:rsid w:val="00FF6239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77BB"/>
    <w:pPr>
      <w:spacing w:line="276" w:lineRule="auto"/>
      <w:jc w:val="both"/>
    </w:pPr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55A9A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5E7F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55A9A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55A9A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55A9A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55A9A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55A9A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55A9A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55A9A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3E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3E20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3C3E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3E20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3E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E20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5A9A"/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206AAA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06AAA"/>
    <w:pPr>
      <w:spacing w:after="100"/>
      <w:ind w:left="220"/>
    </w:pPr>
    <w:rPr>
      <w:rFonts w:ascii="Calibri" w:eastAsia="Times New Roman" w:hAnsi="Calibri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E4175"/>
    <w:pPr>
      <w:tabs>
        <w:tab w:val="left" w:pos="440"/>
        <w:tab w:val="right" w:leader="dot" w:pos="9062"/>
      </w:tabs>
      <w:spacing w:after="100"/>
    </w:pPr>
    <w:rPr>
      <w:rFonts w:ascii="Calibri" w:eastAsia="Times New Roman" w:hAnsi="Calibri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6AAA"/>
    <w:pPr>
      <w:spacing w:after="100"/>
      <w:ind w:left="440"/>
    </w:pPr>
    <w:rPr>
      <w:rFonts w:ascii="Calibri" w:eastAsia="Times New Roman" w:hAnsi="Calibri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05E7F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206AAA"/>
    <w:rPr>
      <w:color w:val="0000FF"/>
      <w:u w:val="single"/>
    </w:rPr>
  </w:style>
  <w:style w:type="table" w:styleId="Mkatabulky">
    <w:name w:val="Table Grid"/>
    <w:basedOn w:val="Normlntabulka"/>
    <w:uiPriority w:val="59"/>
    <w:rsid w:val="003E27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E55A9A"/>
    <w:rPr>
      <w:rFonts w:ascii="Cambria" w:eastAsia="Times New Roman" w:hAnsi="Cambria" w:cs="Times New Roman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E55A9A"/>
    <w:rPr>
      <w:rFonts w:ascii="Cambria" w:eastAsia="Times New Roman" w:hAnsi="Cambria" w:cs="Times New Roman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55A9A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55A9A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55A9A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55A9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55A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F7BFB"/>
    <w:pPr>
      <w:ind w:left="720"/>
      <w:contextualSpacing/>
    </w:pPr>
  </w:style>
  <w:style w:type="table" w:styleId="Svtlstnovnzvraznn5">
    <w:name w:val="Light Shading Accent 5"/>
    <w:basedOn w:val="Normlntabulka"/>
    <w:uiPriority w:val="60"/>
    <w:rsid w:val="002D7B15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NadpisCTP1">
    <w:name w:val="Nadpis CTP 1"/>
    <w:basedOn w:val="Normln"/>
    <w:qFormat/>
    <w:rsid w:val="002E1EA1"/>
    <w:pPr>
      <w:keepNext/>
      <w:widowControl w:val="0"/>
      <w:numPr>
        <w:numId w:val="14"/>
      </w:numPr>
      <w:spacing w:before="240" w:line="240" w:lineRule="auto"/>
      <w:ind w:left="357" w:hanging="357"/>
      <w:jc w:val="left"/>
    </w:pPr>
    <w:rPr>
      <w:rFonts w:ascii="Tahoma" w:eastAsia="Times New Roman" w:hAnsi="Tahoma"/>
      <w:b/>
      <w:caps/>
      <w:sz w:val="28"/>
      <w:szCs w:val="24"/>
      <w:lang w:eastAsia="cs-CZ"/>
    </w:rPr>
  </w:style>
  <w:style w:type="paragraph" w:customStyle="1" w:styleId="NadpisCTP2">
    <w:name w:val="Nadpis CTP 2"/>
    <w:basedOn w:val="Normln"/>
    <w:qFormat/>
    <w:rsid w:val="002E1EA1"/>
    <w:pPr>
      <w:keepNext/>
      <w:widowControl w:val="0"/>
      <w:numPr>
        <w:ilvl w:val="1"/>
        <w:numId w:val="14"/>
      </w:numPr>
      <w:spacing w:before="240" w:line="240" w:lineRule="auto"/>
      <w:ind w:left="431" w:hanging="431"/>
      <w:jc w:val="left"/>
    </w:pPr>
    <w:rPr>
      <w:rFonts w:ascii="Tahoma" w:eastAsia="Times New Roman" w:hAnsi="Tahoma"/>
      <w:b/>
      <w:sz w:val="28"/>
      <w:szCs w:val="24"/>
      <w:lang w:eastAsia="cs-CZ"/>
    </w:rPr>
  </w:style>
  <w:style w:type="paragraph" w:customStyle="1" w:styleId="NadpisCTP3">
    <w:name w:val="Nadpis CTP 3"/>
    <w:basedOn w:val="NadpisCTP2"/>
    <w:next w:val="OdstavceCTP"/>
    <w:link w:val="NadpisCTP3Char"/>
    <w:qFormat/>
    <w:rsid w:val="002E1EA1"/>
    <w:pPr>
      <w:numPr>
        <w:ilvl w:val="2"/>
      </w:numPr>
      <w:spacing w:before="120"/>
      <w:ind w:left="567" w:hanging="567"/>
    </w:pPr>
    <w:rPr>
      <w:b w:val="0"/>
    </w:rPr>
  </w:style>
  <w:style w:type="character" w:customStyle="1" w:styleId="NadpisCTP3Char">
    <w:name w:val="Nadpis CTP 3 Char"/>
    <w:basedOn w:val="Standardnpsmoodstavce"/>
    <w:link w:val="NadpisCTP3"/>
    <w:rsid w:val="002E1EA1"/>
    <w:rPr>
      <w:rFonts w:ascii="Tahoma" w:eastAsia="Times New Roman" w:hAnsi="Tahoma"/>
      <w:sz w:val="28"/>
      <w:szCs w:val="24"/>
    </w:rPr>
  </w:style>
  <w:style w:type="paragraph" w:customStyle="1" w:styleId="OdstavceCTP">
    <w:name w:val="Odstavce CTP"/>
    <w:basedOn w:val="Normln"/>
    <w:qFormat/>
    <w:rsid w:val="002E1EA1"/>
    <w:pPr>
      <w:spacing w:before="120" w:after="120" w:line="240" w:lineRule="auto"/>
    </w:pPr>
    <w:rPr>
      <w:rFonts w:ascii="Tahoma" w:eastAsia="Times New Roman" w:hAnsi="Tahoma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A14336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1433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imgfloatleft">
    <w:name w:val="imgfloatleft"/>
    <w:basedOn w:val="Standardnpsmoodstavce"/>
    <w:rsid w:val="00A14336"/>
  </w:style>
  <w:style w:type="character" w:customStyle="1" w:styleId="imgfloatright">
    <w:name w:val="imgfloatright"/>
    <w:basedOn w:val="Standardnpsmoodstavce"/>
    <w:rsid w:val="00A14336"/>
  </w:style>
  <w:style w:type="character" w:customStyle="1" w:styleId="product-sku">
    <w:name w:val="product-sku"/>
    <w:basedOn w:val="Standardnpsmoodstavce"/>
    <w:rsid w:val="00B46D42"/>
  </w:style>
  <w:style w:type="character" w:styleId="Zdraznnintenzivn">
    <w:name w:val="Intense Emphasis"/>
    <w:basedOn w:val="Standardnpsmoodstavce"/>
    <w:uiPriority w:val="21"/>
    <w:qFormat/>
    <w:rsid w:val="00E87BD1"/>
    <w:rPr>
      <w:b/>
      <w:bCs/>
      <w:i/>
      <w:iCs/>
      <w:color w:val="4F81BD"/>
    </w:rPr>
  </w:style>
  <w:style w:type="table" w:customStyle="1" w:styleId="Svtlseznam1">
    <w:name w:val="Světlý seznam1"/>
    <w:basedOn w:val="Normlntabulka"/>
    <w:uiPriority w:val="61"/>
    <w:rsid w:val="00B10252"/>
    <w:rPr>
      <w:rFonts w:eastAsia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tednstnovn1zvraznn3">
    <w:name w:val="Medium Shading 1 Accent 3"/>
    <w:basedOn w:val="Normlntabulka"/>
    <w:uiPriority w:val="63"/>
    <w:rsid w:val="00B10252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odtitul">
    <w:name w:val="Subtitle"/>
    <w:aliases w:val="Char"/>
    <w:basedOn w:val="Normln"/>
    <w:link w:val="PodtitulChar"/>
    <w:qFormat/>
    <w:rsid w:val="006F3AFB"/>
    <w:pPr>
      <w:spacing w:after="60" w:line="240" w:lineRule="auto"/>
      <w:jc w:val="center"/>
      <w:outlineLvl w:val="1"/>
    </w:pPr>
    <w:rPr>
      <w:rFonts w:eastAsia="Times New Roman"/>
      <w:sz w:val="24"/>
      <w:szCs w:val="20"/>
      <w:lang w:eastAsia="cs-CZ"/>
    </w:rPr>
  </w:style>
  <w:style w:type="character" w:customStyle="1" w:styleId="PodtitulChar">
    <w:name w:val="Podtitul Char"/>
    <w:aliases w:val="Char Char"/>
    <w:basedOn w:val="Standardnpsmoodstavce"/>
    <w:link w:val="Podtitul"/>
    <w:rsid w:val="006F3AFB"/>
    <w:rPr>
      <w:rFonts w:ascii="Arial" w:eastAsia="Times New Roman" w:hAnsi="Arial"/>
      <w:sz w:val="24"/>
    </w:rPr>
  </w:style>
  <w:style w:type="table" w:styleId="Svtlstnovnzvraznn3">
    <w:name w:val="Light Shading Accent 3"/>
    <w:basedOn w:val="Normlntabulka"/>
    <w:uiPriority w:val="60"/>
    <w:rsid w:val="006F3AFB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Zdraznnjemn">
    <w:name w:val="Subtle Emphasis"/>
    <w:basedOn w:val="Standardnpsmoodstavce"/>
    <w:uiPriority w:val="19"/>
    <w:qFormat/>
    <w:rsid w:val="0001719F"/>
    <w:rPr>
      <w:i/>
      <w:iCs/>
      <w:color w:val="808080"/>
    </w:rPr>
  </w:style>
  <w:style w:type="table" w:styleId="Svtlseznamzvraznn5">
    <w:name w:val="Light List Accent 5"/>
    <w:basedOn w:val="Normlntabulka"/>
    <w:uiPriority w:val="61"/>
    <w:rsid w:val="00C6376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2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0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4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9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10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6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9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5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9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3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5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0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3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9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5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1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15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1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7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29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9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1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0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3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9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7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1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2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5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8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73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5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5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92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9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7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1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7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92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25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7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7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4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65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38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50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58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0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64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96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99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07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69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66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97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53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41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83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7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26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50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69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78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98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29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85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0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17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8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38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89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59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22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01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42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47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14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97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43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70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41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2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6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47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33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969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555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11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89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36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61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33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77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64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57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00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8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17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74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63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5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74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12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90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7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663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43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1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23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3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59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99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9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70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29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70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97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9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96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02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63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25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66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45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17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62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16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48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4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21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83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76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74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81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96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12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44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8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68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61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65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62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79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98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75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92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93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21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22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39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12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15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4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63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2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17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43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40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34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26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38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87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65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68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67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1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19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85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87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69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93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70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76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195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50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30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23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85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28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09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15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92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31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5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9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03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14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90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65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84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89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33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29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95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73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96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39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6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33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77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93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5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72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26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805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39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97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05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09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27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970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02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9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74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1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40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19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49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43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08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22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03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31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05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26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31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05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39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67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51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83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77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99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26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74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48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95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12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97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07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39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86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95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50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8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25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4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43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25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2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91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23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82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02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2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17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14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6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65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9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51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52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91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9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939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86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98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09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16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33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342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19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9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1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42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1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86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1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41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07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09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809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96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4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72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42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57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93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48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48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86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90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067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76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79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9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71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87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959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60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9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4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22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96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63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01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18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5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06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79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96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27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70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92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42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47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08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90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76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68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92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38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20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66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31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89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98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90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06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77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77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44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34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02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11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92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24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4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24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50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35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05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3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62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05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07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4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28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37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78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36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66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10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44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75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64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92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19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17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7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9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42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78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79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7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19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3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8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56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6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01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34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92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94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7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95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1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33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9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46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46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7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66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10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2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80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73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77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30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90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48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038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582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4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5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2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5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8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6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2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4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5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4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3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2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6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9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7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6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6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8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47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8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4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93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54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11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829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49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63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16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0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48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0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57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62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85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20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33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34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55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9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23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55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66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35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79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23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91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85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70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1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27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04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98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78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85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27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68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68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16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93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64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41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43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02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57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32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02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46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22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80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61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41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10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20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06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13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25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54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865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52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00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527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23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79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2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73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967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0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74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90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40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76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01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58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40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57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58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62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02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63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90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48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67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72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74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59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9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250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92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12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93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87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94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68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60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13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03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44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53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77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92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71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46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7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28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2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51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59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59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9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46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97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75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07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30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42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83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65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35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39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31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58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5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6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05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87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46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88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70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64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43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33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95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0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38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61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30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45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62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66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33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31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83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52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04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16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23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55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79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08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83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03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52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13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60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4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61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00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13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91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96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58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49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56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7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89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26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423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80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01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53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8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2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38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39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33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22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18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03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37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12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34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26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66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05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06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0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39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23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23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85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39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8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9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56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50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13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57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59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14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114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87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69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05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59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389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36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28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8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4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67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1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1221">
                  <w:marLeft w:val="0"/>
                  <w:marRight w:val="0"/>
                  <w:marTop w:val="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2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91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27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0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3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9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9618">
                  <w:marLeft w:val="12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3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9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43933">
                  <w:marLeft w:val="2504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8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3522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2580">
                  <w:marLeft w:val="0"/>
                  <w:marRight w:val="0"/>
                  <w:marTop w:val="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5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59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06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036081">
                  <w:marLeft w:val="0"/>
                  <w:marRight w:val="1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90684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16887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5482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83138">
                  <w:marLeft w:val="0"/>
                  <w:marRight w:val="125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5382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1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944410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59046">
                  <w:marLeft w:val="25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7</Pages>
  <Words>2108</Words>
  <Characters>12443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14522</CharactersWithSpaces>
  <SharedDoc>false</SharedDoc>
  <HLinks>
    <vt:vector size="36" baseType="variant"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_Toc381080093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_Toc381080092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_Toc381080091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_Toc381080090</vt:lpwstr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_Toc381080089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_Toc381080088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Kaspar</cp:lastModifiedBy>
  <cp:revision>11</cp:revision>
  <cp:lastPrinted>2014-03-04T19:50:00Z</cp:lastPrinted>
  <dcterms:created xsi:type="dcterms:W3CDTF">2015-02-11T06:40:00Z</dcterms:created>
  <dcterms:modified xsi:type="dcterms:W3CDTF">2015-02-23T08:34:00Z</dcterms:modified>
</cp:coreProperties>
</file>