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B01EF9">
        <w:rPr>
          <w:rFonts w:ascii="Arial" w:hAnsi="Arial" w:cs="Arial"/>
          <w:b/>
          <w:bCs/>
          <w:sz w:val="20"/>
          <w:szCs w:val="20"/>
        </w:rPr>
        <w:t>Krycí</w:t>
      </w:r>
      <w:r>
        <w:rPr>
          <w:rFonts w:ascii="Arial" w:hAnsi="Arial" w:cs="Arial"/>
          <w:b/>
          <w:bCs/>
          <w:sz w:val="24"/>
          <w:szCs w:val="32"/>
        </w:rPr>
        <w:t xml:space="preserve">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F61D58" w:rsidRPr="00B67DC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F61D58" w:rsidRPr="00B67DC5" w:rsidRDefault="00F61D58" w:rsidP="00F61D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286E02C" w:rsidR="00F61D58" w:rsidRPr="00B01EF9" w:rsidRDefault="00F4425E" w:rsidP="00F61D58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iCs/>
                <w:sz w:val="20"/>
                <w:szCs w:val="20"/>
                <w:highlight w:val="yellow"/>
              </w:rPr>
            </w:pPr>
            <w:r w:rsidRPr="00B01EF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Lávka u </w:t>
            </w:r>
            <w:proofErr w:type="gramStart"/>
            <w:r w:rsidRPr="00B01EF9">
              <w:rPr>
                <w:rFonts w:ascii="Arial" w:hAnsi="Arial" w:cs="Arial"/>
                <w:b/>
                <w:iCs/>
                <w:sz w:val="20"/>
                <w:szCs w:val="20"/>
              </w:rPr>
              <w:t>nosorožců - Design</w:t>
            </w:r>
            <w:proofErr w:type="gramEnd"/>
            <w:r w:rsidRPr="00B01EF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&amp; Build“</w:t>
            </w:r>
          </w:p>
        </w:tc>
      </w:tr>
      <w:tr w:rsidR="00F61D58" w:rsidRPr="00B67DC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61D58" w:rsidRPr="00B67DC5" w:rsidRDefault="00F61D58" w:rsidP="00F61D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11D0AFEE" w14:textId="77777777" w:rsidR="00CF5E40" w:rsidRPr="00B01EF9" w:rsidRDefault="00CF5E40" w:rsidP="00F61D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DBB81B" w14:textId="37DFF26D" w:rsidR="00CF5E40" w:rsidRPr="00B01EF9" w:rsidRDefault="00F61D58" w:rsidP="00F61D58">
            <w:pPr>
              <w:rPr>
                <w:rFonts w:ascii="Arial" w:hAnsi="Arial" w:cs="Arial"/>
                <w:sz w:val="20"/>
                <w:szCs w:val="20"/>
              </w:rPr>
            </w:pPr>
            <w:r w:rsidRPr="00B01EF9">
              <w:rPr>
                <w:rFonts w:ascii="Arial" w:hAnsi="Arial" w:cs="Arial"/>
                <w:b/>
                <w:bCs/>
                <w:sz w:val="20"/>
                <w:szCs w:val="20"/>
              </w:rPr>
              <w:t>ZOO Dvůr Králové a. s</w:t>
            </w:r>
            <w:r w:rsidRPr="00B01EF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9BC58E2" w14:textId="77777777" w:rsidR="00B01EF9" w:rsidRDefault="00F61D58" w:rsidP="009138C8">
            <w:pPr>
              <w:rPr>
                <w:rFonts w:ascii="Arial" w:hAnsi="Arial" w:cs="Arial"/>
                <w:sz w:val="20"/>
                <w:szCs w:val="20"/>
              </w:rPr>
            </w:pPr>
            <w:r w:rsidRPr="00B01EF9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B01EF9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 w:rsidRPr="00B01EF9">
              <w:rPr>
                <w:rFonts w:ascii="Arial" w:hAnsi="Arial" w:cs="Arial"/>
                <w:sz w:val="20"/>
                <w:szCs w:val="20"/>
              </w:rPr>
              <w:t>27478246  DIČ</w:t>
            </w:r>
            <w:proofErr w:type="gramEnd"/>
            <w:r w:rsidRPr="00B01E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EF9">
              <w:rPr>
                <w:rFonts w:ascii="Arial" w:hAnsi="Arial" w:cs="Arial"/>
                <w:sz w:val="20"/>
                <w:szCs w:val="20"/>
              </w:rPr>
              <w:tab/>
              <w:t>CZ27478246</w:t>
            </w:r>
          </w:p>
          <w:p w14:paraId="08E62173" w14:textId="49AAD269" w:rsidR="00F61D58" w:rsidRPr="00B01EF9" w:rsidRDefault="00F61D58" w:rsidP="009138C8">
            <w:pPr>
              <w:rPr>
                <w:rFonts w:ascii="Arial" w:hAnsi="Arial" w:cs="Arial"/>
                <w:sz w:val="20"/>
                <w:szCs w:val="20"/>
              </w:rPr>
            </w:pPr>
            <w:r w:rsidRPr="00B01EF9">
              <w:rPr>
                <w:rFonts w:ascii="Arial" w:hAnsi="Arial" w:cs="Arial"/>
                <w:sz w:val="20"/>
                <w:szCs w:val="20"/>
              </w:rPr>
              <w:t xml:space="preserve">Sídlo: </w:t>
            </w:r>
            <w:r w:rsidRPr="00B01EF9">
              <w:rPr>
                <w:rFonts w:ascii="Arial" w:hAnsi="Arial" w:cs="Arial"/>
                <w:sz w:val="20"/>
                <w:szCs w:val="20"/>
              </w:rPr>
              <w:tab/>
              <w:t xml:space="preserve">Štefánikova 1029, 544 01 Dvůr Králové nad Labem </w:t>
            </w:r>
          </w:p>
        </w:tc>
      </w:tr>
      <w:tr w:rsidR="00F61D58" w:rsidRPr="00B67DC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F61D58" w:rsidRPr="00B67DC5" w:rsidRDefault="00F61D58" w:rsidP="00F61D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3C9492C" w:rsidR="00F61D58" w:rsidRPr="00B01EF9" w:rsidRDefault="00F4425E" w:rsidP="00F61D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01EF9">
              <w:rPr>
                <w:rFonts w:ascii="Arial" w:hAnsi="Arial" w:cs="Arial"/>
                <w:sz w:val="20"/>
                <w:szCs w:val="20"/>
              </w:rPr>
              <w:t>Zjednodušené podlimitní řízení na stavební práce</w:t>
            </w:r>
            <w:r w:rsidR="00B01EF9" w:rsidRPr="00B01E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1EF9" w:rsidRPr="00B01EF9">
              <w:rPr>
                <w:rFonts w:ascii="Arial" w:hAnsi="Arial" w:cs="Arial"/>
                <w:sz w:val="20"/>
                <w:szCs w:val="20"/>
              </w:rPr>
              <w:t xml:space="preserve">formou realizace Design and Build </w:t>
            </w:r>
          </w:p>
        </w:tc>
      </w:tr>
    </w:tbl>
    <w:p w14:paraId="30B1D65C" w14:textId="77777777" w:rsidR="00B37081" w:rsidRPr="00B67DC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75B9C1" w14:textId="77777777" w:rsidR="00F61D58" w:rsidRPr="00B67DC5" w:rsidRDefault="00F61D58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B67DC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B67DC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B67DC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B67DC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B67DC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B67DC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B67DC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B67DC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B67DC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B67DC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F5E40" w:rsidRPr="00B67DC5" w14:paraId="789A4994" w14:textId="77777777" w:rsidTr="00FE6023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33C16769" w14:textId="77777777" w:rsidR="00CF5E40" w:rsidRPr="00B67DC5" w:rsidRDefault="00CF5E40" w:rsidP="00FE6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 xml:space="preserve">Je dodavatel 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B67DC5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B67DC5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B67DC5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B67D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67DC5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B67DC5">
              <w:rPr>
                <w:rFonts w:ascii="Arial" w:hAnsi="Arial" w:cs="Arial"/>
                <w:sz w:val="20"/>
                <w:szCs w:val="20"/>
              </w:rPr>
              <w:t>. L 124, 20. 5. 2003, s. 36–41)?</w:t>
            </w:r>
          </w:p>
        </w:tc>
        <w:tc>
          <w:tcPr>
            <w:tcW w:w="1483" w:type="pct"/>
            <w:vAlign w:val="center"/>
          </w:tcPr>
          <w:p w14:paraId="1DA907BB" w14:textId="77777777" w:rsidR="00CF5E40" w:rsidRPr="00B67DC5" w:rsidRDefault="00CF5E40" w:rsidP="00FE60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 ANO/NE]</w:t>
            </w:r>
          </w:p>
        </w:tc>
      </w:tr>
    </w:tbl>
    <w:p w14:paraId="00BBB434" w14:textId="77777777" w:rsidR="001D5358" w:rsidRPr="00B67DC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B67DC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B67DC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67DC5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B67DC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B67DC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DC5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B67DC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67DC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A7F4A" w14:paraId="2F72126F" w14:textId="77777777" w:rsidTr="003436A2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95726A3" w14:textId="77777777" w:rsidR="001A7F4A" w:rsidRDefault="001A7F4A" w:rsidP="003436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nabídková cena</w:t>
            </w:r>
          </w:p>
        </w:tc>
      </w:tr>
      <w:tr w:rsidR="001A7F4A" w14:paraId="53B2AF36" w14:textId="77777777" w:rsidTr="003436A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39F049" w14:textId="77777777" w:rsidR="001A7F4A" w:rsidRDefault="001A7F4A" w:rsidP="003436A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C3F0B2" w14:textId="77777777" w:rsidR="001A7F4A" w:rsidRDefault="001A7F4A" w:rsidP="003436A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F59DC6" w14:textId="77777777" w:rsidR="001A7F4A" w:rsidRDefault="001A7F4A" w:rsidP="003436A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1A7F4A" w:rsidRPr="009B0F86" w14:paraId="35B8674E" w14:textId="77777777" w:rsidTr="003436A2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F8953E" w14:textId="77777777" w:rsidR="001A7F4A" w:rsidRPr="00CC7933" w:rsidRDefault="001A7F4A" w:rsidP="003436A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793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3135" w14:textId="77777777" w:rsidR="001A7F4A" w:rsidRPr="009B0F86" w:rsidRDefault="001A7F4A" w:rsidP="003436A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0F8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953E" w14:textId="77777777" w:rsidR="001A7F4A" w:rsidRPr="009B0F86" w:rsidRDefault="001A7F4A" w:rsidP="003436A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0F8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B6BCFBF" w14:textId="77777777" w:rsidR="0031571A" w:rsidRDefault="0031571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DFBB61" w14:textId="77777777" w:rsidR="0031571A" w:rsidRDefault="0031571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739B49" w14:textId="77777777" w:rsidR="00017AB1" w:rsidRDefault="00017AB1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2CE844" w14:textId="77777777" w:rsidR="00017AB1" w:rsidRDefault="00017AB1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5614E5" w14:textId="77777777" w:rsidR="00017AB1" w:rsidRDefault="00017AB1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C676CF" w14:textId="77777777" w:rsidR="00017AB1" w:rsidRPr="00B67DC5" w:rsidRDefault="00017AB1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661441" w14:textId="77777777" w:rsidR="00C07FDE" w:rsidRPr="00C50EAC" w:rsidRDefault="00C07FDE" w:rsidP="00C07FDE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6C23EDE2" w14:textId="77777777" w:rsidR="00C07FDE" w:rsidRDefault="00C07FDE" w:rsidP="00C07FD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3969E300" w14:textId="77777777" w:rsidR="00C07FDE" w:rsidRDefault="00C07FDE" w:rsidP="00C07FDE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E36400E" w14:textId="77777777" w:rsidR="00C07FDE" w:rsidRDefault="00C07FDE" w:rsidP="00C07FDE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24436BE" w14:textId="77777777" w:rsidR="00C07FDE" w:rsidRDefault="00C07FDE" w:rsidP="00C07FDE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DF5192D" w14:textId="77777777" w:rsidR="00C07FDE" w:rsidRDefault="00C07FDE" w:rsidP="00C07FDE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7ED39A73" w14:textId="77777777" w:rsidR="00C07FDE" w:rsidRDefault="00C07FDE" w:rsidP="00C07FDE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1CC6194" w14:textId="77777777" w:rsidR="00C07FDE" w:rsidRDefault="00C07FDE" w:rsidP="00C07FD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0324D78" w14:textId="77777777" w:rsidR="00CA546E" w:rsidRPr="00CA546E" w:rsidRDefault="00C07FDE" w:rsidP="00C33405">
      <w:pPr>
        <w:pStyle w:val="Odstavecseseznamem"/>
        <w:numPr>
          <w:ilvl w:val="0"/>
          <w:numId w:val="18"/>
        </w:numPr>
        <w:spacing w:before="120" w:after="120"/>
        <w:ind w:left="426" w:hanging="66"/>
        <w:contextualSpacing w:val="0"/>
        <w:jc w:val="both"/>
        <w:rPr>
          <w:rFonts w:ascii="Arial" w:hAnsi="Arial" w:cs="Arial"/>
          <w:sz w:val="20"/>
          <w:szCs w:val="20"/>
        </w:rPr>
      </w:pPr>
      <w:r w:rsidRPr="00CA546E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15E00147" w14:textId="09CC0B62" w:rsidR="00C07FDE" w:rsidRPr="00CA546E" w:rsidRDefault="00C07FDE" w:rsidP="004B08BD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A546E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B01EF9" w:rsidRPr="00CA546E">
        <w:rPr>
          <w:rFonts w:ascii="Arial" w:hAnsi="Arial" w:cs="Arial"/>
          <w:sz w:val="20"/>
          <w:szCs w:val="20"/>
        </w:rPr>
        <w:t xml:space="preserve">§ 5 odst. 3 písm. a) zák. č. 360/1992 Sb. (pozemní stavby) nebo podle § 4 odst. 2 písm. a) (architektura) nebo odst. 3 (všeobecná působnost) zák. č. 360/1992 Sb. (nebo rovnocenný doklad) pro nejméně jednu osobu projektanta na straně dodavatele; </w:t>
      </w:r>
      <w:r w:rsidRPr="00CA546E">
        <w:rPr>
          <w:rFonts w:ascii="Arial" w:hAnsi="Arial" w:cs="Arial"/>
          <w:bCs/>
          <w:sz w:val="20"/>
          <w:szCs w:val="20"/>
        </w:rPr>
        <w:t xml:space="preserve">s autorizací </w:t>
      </w:r>
      <w:r w:rsidRPr="00CA546E">
        <w:rPr>
          <w:rFonts w:ascii="Arial" w:hAnsi="Arial" w:cs="Arial"/>
          <w:b/>
          <w:bCs/>
          <w:sz w:val="20"/>
          <w:szCs w:val="20"/>
        </w:rPr>
        <w:t>v oboru pozemní stavby</w:t>
      </w:r>
      <w:r w:rsidRPr="00CA546E">
        <w:rPr>
          <w:rFonts w:ascii="Arial" w:hAnsi="Arial" w:cs="Arial"/>
          <w:bCs/>
          <w:sz w:val="20"/>
          <w:szCs w:val="20"/>
        </w:rPr>
        <w:t xml:space="preserve"> či v rozsahu tuto způsobilost plně pokrývajícím.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07FDE" w14:paraId="5606448D" w14:textId="77777777" w:rsidTr="003436A2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9DB6AA" w14:textId="77777777" w:rsidR="00C07FDE" w:rsidRDefault="00C07FDE" w:rsidP="003436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889A" w14:textId="77777777" w:rsidR="00C07FDE" w:rsidRDefault="00C07FDE" w:rsidP="003436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07FDE" w14:paraId="216CE1E4" w14:textId="77777777" w:rsidTr="003436A2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80AF70" w14:textId="77777777" w:rsidR="00C07FDE" w:rsidRDefault="00C07FDE" w:rsidP="003436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29D6" w14:textId="77777777" w:rsidR="00C07FDE" w:rsidRDefault="00C07FDE" w:rsidP="003436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C07FDE" w14:paraId="60ED1559" w14:textId="77777777" w:rsidTr="003436A2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2B7ED" w14:textId="77777777" w:rsidR="00C07FDE" w:rsidRDefault="00C07FDE" w:rsidP="003436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F9A" w14:textId="77777777" w:rsidR="00C07FDE" w:rsidRDefault="00C07FDE" w:rsidP="003436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07FDE" w14:paraId="7055445E" w14:textId="77777777" w:rsidTr="003436A2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8E1A9" w14:textId="77777777" w:rsidR="00C07FDE" w:rsidRDefault="00C07FDE" w:rsidP="003436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BA35" w14:textId="77777777" w:rsidR="00C07FDE" w:rsidRDefault="00C07FDE" w:rsidP="003436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292337" w14:textId="616F9100" w:rsidR="00B01EF9" w:rsidRDefault="00C07FDE" w:rsidP="007309DE">
      <w:pPr>
        <w:pStyle w:val="Odstavecseseznamem"/>
        <w:numPr>
          <w:ilvl w:val="0"/>
          <w:numId w:val="16"/>
        </w:numPr>
        <w:tabs>
          <w:tab w:val="left" w:pos="7300"/>
        </w:tabs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01EF9">
        <w:rPr>
          <w:rFonts w:ascii="Arial" w:hAnsi="Arial" w:cs="Arial"/>
          <w:b/>
          <w:sz w:val="20"/>
          <w:szCs w:val="20"/>
        </w:rPr>
        <w:t>Dodavatel k prokázání technické kvalifikace předkládá tento seznam významných stavebních prací</w:t>
      </w:r>
    </w:p>
    <w:p w14:paraId="70E20B41" w14:textId="77777777" w:rsidR="00DD43CC" w:rsidRDefault="00DD43CC" w:rsidP="00B01EF9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</w:p>
    <w:p w14:paraId="066AA57A" w14:textId="77777777" w:rsidR="00DD43CC" w:rsidRDefault="00DD43CC" w:rsidP="00B01EF9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</w:p>
    <w:p w14:paraId="6E6471C2" w14:textId="2AD69DA6" w:rsidR="00C07FDE" w:rsidRPr="00B01EF9" w:rsidRDefault="00C07FDE" w:rsidP="00B01EF9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  <w:r w:rsidRPr="00B01EF9">
        <w:rPr>
          <w:rFonts w:ascii="Arial" w:hAnsi="Arial" w:cs="Arial"/>
          <w:b/>
          <w:sz w:val="20"/>
          <w:szCs w:val="20"/>
        </w:rPr>
        <w:lastRenderedPageBreak/>
        <w:t>Významné stavební práce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07FDE" w:rsidRPr="00723145" w14:paraId="75B44DC4" w14:textId="77777777" w:rsidTr="003436A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6D1198" w14:textId="77777777" w:rsidR="00C07FDE" w:rsidRDefault="00C07FDE" w:rsidP="003436A2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5948C045" w14:textId="77777777" w:rsidR="00C07FDE" w:rsidRPr="008C166B" w:rsidRDefault="00C07FDE" w:rsidP="003436A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FEEA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07FDE" w:rsidRPr="00723145" w14:paraId="1FBB6BCA" w14:textId="77777777" w:rsidTr="003436A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185496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3D71C60D" w14:textId="77777777" w:rsidR="00C07FDE" w:rsidRPr="008C166B" w:rsidRDefault="00C07FDE" w:rsidP="003436A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A61B" w14:textId="77777777" w:rsidR="00C07FDE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163C3B4B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07FDE" w:rsidRPr="00723145" w14:paraId="429E15F5" w14:textId="77777777" w:rsidTr="003436A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22D90E" w14:textId="77777777" w:rsidR="00C07FDE" w:rsidRPr="008C166B" w:rsidRDefault="00C07FDE" w:rsidP="003436A2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77EDE285" w14:textId="77777777" w:rsidR="00C07FDE" w:rsidRPr="008C166B" w:rsidRDefault="00C07FDE" w:rsidP="003436A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1301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07FDE" w:rsidRPr="00723145" w14:paraId="78094808" w14:textId="77777777" w:rsidTr="003436A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D36F0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745A" w14:textId="77777777" w:rsidR="00C07FDE" w:rsidRPr="001D71F0" w:rsidRDefault="00C07FDE" w:rsidP="003436A2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07FDE" w:rsidRPr="00723145" w14:paraId="60DA6785" w14:textId="77777777" w:rsidTr="003436A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770D7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DAE5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C07FDE" w:rsidRPr="00723145" w14:paraId="2E732925" w14:textId="77777777" w:rsidTr="003436A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C23B79" w14:textId="77777777" w:rsidR="00C07FDE" w:rsidRDefault="00C07FDE" w:rsidP="003436A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68D8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12FE41E4" w14:textId="77777777" w:rsidR="00C07FDE" w:rsidRDefault="00C07FDE" w:rsidP="00C07FDE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F328C50" w14:textId="77777777" w:rsidR="00C07FDE" w:rsidRDefault="00C07FDE" w:rsidP="00C07FDE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07FDE" w:rsidRPr="00723145" w14:paraId="49865424" w14:textId="77777777" w:rsidTr="003436A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3DB3A7" w14:textId="77777777" w:rsidR="00C07FDE" w:rsidRDefault="00C07FDE" w:rsidP="003436A2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0721D84D" w14:textId="77777777" w:rsidR="00C07FDE" w:rsidRPr="008C166B" w:rsidRDefault="00C07FDE" w:rsidP="003436A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B227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07FDE" w:rsidRPr="00723145" w14:paraId="73BB29AD" w14:textId="77777777" w:rsidTr="003436A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6B7FA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36DCD5ED" w14:textId="77777777" w:rsidR="00C07FDE" w:rsidRPr="008C166B" w:rsidRDefault="00C07FDE" w:rsidP="003436A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B259" w14:textId="77777777" w:rsidR="00C07FDE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2F51E496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07FDE" w:rsidRPr="00723145" w14:paraId="0DCC739C" w14:textId="77777777" w:rsidTr="003436A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3AD438" w14:textId="77777777" w:rsidR="00C07FDE" w:rsidRPr="008C166B" w:rsidRDefault="00C07FDE" w:rsidP="003436A2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1EC6AA4" w14:textId="77777777" w:rsidR="00C07FDE" w:rsidRPr="008C166B" w:rsidRDefault="00C07FDE" w:rsidP="003436A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10FC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07FDE" w:rsidRPr="001D71F0" w14:paraId="2EF7B75D" w14:textId="77777777" w:rsidTr="003436A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BD5E6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DB87" w14:textId="77777777" w:rsidR="00C07FDE" w:rsidRPr="001D71F0" w:rsidRDefault="00C07FDE" w:rsidP="003436A2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07FDE" w:rsidRPr="00723145" w14:paraId="37F321C1" w14:textId="77777777" w:rsidTr="003436A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EA403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02CB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C07FDE" w:rsidRPr="00723145" w14:paraId="4470AFE2" w14:textId="77777777" w:rsidTr="003436A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2B445" w14:textId="77777777" w:rsidR="00C07FDE" w:rsidRDefault="00C07FDE" w:rsidP="003436A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75A9" w14:textId="77777777" w:rsidR="00C07FDE" w:rsidRPr="00723145" w:rsidRDefault="00C07FDE" w:rsidP="003436A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138A1E0D" w14:textId="77777777" w:rsidR="00C07FDE" w:rsidRDefault="00C07FDE" w:rsidP="00C07FDE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34AF9FFB" w14:textId="77777777" w:rsidR="00C07FDE" w:rsidRDefault="00C07FDE" w:rsidP="00C07FDE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756A4DCC" w14:textId="67FF2576" w:rsidR="0028554E" w:rsidRPr="00B01EF9" w:rsidRDefault="0028554E" w:rsidP="0028554E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  <w:r w:rsidRPr="00B01EF9">
        <w:rPr>
          <w:rFonts w:ascii="Arial" w:hAnsi="Arial" w:cs="Arial"/>
          <w:b/>
          <w:sz w:val="20"/>
          <w:szCs w:val="20"/>
        </w:rPr>
        <w:t>Významn</w:t>
      </w:r>
      <w:r w:rsidR="008B12CB">
        <w:rPr>
          <w:rFonts w:ascii="Arial" w:hAnsi="Arial" w:cs="Arial"/>
          <w:b/>
          <w:sz w:val="20"/>
          <w:szCs w:val="20"/>
        </w:rPr>
        <w:t>á</w:t>
      </w:r>
      <w:r w:rsidRPr="00B01EF9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služb</w:t>
      </w:r>
      <w:r w:rsidR="008B12CB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01EF9">
        <w:rPr>
          <w:rFonts w:ascii="Arial" w:hAnsi="Arial" w:cs="Arial"/>
          <w:b/>
          <w:sz w:val="20"/>
          <w:szCs w:val="20"/>
        </w:rPr>
        <w:t xml:space="preserve"> č.</w:t>
      </w:r>
      <w:proofErr w:type="gramEnd"/>
      <w:r w:rsidRPr="00B01EF9">
        <w:rPr>
          <w:rFonts w:ascii="Arial" w:hAnsi="Arial" w:cs="Arial"/>
          <w:b/>
          <w:sz w:val="20"/>
          <w:szCs w:val="20"/>
        </w:rPr>
        <w:t xml:space="preserve">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28554E" w:rsidRPr="00723145" w14:paraId="414EB3E1" w14:textId="77777777" w:rsidTr="00302D9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77BBB" w14:textId="77777777" w:rsidR="0028554E" w:rsidRDefault="0028554E" w:rsidP="00302D9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0D9268B6" w14:textId="77777777" w:rsidR="0028554E" w:rsidRPr="008C166B" w:rsidRDefault="0028554E" w:rsidP="00302D9A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D54D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8554E" w:rsidRPr="00723145" w14:paraId="56E9D8B6" w14:textId="77777777" w:rsidTr="00302D9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78E77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510128E5" w14:textId="77777777" w:rsidR="0028554E" w:rsidRPr="008C166B" w:rsidRDefault="0028554E" w:rsidP="00302D9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C5D7" w14:textId="77777777" w:rsidR="0028554E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AD48B1E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28554E" w:rsidRPr="00723145" w14:paraId="0F556AE0" w14:textId="77777777" w:rsidTr="00302D9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2B9DA6" w14:textId="77777777" w:rsidR="0028554E" w:rsidRPr="008C166B" w:rsidRDefault="0028554E" w:rsidP="00302D9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784BD9D8" w14:textId="77777777" w:rsidR="0028554E" w:rsidRPr="008C166B" w:rsidRDefault="0028554E" w:rsidP="003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2CEE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28554E" w:rsidRPr="00723145" w14:paraId="1B4A4B1E" w14:textId="77777777" w:rsidTr="00302D9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F1C0A1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D59B" w14:textId="77777777" w:rsidR="0028554E" w:rsidRPr="001D71F0" w:rsidRDefault="0028554E" w:rsidP="00302D9A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8554E" w:rsidRPr="00723145" w14:paraId="263D7398" w14:textId="77777777" w:rsidTr="00302D9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06D08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90C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28554E" w:rsidRPr="00723145" w14:paraId="418C424E" w14:textId="77777777" w:rsidTr="00302D9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846B8" w14:textId="77777777" w:rsidR="0028554E" w:rsidRDefault="0028554E" w:rsidP="00302D9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B2AB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3CD891AA" w14:textId="77777777" w:rsidR="0028554E" w:rsidRDefault="0028554E" w:rsidP="0028554E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5B58ECBD" w14:textId="2408E2AA" w:rsidR="0028554E" w:rsidRDefault="0028554E" w:rsidP="0028554E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8B12CB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D43CC">
        <w:rPr>
          <w:rFonts w:ascii="Arial" w:hAnsi="Arial" w:cs="Arial"/>
          <w:b/>
          <w:sz w:val="20"/>
          <w:szCs w:val="20"/>
        </w:rPr>
        <w:t>služba č.</w:t>
      </w:r>
      <w:r>
        <w:rPr>
          <w:rFonts w:ascii="Arial" w:hAnsi="Arial" w:cs="Arial"/>
          <w:b/>
          <w:sz w:val="20"/>
          <w:szCs w:val="20"/>
        </w:rPr>
        <w:t xml:space="preserve">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28554E" w:rsidRPr="00723145" w14:paraId="5E5C69D3" w14:textId="77777777" w:rsidTr="00302D9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7F0186" w14:textId="77777777" w:rsidR="0028554E" w:rsidRDefault="0028554E" w:rsidP="00302D9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0C6A5CFB" w14:textId="77777777" w:rsidR="0028554E" w:rsidRPr="008C166B" w:rsidRDefault="0028554E" w:rsidP="00302D9A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C0DA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8554E" w:rsidRPr="00723145" w14:paraId="0CBACD67" w14:textId="77777777" w:rsidTr="00302D9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549C72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3B027E42" w14:textId="77777777" w:rsidR="0028554E" w:rsidRPr="008C166B" w:rsidRDefault="0028554E" w:rsidP="00302D9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7055" w14:textId="77777777" w:rsidR="0028554E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D8C5C38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28554E" w:rsidRPr="00723145" w14:paraId="1329DFC7" w14:textId="77777777" w:rsidTr="00302D9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66A209" w14:textId="77777777" w:rsidR="0028554E" w:rsidRPr="008C166B" w:rsidRDefault="0028554E" w:rsidP="00302D9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7D632741" w14:textId="77777777" w:rsidR="0028554E" w:rsidRPr="008C166B" w:rsidRDefault="0028554E" w:rsidP="00302D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EFB5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28554E" w:rsidRPr="001D71F0" w14:paraId="6B6D2E7A" w14:textId="77777777" w:rsidTr="00302D9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A93C8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4C3B" w14:textId="77777777" w:rsidR="0028554E" w:rsidRPr="001D71F0" w:rsidRDefault="0028554E" w:rsidP="00302D9A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28554E" w:rsidRPr="00723145" w14:paraId="00DE8A81" w14:textId="77777777" w:rsidTr="00302D9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CDD41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E5D9" w14:textId="0852051C" w:rsidR="0028554E" w:rsidRPr="00723145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DD43CC">
              <w:rPr>
                <w:rFonts w:ascii="Arial" w:hAnsi="Arial" w:cs="Arial"/>
                <w:sz w:val="20"/>
                <w:szCs w:val="20"/>
                <w:highlight w:val="yellow"/>
              </w:rPr>
              <w:t>dodavatel – Pokud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pouze v rozsahu, v jakém se na jejich plnění podílel sám dodavatel – buďto v procentech nebo jako částku]</w:t>
            </w:r>
          </w:p>
        </w:tc>
      </w:tr>
      <w:tr w:rsidR="0028554E" w:rsidRPr="00723145" w14:paraId="51F6D782" w14:textId="77777777" w:rsidTr="00302D9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43414" w14:textId="77777777" w:rsidR="0028554E" w:rsidRDefault="0028554E" w:rsidP="00302D9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CC78" w14:textId="77777777" w:rsidR="0028554E" w:rsidRPr="00723145" w:rsidRDefault="0028554E" w:rsidP="00302D9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05B66DBF" w14:textId="77777777" w:rsidR="0028554E" w:rsidRDefault="0028554E" w:rsidP="0028554E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429CF1DB" w14:textId="77777777" w:rsidR="0028554E" w:rsidRDefault="0028554E" w:rsidP="0028554E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0A6543EB" w14:textId="547EDF7F" w:rsidR="009B2886" w:rsidRDefault="009B2886" w:rsidP="0028554E">
      <w:pPr>
        <w:spacing w:before="120" w:after="240" w:line="240" w:lineRule="auto"/>
        <w:jc w:val="both"/>
        <w:rPr>
          <w:b/>
        </w:rPr>
      </w:pPr>
      <w:r w:rsidRPr="00E121CA">
        <w:rPr>
          <w:b/>
        </w:rPr>
        <w:t>Seznam techniků nebo technických útvarů</w:t>
      </w:r>
    </w:p>
    <w:p w14:paraId="75130F0E" w14:textId="5AF51468" w:rsidR="00CA546E" w:rsidRDefault="00CA546E" w:rsidP="0028554E">
      <w:pPr>
        <w:spacing w:before="120" w:after="240" w:line="240" w:lineRule="auto"/>
        <w:jc w:val="both"/>
        <w:rPr>
          <w:b/>
        </w:rPr>
      </w:pPr>
      <w:r w:rsidRPr="003C75BF">
        <w:rPr>
          <w:b/>
        </w:rPr>
        <w:t>Zodpovědný projektant</w:t>
      </w:r>
    </w:p>
    <w:tbl>
      <w:tblPr>
        <w:tblStyle w:val="Mkatabulky"/>
        <w:tblW w:w="4626" w:type="pct"/>
        <w:tblInd w:w="-5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F80AED" w14:paraId="308EAC5A" w14:textId="77777777" w:rsidTr="00F80AED">
        <w:tc>
          <w:tcPr>
            <w:tcW w:w="2464" w:type="pct"/>
            <w:hideMark/>
          </w:tcPr>
          <w:p w14:paraId="6DB672B0" w14:textId="7E147B03" w:rsidR="00F80AED" w:rsidRDefault="00F80AED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hideMark/>
          </w:tcPr>
          <w:p w14:paraId="0B5AAC3F" w14:textId="4F43F0C0" w:rsidR="00F80AED" w:rsidRDefault="00F80AED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0AED" w14:paraId="4E9825EF" w14:textId="77777777" w:rsidTr="00F80AED">
        <w:tc>
          <w:tcPr>
            <w:tcW w:w="2464" w:type="pct"/>
            <w:hideMark/>
          </w:tcPr>
          <w:p w14:paraId="6C76CCC3" w14:textId="1EEFFCAA" w:rsidR="00F80AED" w:rsidRDefault="00F80AED" w:rsidP="00F80AED">
            <w:pPr>
              <w:autoSpaceDE w:val="0"/>
              <w:autoSpaceDN w:val="0"/>
              <w:adjustRightInd w:val="0"/>
              <w:spacing w:before="120" w:after="120"/>
              <w:ind w:left="-105" w:firstLine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hideMark/>
          </w:tcPr>
          <w:p w14:paraId="249A4D67" w14:textId="1E60015E" w:rsidR="00F80AED" w:rsidRDefault="00F80AED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pracovněprávní vztah nebo poddodavatel?]</w:t>
            </w:r>
          </w:p>
        </w:tc>
      </w:tr>
      <w:tr w:rsidR="00866DBF" w14:paraId="4658E69B" w14:textId="77777777" w:rsidTr="00F80AED">
        <w:tc>
          <w:tcPr>
            <w:tcW w:w="2464" w:type="pct"/>
          </w:tcPr>
          <w:p w14:paraId="7EFD43A7" w14:textId="2D66E0DB" w:rsidR="00866DBF" w:rsidRDefault="00866DBF" w:rsidP="00F80AED">
            <w:pPr>
              <w:autoSpaceDE w:val="0"/>
              <w:autoSpaceDN w:val="0"/>
              <w:adjustRightInd w:val="0"/>
              <w:spacing w:before="120" w:after="120"/>
              <w:ind w:left="-105" w:firstLine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Délka praxe</w:t>
            </w:r>
          </w:p>
        </w:tc>
        <w:tc>
          <w:tcPr>
            <w:tcW w:w="2536" w:type="pct"/>
          </w:tcPr>
          <w:p w14:paraId="55194AD6" w14:textId="7849FB9B" w:rsidR="00866DBF" w:rsidRDefault="00866DBF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F80AED" w14:paraId="28A1AA3F" w14:textId="77777777" w:rsidTr="00F80AED">
        <w:tc>
          <w:tcPr>
            <w:tcW w:w="2464" w:type="pct"/>
          </w:tcPr>
          <w:p w14:paraId="3DF42089" w14:textId="6934FE61" w:rsidR="00F80AED" w:rsidRPr="00B72D56" w:rsidRDefault="00F80AED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D56">
              <w:rPr>
                <w:rFonts w:ascii="Arial" w:hAnsi="Arial" w:cs="Arial"/>
                <w:sz w:val="20"/>
                <w:szCs w:val="20"/>
              </w:rPr>
              <w:t>Číslo autorizace / číslo osvědčení</w:t>
            </w:r>
          </w:p>
        </w:tc>
        <w:tc>
          <w:tcPr>
            <w:tcW w:w="2536" w:type="pct"/>
          </w:tcPr>
          <w:p w14:paraId="5990F206" w14:textId="421267B6" w:rsidR="00F80AED" w:rsidRDefault="00F80AED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0AED" w14:paraId="562D664E" w14:textId="77777777" w:rsidTr="00F80AED">
        <w:tc>
          <w:tcPr>
            <w:tcW w:w="2464" w:type="pct"/>
          </w:tcPr>
          <w:p w14:paraId="5D0CF319" w14:textId="3DD99F4C" w:rsidR="00F80AED" w:rsidRPr="00B72D56" w:rsidRDefault="00F80AED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D56"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</w:tcPr>
          <w:p w14:paraId="54D6F978" w14:textId="648EEC3A" w:rsidR="00F80AED" w:rsidRDefault="00F80AED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66DBF" w14:paraId="297CEF6F" w14:textId="77777777" w:rsidTr="00F80AED">
        <w:tc>
          <w:tcPr>
            <w:tcW w:w="2464" w:type="pct"/>
          </w:tcPr>
          <w:p w14:paraId="21BF8484" w14:textId="5148B772" w:rsidR="00866DBF" w:rsidRPr="00B72D56" w:rsidRDefault="00866DBF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Zkušeností</w:t>
            </w:r>
          </w:p>
        </w:tc>
        <w:tc>
          <w:tcPr>
            <w:tcW w:w="2536" w:type="pct"/>
          </w:tcPr>
          <w:p w14:paraId="4B4B7965" w14:textId="287B0303" w:rsidR="00866DBF" w:rsidRDefault="00866DBF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66DBF" w14:paraId="7BCE3DEC" w14:textId="77777777" w:rsidTr="00F80AED">
        <w:tc>
          <w:tcPr>
            <w:tcW w:w="2464" w:type="pct"/>
          </w:tcPr>
          <w:p w14:paraId="7847C5A6" w14:textId="3BDAB882" w:rsidR="00866DBF" w:rsidRDefault="00D7112A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36" w:type="pct"/>
          </w:tcPr>
          <w:p w14:paraId="74765CAD" w14:textId="23AB19C3" w:rsidR="00866DBF" w:rsidRDefault="00D7112A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dodavatel]</w:t>
            </w:r>
          </w:p>
        </w:tc>
      </w:tr>
      <w:tr w:rsidR="00F80AED" w:rsidRPr="008754CF" w14:paraId="4359B196" w14:textId="77777777" w:rsidTr="00F80AED">
        <w:tc>
          <w:tcPr>
            <w:tcW w:w="2464" w:type="pct"/>
          </w:tcPr>
          <w:p w14:paraId="34228597" w14:textId="77777777" w:rsidR="00F80AED" w:rsidRPr="00524C62" w:rsidRDefault="00F80AED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4C62">
              <w:rPr>
                <w:rFonts w:ascii="Arial" w:hAnsi="Arial" w:cs="Arial"/>
                <w:b/>
                <w:bCs/>
                <w:sz w:val="20"/>
                <w:szCs w:val="20"/>
              </w:rPr>
              <w:t>Příloha</w:t>
            </w:r>
          </w:p>
          <w:p w14:paraId="617AD05A" w14:textId="2B6BB7C4" w:rsidR="00F80AED" w:rsidRPr="0023090D" w:rsidRDefault="00F80AED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24C62">
              <w:rPr>
                <w:rFonts w:ascii="Arial" w:hAnsi="Arial" w:cs="Arial"/>
                <w:sz w:val="18"/>
                <w:szCs w:val="18"/>
              </w:rPr>
              <w:t>Pozn.: Osvědčení v oboru pozemní stavby je možné doložit až vybraným dodavatelem v rámci součinnosti před podpisem smlouvy.</w:t>
            </w:r>
          </w:p>
        </w:tc>
        <w:tc>
          <w:tcPr>
            <w:tcW w:w="2536" w:type="pct"/>
          </w:tcPr>
          <w:p w14:paraId="3F97F333" w14:textId="617DDEB7" w:rsidR="00F80AED" w:rsidRPr="008754CF" w:rsidRDefault="00F80AED" w:rsidP="00F80AE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252679C" w14:textId="26F3784A" w:rsidR="009B2886" w:rsidRPr="00F80AED" w:rsidRDefault="00F80AED" w:rsidP="0028554E">
      <w:pPr>
        <w:spacing w:before="120" w:after="24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80AED">
        <w:rPr>
          <w:rFonts w:ascii="Arial" w:eastAsia="Arial" w:hAnsi="Arial" w:cs="Arial"/>
          <w:b/>
          <w:bCs/>
          <w:sz w:val="20"/>
          <w:szCs w:val="20"/>
        </w:rPr>
        <w:t>Stavbyvedoucí</w:t>
      </w:r>
    </w:p>
    <w:tbl>
      <w:tblPr>
        <w:tblStyle w:val="Mkatabulky"/>
        <w:tblW w:w="4626" w:type="pct"/>
        <w:tblInd w:w="-5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F80AED" w14:paraId="0B307FB3" w14:textId="77777777" w:rsidTr="00D7112A">
        <w:tc>
          <w:tcPr>
            <w:tcW w:w="2464" w:type="pct"/>
            <w:hideMark/>
          </w:tcPr>
          <w:p w14:paraId="10861695" w14:textId="77777777" w:rsidR="00F80AED" w:rsidRDefault="00F80AED" w:rsidP="00302D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hideMark/>
          </w:tcPr>
          <w:p w14:paraId="031D0409" w14:textId="77777777" w:rsidR="00F80AED" w:rsidRDefault="00F80AED" w:rsidP="00302D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0AED" w14:paraId="5967B0C7" w14:textId="77777777" w:rsidTr="00D7112A">
        <w:tc>
          <w:tcPr>
            <w:tcW w:w="2464" w:type="pct"/>
            <w:hideMark/>
          </w:tcPr>
          <w:p w14:paraId="5E9FB2DF" w14:textId="77777777" w:rsidR="00F80AED" w:rsidRDefault="00F80AED" w:rsidP="00302D9A">
            <w:pPr>
              <w:autoSpaceDE w:val="0"/>
              <w:autoSpaceDN w:val="0"/>
              <w:adjustRightInd w:val="0"/>
              <w:spacing w:before="120" w:after="120"/>
              <w:ind w:left="-105" w:firstLine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hideMark/>
          </w:tcPr>
          <w:p w14:paraId="2F9DF25D" w14:textId="77777777" w:rsidR="00F80AED" w:rsidRDefault="00F80AED" w:rsidP="00302D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pracovněprávní vztah nebo poddodavatel?]</w:t>
            </w:r>
          </w:p>
        </w:tc>
      </w:tr>
      <w:tr w:rsidR="00F80AED" w14:paraId="2914D619" w14:textId="77777777" w:rsidTr="00D7112A">
        <w:tc>
          <w:tcPr>
            <w:tcW w:w="2464" w:type="pct"/>
          </w:tcPr>
          <w:p w14:paraId="79F597B5" w14:textId="77777777" w:rsidR="00F80AED" w:rsidRPr="00B72D56" w:rsidRDefault="00F80AED" w:rsidP="00302D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D56">
              <w:rPr>
                <w:rFonts w:ascii="Arial" w:hAnsi="Arial" w:cs="Arial"/>
                <w:sz w:val="20"/>
                <w:szCs w:val="20"/>
              </w:rPr>
              <w:t>Číslo autorizace / číslo osvědčení</w:t>
            </w:r>
          </w:p>
        </w:tc>
        <w:tc>
          <w:tcPr>
            <w:tcW w:w="2536" w:type="pct"/>
          </w:tcPr>
          <w:p w14:paraId="5DC9FDA7" w14:textId="77777777" w:rsidR="00F80AED" w:rsidRDefault="00F80AED" w:rsidP="00302D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0AED" w14:paraId="393D5D34" w14:textId="77777777" w:rsidTr="00D7112A">
        <w:tc>
          <w:tcPr>
            <w:tcW w:w="2464" w:type="pct"/>
          </w:tcPr>
          <w:p w14:paraId="1F663C2D" w14:textId="77777777" w:rsidR="00F80AED" w:rsidRPr="00B72D56" w:rsidRDefault="00F80AED" w:rsidP="00302D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D56"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</w:tcPr>
          <w:p w14:paraId="301F3B94" w14:textId="77777777" w:rsidR="00F80AED" w:rsidRDefault="00F80AED" w:rsidP="00302D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112A" w14:paraId="3CB99353" w14:textId="77777777" w:rsidTr="00D7112A">
        <w:tc>
          <w:tcPr>
            <w:tcW w:w="2464" w:type="pct"/>
          </w:tcPr>
          <w:p w14:paraId="50B575A8" w14:textId="2B61B17C" w:rsidR="00D7112A" w:rsidRPr="00B72D56" w:rsidRDefault="00D7112A" w:rsidP="00302D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Délka praxe</w:t>
            </w:r>
          </w:p>
        </w:tc>
        <w:tc>
          <w:tcPr>
            <w:tcW w:w="2536" w:type="pct"/>
          </w:tcPr>
          <w:p w14:paraId="5C6F8120" w14:textId="5AC26E01" w:rsidR="00D7112A" w:rsidRDefault="00D7112A" w:rsidP="00302D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</w:p>
        </w:tc>
      </w:tr>
      <w:tr w:rsidR="00D7112A" w14:paraId="663FCBE1" w14:textId="77777777" w:rsidTr="00D7112A">
        <w:tc>
          <w:tcPr>
            <w:tcW w:w="2464" w:type="pct"/>
          </w:tcPr>
          <w:p w14:paraId="4F348910" w14:textId="64D4A928" w:rsidR="00D7112A" w:rsidRPr="00B72D56" w:rsidRDefault="00D7112A" w:rsidP="00D7112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Zkušeností</w:t>
            </w:r>
          </w:p>
        </w:tc>
        <w:tc>
          <w:tcPr>
            <w:tcW w:w="2536" w:type="pct"/>
          </w:tcPr>
          <w:p w14:paraId="2D7B1776" w14:textId="77777777" w:rsidR="00D7112A" w:rsidRDefault="00D7112A" w:rsidP="00D7112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7112A" w:rsidRPr="008754CF" w14:paraId="781D6527" w14:textId="77777777" w:rsidTr="00D7112A">
        <w:tc>
          <w:tcPr>
            <w:tcW w:w="2464" w:type="pct"/>
          </w:tcPr>
          <w:p w14:paraId="250DE2A4" w14:textId="05083A68" w:rsidR="00D7112A" w:rsidRPr="0023090D" w:rsidRDefault="00D7112A" w:rsidP="00D7112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36" w:type="pct"/>
          </w:tcPr>
          <w:p w14:paraId="20BC6FE5" w14:textId="709AE5C1" w:rsidR="00D7112A" w:rsidRPr="008754CF" w:rsidRDefault="00D7112A" w:rsidP="00D7112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dodavatel]</w:t>
            </w:r>
          </w:p>
        </w:tc>
      </w:tr>
      <w:tr w:rsidR="00D7112A" w:rsidRPr="008754CF" w14:paraId="583C8691" w14:textId="77777777" w:rsidTr="00D7112A">
        <w:tc>
          <w:tcPr>
            <w:tcW w:w="2464" w:type="pct"/>
          </w:tcPr>
          <w:p w14:paraId="1B86DEFE" w14:textId="25033C26" w:rsidR="00D7112A" w:rsidRDefault="00D7112A" w:rsidP="00D7112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36" w:type="pct"/>
          </w:tcPr>
          <w:p w14:paraId="2025766A" w14:textId="08273E9F" w:rsidR="00D7112A" w:rsidRDefault="00D7112A" w:rsidP="00D7112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dodavatel]</w:t>
            </w:r>
          </w:p>
        </w:tc>
      </w:tr>
      <w:tr w:rsidR="00D7112A" w:rsidRPr="008754CF" w14:paraId="4FDFFA02" w14:textId="77777777" w:rsidTr="00D7112A">
        <w:tc>
          <w:tcPr>
            <w:tcW w:w="2464" w:type="pct"/>
          </w:tcPr>
          <w:p w14:paraId="66D93619" w14:textId="5E86F3C5" w:rsidR="00D7112A" w:rsidRDefault="00D7112A" w:rsidP="00D7112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36" w:type="pct"/>
          </w:tcPr>
          <w:p w14:paraId="35FD4229" w14:textId="7A42AC9F" w:rsidR="00D7112A" w:rsidRDefault="00D7112A" w:rsidP="00D7112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 dodavatel]</w:t>
            </w:r>
          </w:p>
        </w:tc>
      </w:tr>
      <w:tr w:rsidR="00D7112A" w:rsidRPr="008754CF" w14:paraId="2DCA43E7" w14:textId="77777777" w:rsidTr="00D7112A">
        <w:tc>
          <w:tcPr>
            <w:tcW w:w="2464" w:type="pct"/>
          </w:tcPr>
          <w:p w14:paraId="0469CE13" w14:textId="77777777" w:rsidR="00D7112A" w:rsidRPr="00524C62" w:rsidRDefault="00D7112A" w:rsidP="00302D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4C62">
              <w:rPr>
                <w:rFonts w:ascii="Arial" w:hAnsi="Arial" w:cs="Arial"/>
                <w:b/>
                <w:bCs/>
                <w:sz w:val="20"/>
                <w:szCs w:val="20"/>
              </w:rPr>
              <w:t>Příloha</w:t>
            </w:r>
          </w:p>
          <w:p w14:paraId="6A137449" w14:textId="77777777" w:rsidR="00D7112A" w:rsidRPr="0023090D" w:rsidRDefault="00D7112A" w:rsidP="00302D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524C62">
              <w:rPr>
                <w:rFonts w:ascii="Arial" w:hAnsi="Arial" w:cs="Arial"/>
                <w:sz w:val="18"/>
                <w:szCs w:val="18"/>
              </w:rPr>
              <w:lastRenderedPageBreak/>
              <w:t>Pozn.: Osvědčení v oboru pozemní stavby je možné doložit až vybraným dodavatelem v rámci součinnosti před podpisem smlouvy.</w:t>
            </w:r>
          </w:p>
        </w:tc>
        <w:tc>
          <w:tcPr>
            <w:tcW w:w="2536" w:type="pct"/>
          </w:tcPr>
          <w:p w14:paraId="0760F601" w14:textId="77777777" w:rsidR="00D7112A" w:rsidRPr="008754CF" w:rsidRDefault="00D7112A" w:rsidP="00302D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</w:tbl>
    <w:p w14:paraId="4D5732D9" w14:textId="77777777" w:rsidR="00C07FDE" w:rsidRPr="00C50EAC" w:rsidRDefault="00C07FDE" w:rsidP="00C07FDE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25469DE1" w14:textId="77777777" w:rsidR="00C07FDE" w:rsidRDefault="00C07FDE" w:rsidP="00C07FDE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21237B8F" w14:textId="77777777" w:rsidR="00C07FDE" w:rsidRDefault="00C07FDE" w:rsidP="00C07FDE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947E6FA" w14:textId="77777777" w:rsidR="00C07FDE" w:rsidRDefault="00C07FDE" w:rsidP="00C07FDE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674F059" w14:textId="77777777" w:rsidR="00C07FDE" w:rsidRPr="00403242" w:rsidRDefault="00C07FDE" w:rsidP="00C07FD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p w14:paraId="4F352C8B" w14:textId="77777777" w:rsidR="00C07FDE" w:rsidRPr="002648A7" w:rsidRDefault="00C07FDE" w:rsidP="00C07FDE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45FAC2C3" w14:textId="77777777" w:rsidR="00C07FDE" w:rsidRPr="002648A7" w:rsidRDefault="00C07FDE" w:rsidP="00C07FDE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400E8CC1" w14:textId="77777777" w:rsidR="00C07FDE" w:rsidRPr="002648A7" w:rsidRDefault="00C07FDE" w:rsidP="00C07FDE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93AA0C2" w14:textId="77777777" w:rsidR="00C07FDE" w:rsidRPr="002648A7" w:rsidRDefault="00C07FDE" w:rsidP="00C07FDE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935E162" w14:textId="77777777" w:rsidR="00C07FDE" w:rsidRPr="002648A7" w:rsidRDefault="00C07FDE" w:rsidP="00C07FDE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3143B34" w14:textId="77777777" w:rsidR="00C07FDE" w:rsidRPr="002648A7" w:rsidRDefault="00C07FDE" w:rsidP="00C07FDE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A300220" w14:textId="77777777" w:rsidR="00C07FDE" w:rsidRDefault="00C07FDE" w:rsidP="00C07FDE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6ECE3CFF" w14:textId="77777777" w:rsidR="00C07FDE" w:rsidRDefault="00C07FDE" w:rsidP="00C07FDE">
      <w:pPr>
        <w:pStyle w:val="Podnadpis"/>
        <w:spacing w:line="280" w:lineRule="exact"/>
        <w:jc w:val="both"/>
        <w:rPr>
          <w:rFonts w:eastAsia="Arial" w:cs="Arial"/>
          <w:sz w:val="20"/>
        </w:rPr>
      </w:pPr>
    </w:p>
    <w:p w14:paraId="189B16C1" w14:textId="77777777" w:rsidR="00C07FDE" w:rsidRDefault="00C07FDE" w:rsidP="00C07FDE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47"/>
        <w:gridCol w:w="1631"/>
        <w:gridCol w:w="6584"/>
      </w:tblGrid>
      <w:tr w:rsidR="00C07FDE" w14:paraId="6525D5C3" w14:textId="77777777" w:rsidTr="003436A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4B379" w14:textId="77777777" w:rsidR="00C07FDE" w:rsidRDefault="00C07FDE" w:rsidP="003436A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C07FDE" w14:paraId="22165FB9" w14:textId="77777777" w:rsidTr="003436A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B81" w14:textId="77777777" w:rsidR="00C07FDE" w:rsidRPr="004C7FDF" w:rsidRDefault="00C07FDE" w:rsidP="003436A2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7FDF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C2C1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C07FDE" w14:paraId="6D5A5B3A" w14:textId="77777777" w:rsidTr="003436A2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0E8D" w14:textId="77777777" w:rsidR="00C07FDE" w:rsidRPr="004C7FDF" w:rsidRDefault="00C07FDE" w:rsidP="003436A2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7FDF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28F7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C07FDE" w14:paraId="1EC40199" w14:textId="77777777" w:rsidTr="003436A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AB58F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C07FDE" w14:paraId="10BF2415" w14:textId="77777777" w:rsidTr="003436A2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7E0B78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DFF8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07FDE" w14:paraId="5545F525" w14:textId="77777777" w:rsidTr="003436A2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D7FE31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58FE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07FDE" w14:paraId="07164B90" w14:textId="77777777" w:rsidTr="003436A2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DA636E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6EBF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07FDE" w14:paraId="09E8CF76" w14:textId="77777777" w:rsidTr="003436A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5D934C" w14:textId="77777777" w:rsidR="00C07FDE" w:rsidRDefault="00C07FDE" w:rsidP="003436A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C07FDE" w14:paraId="1197DF48" w14:textId="77777777" w:rsidTr="003436A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6B974B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07FDE" w14:paraId="413C0B97" w14:textId="77777777" w:rsidTr="003436A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5D8821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C07FDE" w14:paraId="7DD4A30A" w14:textId="77777777" w:rsidTr="003436A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58323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07FDE" w14:paraId="787125B2" w14:textId="77777777" w:rsidTr="003436A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FA1DA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C07FDE" w14:paraId="11B3AF0D" w14:textId="77777777" w:rsidTr="003436A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02762" w14:textId="77777777" w:rsidR="00C07FDE" w:rsidRDefault="00C07FDE" w:rsidP="003436A2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354F2E09" w14:textId="77777777" w:rsidR="00C07FDE" w:rsidRPr="00EC6D54" w:rsidRDefault="00C07FDE" w:rsidP="00C07FDE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EC6D54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39A5DE78" w14:textId="77777777" w:rsidR="00C07FDE" w:rsidRDefault="00C07FDE" w:rsidP="00C07FDE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dodavatel]</w:t>
      </w:r>
      <w:r>
        <w:rPr>
          <w:rFonts w:ascii="Arial" w:hAnsi="Arial" w:cs="Arial"/>
          <w:sz w:val="20"/>
          <w:szCs w:val="20"/>
        </w:rPr>
        <w:tab/>
      </w:r>
    </w:p>
    <w:p w14:paraId="2B547B36" w14:textId="77777777" w:rsidR="00C07FDE" w:rsidRDefault="00C07FDE" w:rsidP="00C07FDE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321842A0" w14:textId="4D9AC6AF" w:rsidR="00C07FDE" w:rsidRDefault="00C07FDE" w:rsidP="00DD43C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p w14:paraId="122CB513" w14:textId="77777777" w:rsidR="00C07FDE" w:rsidRDefault="00C07FDE" w:rsidP="00C07FDE">
      <w:pPr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</w:p>
    <w:sectPr w:rsidR="00C07FDE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6898" w14:textId="77777777" w:rsidR="00CD29A2" w:rsidRDefault="00CD29A2" w:rsidP="002002D1">
      <w:pPr>
        <w:spacing w:after="0" w:line="240" w:lineRule="auto"/>
      </w:pPr>
      <w:r>
        <w:separator/>
      </w:r>
    </w:p>
  </w:endnote>
  <w:endnote w:type="continuationSeparator" w:id="0">
    <w:p w14:paraId="413A956B" w14:textId="77777777" w:rsidR="00CD29A2" w:rsidRDefault="00CD29A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53F13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FDD4" w14:textId="77777777" w:rsidR="00CD29A2" w:rsidRDefault="00CD29A2" w:rsidP="002002D1">
      <w:pPr>
        <w:spacing w:after="0" w:line="240" w:lineRule="auto"/>
      </w:pPr>
      <w:r>
        <w:separator/>
      </w:r>
    </w:p>
  </w:footnote>
  <w:footnote w:type="continuationSeparator" w:id="0">
    <w:p w14:paraId="397566C9" w14:textId="77777777" w:rsidR="00CD29A2" w:rsidRDefault="00CD29A2" w:rsidP="002002D1">
      <w:pPr>
        <w:spacing w:after="0" w:line="240" w:lineRule="auto"/>
      </w:pPr>
      <w:r>
        <w:continuationSeparator/>
      </w:r>
    </w:p>
  </w:footnote>
  <w:footnote w:id="1">
    <w:p w14:paraId="32482C5B" w14:textId="77777777" w:rsidR="00C07FDE" w:rsidRDefault="00C07FDE" w:rsidP="00C07FDE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15DA6C2A" w14:textId="77777777" w:rsidR="00C07FDE" w:rsidRDefault="00C07FDE" w:rsidP="00C07FDE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7743735" w14:textId="77777777" w:rsidR="00C07FDE" w:rsidRPr="00E70B3D" w:rsidRDefault="00C07FDE" w:rsidP="00C07FDE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4076F60C" w14:textId="77777777" w:rsidR="00C07FDE" w:rsidRPr="00E621C8" w:rsidRDefault="00C07FDE" w:rsidP="00C07FD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2ECA05B3" w14:textId="77777777" w:rsidR="00C07FDE" w:rsidRPr="00E621C8" w:rsidRDefault="00C07FDE" w:rsidP="00C07FD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1749679E" w14:textId="77777777" w:rsidR="00C07FDE" w:rsidRPr="00E621C8" w:rsidRDefault="00C07FDE" w:rsidP="00C07FD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7618C5BA" w14:textId="77777777" w:rsidR="00C07FDE" w:rsidRPr="00E621C8" w:rsidRDefault="00C07FDE" w:rsidP="00C07FD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2F666CA7" w14:textId="77777777" w:rsidR="00C07FDE" w:rsidRPr="00E621C8" w:rsidRDefault="00C07FDE" w:rsidP="00C07FDE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1A1220"/>
    <w:multiLevelType w:val="hybridMultilevel"/>
    <w:tmpl w:val="1F3CA528"/>
    <w:lvl w:ilvl="0" w:tplc="040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75514704">
    <w:abstractNumId w:val="9"/>
  </w:num>
  <w:num w:numId="2" w16cid:durableId="100497186">
    <w:abstractNumId w:val="16"/>
  </w:num>
  <w:num w:numId="3" w16cid:durableId="183790862">
    <w:abstractNumId w:val="5"/>
  </w:num>
  <w:num w:numId="4" w16cid:durableId="1767771695">
    <w:abstractNumId w:val="10"/>
  </w:num>
  <w:num w:numId="5" w16cid:durableId="1343240125">
    <w:abstractNumId w:val="20"/>
  </w:num>
  <w:num w:numId="6" w16cid:durableId="284624405">
    <w:abstractNumId w:val="19"/>
  </w:num>
  <w:num w:numId="7" w16cid:durableId="238903898">
    <w:abstractNumId w:val="4"/>
  </w:num>
  <w:num w:numId="8" w16cid:durableId="2129469340">
    <w:abstractNumId w:val="8"/>
  </w:num>
  <w:num w:numId="9" w16cid:durableId="1867406405">
    <w:abstractNumId w:val="3"/>
  </w:num>
  <w:num w:numId="10" w16cid:durableId="685517127">
    <w:abstractNumId w:val="2"/>
  </w:num>
  <w:num w:numId="11" w16cid:durableId="5711773">
    <w:abstractNumId w:val="7"/>
  </w:num>
  <w:num w:numId="12" w16cid:durableId="1145581833">
    <w:abstractNumId w:val="18"/>
  </w:num>
  <w:num w:numId="13" w16cid:durableId="931014891">
    <w:abstractNumId w:val="17"/>
  </w:num>
  <w:num w:numId="14" w16cid:durableId="1738671724">
    <w:abstractNumId w:val="1"/>
  </w:num>
  <w:num w:numId="15" w16cid:durableId="54546370">
    <w:abstractNumId w:val="21"/>
  </w:num>
  <w:num w:numId="16" w16cid:durableId="7321992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89151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7383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4410181">
    <w:abstractNumId w:val="12"/>
  </w:num>
  <w:num w:numId="20" w16cid:durableId="999120164">
    <w:abstractNumId w:val="0"/>
  </w:num>
  <w:num w:numId="21" w16cid:durableId="472720044">
    <w:abstractNumId w:val="22"/>
  </w:num>
  <w:num w:numId="22" w16cid:durableId="26420795">
    <w:abstractNumId w:val="13"/>
  </w:num>
  <w:num w:numId="23" w16cid:durableId="14312434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13E10"/>
    <w:rsid w:val="00017AB1"/>
    <w:rsid w:val="00025F66"/>
    <w:rsid w:val="00055378"/>
    <w:rsid w:val="00062E88"/>
    <w:rsid w:val="000724C2"/>
    <w:rsid w:val="00081846"/>
    <w:rsid w:val="000926BE"/>
    <w:rsid w:val="000A4DF6"/>
    <w:rsid w:val="0010526E"/>
    <w:rsid w:val="00106D2E"/>
    <w:rsid w:val="001444FE"/>
    <w:rsid w:val="001579B1"/>
    <w:rsid w:val="001736F5"/>
    <w:rsid w:val="001923B4"/>
    <w:rsid w:val="001A0B02"/>
    <w:rsid w:val="001A7F4A"/>
    <w:rsid w:val="001B0C12"/>
    <w:rsid w:val="001B595C"/>
    <w:rsid w:val="001C1B15"/>
    <w:rsid w:val="001C32F8"/>
    <w:rsid w:val="001C572D"/>
    <w:rsid w:val="001D5358"/>
    <w:rsid w:val="001D75A6"/>
    <w:rsid w:val="001E38CF"/>
    <w:rsid w:val="001E554C"/>
    <w:rsid w:val="002002D1"/>
    <w:rsid w:val="00245375"/>
    <w:rsid w:val="00250033"/>
    <w:rsid w:val="00262118"/>
    <w:rsid w:val="00270491"/>
    <w:rsid w:val="00280472"/>
    <w:rsid w:val="0028460E"/>
    <w:rsid w:val="0028554E"/>
    <w:rsid w:val="002951F5"/>
    <w:rsid w:val="002A47CB"/>
    <w:rsid w:val="002B2D32"/>
    <w:rsid w:val="002B60F5"/>
    <w:rsid w:val="002C4D05"/>
    <w:rsid w:val="002D411B"/>
    <w:rsid w:val="002F28C1"/>
    <w:rsid w:val="00304593"/>
    <w:rsid w:val="00311C50"/>
    <w:rsid w:val="0031571A"/>
    <w:rsid w:val="0032267E"/>
    <w:rsid w:val="003352C9"/>
    <w:rsid w:val="003379BF"/>
    <w:rsid w:val="00342C2E"/>
    <w:rsid w:val="00365226"/>
    <w:rsid w:val="00375ED8"/>
    <w:rsid w:val="0038267D"/>
    <w:rsid w:val="003A27DF"/>
    <w:rsid w:val="003B6A5F"/>
    <w:rsid w:val="003F42D8"/>
    <w:rsid w:val="00405C94"/>
    <w:rsid w:val="00420897"/>
    <w:rsid w:val="00423D7C"/>
    <w:rsid w:val="0042601D"/>
    <w:rsid w:val="00431805"/>
    <w:rsid w:val="004344CA"/>
    <w:rsid w:val="00440812"/>
    <w:rsid w:val="004413C3"/>
    <w:rsid w:val="00453C1B"/>
    <w:rsid w:val="0046756A"/>
    <w:rsid w:val="004853C2"/>
    <w:rsid w:val="00485A87"/>
    <w:rsid w:val="004C3CA8"/>
    <w:rsid w:val="004C5B9C"/>
    <w:rsid w:val="004D7A76"/>
    <w:rsid w:val="00510E08"/>
    <w:rsid w:val="00530C79"/>
    <w:rsid w:val="00532311"/>
    <w:rsid w:val="00535601"/>
    <w:rsid w:val="005416A7"/>
    <w:rsid w:val="00541786"/>
    <w:rsid w:val="0054628A"/>
    <w:rsid w:val="00554011"/>
    <w:rsid w:val="00555ED1"/>
    <w:rsid w:val="0058256D"/>
    <w:rsid w:val="00585FCC"/>
    <w:rsid w:val="00590CA3"/>
    <w:rsid w:val="005A071B"/>
    <w:rsid w:val="005D6247"/>
    <w:rsid w:val="005E2A1D"/>
    <w:rsid w:val="00612869"/>
    <w:rsid w:val="0062691A"/>
    <w:rsid w:val="00647F39"/>
    <w:rsid w:val="0066739E"/>
    <w:rsid w:val="00697C8B"/>
    <w:rsid w:val="006F5A81"/>
    <w:rsid w:val="006F7A5C"/>
    <w:rsid w:val="007034BF"/>
    <w:rsid w:val="007132F6"/>
    <w:rsid w:val="00740F46"/>
    <w:rsid w:val="00743A79"/>
    <w:rsid w:val="00772608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230"/>
    <w:rsid w:val="00813E58"/>
    <w:rsid w:val="00820B94"/>
    <w:rsid w:val="008647B2"/>
    <w:rsid w:val="00865408"/>
    <w:rsid w:val="00866080"/>
    <w:rsid w:val="00866DBF"/>
    <w:rsid w:val="00877A4D"/>
    <w:rsid w:val="00885212"/>
    <w:rsid w:val="008860AE"/>
    <w:rsid w:val="008A7162"/>
    <w:rsid w:val="008B05D1"/>
    <w:rsid w:val="008B12CB"/>
    <w:rsid w:val="008D47D4"/>
    <w:rsid w:val="00900D7D"/>
    <w:rsid w:val="00902649"/>
    <w:rsid w:val="00903F99"/>
    <w:rsid w:val="009138C8"/>
    <w:rsid w:val="00913C74"/>
    <w:rsid w:val="00923085"/>
    <w:rsid w:val="00935F3A"/>
    <w:rsid w:val="00972FE0"/>
    <w:rsid w:val="00976161"/>
    <w:rsid w:val="00993B39"/>
    <w:rsid w:val="009A193D"/>
    <w:rsid w:val="009A52FF"/>
    <w:rsid w:val="009B0B84"/>
    <w:rsid w:val="009B2886"/>
    <w:rsid w:val="009C6C18"/>
    <w:rsid w:val="009E0727"/>
    <w:rsid w:val="009E1134"/>
    <w:rsid w:val="009E4542"/>
    <w:rsid w:val="009F72B3"/>
    <w:rsid w:val="009F7FB5"/>
    <w:rsid w:val="00A04EE3"/>
    <w:rsid w:val="00A22B74"/>
    <w:rsid w:val="00A4279A"/>
    <w:rsid w:val="00A65597"/>
    <w:rsid w:val="00A85408"/>
    <w:rsid w:val="00A91F1E"/>
    <w:rsid w:val="00AA4DD7"/>
    <w:rsid w:val="00AA5718"/>
    <w:rsid w:val="00AE7A47"/>
    <w:rsid w:val="00AF4BFB"/>
    <w:rsid w:val="00AF616A"/>
    <w:rsid w:val="00B01EF9"/>
    <w:rsid w:val="00B06759"/>
    <w:rsid w:val="00B138FC"/>
    <w:rsid w:val="00B33DD3"/>
    <w:rsid w:val="00B37081"/>
    <w:rsid w:val="00B40A5C"/>
    <w:rsid w:val="00B44012"/>
    <w:rsid w:val="00B55945"/>
    <w:rsid w:val="00B67DC5"/>
    <w:rsid w:val="00B94166"/>
    <w:rsid w:val="00B979A4"/>
    <w:rsid w:val="00BA7BB9"/>
    <w:rsid w:val="00BA7CEB"/>
    <w:rsid w:val="00BB0154"/>
    <w:rsid w:val="00BC2CD5"/>
    <w:rsid w:val="00BC586B"/>
    <w:rsid w:val="00BD17CE"/>
    <w:rsid w:val="00BE3237"/>
    <w:rsid w:val="00BE33C2"/>
    <w:rsid w:val="00BF4205"/>
    <w:rsid w:val="00C07FDE"/>
    <w:rsid w:val="00C20C16"/>
    <w:rsid w:val="00C24109"/>
    <w:rsid w:val="00C258C8"/>
    <w:rsid w:val="00C452D3"/>
    <w:rsid w:val="00C50EAC"/>
    <w:rsid w:val="00C53A54"/>
    <w:rsid w:val="00C5658A"/>
    <w:rsid w:val="00C65C2D"/>
    <w:rsid w:val="00C66DA3"/>
    <w:rsid w:val="00C77EBE"/>
    <w:rsid w:val="00CA546E"/>
    <w:rsid w:val="00CB34D1"/>
    <w:rsid w:val="00CB5F85"/>
    <w:rsid w:val="00CB6A93"/>
    <w:rsid w:val="00CC29FD"/>
    <w:rsid w:val="00CD1DC2"/>
    <w:rsid w:val="00CD29A2"/>
    <w:rsid w:val="00CD5C93"/>
    <w:rsid w:val="00CE0156"/>
    <w:rsid w:val="00CF5E40"/>
    <w:rsid w:val="00D14ECC"/>
    <w:rsid w:val="00D16DD0"/>
    <w:rsid w:val="00D41524"/>
    <w:rsid w:val="00D445C9"/>
    <w:rsid w:val="00D55238"/>
    <w:rsid w:val="00D66BAF"/>
    <w:rsid w:val="00D7112A"/>
    <w:rsid w:val="00D71F57"/>
    <w:rsid w:val="00D759FB"/>
    <w:rsid w:val="00D822AB"/>
    <w:rsid w:val="00D87495"/>
    <w:rsid w:val="00DD2A32"/>
    <w:rsid w:val="00DD43CC"/>
    <w:rsid w:val="00DD6EC7"/>
    <w:rsid w:val="00DE61A8"/>
    <w:rsid w:val="00DF1278"/>
    <w:rsid w:val="00DF7A87"/>
    <w:rsid w:val="00E1066F"/>
    <w:rsid w:val="00E46E9B"/>
    <w:rsid w:val="00E76680"/>
    <w:rsid w:val="00E83568"/>
    <w:rsid w:val="00EB27FA"/>
    <w:rsid w:val="00EB2BDF"/>
    <w:rsid w:val="00EB56D2"/>
    <w:rsid w:val="00EB61B6"/>
    <w:rsid w:val="00EC5E7B"/>
    <w:rsid w:val="00EC77F4"/>
    <w:rsid w:val="00EC7B20"/>
    <w:rsid w:val="00ED73EA"/>
    <w:rsid w:val="00ED76F2"/>
    <w:rsid w:val="00EE6B95"/>
    <w:rsid w:val="00EF71BA"/>
    <w:rsid w:val="00F0477C"/>
    <w:rsid w:val="00F10CE5"/>
    <w:rsid w:val="00F150E9"/>
    <w:rsid w:val="00F15DC2"/>
    <w:rsid w:val="00F4425E"/>
    <w:rsid w:val="00F53C13"/>
    <w:rsid w:val="00F53F13"/>
    <w:rsid w:val="00F60F68"/>
    <w:rsid w:val="00F61D58"/>
    <w:rsid w:val="00F75552"/>
    <w:rsid w:val="00F80AED"/>
    <w:rsid w:val="00F86835"/>
    <w:rsid w:val="00F941B0"/>
    <w:rsid w:val="00FA0A1F"/>
    <w:rsid w:val="00FC7582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0094AF4C-92F3-4A7C-92F5-3305471A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C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926BE"/>
    <w:pPr>
      <w:spacing w:after="0" w:line="240" w:lineRule="auto"/>
    </w:pPr>
  </w:style>
  <w:style w:type="paragraph" w:styleId="Podnadpis">
    <w:name w:val="Subtitle"/>
    <w:basedOn w:val="Normln"/>
    <w:link w:val="PodnadpisChar"/>
    <w:qFormat/>
    <w:rsid w:val="00FC7582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FC7582"/>
    <w:rPr>
      <w:rFonts w:ascii="Arial" w:eastAsia="Times New Roman" w:hAnsi="Arial" w:cs="Times New Roman"/>
      <w:b/>
      <w:sz w:val="32"/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D87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1A178-1AEF-49A8-97A2-5713F36721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1679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Karpovičová Natálie</cp:lastModifiedBy>
  <cp:revision>2</cp:revision>
  <dcterms:created xsi:type="dcterms:W3CDTF">2026-04-02T12:44:00Z</dcterms:created>
  <dcterms:modified xsi:type="dcterms:W3CDTF">2026-04-02T12:44:00Z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