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A03F" w14:textId="77777777" w:rsidR="00EA1B14" w:rsidRPr="00280031" w:rsidRDefault="0021276A" w:rsidP="0021276A">
      <w:pPr>
        <w:pStyle w:val="Datumtitulka"/>
        <w:tabs>
          <w:tab w:val="clear" w:pos="1985"/>
          <w:tab w:val="clear" w:pos="2268"/>
        </w:tabs>
        <w:jc w:val="left"/>
        <w:rPr>
          <w:sz w:val="36"/>
          <w:szCs w:val="22"/>
        </w:rPr>
      </w:pPr>
      <w:r w:rsidRPr="00280031">
        <w:rPr>
          <w:sz w:val="36"/>
          <w:szCs w:val="22"/>
        </w:rPr>
        <w:t>Příloha č. 1</w:t>
      </w:r>
    </w:p>
    <w:p w14:paraId="233953A6" w14:textId="77777777" w:rsidR="00AD1C14" w:rsidRPr="00280031" w:rsidRDefault="00AD1C14" w:rsidP="00AD1C14">
      <w:pPr>
        <w:pStyle w:val="NormlnIMP"/>
        <w:spacing w:line="240" w:lineRule="auto"/>
        <w:jc w:val="center"/>
        <w:rPr>
          <w:rFonts w:ascii="Arial Narrow" w:hAnsi="Arial Narrow" w:cs="Arial"/>
          <w:b/>
          <w:sz w:val="40"/>
          <w:u w:val="single"/>
        </w:rPr>
      </w:pPr>
    </w:p>
    <w:p w14:paraId="694ADB13" w14:textId="77777777" w:rsidR="0021276A" w:rsidRPr="00280031" w:rsidRDefault="0021276A" w:rsidP="00AD1C14">
      <w:pPr>
        <w:pStyle w:val="NormlnIMP"/>
        <w:spacing w:line="240" w:lineRule="auto"/>
        <w:jc w:val="center"/>
        <w:rPr>
          <w:rFonts w:ascii="Arial Narrow" w:hAnsi="Arial Narrow" w:cs="Arial"/>
          <w:b/>
          <w:sz w:val="40"/>
          <w:u w:val="single"/>
        </w:rPr>
      </w:pPr>
    </w:p>
    <w:p w14:paraId="77C34496" w14:textId="77777777" w:rsidR="00AD1C14" w:rsidRPr="00280031" w:rsidRDefault="00AD1C14" w:rsidP="0021276A">
      <w:pPr>
        <w:pStyle w:val="Nzev"/>
        <w:widowControl/>
        <w:tabs>
          <w:tab w:val="clear" w:pos="-720"/>
        </w:tabs>
        <w:suppressAutoHyphens w:val="0"/>
        <w:rPr>
          <w:rFonts w:ascii="Arial Narrow" w:eastAsiaTheme="majorEastAsia" w:hAnsi="Arial Narrow" w:cstheme="majorBidi"/>
          <w:spacing w:val="4"/>
          <w:kern w:val="28"/>
          <w:sz w:val="56"/>
          <w:szCs w:val="56"/>
          <w:lang w:val="cs-CZ" w:eastAsia="en-US"/>
        </w:rPr>
      </w:pPr>
      <w:r w:rsidRPr="00280031">
        <w:rPr>
          <w:rFonts w:ascii="Arial Narrow" w:eastAsiaTheme="majorEastAsia" w:hAnsi="Arial Narrow" w:cstheme="majorBidi"/>
          <w:spacing w:val="4"/>
          <w:kern w:val="28"/>
          <w:sz w:val="56"/>
          <w:szCs w:val="56"/>
          <w:lang w:val="cs-CZ" w:eastAsia="en-US"/>
        </w:rPr>
        <w:t>KRYCÍ LIST NABÍDKY</w:t>
      </w:r>
    </w:p>
    <w:p w14:paraId="192B22C9" w14:textId="77777777" w:rsidR="00AD1C14" w:rsidRPr="00280031" w:rsidRDefault="00AD1C14" w:rsidP="00AD1C14">
      <w:pPr>
        <w:pStyle w:val="NormlnIMP"/>
        <w:spacing w:line="240" w:lineRule="auto"/>
        <w:jc w:val="center"/>
        <w:rPr>
          <w:rFonts w:ascii="Arial Narrow" w:hAnsi="Arial Narrow"/>
        </w:rPr>
      </w:pPr>
    </w:p>
    <w:p w14:paraId="26E228E7" w14:textId="77777777" w:rsidR="0021276A" w:rsidRPr="00280031" w:rsidRDefault="0021276A" w:rsidP="00AD1C14">
      <w:pPr>
        <w:pStyle w:val="NormlnIMP"/>
        <w:spacing w:line="240" w:lineRule="auto"/>
        <w:jc w:val="center"/>
        <w:rPr>
          <w:rFonts w:ascii="Arial Narrow" w:hAnsi="Arial Narrow"/>
        </w:rPr>
      </w:pPr>
    </w:p>
    <w:p w14:paraId="4D47DC04" w14:textId="77777777" w:rsidR="00AD1C14" w:rsidRPr="00280031" w:rsidRDefault="0021276A" w:rsidP="0021276A">
      <w:pPr>
        <w:pStyle w:val="Datumtitulka"/>
        <w:tabs>
          <w:tab w:val="clear" w:pos="1985"/>
          <w:tab w:val="clear" w:pos="2268"/>
        </w:tabs>
        <w:jc w:val="center"/>
      </w:pPr>
      <w:r w:rsidRPr="00280031">
        <w:t>v zadávacím řízení</w:t>
      </w:r>
    </w:p>
    <w:p w14:paraId="58D064D6" w14:textId="46746110" w:rsidR="00757903" w:rsidRPr="00280031" w:rsidRDefault="00AD1C14" w:rsidP="0021276A">
      <w:pPr>
        <w:pStyle w:val="Datumtitulka"/>
        <w:tabs>
          <w:tab w:val="clear" w:pos="1985"/>
          <w:tab w:val="clear" w:pos="2268"/>
        </w:tabs>
        <w:jc w:val="center"/>
      </w:pPr>
      <w:r w:rsidRPr="00280031">
        <w:t xml:space="preserve">na </w:t>
      </w:r>
      <w:r w:rsidR="000E5BFF">
        <w:t>nadlimitní</w:t>
      </w:r>
      <w:r w:rsidR="00FF5A51" w:rsidRPr="00280031">
        <w:t xml:space="preserve"> veřejnou zakázku na </w:t>
      </w:r>
      <w:r w:rsidR="00A86B48">
        <w:t>dodávky</w:t>
      </w:r>
    </w:p>
    <w:p w14:paraId="4DB94859" w14:textId="77777777" w:rsidR="00AD1C14" w:rsidRPr="00280031" w:rsidRDefault="00AD1C14" w:rsidP="00757903">
      <w:pPr>
        <w:pStyle w:val="ZkladntextIMP1"/>
        <w:rPr>
          <w:rFonts w:ascii="Arial Narrow" w:hAnsi="Arial Narrow" w:cs="Arial"/>
          <w:b/>
          <w:sz w:val="22"/>
        </w:rPr>
      </w:pPr>
    </w:p>
    <w:p w14:paraId="581959AB" w14:textId="77777777" w:rsidR="00AD1C14" w:rsidRPr="00280031" w:rsidRDefault="00AD1C14" w:rsidP="00AD1C14">
      <w:pPr>
        <w:pBdr>
          <w:bottom w:val="single" w:sz="6" w:space="1" w:color="auto"/>
        </w:pBdr>
        <w:rPr>
          <w:rFonts w:ascii="Arial Narrow" w:hAnsi="Arial Narrow" w:cs="Arial"/>
          <w:sz w:val="16"/>
          <w:szCs w:val="16"/>
        </w:rPr>
      </w:pPr>
    </w:p>
    <w:p w14:paraId="5F91DF11" w14:textId="77777777" w:rsidR="00AD1C14" w:rsidRPr="00280031" w:rsidRDefault="00AD1C14" w:rsidP="00AD1C14">
      <w:pPr>
        <w:rPr>
          <w:rFonts w:ascii="Arial Narrow" w:hAnsi="Arial Narrow" w:cs="Arial"/>
        </w:rPr>
      </w:pPr>
    </w:p>
    <w:p w14:paraId="7A27893B" w14:textId="77777777" w:rsidR="00AD1C14" w:rsidRPr="00280031" w:rsidRDefault="00AD1C14" w:rsidP="00AD1C14">
      <w:pPr>
        <w:jc w:val="center"/>
        <w:rPr>
          <w:rFonts w:ascii="Arial Narrow" w:hAnsi="Arial Narrow" w:cs="Arial"/>
          <w:b/>
          <w:bCs/>
          <w:sz w:val="10"/>
          <w:szCs w:val="10"/>
        </w:rPr>
      </w:pPr>
    </w:p>
    <w:p w14:paraId="05D7C8DF" w14:textId="119963E5" w:rsidR="00BC7567" w:rsidRDefault="00FC0EF9" w:rsidP="00AD1C14">
      <w:pPr>
        <w:pBdr>
          <w:bottom w:val="single" w:sz="6" w:space="1" w:color="auto"/>
        </w:pBdr>
        <w:jc w:val="center"/>
        <w:rPr>
          <w:rFonts w:ascii="Arial Narrow" w:eastAsiaTheme="majorEastAsia" w:hAnsi="Arial Narrow" w:cstheme="majorBidi"/>
          <w:b/>
          <w:spacing w:val="4"/>
          <w:kern w:val="28"/>
          <w:sz w:val="40"/>
          <w:szCs w:val="40"/>
          <w:lang w:eastAsia="en-US"/>
        </w:rPr>
      </w:pPr>
      <w:r w:rsidRPr="00FC0EF9">
        <w:rPr>
          <w:rFonts w:ascii="Arial Narrow" w:eastAsiaTheme="majorEastAsia" w:hAnsi="Arial Narrow" w:cstheme="majorBidi"/>
          <w:b/>
          <w:spacing w:val="4"/>
          <w:kern w:val="28"/>
          <w:sz w:val="40"/>
          <w:szCs w:val="40"/>
          <w:lang w:eastAsia="en-US"/>
        </w:rPr>
        <w:t>Modernizace prádelny Oblastní nemocnice Jičín, a.s.</w:t>
      </w:r>
    </w:p>
    <w:p w14:paraId="26774D25" w14:textId="77777777" w:rsidR="00FC0EF9" w:rsidRPr="00280031" w:rsidRDefault="00FC0EF9" w:rsidP="00AD1C14">
      <w:pPr>
        <w:pBdr>
          <w:bottom w:val="single" w:sz="6" w:space="1" w:color="auto"/>
        </w:pBdr>
        <w:jc w:val="center"/>
        <w:rPr>
          <w:rFonts w:ascii="Arial Narrow" w:hAnsi="Arial Narrow" w:cs="Arial"/>
        </w:rPr>
      </w:pPr>
    </w:p>
    <w:p w14:paraId="4B781FDE" w14:textId="1B4E272C" w:rsidR="00AD1C14" w:rsidRPr="00280031" w:rsidRDefault="00AD1C14" w:rsidP="00AD1C14">
      <w:pPr>
        <w:rPr>
          <w:rFonts w:ascii="Arial Narrow" w:hAnsi="Arial Narrow" w:cs="Arial"/>
        </w:rPr>
      </w:pPr>
    </w:p>
    <w:p w14:paraId="0141C568" w14:textId="3FAC3480" w:rsidR="00F83F2E" w:rsidRDefault="000B43B9" w:rsidP="000B43B9">
      <w:pPr>
        <w:jc w:val="center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  <w:r w:rsidRPr="000B43B9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Jedná se o nadlimitní veřejnou zakázku na dodávky</w:t>
      </w:r>
      <w:r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 </w:t>
      </w:r>
      <w:r w:rsidRPr="000B43B9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zadávanou v otevřeném řízení dle § 3 písm. b) zákona a § 56 zákona č. 134/2016 Sb.,</w:t>
      </w:r>
      <w:r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 </w:t>
      </w:r>
      <w:r w:rsidRPr="000B43B9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o zadávání veřejných zakázek (dále jen „zákon“)</w:t>
      </w:r>
      <w:r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.</w:t>
      </w:r>
    </w:p>
    <w:p w14:paraId="340E1DC7" w14:textId="77777777" w:rsidR="000B43B9" w:rsidRPr="00A354D0" w:rsidRDefault="000B43B9" w:rsidP="000B43B9">
      <w:pPr>
        <w:jc w:val="both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</w:p>
    <w:p w14:paraId="54F77502" w14:textId="4E42F76D" w:rsidR="009C4EC5" w:rsidRPr="00F914FF" w:rsidRDefault="009C4EC5" w:rsidP="00F914FF">
      <w:pPr>
        <w:jc w:val="center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  <w:r w:rsidRPr="00F914FF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Projekt je financovaný z prostředků Operačního programu Životní prostředí 2021-2027 (dále jen „OPŽP“),</w:t>
      </w:r>
    </w:p>
    <w:p w14:paraId="30169804" w14:textId="0B5B8119" w:rsidR="009C4EC5" w:rsidRPr="00F914FF" w:rsidRDefault="00F914FF" w:rsidP="00F914FF">
      <w:pPr>
        <w:jc w:val="center"/>
        <w:rPr>
          <w:rFonts w:ascii="Arial Narrow" w:hAnsi="Arial Narrow"/>
          <w:i/>
          <w:sz w:val="22"/>
          <w:szCs w:val="22"/>
        </w:rPr>
      </w:pPr>
      <w:r w:rsidRPr="00F914FF">
        <w:rPr>
          <w:rFonts w:ascii="Arial Narrow" w:hAnsi="Arial Narrow"/>
          <w:i/>
          <w:sz w:val="22"/>
          <w:szCs w:val="22"/>
        </w:rPr>
        <w:t>Specifický cíl 1.1.- Opatření v oblasti energetické účinnosti a snižování emisí skleníkových plynů, Opatření 1.1.2 – Snížení energetické náročnosti/zvýšení účinnosti technologických procesů.</w:t>
      </w:r>
    </w:p>
    <w:p w14:paraId="433C17B9" w14:textId="77777777" w:rsidR="00F914FF" w:rsidRDefault="00F914FF" w:rsidP="009C4EC5">
      <w:pPr>
        <w:jc w:val="both"/>
        <w:rPr>
          <w:rFonts w:ascii="Arial Narrow" w:hAnsi="Arial Narrow" w:cs="Arial"/>
          <w:b/>
        </w:rPr>
      </w:pPr>
    </w:p>
    <w:p w14:paraId="2E71677D" w14:textId="77777777" w:rsidR="00DA0E98" w:rsidRPr="00280031" w:rsidRDefault="00DA0E98" w:rsidP="009C4EC5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5"/>
        <w:gridCol w:w="6258"/>
      </w:tblGrid>
      <w:tr w:rsidR="00D27094" w:rsidRPr="00280031" w14:paraId="4C7F3CF1" w14:textId="77777777" w:rsidTr="00280031">
        <w:trPr>
          <w:trHeight w:val="57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0F5DF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Název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 (obchodní firma nebo název):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52A93" w14:textId="77777777" w:rsidR="00D27094" w:rsidRPr="00280031" w:rsidRDefault="00066275" w:rsidP="00DE7247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="00DE7247"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078AD15D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1C6D6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Adresa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 (celá adresa včetně PSČ):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5DF0E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10E34E5B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8E95E1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Právní forma: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8C250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5414A14B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1C3FC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IČ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/ DIČ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88CF7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4A4F69C1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C919D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Zástupce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B05EE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33369576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98F956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Kontakt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na zástupce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(tel.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>, e-mail)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4B7A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</w:tbl>
    <w:p w14:paraId="5010995F" w14:textId="77777777" w:rsidR="00D27094" w:rsidRPr="00280031" w:rsidRDefault="00D27094" w:rsidP="00D27094">
      <w:pPr>
        <w:jc w:val="both"/>
        <w:rPr>
          <w:rFonts w:ascii="Arial Narrow" w:hAnsi="Arial Narrow" w:cs="Arial"/>
          <w:b/>
        </w:rPr>
      </w:pPr>
    </w:p>
    <w:p w14:paraId="27D8B29F" w14:textId="77777777" w:rsidR="00CA658C" w:rsidRPr="00280031" w:rsidRDefault="0021276A" w:rsidP="00CA658C">
      <w:pPr>
        <w:rPr>
          <w:rFonts w:ascii="Arial Narrow" w:hAnsi="Arial Narrow"/>
          <w:b/>
        </w:rPr>
      </w:pPr>
      <w:r w:rsidRPr="00280031">
        <w:rPr>
          <w:rFonts w:ascii="Arial Narrow" w:hAnsi="Arial Narrow"/>
          <w:b/>
        </w:rPr>
        <w:br w:type="page"/>
      </w:r>
      <w:r w:rsidR="00CA658C" w:rsidRPr="00280031">
        <w:rPr>
          <w:rFonts w:ascii="Arial Narrow" w:hAnsi="Arial Narrow"/>
          <w:b/>
        </w:rPr>
        <w:lastRenderedPageBreak/>
        <w:t>Jednotné zpracování ceny:</w:t>
      </w:r>
    </w:p>
    <w:p w14:paraId="3F4940D3" w14:textId="77777777" w:rsidR="00CA658C" w:rsidRDefault="00CA658C" w:rsidP="00CA658C">
      <w:pPr>
        <w:jc w:val="both"/>
        <w:rPr>
          <w:rFonts w:ascii="Arial Narrow" w:hAnsi="Arial Narrow"/>
          <w:b/>
        </w:rPr>
      </w:pPr>
    </w:p>
    <w:p w14:paraId="71F71285" w14:textId="77777777" w:rsidR="00AE033C" w:rsidRDefault="00AE033C" w:rsidP="00CA658C">
      <w:pPr>
        <w:jc w:val="both"/>
        <w:rPr>
          <w:rFonts w:ascii="Arial Narrow" w:hAnsi="Arial Narrow"/>
        </w:rPr>
      </w:pPr>
      <w:r w:rsidRPr="00AE033C">
        <w:rPr>
          <w:rFonts w:ascii="Arial Narrow" w:hAnsi="Arial Narrow"/>
        </w:rPr>
        <w:t>Dodavatel do krycího listu nabídky uvede</w:t>
      </w:r>
      <w:r>
        <w:rPr>
          <w:rFonts w:ascii="Arial Narrow" w:hAnsi="Arial Narrow"/>
        </w:rPr>
        <w:t>:</w:t>
      </w:r>
    </w:p>
    <w:p w14:paraId="090437A8" w14:textId="77777777" w:rsidR="00AE033C" w:rsidRDefault="00AE033C" w:rsidP="00AE033C">
      <w:pPr>
        <w:pStyle w:val="Odstavecseseznamem"/>
        <w:numPr>
          <w:ilvl w:val="0"/>
          <w:numId w:val="6"/>
        </w:numPr>
        <w:ind w:left="426"/>
        <w:jc w:val="both"/>
        <w:rPr>
          <w:rFonts w:ascii="Arial Narrow" w:hAnsi="Arial Narrow"/>
        </w:rPr>
      </w:pPr>
      <w:r w:rsidRPr="00AE033C">
        <w:rPr>
          <w:rFonts w:ascii="Arial Narrow" w:hAnsi="Arial Narrow"/>
        </w:rPr>
        <w:t xml:space="preserve"> výši nabídkové ceny </w:t>
      </w:r>
      <w:r w:rsidRPr="00AE033C">
        <w:rPr>
          <w:rFonts w:ascii="Arial Narrow" w:hAnsi="Arial Narrow"/>
        </w:rPr>
        <w:t>pro technologickou část</w:t>
      </w:r>
      <w:r w:rsidRPr="00AE033C">
        <w:rPr>
          <w:rFonts w:ascii="Arial Narrow" w:hAnsi="Arial Narrow"/>
        </w:rPr>
        <w:t xml:space="preserve"> vycházející z</w:t>
      </w:r>
      <w:r w:rsidRPr="00AE033C">
        <w:rPr>
          <w:rFonts w:ascii="Arial Narrow" w:hAnsi="Arial Narrow"/>
        </w:rPr>
        <w:t> Přílohy č. 7 – Technická specifikace zařízení</w:t>
      </w:r>
      <w:r>
        <w:rPr>
          <w:rFonts w:ascii="Arial Narrow" w:hAnsi="Arial Narrow"/>
        </w:rPr>
        <w:t>,</w:t>
      </w:r>
    </w:p>
    <w:p w14:paraId="7409BB7E" w14:textId="01E03B20" w:rsidR="00AE033C" w:rsidRDefault="00AE033C" w:rsidP="00AE033C">
      <w:pPr>
        <w:pStyle w:val="Odstavecseseznamem"/>
        <w:numPr>
          <w:ilvl w:val="0"/>
          <w:numId w:val="6"/>
        </w:num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výši nabídkové ceny pro stavební část vycházející z Přílohy č. 6 – Výkaz výměr a</w:t>
      </w:r>
    </w:p>
    <w:p w14:paraId="530F3FEE" w14:textId="1B14478D" w:rsidR="00AE033C" w:rsidRPr="00AE033C" w:rsidRDefault="00AE033C" w:rsidP="00AE033C">
      <w:pPr>
        <w:pStyle w:val="Odstavecseseznamem"/>
        <w:numPr>
          <w:ilvl w:val="0"/>
          <w:numId w:val="6"/>
        </w:numPr>
        <w:ind w:left="426"/>
        <w:jc w:val="both"/>
        <w:rPr>
          <w:rFonts w:ascii="Arial Narrow" w:hAnsi="Arial Narrow"/>
        </w:rPr>
      </w:pPr>
      <w:r w:rsidRPr="00AE033C">
        <w:rPr>
          <w:rFonts w:ascii="Arial Narrow" w:hAnsi="Arial Narrow"/>
        </w:rPr>
        <w:t xml:space="preserve"> celkovou nabídkovou cenu za realizaci předmětu veřejné zakázky.</w:t>
      </w:r>
    </w:p>
    <w:p w14:paraId="35D780FA" w14:textId="77777777" w:rsidR="00AE033C" w:rsidRDefault="00AE033C" w:rsidP="00CA658C">
      <w:pPr>
        <w:pStyle w:val="NormlnIMP"/>
        <w:spacing w:line="240" w:lineRule="auto"/>
        <w:jc w:val="both"/>
        <w:rPr>
          <w:rFonts w:ascii="Arial Narrow" w:hAnsi="Arial Narrow"/>
        </w:rPr>
      </w:pPr>
    </w:p>
    <w:p w14:paraId="7848A7EE" w14:textId="7DC2D0F7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  <w:r w:rsidRPr="00280031">
        <w:rPr>
          <w:rFonts w:ascii="Arial Narrow" w:hAnsi="Arial Narrow"/>
        </w:rPr>
        <w:t>Do krycího li</w:t>
      </w:r>
      <w:r w:rsidRPr="00280031">
        <w:rPr>
          <w:rFonts w:ascii="Arial Narrow" w:hAnsi="Arial Narrow"/>
          <w:szCs w:val="24"/>
        </w:rPr>
        <w:t>stu nelze doplňovat jiné než požadované údaje.</w:t>
      </w:r>
    </w:p>
    <w:p w14:paraId="165F4807" w14:textId="77777777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</w:p>
    <w:p w14:paraId="605B040A" w14:textId="2DE67928" w:rsidR="00CA658C" w:rsidRPr="00BB6FF7" w:rsidRDefault="00AE033C" w:rsidP="00CA658C">
      <w:pPr>
        <w:pStyle w:val="NormlnIMP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Všechny částky</w:t>
      </w:r>
      <w:r w:rsidR="00CA658C" w:rsidRPr="00BB6FF7">
        <w:rPr>
          <w:rFonts w:ascii="Arial Narrow" w:hAnsi="Arial Narrow"/>
          <w:szCs w:val="24"/>
        </w:rPr>
        <w:t xml:space="preserve"> uvádějte </w:t>
      </w:r>
      <w:r w:rsidR="00444DEB" w:rsidRPr="00444DEB">
        <w:rPr>
          <w:rFonts w:ascii="Arial Narrow" w:hAnsi="Arial Narrow"/>
          <w:b/>
          <w:bCs/>
          <w:szCs w:val="24"/>
        </w:rPr>
        <w:t>v</w:t>
      </w:r>
      <w:r w:rsidR="00F3615A">
        <w:rPr>
          <w:rFonts w:ascii="Arial Narrow" w:hAnsi="Arial Narrow"/>
          <w:b/>
          <w:bCs/>
          <w:szCs w:val="24"/>
        </w:rPr>
        <w:t> korunách českých</w:t>
      </w:r>
      <w:r w:rsidR="00CA658C" w:rsidRPr="00BB6FF7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s přesností</w:t>
      </w:r>
      <w:r w:rsidR="00CA658C" w:rsidRPr="00BB6FF7">
        <w:rPr>
          <w:rFonts w:ascii="Arial Narrow" w:hAnsi="Arial Narrow"/>
          <w:szCs w:val="24"/>
        </w:rPr>
        <w:t xml:space="preserve"> na dvě desetinná místa.</w:t>
      </w:r>
    </w:p>
    <w:p w14:paraId="1EB6E91F" w14:textId="77777777" w:rsidR="00CA658C" w:rsidRPr="00BB6FF7" w:rsidRDefault="00CA658C" w:rsidP="00CA658C">
      <w:pPr>
        <w:pStyle w:val="NormlnIMP"/>
        <w:jc w:val="both"/>
        <w:rPr>
          <w:rFonts w:ascii="Arial Narrow" w:hAnsi="Arial Narrow"/>
          <w:szCs w:val="24"/>
        </w:rPr>
      </w:pPr>
    </w:p>
    <w:p w14:paraId="6A1A1CE8" w14:textId="4C56E859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  <w:r w:rsidRPr="009B48D9">
        <w:rPr>
          <w:rFonts w:ascii="Arial Narrow" w:hAnsi="Arial Narrow"/>
          <w:szCs w:val="24"/>
        </w:rPr>
        <w:t>Dodavatel vyplní příslušné ustanovení v KRYCÍM LISTU NABÍDKY.</w:t>
      </w:r>
    </w:p>
    <w:p w14:paraId="06D3D789" w14:textId="77777777" w:rsidR="00CA658C" w:rsidRPr="00280031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2126"/>
        <w:gridCol w:w="1843"/>
        <w:gridCol w:w="1842"/>
      </w:tblGrid>
      <w:tr w:rsidR="00CA658C" w:rsidRPr="00BC055C" w14:paraId="176F9FF6" w14:textId="77777777" w:rsidTr="00A614A6">
        <w:trPr>
          <w:trHeight w:val="529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0061CA" w14:textId="77777777" w:rsidR="00CA658C" w:rsidRPr="00BC055C" w:rsidRDefault="00CA658C" w:rsidP="00A614A6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Kritérium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1B42CA5" w14:textId="4EB3D431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Cena bez DPH v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217A80" w14:textId="38C29B73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DPH v</w:t>
            </w:r>
            <w:r w:rsidR="00DC59C4">
              <w:rPr>
                <w:rFonts w:ascii="Arial Narrow" w:hAnsi="Arial Narrow" w:cs="Arial"/>
                <w:b/>
                <w:i/>
                <w:sz w:val="22"/>
                <w:szCs w:val="22"/>
              </w:rPr>
              <w:t> 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5620E" w14:textId="3A35A879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Cena s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> </w:t>
            </w: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D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PH v 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</w:tr>
      <w:tr w:rsidR="00486BC5" w:rsidRPr="00BC055C" w14:paraId="029DAB3C" w14:textId="77777777" w:rsidTr="00486BC5">
        <w:trPr>
          <w:trHeight w:val="529"/>
          <w:jc w:val="center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66E64C" w14:textId="3D1C8A3B" w:rsidR="00486BC5" w:rsidRPr="00BC055C" w:rsidRDefault="00486BC5" w:rsidP="00486BC5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CA658C" w:rsidRPr="00BC055C" w14:paraId="46ABDABA" w14:textId="77777777" w:rsidTr="00CF37EF">
        <w:trPr>
          <w:trHeight w:val="761"/>
          <w:jc w:val="center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5850EC" w14:textId="561C98CF" w:rsidR="00ED4379" w:rsidRPr="00A126DB" w:rsidRDefault="00CA658C" w:rsidP="002E7B02">
            <w:pPr>
              <w:rPr>
                <w:rFonts w:ascii="Arial Narrow" w:hAnsi="Arial Narrow" w:cs="Arial"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sz w:val="22"/>
                <w:szCs w:val="22"/>
              </w:rPr>
              <w:t>Výše nabídkové ceny</w:t>
            </w:r>
            <w:r w:rsidR="004777A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C6379">
              <w:rPr>
                <w:rFonts w:ascii="Arial Narrow" w:hAnsi="Arial Narrow" w:cs="Arial"/>
                <w:sz w:val="22"/>
                <w:szCs w:val="22"/>
              </w:rPr>
              <w:t>pro technologickou část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53C2F" w14:textId="65A3B99C" w:rsidR="00CA658C" w:rsidRPr="00BC055C" w:rsidRDefault="0087187A" w:rsidP="003047D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 xml:space="preserve">(doplní dodavatel)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A82B7BA" w14:textId="102896AC" w:rsidR="00CA658C" w:rsidRPr="00BC055C" w:rsidRDefault="0087187A" w:rsidP="00A614A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CF66EA" w14:textId="415E0BC7" w:rsidR="00CA658C" w:rsidRPr="00BC055C" w:rsidRDefault="0087187A" w:rsidP="00A614A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</w:tr>
      <w:tr w:rsidR="002E7B02" w:rsidRPr="00BC055C" w14:paraId="67032738" w14:textId="77777777" w:rsidTr="00CF37EF">
        <w:trPr>
          <w:trHeight w:val="761"/>
          <w:jc w:val="center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A003181" w14:textId="6AB8482B" w:rsidR="002E7B02" w:rsidRPr="00BC055C" w:rsidRDefault="002E7B02" w:rsidP="002E7B02">
            <w:pPr>
              <w:rPr>
                <w:rFonts w:ascii="Arial Narrow" w:hAnsi="Arial Narrow" w:cs="Arial"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sz w:val="22"/>
                <w:szCs w:val="22"/>
              </w:rPr>
              <w:t>Výše nabídkové ceny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pro </w:t>
            </w:r>
            <w:r>
              <w:rPr>
                <w:rFonts w:ascii="Arial Narrow" w:hAnsi="Arial Narrow" w:cs="Arial"/>
                <w:sz w:val="22"/>
                <w:szCs w:val="22"/>
              </w:rPr>
              <w:t>stavební část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7D8A2" w14:textId="12F63238" w:rsidR="002E7B02" w:rsidRPr="0087187A" w:rsidRDefault="002E7B02" w:rsidP="002E7B02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 xml:space="preserve">(doplní dodavatel)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4BEB696" w14:textId="09F1451F" w:rsidR="002E7B02" w:rsidRPr="0087187A" w:rsidRDefault="002E7B02" w:rsidP="002E7B02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6F7C60" w14:textId="07F56146" w:rsidR="002E7B02" w:rsidRPr="0087187A" w:rsidRDefault="002E7B02" w:rsidP="002E7B02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</w:tr>
      <w:tr w:rsidR="002E7B02" w:rsidRPr="00BC055C" w14:paraId="2F61F5FC" w14:textId="77777777" w:rsidTr="00CF37EF">
        <w:trPr>
          <w:trHeight w:val="761"/>
          <w:jc w:val="center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A2CAB06" w14:textId="7FD89315" w:rsidR="002E7B02" w:rsidRPr="000C6379" w:rsidRDefault="002E7B02" w:rsidP="002E7B0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C6379">
              <w:rPr>
                <w:rFonts w:ascii="Arial Narrow" w:hAnsi="Arial Narrow" w:cs="Arial"/>
                <w:b/>
                <w:bCs/>
                <w:sz w:val="22"/>
                <w:szCs w:val="22"/>
              </w:rPr>
              <w:t>Celková nabídková cena za realizaci předmětu veřejné zakázky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9ED7B" w14:textId="0FBC1A41" w:rsidR="002E7B02" w:rsidRPr="002E7B02" w:rsidRDefault="002E7B02" w:rsidP="002E7B0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</w:pPr>
            <w:r w:rsidRPr="002E7B02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 xml:space="preserve">(doplní dodavatel)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8085B86" w14:textId="3E47D899" w:rsidR="002E7B02" w:rsidRPr="002E7B02" w:rsidRDefault="002E7B02" w:rsidP="002E7B0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</w:pPr>
            <w:r w:rsidRPr="002E7B02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3AC2DB2" w14:textId="654D4D22" w:rsidR="002E7B02" w:rsidRPr="002E7B02" w:rsidRDefault="002E7B02" w:rsidP="002E7B0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</w:pPr>
            <w:r w:rsidRPr="002E7B02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(doplní dodavatel)</w:t>
            </w:r>
          </w:p>
        </w:tc>
      </w:tr>
    </w:tbl>
    <w:p w14:paraId="49F2E27E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05E7DC36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2AF7AE54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 xml:space="preserve">Podpisem tohoto krycího listu prohlašuji, že jsem byl důkladně seznámen se zadávací dokumentací včetně všech příloh. Vyjasnil jsem si všechna případná sporná ustanovení a nesrovnalosti v zadávací dokumentaci. Jako </w:t>
      </w:r>
      <w:r>
        <w:rPr>
          <w:rFonts w:ascii="Arial Narrow" w:hAnsi="Arial Narrow"/>
          <w:b/>
          <w:sz w:val="22"/>
          <w:szCs w:val="22"/>
        </w:rPr>
        <w:t>dodavatel</w:t>
      </w:r>
      <w:r w:rsidRPr="00280031">
        <w:rPr>
          <w:rFonts w:ascii="Arial Narrow" w:hAnsi="Arial Narrow"/>
          <w:b/>
          <w:sz w:val="22"/>
          <w:szCs w:val="22"/>
        </w:rPr>
        <w:t xml:space="preserve"> akceptuji veškeré podmínky a zadavatel má právo si všechny uvedené údaje ověřit.</w:t>
      </w:r>
    </w:p>
    <w:p w14:paraId="7AE79485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2139A183" w14:textId="5BF314FC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>Prohlašuji, že jsem seznámen se všemi podmínkami a okolnostmi,</w:t>
      </w:r>
      <w:r>
        <w:rPr>
          <w:rFonts w:ascii="Arial Narrow" w:hAnsi="Arial Narrow"/>
          <w:b/>
          <w:sz w:val="22"/>
          <w:szCs w:val="22"/>
        </w:rPr>
        <w:t xml:space="preserve"> které mohou mít vliv na obsah </w:t>
      </w:r>
      <w:r w:rsidRPr="00280031">
        <w:rPr>
          <w:rFonts w:ascii="Arial Narrow" w:hAnsi="Arial Narrow"/>
          <w:b/>
          <w:sz w:val="22"/>
          <w:szCs w:val="22"/>
        </w:rPr>
        <w:t>sml</w:t>
      </w:r>
      <w:r w:rsidR="0026183B">
        <w:rPr>
          <w:rFonts w:ascii="Arial Narrow" w:hAnsi="Arial Narrow"/>
          <w:b/>
          <w:sz w:val="22"/>
          <w:szCs w:val="22"/>
        </w:rPr>
        <w:t>uv</w:t>
      </w:r>
      <w:r w:rsidRPr="00280031">
        <w:rPr>
          <w:rFonts w:ascii="Arial Narrow" w:hAnsi="Arial Narrow"/>
          <w:b/>
          <w:sz w:val="22"/>
          <w:szCs w:val="22"/>
        </w:rPr>
        <w:t xml:space="preserve"> </w:t>
      </w:r>
      <w:r w:rsidR="00055C7C">
        <w:rPr>
          <w:rFonts w:ascii="Arial Narrow" w:hAnsi="Arial Narrow"/>
          <w:b/>
          <w:sz w:val="22"/>
          <w:szCs w:val="22"/>
        </w:rPr>
        <w:t xml:space="preserve">o dílo </w:t>
      </w:r>
      <w:r w:rsidRPr="00280031">
        <w:rPr>
          <w:rFonts w:ascii="Arial Narrow" w:hAnsi="Arial Narrow"/>
          <w:b/>
          <w:sz w:val="22"/>
          <w:szCs w:val="22"/>
        </w:rPr>
        <w:t xml:space="preserve">a na výslednou cenu a že předložena nabídka tyto okolnosti respektuje a nedokonalá informovanost </w:t>
      </w:r>
      <w:r>
        <w:rPr>
          <w:rFonts w:ascii="Arial Narrow" w:hAnsi="Arial Narrow"/>
          <w:b/>
          <w:sz w:val="22"/>
          <w:szCs w:val="22"/>
        </w:rPr>
        <w:t>dodavatele</w:t>
      </w:r>
      <w:r w:rsidRPr="00280031">
        <w:rPr>
          <w:rFonts w:ascii="Arial Narrow" w:hAnsi="Arial Narrow"/>
          <w:b/>
          <w:sz w:val="22"/>
          <w:szCs w:val="22"/>
        </w:rPr>
        <w:t xml:space="preserve"> není důvodem k pozdější změně ceny prací a termínů jejich provedení. Předložená nabídka tyto okolnosti respektuje.</w:t>
      </w:r>
    </w:p>
    <w:p w14:paraId="3AF5E759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06B9031F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>Prohlašuji, že všechny údaje uvedené v nabídce jsou pravdivé. Souhlasím s uveřejněním plného znění smlouvy na profilu zadavatele.</w:t>
      </w:r>
    </w:p>
    <w:p w14:paraId="02B9822D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21C39785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798925F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5CF0011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51427A65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7E5E55F2" w14:textId="77777777" w:rsidR="00CA658C" w:rsidRPr="00280031" w:rsidRDefault="00CA658C" w:rsidP="00CA658C">
      <w:pPr>
        <w:rPr>
          <w:rFonts w:ascii="Arial Narrow" w:hAnsi="Arial Narrow" w:cs="Arial"/>
        </w:rPr>
      </w:pPr>
    </w:p>
    <w:p w14:paraId="04141C47" w14:textId="03AD5551" w:rsidR="00CA658C" w:rsidRPr="00280031" w:rsidRDefault="00CA658C" w:rsidP="00CA658C">
      <w:pPr>
        <w:rPr>
          <w:rFonts w:ascii="Arial Narrow" w:hAnsi="Arial Narrow"/>
        </w:rPr>
      </w:pPr>
      <w:r w:rsidRPr="00280031">
        <w:rPr>
          <w:rFonts w:ascii="Arial Narrow" w:hAnsi="Arial Narrow"/>
        </w:rPr>
        <w:t xml:space="preserve">V </w:t>
      </w:r>
      <w:r w:rsidRPr="00280031">
        <w:rPr>
          <w:rFonts w:ascii="Arial Narrow" w:hAnsi="Arial Narrow"/>
          <w:highlight w:val="yellow"/>
        </w:rPr>
        <w:t xml:space="preserve">doplní </w:t>
      </w:r>
      <w:r w:rsidRPr="00DE7247">
        <w:rPr>
          <w:rFonts w:ascii="Arial Narrow" w:hAnsi="Arial Narrow"/>
          <w:highlight w:val="yellow"/>
        </w:rPr>
        <w:t>dodavatel</w:t>
      </w:r>
      <w:r w:rsidRPr="00280031">
        <w:rPr>
          <w:rFonts w:ascii="Arial Narrow" w:hAnsi="Arial Narrow"/>
        </w:rPr>
        <w:t xml:space="preserve"> dne </w:t>
      </w:r>
      <w:r w:rsidRPr="00280031">
        <w:rPr>
          <w:rFonts w:ascii="Arial Narrow" w:hAnsi="Arial Narrow"/>
          <w:highlight w:val="yellow"/>
        </w:rPr>
        <w:t xml:space="preserve">doplní </w:t>
      </w:r>
      <w:r w:rsidRPr="00DE7247">
        <w:rPr>
          <w:rFonts w:ascii="Arial Narrow" w:hAnsi="Arial Narrow"/>
          <w:highlight w:val="yellow"/>
        </w:rPr>
        <w:t>dodavatel</w:t>
      </w:r>
      <w:r>
        <w:rPr>
          <w:rFonts w:ascii="Arial Narrow" w:hAnsi="Arial Narrow"/>
        </w:rPr>
        <w:t xml:space="preserve"> 20</w:t>
      </w:r>
      <w:r w:rsidR="00A76C87">
        <w:rPr>
          <w:rFonts w:ascii="Arial Narrow" w:hAnsi="Arial Narrow"/>
        </w:rPr>
        <w:t>2</w:t>
      </w:r>
      <w:r w:rsidR="00136400">
        <w:rPr>
          <w:rFonts w:ascii="Arial Narrow" w:hAnsi="Arial Narrow"/>
        </w:rPr>
        <w:t>6</w:t>
      </w:r>
    </w:p>
    <w:p w14:paraId="128D90E9" w14:textId="77777777" w:rsidR="00CA658C" w:rsidRPr="00280031" w:rsidRDefault="00CA658C" w:rsidP="00CA658C">
      <w:pPr>
        <w:rPr>
          <w:rFonts w:ascii="Arial Narrow" w:hAnsi="Arial Narrow"/>
        </w:rPr>
      </w:pPr>
    </w:p>
    <w:p w14:paraId="5BFCE833" w14:textId="77777777" w:rsidR="00CA658C" w:rsidRPr="00280031" w:rsidRDefault="00CA658C" w:rsidP="00CA658C">
      <w:pPr>
        <w:rPr>
          <w:rFonts w:ascii="Arial Narrow" w:hAnsi="Arial Narrow"/>
        </w:rPr>
      </w:pPr>
    </w:p>
    <w:p w14:paraId="1064D727" w14:textId="77777777" w:rsidR="00CA658C" w:rsidRPr="00280031" w:rsidRDefault="00CA658C" w:rsidP="00CA658C">
      <w:pPr>
        <w:jc w:val="right"/>
        <w:rPr>
          <w:rFonts w:ascii="Arial Narrow" w:hAnsi="Arial Narrow"/>
        </w:rPr>
      </w:pPr>
      <w:r w:rsidRPr="00280031">
        <w:rPr>
          <w:rFonts w:ascii="Arial Narrow" w:hAnsi="Arial Narrow"/>
        </w:rPr>
        <w:t>Razítko a podpis</w:t>
      </w:r>
      <w:r w:rsidRPr="00280031">
        <w:rPr>
          <w:rFonts w:ascii="Arial Narrow" w:hAnsi="Arial Narrow"/>
        </w:rPr>
        <w:tab/>
      </w:r>
      <w:r w:rsidRPr="00280031">
        <w:rPr>
          <w:rFonts w:ascii="Arial Narrow" w:hAnsi="Arial Narrow"/>
        </w:rPr>
        <w:tab/>
      </w:r>
    </w:p>
    <w:sectPr w:rsidR="00CA658C" w:rsidRPr="00280031" w:rsidSect="00043B00">
      <w:headerReference w:type="default" r:id="rId8"/>
      <w:pgSz w:w="11906" w:h="16838"/>
      <w:pgMar w:top="1985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2D13" w14:textId="77777777" w:rsidR="00D00947" w:rsidRDefault="00D00947" w:rsidP="007953A0">
      <w:r>
        <w:separator/>
      </w:r>
    </w:p>
  </w:endnote>
  <w:endnote w:type="continuationSeparator" w:id="0">
    <w:p w14:paraId="3622C3E5" w14:textId="77777777" w:rsidR="00D00947" w:rsidRDefault="00D00947" w:rsidP="0079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8DB" w14:textId="77777777" w:rsidR="00D00947" w:rsidRDefault="00D00947" w:rsidP="007953A0">
      <w:r>
        <w:separator/>
      </w:r>
    </w:p>
  </w:footnote>
  <w:footnote w:type="continuationSeparator" w:id="0">
    <w:p w14:paraId="2D5EB8DB" w14:textId="77777777" w:rsidR="00D00947" w:rsidRDefault="00D00947" w:rsidP="0079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EB12" w14:textId="0C7904E6" w:rsidR="007953A0" w:rsidRDefault="000E5BFF" w:rsidP="00461976">
    <w:pPr>
      <w:pStyle w:val="Zhlav"/>
      <w:tabs>
        <w:tab w:val="clear" w:pos="4536"/>
        <w:tab w:val="center" w:pos="7513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BDACAC" wp14:editId="1C95F00B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5760720" cy="421005"/>
          <wp:effectExtent l="0" t="0" r="0" b="0"/>
          <wp:wrapSquare wrapText="bothSides"/>
          <wp:docPr id="463031503" name="Obrázek 463031503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F29569" w14:textId="77777777" w:rsidR="00772062" w:rsidRDefault="00772062" w:rsidP="009330ED">
    <w:pPr>
      <w:pStyle w:val="Zhlav"/>
      <w:tabs>
        <w:tab w:val="clear" w:pos="4536"/>
        <w:tab w:val="center" w:pos="7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6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3DFB"/>
    <w:multiLevelType w:val="hybridMultilevel"/>
    <w:tmpl w:val="28329448"/>
    <w:lvl w:ilvl="0" w:tplc="925432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0EF"/>
    <w:multiLevelType w:val="hybridMultilevel"/>
    <w:tmpl w:val="CCE2A660"/>
    <w:lvl w:ilvl="0" w:tplc="25580D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sz w:val="24"/>
        <w:szCs w:val="24"/>
      </w:rPr>
    </w:lvl>
    <w:lvl w:ilvl="1" w:tplc="8DD8F97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E5FD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37EDA"/>
    <w:multiLevelType w:val="hybridMultilevel"/>
    <w:tmpl w:val="90442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58965">
    <w:abstractNumId w:val="2"/>
  </w:num>
  <w:num w:numId="2" w16cid:durableId="812019259">
    <w:abstractNumId w:val="4"/>
  </w:num>
  <w:num w:numId="3" w16cid:durableId="1125007868">
    <w:abstractNumId w:val="0"/>
  </w:num>
  <w:num w:numId="4" w16cid:durableId="1455632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379819">
    <w:abstractNumId w:val="3"/>
  </w:num>
  <w:num w:numId="6" w16cid:durableId="88926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50"/>
    <w:rsid w:val="000229A8"/>
    <w:rsid w:val="00033D2A"/>
    <w:rsid w:val="00043B00"/>
    <w:rsid w:val="00055C7C"/>
    <w:rsid w:val="00066275"/>
    <w:rsid w:val="000713F8"/>
    <w:rsid w:val="0009304E"/>
    <w:rsid w:val="000B43B9"/>
    <w:rsid w:val="000B7F7E"/>
    <w:rsid w:val="000C6379"/>
    <w:rsid w:val="000D3CB4"/>
    <w:rsid w:val="000E5BFF"/>
    <w:rsid w:val="000F58F9"/>
    <w:rsid w:val="00102106"/>
    <w:rsid w:val="0011209B"/>
    <w:rsid w:val="00114321"/>
    <w:rsid w:val="001269DE"/>
    <w:rsid w:val="00136400"/>
    <w:rsid w:val="00182033"/>
    <w:rsid w:val="001854CF"/>
    <w:rsid w:val="001969FF"/>
    <w:rsid w:val="001C1088"/>
    <w:rsid w:val="001C2AAB"/>
    <w:rsid w:val="001C61D4"/>
    <w:rsid w:val="001E0233"/>
    <w:rsid w:val="00201AC3"/>
    <w:rsid w:val="00203C16"/>
    <w:rsid w:val="0021276A"/>
    <w:rsid w:val="00212A1D"/>
    <w:rsid w:val="002427F7"/>
    <w:rsid w:val="002528F8"/>
    <w:rsid w:val="00253949"/>
    <w:rsid w:val="00260E5C"/>
    <w:rsid w:val="0026183B"/>
    <w:rsid w:val="00266788"/>
    <w:rsid w:val="00280031"/>
    <w:rsid w:val="00281398"/>
    <w:rsid w:val="002A0915"/>
    <w:rsid w:val="002B2832"/>
    <w:rsid w:val="002B35AF"/>
    <w:rsid w:val="002B69C5"/>
    <w:rsid w:val="002C61B2"/>
    <w:rsid w:val="002D752B"/>
    <w:rsid w:val="002E7B02"/>
    <w:rsid w:val="002F5CC3"/>
    <w:rsid w:val="00301CB1"/>
    <w:rsid w:val="003037C3"/>
    <w:rsid w:val="003047DB"/>
    <w:rsid w:val="00306B50"/>
    <w:rsid w:val="00327AE4"/>
    <w:rsid w:val="003321EC"/>
    <w:rsid w:val="003676A3"/>
    <w:rsid w:val="00371AF3"/>
    <w:rsid w:val="00375E7B"/>
    <w:rsid w:val="00377093"/>
    <w:rsid w:val="003776D4"/>
    <w:rsid w:val="003B74E6"/>
    <w:rsid w:val="003C6D25"/>
    <w:rsid w:val="003D2C3B"/>
    <w:rsid w:val="003D736D"/>
    <w:rsid w:val="003F0379"/>
    <w:rsid w:val="003F73F1"/>
    <w:rsid w:val="004031BC"/>
    <w:rsid w:val="00416763"/>
    <w:rsid w:val="004223D3"/>
    <w:rsid w:val="00432DFB"/>
    <w:rsid w:val="004414F7"/>
    <w:rsid w:val="00444DEB"/>
    <w:rsid w:val="00445B8B"/>
    <w:rsid w:val="004519BF"/>
    <w:rsid w:val="00461976"/>
    <w:rsid w:val="004777A6"/>
    <w:rsid w:val="00485017"/>
    <w:rsid w:val="00486BC5"/>
    <w:rsid w:val="00490CE4"/>
    <w:rsid w:val="00491617"/>
    <w:rsid w:val="004C287B"/>
    <w:rsid w:val="004C2DAE"/>
    <w:rsid w:val="004C7CE6"/>
    <w:rsid w:val="004E65A7"/>
    <w:rsid w:val="004E69A8"/>
    <w:rsid w:val="004F2747"/>
    <w:rsid w:val="00510B61"/>
    <w:rsid w:val="00520CA1"/>
    <w:rsid w:val="00521848"/>
    <w:rsid w:val="00533F1B"/>
    <w:rsid w:val="00543F66"/>
    <w:rsid w:val="00551097"/>
    <w:rsid w:val="005A4704"/>
    <w:rsid w:val="005C0BCA"/>
    <w:rsid w:val="005C65E4"/>
    <w:rsid w:val="005D6D1D"/>
    <w:rsid w:val="005E6E28"/>
    <w:rsid w:val="005F6425"/>
    <w:rsid w:val="00610CE5"/>
    <w:rsid w:val="00630F67"/>
    <w:rsid w:val="00632DB3"/>
    <w:rsid w:val="00643233"/>
    <w:rsid w:val="00653001"/>
    <w:rsid w:val="00695793"/>
    <w:rsid w:val="006A1FF4"/>
    <w:rsid w:val="006B3F7F"/>
    <w:rsid w:val="006D7F1E"/>
    <w:rsid w:val="006F4175"/>
    <w:rsid w:val="006F5851"/>
    <w:rsid w:val="00710290"/>
    <w:rsid w:val="0072000D"/>
    <w:rsid w:val="00724211"/>
    <w:rsid w:val="00730A50"/>
    <w:rsid w:val="00747BD8"/>
    <w:rsid w:val="00755F7A"/>
    <w:rsid w:val="00757903"/>
    <w:rsid w:val="0076134D"/>
    <w:rsid w:val="00764FF2"/>
    <w:rsid w:val="00772062"/>
    <w:rsid w:val="00776D47"/>
    <w:rsid w:val="00777780"/>
    <w:rsid w:val="007953A0"/>
    <w:rsid w:val="007A4712"/>
    <w:rsid w:val="007C630C"/>
    <w:rsid w:val="007D30AD"/>
    <w:rsid w:val="00810CA5"/>
    <w:rsid w:val="008114FA"/>
    <w:rsid w:val="0083355D"/>
    <w:rsid w:val="00840673"/>
    <w:rsid w:val="00842DA3"/>
    <w:rsid w:val="00852BD8"/>
    <w:rsid w:val="008531A5"/>
    <w:rsid w:val="0087187A"/>
    <w:rsid w:val="008724CF"/>
    <w:rsid w:val="00873037"/>
    <w:rsid w:val="008A0BAE"/>
    <w:rsid w:val="008B01E6"/>
    <w:rsid w:val="008C407B"/>
    <w:rsid w:val="008C578D"/>
    <w:rsid w:val="008C663D"/>
    <w:rsid w:val="008D7C95"/>
    <w:rsid w:val="008E161F"/>
    <w:rsid w:val="008E54D9"/>
    <w:rsid w:val="00921FC0"/>
    <w:rsid w:val="00924974"/>
    <w:rsid w:val="009330ED"/>
    <w:rsid w:val="009517AC"/>
    <w:rsid w:val="00956178"/>
    <w:rsid w:val="0097705E"/>
    <w:rsid w:val="009828F3"/>
    <w:rsid w:val="0099213A"/>
    <w:rsid w:val="009A0A4C"/>
    <w:rsid w:val="009B48D9"/>
    <w:rsid w:val="009C06DF"/>
    <w:rsid w:val="009C4EC5"/>
    <w:rsid w:val="009C5D8D"/>
    <w:rsid w:val="009D075E"/>
    <w:rsid w:val="009D51F5"/>
    <w:rsid w:val="009D7D17"/>
    <w:rsid w:val="009F12E6"/>
    <w:rsid w:val="00A126DB"/>
    <w:rsid w:val="00A22E8A"/>
    <w:rsid w:val="00A25F81"/>
    <w:rsid w:val="00A26B32"/>
    <w:rsid w:val="00A316EE"/>
    <w:rsid w:val="00A354D0"/>
    <w:rsid w:val="00A5408F"/>
    <w:rsid w:val="00A61F33"/>
    <w:rsid w:val="00A76C87"/>
    <w:rsid w:val="00A86B48"/>
    <w:rsid w:val="00A87C19"/>
    <w:rsid w:val="00A96E83"/>
    <w:rsid w:val="00AC0991"/>
    <w:rsid w:val="00AD1C14"/>
    <w:rsid w:val="00AD400D"/>
    <w:rsid w:val="00AE033C"/>
    <w:rsid w:val="00AF204C"/>
    <w:rsid w:val="00B04DFB"/>
    <w:rsid w:val="00B1463C"/>
    <w:rsid w:val="00B1787A"/>
    <w:rsid w:val="00B23B8B"/>
    <w:rsid w:val="00B446DD"/>
    <w:rsid w:val="00B475D2"/>
    <w:rsid w:val="00B47936"/>
    <w:rsid w:val="00B510A0"/>
    <w:rsid w:val="00B7619C"/>
    <w:rsid w:val="00B842E7"/>
    <w:rsid w:val="00B8762A"/>
    <w:rsid w:val="00BB469E"/>
    <w:rsid w:val="00BB6FF7"/>
    <w:rsid w:val="00BC055C"/>
    <w:rsid w:val="00BC109E"/>
    <w:rsid w:val="00BC7567"/>
    <w:rsid w:val="00C27446"/>
    <w:rsid w:val="00C7415A"/>
    <w:rsid w:val="00CA658C"/>
    <w:rsid w:val="00CC61F9"/>
    <w:rsid w:val="00CE4F61"/>
    <w:rsid w:val="00CF1270"/>
    <w:rsid w:val="00CF1BA5"/>
    <w:rsid w:val="00CF37EF"/>
    <w:rsid w:val="00D00947"/>
    <w:rsid w:val="00D22922"/>
    <w:rsid w:val="00D27094"/>
    <w:rsid w:val="00D355D8"/>
    <w:rsid w:val="00D4355B"/>
    <w:rsid w:val="00D442E8"/>
    <w:rsid w:val="00D64948"/>
    <w:rsid w:val="00DA0E98"/>
    <w:rsid w:val="00DC28EC"/>
    <w:rsid w:val="00DC59C4"/>
    <w:rsid w:val="00DD2DB1"/>
    <w:rsid w:val="00DD69F8"/>
    <w:rsid w:val="00DE07AD"/>
    <w:rsid w:val="00DE7247"/>
    <w:rsid w:val="00E04902"/>
    <w:rsid w:val="00E35903"/>
    <w:rsid w:val="00E417C6"/>
    <w:rsid w:val="00E426A8"/>
    <w:rsid w:val="00E46FC1"/>
    <w:rsid w:val="00E471FC"/>
    <w:rsid w:val="00E5377B"/>
    <w:rsid w:val="00E551B8"/>
    <w:rsid w:val="00E71140"/>
    <w:rsid w:val="00E734BB"/>
    <w:rsid w:val="00E75C5E"/>
    <w:rsid w:val="00E92BA1"/>
    <w:rsid w:val="00EA069C"/>
    <w:rsid w:val="00EA1B14"/>
    <w:rsid w:val="00EB4BBE"/>
    <w:rsid w:val="00ED4379"/>
    <w:rsid w:val="00EF06E2"/>
    <w:rsid w:val="00EF58E2"/>
    <w:rsid w:val="00F15652"/>
    <w:rsid w:val="00F263D5"/>
    <w:rsid w:val="00F27FF2"/>
    <w:rsid w:val="00F34B72"/>
    <w:rsid w:val="00F35710"/>
    <w:rsid w:val="00F3615A"/>
    <w:rsid w:val="00F427AD"/>
    <w:rsid w:val="00F532FF"/>
    <w:rsid w:val="00F83F2E"/>
    <w:rsid w:val="00F86A6A"/>
    <w:rsid w:val="00F87869"/>
    <w:rsid w:val="00F914FF"/>
    <w:rsid w:val="00FA1784"/>
    <w:rsid w:val="00FB53F6"/>
    <w:rsid w:val="00FC0EF9"/>
    <w:rsid w:val="00FC1EB0"/>
    <w:rsid w:val="00FF5A51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E36F854"/>
  <w15:docId w15:val="{E9B540CA-B2A8-4E5B-9DBB-066ECC48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0A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30A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D51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10"/>
    <w:qFormat/>
    <w:rsid w:val="009D51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NzevChar">
    <w:name w:val="Název Char"/>
    <w:link w:val="Nzev"/>
    <w:uiPriority w:val="10"/>
    <w:rsid w:val="009D51F5"/>
    <w:rPr>
      <w:b/>
      <w:sz w:val="48"/>
      <w:lang w:val="en-US"/>
    </w:rPr>
  </w:style>
  <w:style w:type="paragraph" w:customStyle="1" w:styleId="NormlnIMP">
    <w:name w:val="Normální_IMP"/>
    <w:basedOn w:val="Normln"/>
    <w:rsid w:val="00AD1C1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ZkladntextIMP1">
    <w:name w:val="Základní text_IMP1"/>
    <w:basedOn w:val="Normln"/>
    <w:rsid w:val="00AD1C14"/>
    <w:pPr>
      <w:suppressAutoHyphens/>
      <w:spacing w:line="258" w:lineRule="auto"/>
    </w:pPr>
    <w:rPr>
      <w:rFonts w:ascii="Courier New" w:hAnsi="Courier New"/>
      <w:szCs w:val="20"/>
    </w:rPr>
  </w:style>
  <w:style w:type="character" w:styleId="Odkaznakoment">
    <w:name w:val="annotation reference"/>
    <w:basedOn w:val="Standardnpsmoodstavce"/>
    <w:rsid w:val="001021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21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2106"/>
  </w:style>
  <w:style w:type="paragraph" w:styleId="Pedmtkomente">
    <w:name w:val="annotation subject"/>
    <w:basedOn w:val="Textkomente"/>
    <w:next w:val="Textkomente"/>
    <w:link w:val="PedmtkomenteChar"/>
    <w:rsid w:val="001021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02106"/>
    <w:rPr>
      <w:b/>
      <w:bCs/>
    </w:rPr>
  </w:style>
  <w:style w:type="paragraph" w:styleId="Textbubliny">
    <w:name w:val="Balloon Text"/>
    <w:basedOn w:val="Normln"/>
    <w:link w:val="TextbublinyChar"/>
    <w:rsid w:val="00102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21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9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53A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95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53A0"/>
    <w:rPr>
      <w:sz w:val="24"/>
      <w:szCs w:val="24"/>
    </w:rPr>
  </w:style>
  <w:style w:type="paragraph" w:customStyle="1" w:styleId="Datumtitulka">
    <w:name w:val="Datum titulka"/>
    <w:basedOn w:val="Normln"/>
    <w:link w:val="DatumtitulkaChar"/>
    <w:uiPriority w:val="1"/>
    <w:qFormat/>
    <w:rsid w:val="0021276A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21276A"/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paragraph" w:styleId="Bezmezer">
    <w:name w:val="No Spacing"/>
    <w:link w:val="BezmezerChar"/>
    <w:uiPriority w:val="1"/>
    <w:qFormat/>
    <w:rsid w:val="0021276A"/>
    <w:pPr>
      <w:tabs>
        <w:tab w:val="left" w:pos="198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2127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6FF7"/>
    <w:pPr>
      <w:ind w:left="720"/>
      <w:contextualSpacing/>
    </w:pPr>
  </w:style>
  <w:style w:type="paragraph" w:customStyle="1" w:styleId="Normlnodsazen1">
    <w:name w:val="Normální odsazený1"/>
    <w:basedOn w:val="Normln"/>
    <w:rsid w:val="00ED4379"/>
    <w:pPr>
      <w:suppressAutoHyphens/>
      <w:ind w:left="708" w:firstLine="284"/>
      <w:jc w:val="both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67AE-77F6-41AA-A2E1-9CC36EB9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Okresní Soud Litoměřice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Jurčík</dc:creator>
  <cp:lastModifiedBy>Eliška Michalíková</cp:lastModifiedBy>
  <cp:revision>74</cp:revision>
  <cp:lastPrinted>2011-01-11T18:58:00Z</cp:lastPrinted>
  <dcterms:created xsi:type="dcterms:W3CDTF">2019-07-10T11:17:00Z</dcterms:created>
  <dcterms:modified xsi:type="dcterms:W3CDTF">2026-03-23T15:21:00Z</dcterms:modified>
</cp:coreProperties>
</file>