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244815">
      <w:pPr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3E0456F" w14:textId="75E42E0F" w:rsidR="00104043" w:rsidRPr="002369E5" w:rsidRDefault="00CA0732" w:rsidP="00104043">
      <w:pPr>
        <w:jc w:val="center"/>
        <w:rPr>
          <w:sz w:val="24"/>
          <w:szCs w:val="24"/>
        </w:rPr>
      </w:pPr>
      <w:r w:rsidRPr="00CA0732">
        <w:rPr>
          <w:sz w:val="22"/>
          <w:szCs w:val="22"/>
        </w:rPr>
        <w:t>Veřejná zakázka vyhlášená ve zjednodušeném podlimitním řízení v souladu s § 53 zákona č. 134/2016 Sb., o zadávání veřejných zakázek, ve znění pozdějších předpisů, na stavební práce s názvem</w:t>
      </w:r>
      <w:r w:rsidR="00104043" w:rsidRPr="002369E5">
        <w:rPr>
          <w:sz w:val="24"/>
          <w:szCs w:val="24"/>
        </w:rPr>
        <w:t xml:space="preserve">: </w:t>
      </w:r>
    </w:p>
    <w:p w14:paraId="7DD4A729" w14:textId="77777777" w:rsidR="00104043" w:rsidRDefault="00104043" w:rsidP="00104043">
      <w:pPr>
        <w:jc w:val="both"/>
        <w:rPr>
          <w:b/>
          <w:bCs/>
          <w:color w:val="000000"/>
          <w:sz w:val="22"/>
          <w:szCs w:val="22"/>
        </w:rPr>
      </w:pPr>
    </w:p>
    <w:p w14:paraId="3A29C5D0" w14:textId="71ABAD46" w:rsidR="0092063A" w:rsidRDefault="00C5632F" w:rsidP="00C5632F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„</w:t>
      </w:r>
      <w:r w:rsidR="005F2298" w:rsidRPr="005F2298">
        <w:rPr>
          <w:b/>
          <w:bCs/>
          <w:color w:val="000000"/>
          <w:sz w:val="28"/>
          <w:szCs w:val="28"/>
        </w:rPr>
        <w:t>Most ev.</w:t>
      </w:r>
      <w:r w:rsidR="00BA75A6">
        <w:rPr>
          <w:b/>
          <w:bCs/>
          <w:color w:val="000000"/>
          <w:sz w:val="28"/>
          <w:szCs w:val="28"/>
        </w:rPr>
        <w:t xml:space="preserve"> </w:t>
      </w:r>
      <w:r w:rsidR="005F2298" w:rsidRPr="005F2298">
        <w:rPr>
          <w:b/>
          <w:bCs/>
          <w:color w:val="000000"/>
          <w:sz w:val="28"/>
          <w:szCs w:val="28"/>
        </w:rPr>
        <w:t>č. 301-017 Horní Vernéřovice</w:t>
      </w:r>
      <w:r>
        <w:rPr>
          <w:b/>
          <w:bCs/>
          <w:color w:val="000000"/>
          <w:sz w:val="28"/>
          <w:szCs w:val="28"/>
        </w:rPr>
        <w:t>“</w:t>
      </w:r>
    </w:p>
    <w:p w14:paraId="1FB91704" w14:textId="77777777" w:rsidR="00C5632F" w:rsidRDefault="00C5632F" w:rsidP="00B803C4">
      <w:pPr>
        <w:spacing w:before="120"/>
        <w:jc w:val="both"/>
        <w:rPr>
          <w:b/>
          <w:bCs/>
          <w:color w:val="000000"/>
          <w:sz w:val="28"/>
          <w:szCs w:val="28"/>
        </w:rPr>
      </w:pPr>
    </w:p>
    <w:p w14:paraId="4074FFC7" w14:textId="095C6F62" w:rsidR="0012713F" w:rsidRPr="00244815" w:rsidRDefault="00D267F1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Dodavatel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="0012713F" w:rsidRPr="00244815">
        <w:rPr>
          <w:bCs/>
          <w:sz w:val="22"/>
          <w:szCs w:val="22"/>
        </w:rPr>
        <w:tab/>
      </w:r>
      <w:r w:rsidR="0012713F" w:rsidRPr="00244815">
        <w:rPr>
          <w:sz w:val="22"/>
          <w:szCs w:val="22"/>
        </w:rPr>
        <w:t>______________________________</w:t>
      </w:r>
    </w:p>
    <w:p w14:paraId="63853AF9" w14:textId="35A97613" w:rsidR="0012713F" w:rsidRPr="00244815" w:rsidRDefault="0012713F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se sídlem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09345FD1" w14:textId="0F7CBAFC" w:rsidR="0012713F" w:rsidRPr="00244815" w:rsidRDefault="0012713F" w:rsidP="00B803C4">
      <w:pPr>
        <w:spacing w:before="120"/>
        <w:jc w:val="both"/>
        <w:rPr>
          <w:sz w:val="22"/>
          <w:szCs w:val="22"/>
        </w:rPr>
      </w:pPr>
      <w:r w:rsidRPr="00244815">
        <w:rPr>
          <w:bCs/>
          <w:sz w:val="22"/>
          <w:szCs w:val="22"/>
        </w:rPr>
        <w:t xml:space="preserve">IČO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1A66E794" w14:textId="77777777" w:rsidR="00D267F1" w:rsidRPr="00244815" w:rsidRDefault="00D267F1" w:rsidP="00B803C4">
      <w:pPr>
        <w:spacing w:before="120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Zástupce</w:t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  <w:t>______________________________</w:t>
      </w:r>
    </w:p>
    <w:p w14:paraId="67E0E808" w14:textId="77777777" w:rsidR="00244815" w:rsidRDefault="00244815" w:rsidP="00B803C4">
      <w:pPr>
        <w:spacing w:before="120"/>
        <w:rPr>
          <w:b/>
          <w:bCs/>
          <w:sz w:val="22"/>
          <w:szCs w:val="22"/>
          <w:u w:val="single"/>
        </w:rPr>
      </w:pPr>
    </w:p>
    <w:p w14:paraId="29CB6551" w14:textId="60A2FD6B" w:rsidR="007226AD" w:rsidRPr="00244815" w:rsidRDefault="0012713F" w:rsidP="00B803C4">
      <w:pPr>
        <w:spacing w:before="120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>a)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="00D267F1" w:rsidRPr="00244815">
        <w:rPr>
          <w:b/>
          <w:bCs/>
          <w:sz w:val="22"/>
          <w:szCs w:val="22"/>
          <w:u w:val="single"/>
        </w:rPr>
        <w:t>O NEEXISTENCI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Pr="00244815">
        <w:rPr>
          <w:b/>
          <w:bCs/>
          <w:sz w:val="22"/>
          <w:szCs w:val="22"/>
          <w:u w:val="single"/>
        </w:rPr>
        <w:t>STŘETU ZÁJM</w:t>
      </w:r>
      <w:r w:rsidR="00D267F1" w:rsidRPr="00244815">
        <w:rPr>
          <w:b/>
          <w:bCs/>
          <w:sz w:val="22"/>
          <w:szCs w:val="22"/>
          <w:u w:val="single"/>
        </w:rPr>
        <w:t>Ů</w:t>
      </w:r>
    </w:p>
    <w:bookmarkEnd w:id="0"/>
    <w:p w14:paraId="31ACB8CF" w14:textId="5F699B45" w:rsidR="00F76B44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že:</w:t>
      </w:r>
      <w:r w:rsidR="00565FDB" w:rsidRPr="00244815">
        <w:rPr>
          <w:rStyle w:val="Znakapoznpodarou"/>
          <w:bCs/>
          <w:sz w:val="22"/>
          <w:szCs w:val="22"/>
        </w:rPr>
        <w:footnoteReference w:id="1"/>
      </w:r>
    </w:p>
    <w:p w14:paraId="6E5C230F" w14:textId="5010312B" w:rsidR="00025187" w:rsidRPr="00244815" w:rsidRDefault="00D267F1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není</w:t>
      </w:r>
      <w:r w:rsidR="00DF03FD" w:rsidRPr="00244815">
        <w:rPr>
          <w:bCs/>
          <w:sz w:val="22"/>
          <w:szCs w:val="22"/>
        </w:rPr>
        <w:t xml:space="preserve"> obchodní společností, ve které veřejný funkcionář </w:t>
      </w:r>
      <w:r w:rsidR="00025187" w:rsidRPr="00244815">
        <w:rPr>
          <w:bCs/>
          <w:sz w:val="22"/>
          <w:szCs w:val="22"/>
        </w:rPr>
        <w:t>uvedený v § 2 odst. 1 písm. c) zákona č.</w:t>
      </w:r>
      <w:r w:rsidR="00152989" w:rsidRPr="00244815">
        <w:rPr>
          <w:bCs/>
          <w:sz w:val="22"/>
          <w:szCs w:val="22"/>
        </w:rPr>
        <w:t> </w:t>
      </w:r>
      <w:r w:rsidR="00025187" w:rsidRPr="00244815">
        <w:rPr>
          <w:bCs/>
          <w:sz w:val="22"/>
          <w:szCs w:val="22"/>
        </w:rPr>
        <w:t>159/2006 Sb., o 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AE3BC0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="00025187"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Pr="00244815">
        <w:rPr>
          <w:bCs/>
          <w:sz w:val="22"/>
          <w:szCs w:val="22"/>
        </w:rPr>
        <w:t>,</w:t>
      </w:r>
    </w:p>
    <w:p w14:paraId="5FB9F095" w14:textId="3195D0F7" w:rsidR="00025187" w:rsidRPr="00244815" w:rsidRDefault="00025187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poddodavatel, prostřednictvím kterého prokazuji kvalifikaci</w:t>
      </w:r>
      <w:r w:rsidR="00C80118" w:rsidRPr="00244815">
        <w:rPr>
          <w:bCs/>
          <w:sz w:val="22"/>
          <w:szCs w:val="22"/>
        </w:rPr>
        <w:t xml:space="preserve"> (existuje-li takový)</w:t>
      </w:r>
      <w:r w:rsidR="004C2C25" w:rsidRPr="00244815">
        <w:rPr>
          <w:bCs/>
          <w:sz w:val="22"/>
          <w:szCs w:val="22"/>
        </w:rPr>
        <w:t>,</w:t>
      </w:r>
      <w:r w:rsidRPr="00244815">
        <w:rPr>
          <w:bCs/>
          <w:sz w:val="22"/>
          <w:szCs w:val="22"/>
        </w:rPr>
        <w:t xml:space="preserve"> není obchodní společností, ve které veřejný funkcionář uvedený v § 2 odst. 1 písm. c) zákona </w:t>
      </w:r>
      <w:r w:rsidR="008F6804" w:rsidRPr="00244815">
        <w:rPr>
          <w:bCs/>
          <w:sz w:val="22"/>
          <w:szCs w:val="22"/>
        </w:rPr>
        <w:t>č. </w:t>
      </w:r>
      <w:r w:rsidRPr="00244815">
        <w:rPr>
          <w:bCs/>
          <w:sz w:val="22"/>
          <w:szCs w:val="22"/>
        </w:rPr>
        <w:t>159/2006 Sb., o</w:t>
      </w:r>
      <w:r w:rsidR="00152989" w:rsidRPr="00244815">
        <w:rPr>
          <w:bCs/>
          <w:sz w:val="22"/>
          <w:szCs w:val="22"/>
        </w:rPr>
        <w:t> </w:t>
      </w:r>
      <w:r w:rsidRPr="00244815">
        <w:rPr>
          <w:bCs/>
          <w:sz w:val="22"/>
          <w:szCs w:val="22"/>
        </w:rPr>
        <w:t>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204CA7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="00D267F1" w:rsidRPr="00244815">
        <w:rPr>
          <w:bCs/>
          <w:sz w:val="22"/>
          <w:szCs w:val="22"/>
        </w:rPr>
        <w:t>.</w:t>
      </w:r>
    </w:p>
    <w:p w14:paraId="0592D809" w14:textId="2E9A1ED6" w:rsidR="0012713F" w:rsidRPr="00244815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 xml:space="preserve">b) </w:t>
      </w:r>
      <w:r w:rsidR="00D267F1" w:rsidRPr="00244815">
        <w:rPr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3A7848D9" w14:textId="60991F9C" w:rsidR="00D267F1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</w:t>
      </w:r>
      <w:r w:rsidR="006F2418" w:rsidRPr="00244815">
        <w:rPr>
          <w:rStyle w:val="Znakapoznpodarou"/>
          <w:bCs/>
          <w:sz w:val="22"/>
          <w:szCs w:val="22"/>
        </w:rPr>
        <w:footnoteReference w:id="2"/>
      </w:r>
      <w:r w:rsidRPr="00244815">
        <w:rPr>
          <w:bCs/>
          <w:sz w:val="22"/>
          <w:szCs w:val="22"/>
        </w:rPr>
        <w:t>:</w:t>
      </w:r>
    </w:p>
    <w:p w14:paraId="5EC31AAD" w14:textId="5D4DD95E" w:rsidR="00D267F1" w:rsidRPr="00244815" w:rsidRDefault="0012713F" w:rsidP="00244815">
      <w:pPr>
        <w:numPr>
          <w:ilvl w:val="0"/>
          <w:numId w:val="3"/>
        </w:numPr>
        <w:spacing w:before="60"/>
        <w:ind w:left="284" w:hanging="284"/>
        <w:jc w:val="both"/>
        <w:rPr>
          <w:b/>
          <w:bCs/>
          <w:sz w:val="22"/>
          <w:szCs w:val="22"/>
        </w:rPr>
      </w:pPr>
      <w:r w:rsidRPr="00244815">
        <w:rPr>
          <w:bCs/>
          <w:sz w:val="22"/>
          <w:szCs w:val="22"/>
        </w:rPr>
        <w:t>neexistují důvody, pro které by m</w:t>
      </w:r>
      <w:r w:rsidR="00020732" w:rsidRPr="00244815">
        <w:rPr>
          <w:bCs/>
          <w:sz w:val="22"/>
          <w:szCs w:val="22"/>
        </w:rPr>
        <w:t>u</w:t>
      </w:r>
      <w:r w:rsidRPr="00244815">
        <w:rPr>
          <w:bCs/>
          <w:sz w:val="22"/>
          <w:szCs w:val="22"/>
        </w:rPr>
        <w:t xml:space="preserve"> nebylo možné zadat veřejnou zakázku ve smyslu</w:t>
      </w:r>
      <w:r w:rsidRPr="00244815">
        <w:rPr>
          <w:sz w:val="22"/>
          <w:szCs w:val="22"/>
        </w:rPr>
        <w:t xml:space="preserve"> článku 5k Nařízení Rady (EU) 2022/576 ze dne 8. dubna 2022, kterým se mění nařízení (EU) č.</w:t>
      </w:r>
      <w:r w:rsidR="00D267F1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833/2014 o omezujících opatřeních vzhledem k činnostem Ruska destabilizujícím situaci na Ukrajině</w:t>
      </w:r>
      <w:r w:rsidR="00D267F1" w:rsidRPr="00244815">
        <w:rPr>
          <w:sz w:val="22"/>
          <w:szCs w:val="22"/>
        </w:rPr>
        <w:t>.</w:t>
      </w:r>
    </w:p>
    <w:p w14:paraId="172A39A0" w14:textId="6ECB2F91" w:rsidR="00534F62" w:rsidRPr="00244815" w:rsidRDefault="00534F62" w:rsidP="00244815">
      <w:pPr>
        <w:numPr>
          <w:ilvl w:val="0"/>
          <w:numId w:val="3"/>
        </w:numPr>
        <w:spacing w:before="60"/>
        <w:ind w:left="284" w:hanging="284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žádné finanční prostředky, které obdrží za plnění smluv, pokud budou uzavřené, s Královéhradeckým krajem, nepoužije v rozporu s mezinárodními sankcemi uvedenými v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§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2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Default="00565FDB" w:rsidP="00F76B44">
      <w:pPr>
        <w:rPr>
          <w:rFonts w:ascii="Calibri" w:hAnsi="Calibri"/>
        </w:rPr>
      </w:pPr>
    </w:p>
    <w:p w14:paraId="36F83047" w14:textId="49915C6F" w:rsidR="00244815" w:rsidRPr="0092063A" w:rsidRDefault="00244815" w:rsidP="0092063A">
      <w:pPr>
        <w:spacing w:after="60"/>
        <w:ind w:left="4956" w:right="-991" w:firstLine="708"/>
        <w:contextualSpacing/>
        <w:jc w:val="both"/>
        <w:rPr>
          <w:rFonts w:eastAsia="Arial"/>
          <w:b/>
          <w:bCs/>
          <w:sz w:val="22"/>
          <w:szCs w:val="22"/>
        </w:rPr>
      </w:pPr>
    </w:p>
    <w:sectPr w:rsidR="00244815" w:rsidRPr="0092063A" w:rsidSect="00244815">
      <w:headerReference w:type="default" r:id="rId11"/>
      <w:pgSz w:w="11906" w:h="16838"/>
      <w:pgMar w:top="4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C3D4" w14:textId="77777777" w:rsidR="008453D7" w:rsidRDefault="008453D7" w:rsidP="007226AD">
      <w:r>
        <w:separator/>
      </w:r>
    </w:p>
  </w:endnote>
  <w:endnote w:type="continuationSeparator" w:id="0">
    <w:p w14:paraId="4CD66594" w14:textId="77777777" w:rsidR="008453D7" w:rsidRDefault="008453D7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983D" w14:textId="77777777" w:rsidR="008453D7" w:rsidRDefault="008453D7" w:rsidP="007226AD">
      <w:r>
        <w:separator/>
      </w:r>
    </w:p>
  </w:footnote>
  <w:footnote w:type="continuationSeparator" w:id="0">
    <w:p w14:paraId="18AD8661" w14:textId="77777777" w:rsidR="008453D7" w:rsidRDefault="008453D7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34282">
    <w:abstractNumId w:val="0"/>
  </w:num>
  <w:num w:numId="2" w16cid:durableId="1121071714">
    <w:abstractNumId w:val="3"/>
  </w:num>
  <w:num w:numId="3" w16cid:durableId="1493136135">
    <w:abstractNumId w:val="1"/>
  </w:num>
  <w:num w:numId="4" w16cid:durableId="1451363812">
    <w:abstractNumId w:val="4"/>
  </w:num>
  <w:num w:numId="5" w16cid:durableId="1996761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0E4890"/>
    <w:rsid w:val="00102ED9"/>
    <w:rsid w:val="00104043"/>
    <w:rsid w:val="00111A32"/>
    <w:rsid w:val="0012713F"/>
    <w:rsid w:val="00140B1A"/>
    <w:rsid w:val="001429C7"/>
    <w:rsid w:val="00152989"/>
    <w:rsid w:val="00171955"/>
    <w:rsid w:val="001B06F2"/>
    <w:rsid w:val="001B58D0"/>
    <w:rsid w:val="001E11F6"/>
    <w:rsid w:val="001E2FD3"/>
    <w:rsid w:val="00204CA7"/>
    <w:rsid w:val="00224907"/>
    <w:rsid w:val="00227644"/>
    <w:rsid w:val="00233061"/>
    <w:rsid w:val="002369E5"/>
    <w:rsid w:val="0023716C"/>
    <w:rsid w:val="00244815"/>
    <w:rsid w:val="002630C6"/>
    <w:rsid w:val="002643BF"/>
    <w:rsid w:val="0027225D"/>
    <w:rsid w:val="0027513E"/>
    <w:rsid w:val="0027552B"/>
    <w:rsid w:val="002825A9"/>
    <w:rsid w:val="00282B76"/>
    <w:rsid w:val="002973B3"/>
    <w:rsid w:val="002C2872"/>
    <w:rsid w:val="002C3428"/>
    <w:rsid w:val="002F76E7"/>
    <w:rsid w:val="00307B54"/>
    <w:rsid w:val="00337EBB"/>
    <w:rsid w:val="00374D49"/>
    <w:rsid w:val="003C5F38"/>
    <w:rsid w:val="00420462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298"/>
    <w:rsid w:val="005F2477"/>
    <w:rsid w:val="00614D25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453D7"/>
    <w:rsid w:val="00854A69"/>
    <w:rsid w:val="00884816"/>
    <w:rsid w:val="00890637"/>
    <w:rsid w:val="008E1AA4"/>
    <w:rsid w:val="008E3008"/>
    <w:rsid w:val="008F177D"/>
    <w:rsid w:val="008F6804"/>
    <w:rsid w:val="0092063A"/>
    <w:rsid w:val="0094371A"/>
    <w:rsid w:val="009669E1"/>
    <w:rsid w:val="009B05EC"/>
    <w:rsid w:val="009B5673"/>
    <w:rsid w:val="009D1628"/>
    <w:rsid w:val="009F1564"/>
    <w:rsid w:val="00A05107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06B6E"/>
    <w:rsid w:val="00B14033"/>
    <w:rsid w:val="00B45533"/>
    <w:rsid w:val="00B46B89"/>
    <w:rsid w:val="00B53DCB"/>
    <w:rsid w:val="00B6279B"/>
    <w:rsid w:val="00B65894"/>
    <w:rsid w:val="00B72D92"/>
    <w:rsid w:val="00B803C4"/>
    <w:rsid w:val="00B80420"/>
    <w:rsid w:val="00BA75A6"/>
    <w:rsid w:val="00BC29B0"/>
    <w:rsid w:val="00BC4728"/>
    <w:rsid w:val="00BC77CB"/>
    <w:rsid w:val="00BD2361"/>
    <w:rsid w:val="00BD3BA2"/>
    <w:rsid w:val="00BD4232"/>
    <w:rsid w:val="00C32684"/>
    <w:rsid w:val="00C5632F"/>
    <w:rsid w:val="00C631D3"/>
    <w:rsid w:val="00C74B63"/>
    <w:rsid w:val="00C80118"/>
    <w:rsid w:val="00C82675"/>
    <w:rsid w:val="00C905A7"/>
    <w:rsid w:val="00CA0732"/>
    <w:rsid w:val="00CF1B1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11</cp:revision>
  <cp:lastPrinted>2015-11-12T04:35:00Z</cp:lastPrinted>
  <dcterms:created xsi:type="dcterms:W3CDTF">2025-04-08T10:47:00Z</dcterms:created>
  <dcterms:modified xsi:type="dcterms:W3CDTF">2026-03-19T12:14:00Z</dcterms:modified>
</cp:coreProperties>
</file>