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03AB1700"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A150D8" w:rsidRPr="00A150D8">
        <w:rPr>
          <w:rFonts w:ascii="Arial Narrow" w:hAnsi="Arial Narrow" w:cs="Arial"/>
          <w:b/>
          <w:bCs/>
        </w:rPr>
        <w:t>Operační stoly</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6D9A6DC6"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F7095D">
        <w:rPr>
          <w:rFonts w:ascii="Arial Narrow" w:hAnsi="Arial Narrow"/>
          <w:b/>
          <w:sz w:val="22"/>
        </w:rPr>
        <w:t>8</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3A278022" w:rsidR="00EC0855" w:rsidRPr="00F510F0" w:rsidRDefault="00A150D8" w:rsidP="00242880">
      <w:pPr>
        <w:pStyle w:val="Zkladntext"/>
        <w:numPr>
          <w:ilvl w:val="0"/>
          <w:numId w:val="25"/>
        </w:numPr>
        <w:spacing w:line="360" w:lineRule="auto"/>
        <w:rPr>
          <w:rFonts w:ascii="Arial Narrow" w:hAnsi="Arial Narrow" w:cs="Arial"/>
          <w:sz w:val="22"/>
          <w:szCs w:val="22"/>
        </w:rPr>
      </w:pPr>
      <w:r>
        <w:rPr>
          <w:rFonts w:ascii="Arial Narrow" w:hAnsi="Arial Narrow" w:cs="Arial"/>
          <w:bCs/>
          <w:sz w:val="22"/>
          <w:szCs w:val="22"/>
        </w:rPr>
        <w:t>Centrální operační sály</w:t>
      </w:r>
      <w:r w:rsidR="00F510F0" w:rsidRPr="00445BD5">
        <w:rPr>
          <w:rFonts w:ascii="Arial Narrow" w:hAnsi="Arial Narrow" w:cs="Arial"/>
          <w:bCs/>
          <w:sz w:val="22"/>
          <w:szCs w:val="22"/>
        </w:rPr>
        <w:t xml:space="preserve">, </w:t>
      </w:r>
      <w:r>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lastRenderedPageBreak/>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0CD9DA8A"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07166D">
        <w:rPr>
          <w:rFonts w:ascii="Arial Narrow" w:hAnsi="Arial Narrow"/>
        </w:rPr>
        <w:t>Andrea Hynková</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07166D" w:rsidRPr="007B7B01">
          <w:rPr>
            <w:rStyle w:val="Hypertextovodkaz"/>
            <w:rFonts w:ascii="Arial Narrow" w:hAnsi="Arial Narrow"/>
          </w:rPr>
          <w:t>hynkova.andrea@nemocnicerk.cz</w:t>
        </w:r>
      </w:hyperlink>
      <w:r w:rsidR="0007166D">
        <w:rPr>
          <w:rFonts w:ascii="Arial Narrow" w:hAnsi="Arial Narrow"/>
        </w:rPr>
        <w:t>,</w:t>
      </w:r>
      <w:r w:rsidRPr="00ED512F">
        <w:rPr>
          <w:rFonts w:ascii="Arial Narrow" w:hAnsi="Arial Narrow"/>
        </w:rPr>
        <w:t xml:space="preserve"> tel.: </w:t>
      </w:r>
      <w:r w:rsidR="0007166D">
        <w:rPr>
          <w:rFonts w:ascii="Arial Narrow" w:hAnsi="Arial Narrow"/>
        </w:rPr>
        <w:t>494 502 511.</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047FB61D"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89/2021 Sb., o zdravotnických prostředcích, ve znění pozdějších předpisů (zákon o zdravotnických prostředcích), </w:t>
      </w:r>
      <w:r w:rsidR="00B81EA3">
        <w:rPr>
          <w:rFonts w:ascii="Arial Narrow" w:hAnsi="Arial Narrow" w:cs="Arial"/>
          <w:sz w:val="22"/>
          <w:szCs w:val="22"/>
        </w:rPr>
        <w:t>příp.</w:t>
      </w:r>
      <w:r w:rsidR="00E95897" w:rsidRPr="00BB1EED">
        <w:rPr>
          <w:rFonts w:ascii="Arial Narrow" w:hAnsi="Arial Narrow" w:cs="Arial"/>
          <w:sz w:val="22"/>
          <w:szCs w:val="22"/>
        </w:rPr>
        <w:t xml:space="preserve"> dle § 61 z. č. 268/2014 Sb., o zdravotnických prostředcích in vitro, ve znění pozdějších předpisů (zákon o zdravotnických prostředcích in vitro)</w:t>
      </w:r>
      <w:r w:rsidR="00BB1EED">
        <w:rPr>
          <w:rFonts w:ascii="Arial Narrow" w:hAnsi="Arial Narrow" w:cs="Arial"/>
          <w:sz w:val="22"/>
          <w:szCs w:val="22"/>
        </w:rPr>
        <w:t xml:space="preserve">)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lastRenderedPageBreak/>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dle 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2759DA87"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181/2014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1F2AFA4A"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lastRenderedPageBreak/>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6C698B"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tbl>
      <w:tblPr>
        <w:tblStyle w:val="Mkatabulky"/>
        <w:tblW w:w="0" w:type="auto"/>
        <w:tblInd w:w="567" w:type="dxa"/>
        <w:tblLook w:val="04A0" w:firstRow="1" w:lastRow="0" w:firstColumn="1" w:lastColumn="0" w:noHBand="0" w:noVBand="1"/>
      </w:tblPr>
      <w:tblGrid>
        <w:gridCol w:w="2972"/>
        <w:gridCol w:w="1843"/>
        <w:gridCol w:w="1701"/>
        <w:gridCol w:w="1701"/>
      </w:tblGrid>
      <w:tr w:rsidR="006C698B" w14:paraId="1BA71F45" w14:textId="77777777" w:rsidTr="006C698B">
        <w:tc>
          <w:tcPr>
            <w:tcW w:w="2972" w:type="dxa"/>
            <w:shd w:val="clear" w:color="auto" w:fill="EAF1DD" w:themeFill="accent3" w:themeFillTint="33"/>
          </w:tcPr>
          <w:p w14:paraId="3F7E10F3" w14:textId="78FE81FC" w:rsidR="006C698B" w:rsidRPr="006C698B" w:rsidRDefault="006C698B"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Položka</w:t>
            </w:r>
          </w:p>
        </w:tc>
        <w:tc>
          <w:tcPr>
            <w:tcW w:w="1843" w:type="dxa"/>
            <w:shd w:val="clear" w:color="auto" w:fill="EAF1DD" w:themeFill="accent3" w:themeFillTint="33"/>
          </w:tcPr>
          <w:p w14:paraId="625D2220" w14:textId="0D682762" w:rsidR="006C698B" w:rsidRPr="006C698B" w:rsidRDefault="006C698B"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 v Kč bez DPH</w:t>
            </w:r>
          </w:p>
        </w:tc>
        <w:tc>
          <w:tcPr>
            <w:tcW w:w="1701" w:type="dxa"/>
            <w:shd w:val="clear" w:color="auto" w:fill="EAF1DD" w:themeFill="accent3" w:themeFillTint="33"/>
          </w:tcPr>
          <w:p w14:paraId="29F31C63" w14:textId="4D6FE6A4" w:rsidR="006C698B" w:rsidRPr="006C698B" w:rsidRDefault="006C698B"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DPH v Kč</w:t>
            </w:r>
          </w:p>
        </w:tc>
        <w:tc>
          <w:tcPr>
            <w:tcW w:w="1701" w:type="dxa"/>
            <w:shd w:val="clear" w:color="auto" w:fill="EAF1DD" w:themeFill="accent3" w:themeFillTint="33"/>
          </w:tcPr>
          <w:p w14:paraId="6E94D7FB" w14:textId="5B91E826" w:rsidR="006C698B" w:rsidRPr="006C698B" w:rsidRDefault="006C698B"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 v Kč vč. DPH</w:t>
            </w:r>
          </w:p>
        </w:tc>
      </w:tr>
      <w:tr w:rsidR="006C698B" w14:paraId="139C19A6" w14:textId="77777777" w:rsidTr="006C698B">
        <w:tc>
          <w:tcPr>
            <w:tcW w:w="2972" w:type="dxa"/>
            <w:shd w:val="clear" w:color="auto" w:fill="F2F2F2" w:themeFill="background1" w:themeFillShade="F2"/>
          </w:tcPr>
          <w:p w14:paraId="75675C26" w14:textId="162568BC" w:rsidR="006C698B" w:rsidRDefault="006C698B"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Mobilní operační stůl vč. příslušenství pro chirurgii</w:t>
            </w:r>
          </w:p>
        </w:tc>
        <w:tc>
          <w:tcPr>
            <w:tcW w:w="1843" w:type="dxa"/>
          </w:tcPr>
          <w:p w14:paraId="194725F4"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Pr>
          <w:p w14:paraId="5987B6C3"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Pr>
          <w:p w14:paraId="467B4EBA" w14:textId="77777777" w:rsidR="006C698B" w:rsidRDefault="006C698B" w:rsidP="006C698B">
            <w:pPr>
              <w:tabs>
                <w:tab w:val="left" w:pos="567"/>
              </w:tabs>
              <w:spacing w:after="120" w:line="360" w:lineRule="auto"/>
              <w:ind w:left="0" w:firstLine="0"/>
              <w:rPr>
                <w:rFonts w:ascii="Arial Narrow" w:hAnsi="Arial Narrow"/>
                <w:sz w:val="22"/>
                <w:szCs w:val="22"/>
              </w:rPr>
            </w:pPr>
          </w:p>
        </w:tc>
      </w:tr>
      <w:tr w:rsidR="006C698B" w14:paraId="5A9926C8" w14:textId="77777777" w:rsidTr="006C698B">
        <w:tc>
          <w:tcPr>
            <w:tcW w:w="2972" w:type="dxa"/>
            <w:shd w:val="clear" w:color="auto" w:fill="F2F2F2" w:themeFill="background1" w:themeFillShade="F2"/>
          </w:tcPr>
          <w:p w14:paraId="6690C04E" w14:textId="64D2DB42" w:rsidR="006C698B" w:rsidRDefault="006C698B" w:rsidP="006C698B">
            <w:pPr>
              <w:tabs>
                <w:tab w:val="left" w:pos="567"/>
              </w:tabs>
              <w:spacing w:after="120" w:line="360" w:lineRule="auto"/>
              <w:ind w:left="0" w:firstLine="0"/>
              <w:rPr>
                <w:rFonts w:ascii="Arial Narrow" w:hAnsi="Arial Narrow"/>
                <w:sz w:val="22"/>
                <w:szCs w:val="22"/>
              </w:rPr>
            </w:pPr>
            <w:r w:rsidRPr="00BF63B2">
              <w:rPr>
                <w:rFonts w:ascii="Arial Narrow" w:hAnsi="Arial Narrow"/>
                <w:sz w:val="22"/>
                <w:szCs w:val="22"/>
              </w:rPr>
              <w:t xml:space="preserve">Mobilní operační stůl vč. příslušenství pro </w:t>
            </w:r>
            <w:r>
              <w:rPr>
                <w:rFonts w:ascii="Arial Narrow" w:hAnsi="Arial Narrow"/>
                <w:sz w:val="22"/>
                <w:szCs w:val="22"/>
              </w:rPr>
              <w:t>traumatologii</w:t>
            </w:r>
          </w:p>
        </w:tc>
        <w:tc>
          <w:tcPr>
            <w:tcW w:w="1843" w:type="dxa"/>
          </w:tcPr>
          <w:p w14:paraId="5A2E69B8"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Pr>
          <w:p w14:paraId="419A9B93"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Pr>
          <w:p w14:paraId="634F272C" w14:textId="77777777" w:rsidR="006C698B" w:rsidRDefault="006C698B" w:rsidP="006C698B">
            <w:pPr>
              <w:tabs>
                <w:tab w:val="left" w:pos="567"/>
              </w:tabs>
              <w:spacing w:after="120" w:line="360" w:lineRule="auto"/>
              <w:ind w:left="0" w:firstLine="0"/>
              <w:rPr>
                <w:rFonts w:ascii="Arial Narrow" w:hAnsi="Arial Narrow"/>
                <w:sz w:val="22"/>
                <w:szCs w:val="22"/>
              </w:rPr>
            </w:pPr>
          </w:p>
        </w:tc>
      </w:tr>
      <w:tr w:rsidR="006C698B" w14:paraId="7731CDE1" w14:textId="77777777" w:rsidTr="006C698B">
        <w:tc>
          <w:tcPr>
            <w:tcW w:w="2972" w:type="dxa"/>
            <w:shd w:val="clear" w:color="auto" w:fill="F2F2F2" w:themeFill="background1" w:themeFillShade="F2"/>
          </w:tcPr>
          <w:p w14:paraId="4071B447" w14:textId="020D4515" w:rsidR="006C698B" w:rsidRDefault="006C698B" w:rsidP="006C698B">
            <w:pPr>
              <w:tabs>
                <w:tab w:val="left" w:pos="567"/>
              </w:tabs>
              <w:spacing w:after="120" w:line="360" w:lineRule="auto"/>
              <w:ind w:left="0" w:firstLine="0"/>
              <w:rPr>
                <w:rFonts w:ascii="Arial Narrow" w:hAnsi="Arial Narrow"/>
                <w:sz w:val="22"/>
                <w:szCs w:val="22"/>
              </w:rPr>
            </w:pPr>
            <w:r w:rsidRPr="00BF63B2">
              <w:rPr>
                <w:rFonts w:ascii="Arial Narrow" w:hAnsi="Arial Narrow"/>
                <w:sz w:val="22"/>
                <w:szCs w:val="22"/>
              </w:rPr>
              <w:t xml:space="preserve">Mobilní operační stůl vč. příslušenství pro </w:t>
            </w:r>
            <w:r>
              <w:rPr>
                <w:rFonts w:ascii="Arial Narrow" w:hAnsi="Arial Narrow"/>
                <w:sz w:val="22"/>
                <w:szCs w:val="22"/>
              </w:rPr>
              <w:t>ortopedii</w:t>
            </w:r>
          </w:p>
        </w:tc>
        <w:tc>
          <w:tcPr>
            <w:tcW w:w="1843" w:type="dxa"/>
          </w:tcPr>
          <w:p w14:paraId="651DD7AA"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Pr>
          <w:p w14:paraId="44E786B9"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Pr>
          <w:p w14:paraId="01284B9D" w14:textId="77777777" w:rsidR="006C698B" w:rsidRDefault="006C698B" w:rsidP="006C698B">
            <w:pPr>
              <w:tabs>
                <w:tab w:val="left" w:pos="567"/>
              </w:tabs>
              <w:spacing w:after="120" w:line="360" w:lineRule="auto"/>
              <w:ind w:left="0" w:firstLine="0"/>
              <w:rPr>
                <w:rFonts w:ascii="Arial Narrow" w:hAnsi="Arial Narrow"/>
                <w:sz w:val="22"/>
                <w:szCs w:val="22"/>
              </w:rPr>
            </w:pPr>
          </w:p>
        </w:tc>
      </w:tr>
      <w:tr w:rsidR="006C698B" w14:paraId="1553A202" w14:textId="77777777" w:rsidTr="006C698B">
        <w:tc>
          <w:tcPr>
            <w:tcW w:w="2972" w:type="dxa"/>
            <w:tcBorders>
              <w:bottom w:val="single" w:sz="18" w:space="0" w:color="auto"/>
            </w:tcBorders>
            <w:shd w:val="clear" w:color="auto" w:fill="F2F2F2" w:themeFill="background1" w:themeFillShade="F2"/>
          </w:tcPr>
          <w:p w14:paraId="4CB418EC" w14:textId="5F128F90" w:rsidR="006C698B" w:rsidRDefault="006C698B" w:rsidP="006C698B">
            <w:pPr>
              <w:tabs>
                <w:tab w:val="left" w:pos="567"/>
              </w:tabs>
              <w:spacing w:after="120" w:line="360" w:lineRule="auto"/>
              <w:ind w:left="0" w:firstLine="0"/>
              <w:rPr>
                <w:rFonts w:ascii="Arial Narrow" w:hAnsi="Arial Narrow"/>
                <w:sz w:val="22"/>
                <w:szCs w:val="22"/>
              </w:rPr>
            </w:pPr>
            <w:r w:rsidRPr="00BF63B2">
              <w:rPr>
                <w:rFonts w:ascii="Arial Narrow" w:hAnsi="Arial Narrow"/>
                <w:sz w:val="22"/>
                <w:szCs w:val="22"/>
              </w:rPr>
              <w:t xml:space="preserve">Mobilní operační stůl vč. příslušenství pro </w:t>
            </w:r>
            <w:r>
              <w:rPr>
                <w:rFonts w:ascii="Arial Narrow" w:hAnsi="Arial Narrow"/>
                <w:sz w:val="22"/>
                <w:szCs w:val="22"/>
              </w:rPr>
              <w:t>gynekologii</w:t>
            </w:r>
          </w:p>
        </w:tc>
        <w:tc>
          <w:tcPr>
            <w:tcW w:w="1843" w:type="dxa"/>
            <w:tcBorders>
              <w:bottom w:val="single" w:sz="18" w:space="0" w:color="auto"/>
            </w:tcBorders>
          </w:tcPr>
          <w:p w14:paraId="342D01B5"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Borders>
              <w:bottom w:val="single" w:sz="18" w:space="0" w:color="auto"/>
            </w:tcBorders>
          </w:tcPr>
          <w:p w14:paraId="3DA74CC7"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Borders>
              <w:bottom w:val="single" w:sz="18" w:space="0" w:color="auto"/>
            </w:tcBorders>
          </w:tcPr>
          <w:p w14:paraId="563947D5" w14:textId="77777777" w:rsidR="006C698B" w:rsidRDefault="006C698B" w:rsidP="006C698B">
            <w:pPr>
              <w:tabs>
                <w:tab w:val="left" w:pos="567"/>
              </w:tabs>
              <w:spacing w:after="120" w:line="360" w:lineRule="auto"/>
              <w:ind w:left="0" w:firstLine="0"/>
              <w:rPr>
                <w:rFonts w:ascii="Arial Narrow" w:hAnsi="Arial Narrow"/>
                <w:sz w:val="22"/>
                <w:szCs w:val="22"/>
              </w:rPr>
            </w:pPr>
          </w:p>
        </w:tc>
      </w:tr>
      <w:tr w:rsidR="006C698B" w14:paraId="426DA1EE" w14:textId="77777777" w:rsidTr="006C698B">
        <w:tc>
          <w:tcPr>
            <w:tcW w:w="2972"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093AC3D7" w14:textId="6C423ECF" w:rsidR="006C698B" w:rsidRPr="006C698B" w:rsidRDefault="006C698B" w:rsidP="006C698B">
            <w:pPr>
              <w:tabs>
                <w:tab w:val="left" w:pos="567"/>
              </w:tabs>
              <w:spacing w:after="120" w:line="360" w:lineRule="auto"/>
              <w:ind w:left="0" w:firstLine="0"/>
              <w:rPr>
                <w:rFonts w:ascii="Arial Narrow" w:hAnsi="Arial Narrow"/>
                <w:b/>
                <w:bCs/>
                <w:sz w:val="22"/>
                <w:szCs w:val="22"/>
              </w:rPr>
            </w:pPr>
            <w:r>
              <w:rPr>
                <w:rFonts w:ascii="Arial Narrow" w:hAnsi="Arial Narrow"/>
                <w:b/>
                <w:bCs/>
                <w:sz w:val="22"/>
                <w:szCs w:val="22"/>
              </w:rPr>
              <w:t xml:space="preserve">Celková kupní cena </w:t>
            </w:r>
          </w:p>
        </w:tc>
        <w:tc>
          <w:tcPr>
            <w:tcW w:w="1843"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2E77C31B"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384BEE5" w14:textId="77777777" w:rsidR="006C698B" w:rsidRDefault="006C698B" w:rsidP="006C698B">
            <w:pPr>
              <w:tabs>
                <w:tab w:val="left" w:pos="567"/>
              </w:tabs>
              <w:spacing w:after="120" w:line="360" w:lineRule="auto"/>
              <w:ind w:left="0" w:firstLine="0"/>
              <w:rPr>
                <w:rFonts w:ascii="Arial Narrow" w:hAnsi="Arial Narrow"/>
                <w:sz w:val="22"/>
                <w:szCs w:val="22"/>
              </w:rPr>
            </w:pPr>
          </w:p>
        </w:tc>
        <w:tc>
          <w:tcPr>
            <w:tcW w:w="1701"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69C3A18" w14:textId="77777777" w:rsidR="006C698B" w:rsidRDefault="006C698B" w:rsidP="006C698B">
            <w:pPr>
              <w:tabs>
                <w:tab w:val="left" w:pos="567"/>
              </w:tabs>
              <w:spacing w:after="120" w:line="360" w:lineRule="auto"/>
              <w:ind w:left="0" w:firstLine="0"/>
              <w:rPr>
                <w:rFonts w:ascii="Arial Narrow" w:hAnsi="Arial Narrow"/>
                <w:sz w:val="22"/>
                <w:szCs w:val="22"/>
              </w:rPr>
            </w:pPr>
          </w:p>
        </w:tc>
      </w:tr>
    </w:tbl>
    <w:p w14:paraId="1EBEF711" w14:textId="77777777" w:rsidR="006C698B" w:rsidRDefault="006C698B" w:rsidP="006C698B">
      <w:pPr>
        <w:tabs>
          <w:tab w:val="left" w:pos="567"/>
        </w:tabs>
        <w:spacing w:after="120" w:line="360" w:lineRule="auto"/>
        <w:ind w:left="567" w:firstLine="0"/>
        <w:rPr>
          <w:rFonts w:ascii="Arial Narrow" w:hAnsi="Arial Narrow"/>
          <w:sz w:val="22"/>
          <w:szCs w:val="22"/>
        </w:rPr>
      </w:pPr>
    </w:p>
    <w:p w14:paraId="2128C05E" w14:textId="77777777" w:rsidR="006C698B" w:rsidRDefault="006C698B" w:rsidP="006C698B">
      <w:pPr>
        <w:tabs>
          <w:tab w:val="left" w:pos="567"/>
        </w:tabs>
        <w:spacing w:after="120" w:line="360" w:lineRule="auto"/>
        <w:ind w:left="567" w:firstLine="0"/>
        <w:rPr>
          <w:rFonts w:ascii="Arial Narrow" w:hAnsi="Arial Narrow"/>
          <w:sz w:val="22"/>
          <w:szCs w:val="22"/>
        </w:rPr>
      </w:pPr>
    </w:p>
    <w:p w14:paraId="515F9827" w14:textId="77777777" w:rsidR="006C698B" w:rsidRDefault="006C698B" w:rsidP="006C698B">
      <w:pPr>
        <w:tabs>
          <w:tab w:val="left" w:pos="567"/>
        </w:tabs>
        <w:spacing w:after="120" w:line="360" w:lineRule="auto"/>
        <w:ind w:left="567" w:firstLine="0"/>
        <w:rPr>
          <w:rFonts w:ascii="Arial Narrow" w:hAnsi="Arial Narrow"/>
          <w:sz w:val="22"/>
          <w:szCs w:val="22"/>
        </w:rPr>
      </w:pP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lastRenderedPageBreak/>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0E6AE6">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0E6AE6">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74AC0F9E" w14:textId="51BD8062" w:rsidR="000E6AE6" w:rsidRPr="00E10857" w:rsidRDefault="000E6AE6" w:rsidP="007D7A3A">
      <w:pPr>
        <w:pStyle w:val="Odstavecseseznamem"/>
        <w:numPr>
          <w:ilvl w:val="0"/>
          <w:numId w:val="7"/>
        </w:numPr>
        <w:tabs>
          <w:tab w:val="left" w:pos="993"/>
        </w:tabs>
        <w:suppressAutoHyphens/>
        <w:spacing w:after="120" w:line="360" w:lineRule="auto"/>
        <w:ind w:left="993" w:hanging="284"/>
        <w:rPr>
          <w:rFonts w:ascii="Arial Narrow" w:hAnsi="Arial Narrow"/>
          <w:b/>
          <w:bCs/>
          <w:color w:val="000000"/>
        </w:rPr>
      </w:pPr>
      <w:r>
        <w:rPr>
          <w:rFonts w:ascii="Arial Narrow" w:hAnsi="Arial Narrow"/>
          <w:color w:val="000000"/>
        </w:rPr>
        <w:t xml:space="preserve">text: </w:t>
      </w:r>
      <w:r w:rsidRPr="00E10857">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w:t>
      </w:r>
      <w:r w:rsidR="00D530DE" w:rsidRPr="005549C2">
        <w:rPr>
          <w:rFonts w:ascii="Arial Narrow" w:hAnsi="Arial Narrow"/>
          <w:sz w:val="22"/>
          <w:szCs w:val="22"/>
        </w:rPr>
        <w:lastRenderedPageBreak/>
        <w:t xml:space="preserve">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lastRenderedPageBreak/>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5D73F0A5"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zdravotnických prostředcích, resp. dle § 65 zákona o zdravotnických prostředcích in vitro</w:t>
      </w:r>
      <w:r w:rsidRPr="00FB7B04">
        <w:rPr>
          <w:rFonts w:ascii="Arial Narrow" w:hAnsi="Arial Narrow"/>
          <w:sz w:val="22"/>
          <w:szCs w:val="22"/>
        </w:rPr>
        <w:t>,</w:t>
      </w:r>
    </w:p>
    <w:p w14:paraId="17ECAB25" w14:textId="11F8857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resp. </w:t>
      </w:r>
      <w:r w:rsidR="00B91BC5">
        <w:rPr>
          <w:rFonts w:ascii="Arial Narrow" w:hAnsi="Arial Narrow"/>
          <w:sz w:val="22"/>
          <w:szCs w:val="22"/>
        </w:rPr>
        <w:t>d</w:t>
      </w:r>
      <w:r w:rsidR="00BB1EED">
        <w:rPr>
          <w:rFonts w:ascii="Arial Narrow" w:hAnsi="Arial Narrow"/>
          <w:sz w:val="22"/>
          <w:szCs w:val="22"/>
        </w:rPr>
        <w:t>le § 67 zákona o zdravotnických prostředcích in vitro</w:t>
      </w:r>
      <w:r>
        <w:rPr>
          <w:rFonts w:ascii="Arial Narrow" w:hAnsi="Arial Narrow"/>
          <w:sz w:val="22"/>
          <w:szCs w:val="22"/>
        </w:rPr>
        <w:t>,</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lastRenderedPageBreak/>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7571662C"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w:t>
      </w:r>
      <w:r w:rsidR="008C2401" w:rsidRPr="009333C1">
        <w:rPr>
          <w:rFonts w:ascii="Arial Narrow" w:hAnsi="Arial Narrow"/>
          <w:sz w:val="22"/>
        </w:rPr>
        <w:lastRenderedPageBreak/>
        <w:t xml:space="preserve">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0CEF9B8A"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lastRenderedPageBreak/>
        <w:t>Další práva kupujícího vyplývající ze záruky za jakost dle obecných právních předpisů, zejména § 2 a násl. občanského zákoníku nejsou ujednáními této smlouvy dotčena ani omezena.</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7FA5FD45" w14:textId="778F221C" w:rsidR="00D33529" w:rsidRPr="00375263" w:rsidRDefault="00174627" w:rsidP="00375263">
      <w:pPr>
        <w:spacing w:after="120" w:line="360" w:lineRule="auto"/>
        <w:ind w:left="709" w:firstLine="0"/>
        <w:rPr>
          <w:rFonts w:ascii="Arial Narrow" w:hAnsi="Arial Narrow"/>
          <w:sz w:val="22"/>
          <w:szCs w:val="22"/>
        </w:rPr>
      </w:pPr>
      <w:r w:rsidRPr="00D85596">
        <w:rPr>
          <w:rFonts w:ascii="Arial Narrow" w:hAnsi="Arial Narrow"/>
          <w:sz w:val="22"/>
          <w:szCs w:val="22"/>
        </w:rPr>
        <w:t xml:space="preserve">Potvrzení o </w:t>
      </w:r>
      <w:r>
        <w:rPr>
          <w:rFonts w:ascii="Arial Narrow" w:hAnsi="Arial Narrow"/>
          <w:sz w:val="22"/>
          <w:szCs w:val="22"/>
        </w:rPr>
        <w:t>pojištění</w:t>
      </w:r>
      <w:r w:rsidRPr="00D85596">
        <w:rPr>
          <w:rFonts w:ascii="Arial Narrow" w:hAnsi="Arial Narrow"/>
          <w:sz w:val="22"/>
          <w:szCs w:val="22"/>
        </w:rPr>
        <w:t xml:space="preserve"> </w:t>
      </w:r>
      <w:r>
        <w:rPr>
          <w:rFonts w:ascii="Arial Narrow" w:hAnsi="Arial Narrow"/>
          <w:sz w:val="22"/>
          <w:szCs w:val="22"/>
        </w:rPr>
        <w:t>bude tvořit přílohu kupní smlouvy</w:t>
      </w:r>
      <w:r w:rsidR="00FF4A93" w:rsidRPr="00D85596">
        <w:rPr>
          <w:rFonts w:ascii="Arial Narrow" w:hAnsi="Arial Narrow"/>
          <w:sz w:val="22"/>
          <w:szCs w:val="22"/>
        </w:rPr>
        <w:t>.</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lastRenderedPageBreak/>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lastRenderedPageBreak/>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w:t>
      </w:r>
      <w:r w:rsidRPr="00D85596">
        <w:rPr>
          <w:rFonts w:ascii="Arial Narrow" w:hAnsi="Arial Narrow"/>
        </w:rPr>
        <w:lastRenderedPageBreak/>
        <w:t>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lastRenderedPageBreak/>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1 – Technické podmínky zboží prodávajícího;</w:t>
      </w:r>
    </w:p>
    <w:p w14:paraId="000190D7"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14E7B430" w14:textId="672E4780" w:rsidR="00416E0C" w:rsidRPr="005B76A1" w:rsidRDefault="00174627" w:rsidP="005B76A1">
      <w:pPr>
        <w:pStyle w:val="Odstavecseseznamem"/>
        <w:spacing w:after="120" w:line="360" w:lineRule="auto"/>
        <w:ind w:firstLine="0"/>
        <w:rPr>
          <w:rFonts w:ascii="Arial Narrow" w:hAnsi="Arial Narrow"/>
        </w:rPr>
      </w:pPr>
      <w:r>
        <w:rPr>
          <w:rFonts w:ascii="Arial Narrow" w:hAnsi="Arial Narrow"/>
        </w:rPr>
        <w:t xml:space="preserve">Příloha č. </w:t>
      </w:r>
      <w:r w:rsidR="00D13C22">
        <w:rPr>
          <w:rFonts w:ascii="Arial Narrow" w:hAnsi="Arial Narrow"/>
        </w:rPr>
        <w:t>3</w:t>
      </w:r>
      <w:r>
        <w:rPr>
          <w:rFonts w:ascii="Arial Narrow" w:hAnsi="Arial Narrow"/>
        </w:rPr>
        <w:t xml:space="preserve"> - Potvrzení o pojištění odpovědnosti</w:t>
      </w:r>
      <w:r w:rsidR="00416E0C">
        <w:rPr>
          <w:rFonts w:ascii="Arial Narrow" w:hAnsi="Arial Narrow"/>
        </w:rPr>
        <w:t>;</w:t>
      </w:r>
    </w:p>
    <w:p w14:paraId="2F764A2F" w14:textId="7777777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77777777"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63121EE" w14:textId="77777777" w:rsidR="0060634A" w:rsidRDefault="0060634A" w:rsidP="00644508">
      <w:pPr>
        <w:pStyle w:val="Zkladntext"/>
        <w:spacing w:after="120" w:line="360" w:lineRule="auto"/>
        <w:ind w:left="0" w:firstLine="0"/>
        <w:rPr>
          <w:rFonts w:ascii="Arial Narrow" w:hAnsi="Arial Narrow"/>
          <w:sz w:val="22"/>
          <w:szCs w:val="22"/>
        </w:rPr>
      </w:pPr>
    </w:p>
    <w:p w14:paraId="04ACB0F0" w14:textId="77777777" w:rsidR="00D13C22" w:rsidRPr="00A72043" w:rsidRDefault="00D13C22" w:rsidP="00644508">
      <w:pPr>
        <w:pStyle w:val="Zkladntext"/>
        <w:spacing w:after="120" w:line="360" w:lineRule="auto"/>
        <w:ind w:left="0" w:firstLine="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559D2900" w14:textId="7C76526D" w:rsidR="000D5ED2" w:rsidRDefault="00DB3391" w:rsidP="007D7A3A">
      <w:pPr>
        <w:pStyle w:val="Odstavecseseznamem"/>
        <w:tabs>
          <w:tab w:val="left" w:pos="-15"/>
          <w:tab w:val="center" w:pos="4357"/>
        </w:tabs>
        <w:spacing w:after="120" w:line="360" w:lineRule="auto"/>
        <w:ind w:left="0"/>
        <w:jc w:val="left"/>
        <w:rPr>
          <w:rFonts w:ascii="Arial Narrow" w:hAnsi="Arial Narrow"/>
        </w:r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rady</w:t>
      </w:r>
      <w:r w:rsidR="000D5ED2">
        <w:rPr>
          <w:rFonts w:ascii="Arial Narrow" w:hAnsi="Arial Narrow"/>
        </w:rPr>
        <w:br w:type="page"/>
      </w:r>
    </w:p>
    <w:p w14:paraId="093ADAB7" w14:textId="77777777" w:rsidR="003043E4" w:rsidRDefault="003043E4" w:rsidP="007D7A3A">
      <w:pPr>
        <w:spacing w:after="120" w:line="360" w:lineRule="auto"/>
        <w:ind w:left="0" w:firstLine="0"/>
        <w:jc w:val="left"/>
        <w:rPr>
          <w:rFonts w:ascii="Arial Narrow" w:hAnsi="Arial Narrow"/>
          <w:b/>
          <w:sz w:val="28"/>
        </w:rPr>
        <w:sectPr w:rsidR="003043E4" w:rsidSect="00C42A44">
          <w:footerReference w:type="even" r:id="rId13"/>
          <w:footerReference w:type="default" r:id="rId14"/>
          <w:pgSz w:w="11906" w:h="16838"/>
          <w:pgMar w:top="1417" w:right="1417" w:bottom="1134" w:left="1417" w:header="708" w:footer="510" w:gutter="0"/>
          <w:pgNumType w:start="1"/>
          <w:cols w:space="708"/>
        </w:sectPr>
      </w:pPr>
    </w:p>
    <w:p w14:paraId="62C10B02" w14:textId="13590C2B" w:rsidR="00A36117" w:rsidRPr="00CE6F3D" w:rsidRDefault="00A36117" w:rsidP="006A7EBA">
      <w:pPr>
        <w:spacing w:after="120" w:line="360" w:lineRule="auto"/>
        <w:jc w:val="center"/>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BD300" w14:textId="77777777" w:rsidR="006E48A5" w:rsidRDefault="006E48A5">
      <w:r>
        <w:separator/>
      </w:r>
    </w:p>
  </w:endnote>
  <w:endnote w:type="continuationSeparator" w:id="0">
    <w:p w14:paraId="59FB30B0" w14:textId="77777777" w:rsidR="006E48A5" w:rsidRDefault="006E48A5">
      <w:r>
        <w:continuationSeparator/>
      </w:r>
    </w:p>
  </w:endnote>
  <w:endnote w:type="continuationNotice" w:id="1">
    <w:p w14:paraId="34637F23" w14:textId="77777777" w:rsidR="006E48A5" w:rsidRDefault="006E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7137" w14:textId="77777777" w:rsidR="006E48A5" w:rsidRDefault="006E48A5">
      <w:r>
        <w:separator/>
      </w:r>
    </w:p>
  </w:footnote>
  <w:footnote w:type="continuationSeparator" w:id="0">
    <w:p w14:paraId="318C896A" w14:textId="77777777" w:rsidR="006E48A5" w:rsidRDefault="006E48A5">
      <w:r>
        <w:continuationSeparator/>
      </w:r>
    </w:p>
  </w:footnote>
  <w:footnote w:type="continuationNotice" w:id="1">
    <w:p w14:paraId="186D7F51" w14:textId="77777777" w:rsidR="006E48A5" w:rsidRDefault="006E48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AE6"/>
    <w:rsid w:val="000E6D6B"/>
    <w:rsid w:val="000F034E"/>
    <w:rsid w:val="000F2759"/>
    <w:rsid w:val="000F2A8C"/>
    <w:rsid w:val="000F3046"/>
    <w:rsid w:val="000F3C74"/>
    <w:rsid w:val="000F3DA0"/>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48A5"/>
    <w:rsid w:val="006E6C51"/>
    <w:rsid w:val="006E7E34"/>
    <w:rsid w:val="006F1198"/>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C49"/>
    <w:rsid w:val="00BE6848"/>
    <w:rsid w:val="00BF11D9"/>
    <w:rsid w:val="00BF1A3A"/>
    <w:rsid w:val="00BF1CD5"/>
    <w:rsid w:val="00BF2C2A"/>
    <w:rsid w:val="00BF70B6"/>
    <w:rsid w:val="00C0025D"/>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857"/>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D1C78"/>
    <w:rsid w:val="00FD2A98"/>
    <w:rsid w:val="00FD5E2E"/>
    <w:rsid w:val="00FD65DA"/>
    <w:rsid w:val="00FD66BD"/>
    <w:rsid w:val="00FD7E2A"/>
    <w:rsid w:val="00FE1205"/>
    <w:rsid w:val="00FE4CB0"/>
    <w:rsid w:val="00FE4F85"/>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ynkova.andrea@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5794</Words>
  <Characters>34188</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39903</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2026-02-05T06:54:00Z</dcterms:created>
  <dcterms:modified xsi:type="dcterms:W3CDTF">2026-02-05T06:54:00Z</dcterms:modified>
</cp:coreProperties>
</file>