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8510" w14:textId="73C6F6B5" w:rsidR="00617B94" w:rsidRPr="00617B94" w:rsidRDefault="00617B94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617B94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„Testování CRP</w:t>
      </w:r>
      <w:r w:rsidR="004C3BB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a </w:t>
      </w:r>
      <w:r w:rsidRPr="00617B94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HbA1c včetně výpůjčky analyzátorů“</w:t>
      </w:r>
    </w:p>
    <w:p w14:paraId="1DA06039" w14:textId="7944963C" w:rsidR="009D52C3" w:rsidRPr="00DD740F" w:rsidRDefault="009D52C3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D740F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Technická specifikace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253"/>
      </w:tblGrid>
      <w:tr w:rsidR="009D52C3" w14:paraId="75761915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3962" w14:textId="36C43839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Přístroj</w:t>
            </w:r>
            <w:r w:rsidR="0014117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 (</w:t>
            </w:r>
            <w:r w:rsidR="00DD740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5</w:t>
            </w:r>
            <w:r w:rsidR="0014117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 ks):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33CC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9D52C3" w14:paraId="7850296C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441F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Dodavatel: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F16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4E1F7D6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0CCB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Výrobce: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ABA1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705D4F9A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6FF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Model: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8EB4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9E43C6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A56" w14:textId="29B92475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Frekvence PBTK stanovená výrobcem </w:t>
            </w:r>
            <w:r w:rsidRPr="0054584A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  <w:t>(včetně validace/kalibrace</w:t>
            </w:r>
            <w:r w:rsidR="00DD740F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  <w:t>- pokud je to vzhledem k předmětu plnění validní</w:t>
            </w:r>
            <w:r w:rsidRPr="0054584A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  <w:t>):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4497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459A529F" w14:textId="77777777" w:rsidTr="007735F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3CAB" w14:textId="77777777" w:rsidR="009D52C3" w:rsidRPr="0054584A" w:rsidRDefault="009D52C3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Obecné požadavky: </w:t>
            </w:r>
          </w:p>
        </w:tc>
      </w:tr>
      <w:tr w:rsidR="009D52C3" w14:paraId="2EA2008C" w14:textId="77777777" w:rsidTr="0040489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8A2F" w14:textId="50FB70B9" w:rsidR="009D52C3" w:rsidRPr="007C511F" w:rsidRDefault="009D52C3" w:rsidP="0053296D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 xml:space="preserve">Předpokládaný objem reportovaných testů: </w:t>
            </w:r>
            <w:r w:rsidR="00562BEB"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3 946</w:t>
            </w:r>
            <w:r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562BEB"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za 60 měsíců</w:t>
            </w:r>
            <w:r w:rsidR="00F40414"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. </w:t>
            </w:r>
          </w:p>
        </w:tc>
      </w:tr>
      <w:tr w:rsidR="009D52C3" w14:paraId="2F5B93E5" w14:textId="77777777" w:rsidTr="00EA7381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BBAD" w14:textId="0252CA7D" w:rsidR="009D52C3" w:rsidRPr="007C511F" w:rsidRDefault="007C511F" w:rsidP="0053296D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 xml:space="preserve">Přístroj musí být určen k </w:t>
            </w:r>
            <w:r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 vitro diagnostice (IVD)</w:t>
            </w: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 xml:space="preserve"> v souladu s platnou legislativou EU.</w:t>
            </w:r>
          </w:p>
        </w:tc>
      </w:tr>
      <w:tr w:rsidR="009D52C3" w14:paraId="723C975F" w14:textId="77777777" w:rsidTr="00BF4257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8CEF" w14:textId="78DC7925" w:rsidR="009D52C3" w:rsidRPr="007C511F" w:rsidRDefault="007C511F" w:rsidP="0053296D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 xml:space="preserve">Musí být vhodný pro </w:t>
            </w:r>
            <w:r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POCT (point-</w:t>
            </w:r>
            <w:proofErr w:type="spellStart"/>
            <w:r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of</w:t>
            </w:r>
            <w:proofErr w:type="spellEnd"/>
            <w:r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-care)</w:t>
            </w: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 xml:space="preserve"> provoz v ambulantních či laboratorních podmínkách.</w:t>
            </w:r>
          </w:p>
        </w:tc>
      </w:tr>
      <w:tr w:rsidR="009D52C3" w14:paraId="10F2080C" w14:textId="77777777" w:rsidTr="00B2510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FC98" w14:textId="3C13FE59" w:rsidR="009D52C3" w:rsidRPr="004C3BBE" w:rsidRDefault="007C511F" w:rsidP="0053296D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C3BBE">
              <w:rPr>
                <w:rFonts w:ascii="Times New Roman" w:hAnsi="Times New Roman" w:cs="Times New Roman"/>
                <w:sz w:val="19"/>
                <w:szCs w:val="19"/>
              </w:rPr>
              <w:t xml:space="preserve">Pro měření musí využívat </w:t>
            </w:r>
            <w:r w:rsidRPr="004C3BB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jednorázové testovací kazet</w:t>
            </w:r>
            <w:r w:rsidR="004C3BBE" w:rsidRPr="004C3BB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y.</w:t>
            </w:r>
          </w:p>
        </w:tc>
      </w:tr>
      <w:tr w:rsidR="007C511F" w14:paraId="4FE4B520" w14:textId="77777777" w:rsidTr="00B2510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0BAD" w14:textId="34C5E774" w:rsidR="007C511F" w:rsidRPr="007C511F" w:rsidRDefault="007C511F" w:rsidP="0053296D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 xml:space="preserve">Přístroj musí být schopen pracovat v režimu </w:t>
            </w:r>
            <w:r w:rsidRPr="007C511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minimální uživatelské obsluhy</w:t>
            </w:r>
            <w:r w:rsidRPr="007C511F">
              <w:rPr>
                <w:rFonts w:ascii="Times New Roman" w:hAnsi="Times New Roman" w:cs="Times New Roman"/>
                <w:sz w:val="19"/>
                <w:szCs w:val="19"/>
              </w:rPr>
              <w:t>, ideálně s automatickým krokovým vedením obsluhy.</w:t>
            </w:r>
          </w:p>
        </w:tc>
      </w:tr>
      <w:tr w:rsidR="005E786D" w14:paraId="0910AA70" w14:textId="77777777" w:rsidTr="00B25106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7F13" w14:textId="0F7979DA" w:rsidR="005E786D" w:rsidRPr="007C511F" w:rsidRDefault="005E786D" w:rsidP="0053296D">
            <w:pPr>
              <w:pStyle w:val="Standard"/>
              <w:spacing w:after="12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Bezplatná výpůjčka 5 ks přístrojů/analyzátorů</w:t>
            </w:r>
          </w:p>
        </w:tc>
      </w:tr>
      <w:tr w:rsidR="009D52C3" w14:paraId="2D2C88A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6A02" w14:textId="77777777" w:rsidR="009D52C3" w:rsidRPr="005E786D" w:rsidRDefault="009D52C3" w:rsidP="0053296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en-US" w:bidi="ar-SA"/>
              </w:rPr>
            </w:pPr>
          </w:p>
          <w:p w14:paraId="0C8EAAAB" w14:textId="77777777" w:rsidR="009D52C3" w:rsidRPr="005E786D" w:rsidRDefault="009D52C3" w:rsidP="0053296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en-US" w:bidi="ar-SA"/>
              </w:rPr>
            </w:pPr>
            <w:r w:rsidRPr="005E786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en-US" w:bidi="ar-SA"/>
              </w:rPr>
              <w:t>Požadavky na reagencie a spotřební materiál: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10BA" w14:textId="77777777" w:rsidR="009D52C3" w:rsidRPr="005E786D" w:rsidRDefault="009D52C3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Odkaz na dokument účastníka k ověření tvrzení (plní požadavek ANO/NE)</w:t>
            </w:r>
          </w:p>
        </w:tc>
      </w:tr>
      <w:tr w:rsidR="009D52C3" w14:paraId="0FF5D0A0" w14:textId="77777777" w:rsidTr="004C3BBE">
        <w:trPr>
          <w:trHeight w:val="160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941D" w14:textId="77777777" w:rsidR="009D52C3" w:rsidRPr="005E786D" w:rsidRDefault="009D52C3" w:rsidP="0053296D">
            <w:pPr>
              <w:spacing w:after="120"/>
              <w:jc w:val="both"/>
              <w:textAlignment w:val="auto"/>
              <w:rPr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Nabízené reagencie, kontrolní materiál a spotřební materiál </w:t>
            </w:r>
            <w:r w:rsidRPr="005E786D">
              <w:rPr>
                <w:rFonts w:ascii="Times New Roman" w:hAnsi="Times New Roman" w:cs="Times New Roman"/>
                <w:spacing w:val="-3"/>
                <w:w w:val="105"/>
                <w:sz w:val="18"/>
                <w:szCs w:val="18"/>
              </w:rPr>
              <w:t>CE-IVD a IVDR – shoda s nařízením Evropského parlamentu a Rady (EU) 2017/746, ve znění pozdějších změn (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shoda s požadavky 98/79/EC), které požaduje, aby vyhovovaly všem platným souvisejícím legislativním předpisům. Realizované věcné plnění musí vyhovět kvalitativním požadavkům potřebným pro akreditaci laboratorních pracovišť;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D268" w14:textId="77777777" w:rsidR="009D52C3" w:rsidRPr="005E786D" w:rsidRDefault="009D52C3" w:rsidP="0053296D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2FED4E01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B931" w14:textId="7A99C91C" w:rsidR="009D52C3" w:rsidRPr="005E786D" w:rsidRDefault="009D52C3" w:rsidP="0053296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Diagnostika musí umožnit identifikaci použitého materiálu čárovými kódy případně</w:t>
            </w:r>
            <w:r w:rsidR="00192E3C"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QR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, RFID apod.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7C39" w14:textId="77777777" w:rsidR="009D52C3" w:rsidRPr="005E786D" w:rsidRDefault="009D52C3" w:rsidP="0053296D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2A6E9CF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5827" w14:textId="40C4D161" w:rsidR="009D52C3" w:rsidRPr="005E786D" w:rsidRDefault="009D52C3" w:rsidP="0053296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Dodavatel / výrobce má zaveden funkční systém </w:t>
            </w:r>
            <w:proofErr w:type="spellStart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vigilance</w:t>
            </w:r>
            <w:proofErr w:type="spellEnd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– sledování všech dodávaných ZP IVDR výrobků ke konečnému uživateli, neprodlené akce a reakce v souvislosti s </w:t>
            </w:r>
            <w:proofErr w:type="spellStart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vigilančními</w:t>
            </w:r>
            <w:proofErr w:type="spellEnd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kroky výrobců a S</w:t>
            </w:r>
            <w:r w:rsidR="00192E3C" w:rsidRPr="005E786D">
              <w:rPr>
                <w:rFonts w:ascii="Times New Roman" w:hAnsi="Times New Roman" w:cs="Times New Roman"/>
                <w:sz w:val="18"/>
                <w:szCs w:val="18"/>
              </w:rPr>
              <w:t>Ú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KL se všemi povinnostmi a následky z jejich neplnění (např. Náhrady škody v případě poškození pacienta atd., viz zákon č. 268/2014 Sb., ve znění pozdějších předpisů);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A2B3" w14:textId="77777777" w:rsidR="009D52C3" w:rsidRPr="005E786D" w:rsidRDefault="009D52C3" w:rsidP="007972D1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19DB9C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BE2B" w14:textId="48458E79" w:rsidR="009D52C3" w:rsidRPr="005E786D" w:rsidRDefault="009D52C3" w:rsidP="0053296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Reagenční a spotřební materiá</w:t>
            </w:r>
            <w:r w:rsidR="005E786D" w:rsidRPr="005E786D">
              <w:rPr>
                <w:rFonts w:ascii="Times New Roman" w:hAnsi="Times New Roman" w:cs="Times New Roman"/>
                <w:sz w:val="18"/>
                <w:szCs w:val="18"/>
              </w:rPr>
              <w:t>l (kazety)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musí být plně kompatibilní s vypůjčeným </w:t>
            </w:r>
            <w:r w:rsidR="00A80560" w:rsidRPr="005E786D">
              <w:rPr>
                <w:rFonts w:ascii="Times New Roman" w:hAnsi="Times New Roman" w:cs="Times New Roman"/>
                <w:sz w:val="18"/>
                <w:szCs w:val="18"/>
              </w:rPr>
              <w:t>přístrojem/analyzátorem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5CED" w14:textId="77777777" w:rsidR="009D52C3" w:rsidRPr="005E786D" w:rsidRDefault="009D52C3" w:rsidP="0053296D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C72019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E9CA" w14:textId="77777777" w:rsidR="009D52C3" w:rsidRPr="005E786D" w:rsidRDefault="009D52C3" w:rsidP="0053296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Spotřební materiál i přístroj musí zadavateli zabezpečit podmínky pro plnění požadavků ČSN 15189 v aktuálním znění;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F1EE" w14:textId="77777777" w:rsidR="009D52C3" w:rsidRPr="005E786D" w:rsidRDefault="009D52C3" w:rsidP="0053296D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C90" w14:paraId="5EFFDF2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1189" w14:textId="33849CD6" w:rsidR="00953C90" w:rsidRPr="005E786D" w:rsidRDefault="00953C90" w:rsidP="0053296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Vyhodnocení bez nutnosti použití dalšího spotřebního materiálu, tj. bez pipetování či míchání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93ED" w14:textId="77777777" w:rsidR="00953C90" w:rsidRPr="005E786D" w:rsidRDefault="00953C90" w:rsidP="0053296D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3BC8EF99" w14:textId="77777777" w:rsidTr="004C3BBE">
        <w:trPr>
          <w:trHeight w:val="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E3CD" w14:textId="77777777" w:rsidR="009D52C3" w:rsidRPr="005E786D" w:rsidRDefault="009D52C3" w:rsidP="005329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Produktový list k nabízeným materiálům;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1E4B" w14:textId="77777777" w:rsidR="009D52C3" w:rsidRPr="005E786D" w:rsidRDefault="009D52C3" w:rsidP="007972D1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52C3" w14:paraId="564CF888" w14:textId="77777777" w:rsidTr="004C3BBE">
        <w:trPr>
          <w:trHeight w:val="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9DF2" w14:textId="1B68A719" w:rsidR="009D52C3" w:rsidRPr="005E786D" w:rsidRDefault="009D52C3" w:rsidP="005329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Návody a bezpečnostní listy </w:t>
            </w:r>
            <w:r w:rsidR="005E786D"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spotřební materiál (kazety) 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v ČJ, pokud není stanoveno jinak.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0CD4" w14:textId="77777777" w:rsidR="009D52C3" w:rsidRPr="005E786D" w:rsidRDefault="009D52C3" w:rsidP="007972D1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156D32D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8C41" w14:textId="77777777" w:rsidR="005E786D" w:rsidRPr="005E786D" w:rsidRDefault="005E786D" w:rsidP="0053296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81240E" w14:textId="1F8B4E2B" w:rsidR="009D52C3" w:rsidRPr="005E786D" w:rsidRDefault="005E786D" w:rsidP="0053296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Parametry: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BA7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Odkaz na dokument účastníka k ověření tvrzení (plní požadavek ANO/NE)</w:t>
            </w:r>
          </w:p>
        </w:tc>
      </w:tr>
      <w:tr w:rsidR="009D52C3" w14:paraId="4B356BBA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488C" w14:textId="59CC1AB6" w:rsidR="009D52C3" w:rsidRPr="005E786D" w:rsidRDefault="009D52C3" w:rsidP="0053296D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>Analýza</w:t>
            </w:r>
            <w:r w:rsidR="007C511F"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>: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D0A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C8DCDB6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944" w14:textId="69C369D7" w:rsidR="009D52C3" w:rsidRPr="005E786D" w:rsidRDefault="007C511F" w:rsidP="0065033F">
            <w:pPr>
              <w:pStyle w:val="Odstavecseseznamem"/>
              <w:numPr>
                <w:ilvl w:val="0"/>
                <w:numId w:val="3"/>
              </w:numPr>
              <w:spacing w:after="0"/>
              <w:ind w:left="311"/>
              <w:rPr>
                <w:rFonts w:ascii="Times New Roman" w:hAnsi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/>
                <w:b/>
                <w:bCs/>
                <w:color w:val="161616"/>
                <w:sz w:val="18"/>
                <w:szCs w:val="18"/>
              </w:rPr>
              <w:t>CRP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z kapilární plné krve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8B8" w14:textId="77777777" w:rsidR="009D52C3" w:rsidRPr="005E786D" w:rsidRDefault="009D52C3" w:rsidP="0065033F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10A1D80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BB47" w14:textId="79685F20" w:rsidR="009D52C3" w:rsidRPr="005E786D" w:rsidRDefault="007C511F" w:rsidP="0065033F">
            <w:pPr>
              <w:pStyle w:val="Odstavecseseznamem"/>
              <w:numPr>
                <w:ilvl w:val="0"/>
                <w:numId w:val="3"/>
              </w:numPr>
              <w:spacing w:after="0"/>
              <w:ind w:left="311"/>
              <w:rPr>
                <w:rFonts w:ascii="Times New Roman" w:hAnsi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/>
                <w:b/>
                <w:bCs/>
                <w:color w:val="161616"/>
                <w:sz w:val="18"/>
                <w:szCs w:val="18"/>
              </w:rPr>
              <w:t>HbA1c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z kapilární plné krve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4585" w14:textId="77777777" w:rsidR="009D52C3" w:rsidRPr="005E786D" w:rsidRDefault="009D52C3" w:rsidP="0065033F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6EC2213" w14:textId="77777777" w:rsidTr="004C3BBE">
        <w:trPr>
          <w:trHeight w:val="30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33D7" w14:textId="35FB2406" w:rsidR="009D52C3" w:rsidRPr="005E786D" w:rsidRDefault="007C511F" w:rsidP="007C511F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Odběrový materiál – kapilární krev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9F9D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17496A1D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1D27" w14:textId="3F76077D" w:rsidR="009D52C3" w:rsidRPr="005E786D" w:rsidRDefault="007C511F" w:rsidP="007C511F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 xml:space="preserve">Objemy vzorku: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2A5F" w14:textId="77777777" w:rsidR="009D52C3" w:rsidRPr="005E786D" w:rsidRDefault="009D52C3" w:rsidP="0065033F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2F768591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87B7" w14:textId="393A93E1" w:rsidR="009D52C3" w:rsidRPr="005E786D" w:rsidRDefault="007C511F" w:rsidP="0065033F">
            <w:pPr>
              <w:pStyle w:val="Odstavecseseznamem"/>
              <w:numPr>
                <w:ilvl w:val="0"/>
                <w:numId w:val="3"/>
              </w:numPr>
              <w:spacing w:after="0"/>
              <w:ind w:left="311"/>
              <w:rPr>
                <w:rFonts w:ascii="Times New Roman" w:hAnsi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/>
                <w:b/>
                <w:bCs/>
                <w:color w:val="161616"/>
                <w:sz w:val="18"/>
                <w:szCs w:val="18"/>
              </w:rPr>
              <w:t>CRP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≤ </w:t>
            </w:r>
            <w:r w:rsidR="004C3BBE">
              <w:rPr>
                <w:rFonts w:ascii="Times New Roman" w:hAnsi="Times New Roman"/>
                <w:color w:val="161616"/>
                <w:sz w:val="18"/>
                <w:szCs w:val="18"/>
              </w:rPr>
              <w:t>12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µl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65A1" w14:textId="77777777" w:rsidR="009D52C3" w:rsidRPr="005E786D" w:rsidRDefault="009D52C3" w:rsidP="0065033F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11F" w14:paraId="435919E5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B3A8" w14:textId="1D622E1E" w:rsidR="007C511F" w:rsidRPr="005E786D" w:rsidRDefault="007C511F" w:rsidP="0065033F">
            <w:pPr>
              <w:pStyle w:val="Odstavecseseznamem"/>
              <w:numPr>
                <w:ilvl w:val="0"/>
                <w:numId w:val="3"/>
              </w:numPr>
              <w:spacing w:after="0"/>
              <w:ind w:left="311"/>
              <w:rPr>
                <w:rFonts w:ascii="Times New Roman" w:hAnsi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/>
                <w:b/>
                <w:bCs/>
                <w:color w:val="161616"/>
                <w:sz w:val="18"/>
                <w:szCs w:val="18"/>
              </w:rPr>
              <w:t>HbA1c: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≤ </w:t>
            </w:r>
            <w:r w:rsidR="004C3BBE">
              <w:rPr>
                <w:rFonts w:ascii="Times New Roman" w:hAnsi="Times New Roman"/>
                <w:color w:val="161616"/>
                <w:sz w:val="18"/>
                <w:szCs w:val="18"/>
              </w:rPr>
              <w:t>2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µl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F8E4" w14:textId="77777777" w:rsidR="007C511F" w:rsidRPr="005E786D" w:rsidRDefault="007C511F" w:rsidP="0065033F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21564E2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C85D" w14:textId="161E2A70" w:rsidR="009D52C3" w:rsidRPr="005E786D" w:rsidRDefault="007C511F" w:rsidP="0053296D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>Délky vyhodnocení: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9CF0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5EB405CE" w14:textId="77777777" w:rsidTr="004C3BBE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D82D" w14:textId="294B221E" w:rsidR="009D52C3" w:rsidRPr="005E786D" w:rsidRDefault="00D57900" w:rsidP="005E786D">
            <w:pPr>
              <w:pStyle w:val="Odstavecseseznamem"/>
              <w:numPr>
                <w:ilvl w:val="0"/>
                <w:numId w:val="4"/>
              </w:numPr>
              <w:ind w:left="310" w:hanging="284"/>
              <w:rPr>
                <w:rFonts w:ascii="Times New Roman" w:hAnsi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>CRP ≤ 5 minut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F2D1" w14:textId="77777777" w:rsidR="009D52C3" w:rsidRPr="005E786D" w:rsidRDefault="009D52C3" w:rsidP="00142AE3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42C00D3D" w14:textId="77777777" w:rsidTr="004C3BBE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8D6C" w14:textId="3B2724D5" w:rsidR="009D52C3" w:rsidRPr="005E786D" w:rsidRDefault="00D57900" w:rsidP="005E786D">
            <w:pPr>
              <w:pStyle w:val="Odstavecseseznamem"/>
              <w:numPr>
                <w:ilvl w:val="0"/>
                <w:numId w:val="4"/>
              </w:numPr>
              <w:ind w:left="310" w:hanging="284"/>
              <w:rPr>
                <w:rFonts w:ascii="Times New Roman" w:hAnsi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HbA1c ≤ </w:t>
            </w:r>
            <w:r w:rsidR="004C3BBE">
              <w:rPr>
                <w:rFonts w:ascii="Times New Roman" w:hAnsi="Times New Roman"/>
                <w:color w:val="161616"/>
                <w:sz w:val="18"/>
                <w:szCs w:val="18"/>
              </w:rPr>
              <w:t>6</w:t>
            </w:r>
            <w:r w:rsidRPr="005E786D">
              <w:rPr>
                <w:rFonts w:ascii="Times New Roman" w:hAnsi="Times New Roman"/>
                <w:color w:val="161616"/>
                <w:sz w:val="18"/>
                <w:szCs w:val="18"/>
              </w:rPr>
              <w:t xml:space="preserve"> minut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3D0D" w14:textId="77777777" w:rsidR="009D52C3" w:rsidRPr="005E786D" w:rsidRDefault="009D52C3" w:rsidP="00142AE3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31EA7706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E212" w14:textId="4402C7CC" w:rsidR="009D52C3" w:rsidRPr="005E786D" w:rsidRDefault="00D5790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lastRenderedPageBreak/>
              <w:t>Validovaná měřící technologie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791E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BBE" w14:paraId="4AEF74D5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98D4" w14:textId="199FCD3C" w:rsidR="004C3BBE" w:rsidRPr="005E786D" w:rsidRDefault="004C3BBE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IKK vnitřní kontrola kvality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B8F5" w14:textId="77777777" w:rsidR="004C3BBE" w:rsidRPr="005E786D" w:rsidRDefault="004C3BBE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4110DBCC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F63A" w14:textId="5425B2C1" w:rsidR="009D52C3" w:rsidRPr="005E786D" w:rsidRDefault="00D5790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Přesnost/preciznost dle IFCC (HbA1c) a běžných POCT standardů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C8C5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4854A9F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FDB9" w14:textId="1CA39807" w:rsidR="009D52C3" w:rsidRPr="005E786D" w:rsidRDefault="00D5790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Kazety kalibrované z výroby, bez nutnosti uživatelské kalibrace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692A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7FE03FA8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BFC5" w14:textId="618D5958" w:rsidR="009D52C3" w:rsidRPr="005E786D" w:rsidRDefault="00A8056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Přístroj musí mít </w:t>
            </w: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</w:rPr>
              <w:t>integrovaný displej</w:t>
            </w: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 a ovládání bez nutnosti PC.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9E5D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BB77EE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332" w14:textId="5B65D771" w:rsidR="009D52C3" w:rsidRPr="005E786D" w:rsidRDefault="00A8056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Automatická identifikace kazet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760D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3FEC4A25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5361" w14:textId="142AB3A0" w:rsidR="009D52C3" w:rsidRPr="005E786D" w:rsidRDefault="00A8056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Zadání identifikace pacienta čtečkou i manuálně</w:t>
            </w:r>
            <w:r w:rsidR="004C3BBE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, možnost napojení na vzdálenou správu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1C1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7419A7B8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4FF8" w14:textId="1F7E8D87" w:rsidR="009D52C3" w:rsidRPr="005E786D" w:rsidRDefault="00A80560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Archivace a prohlížení výsledků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D7D5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093E23D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3788" w14:textId="01A07E5F" w:rsidR="009D52C3" w:rsidRPr="005E786D" w:rsidRDefault="005E786D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V souladu s IVDR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0F49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BBE" w14:paraId="3DBF7594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F293" w14:textId="7F2917E4" w:rsidR="004C3BBE" w:rsidRPr="005E786D" w:rsidRDefault="004C3BBE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Čtečka čárových kódů na ID personálu i pacienta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BBF5" w14:textId="77777777" w:rsidR="004C3BBE" w:rsidRPr="005E786D" w:rsidRDefault="004C3BBE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22817941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9032" w14:textId="7532ED4A" w:rsidR="009D52C3" w:rsidRPr="005E786D" w:rsidRDefault="005E786D" w:rsidP="0053296D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>Spotřební materiál: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9965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2E9D18F" w14:textId="77777777" w:rsidTr="004C3BBE">
        <w:trPr>
          <w:trHeight w:val="17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89FA" w14:textId="2416039B" w:rsidR="009D52C3" w:rsidRPr="005E786D" w:rsidRDefault="005E786D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Testovací kazety musí být dodávány v baleních vhodných pro nízkofrekvenční i vyšší provoz (např. různé velikosti balení).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3415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061D8C7D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432D" w14:textId="3DBAB3C5" w:rsidR="009D52C3" w:rsidRPr="005E786D" w:rsidRDefault="005E786D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Kazety musí mít skladovatelnost min. </w:t>
            </w: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</w:rPr>
              <w:t>6 měsíců</w:t>
            </w: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 od dodání.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E239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42745A0D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3A7A" w14:textId="4927D726" w:rsidR="009D52C3" w:rsidRPr="005E786D" w:rsidRDefault="005E786D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Kazety musí být </w:t>
            </w: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</w:rPr>
              <w:t>stabilní při skladování v běžné lednici</w:t>
            </w: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 (2–8 °C) nebo při pokojové teplotě (dle řešení výrobce).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3476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7755C0A5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6DA2" w14:textId="798C4BEE" w:rsidR="009D52C3" w:rsidRPr="005E786D" w:rsidRDefault="005E786D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Úspěšnost metod v systému externího hodnocení kvality (EHK), vlastní hodnocená skupina v SEKK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8936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40648F34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6697" w14:textId="625B7F9E" w:rsidR="005E786D" w:rsidRPr="005E786D" w:rsidRDefault="005E786D" w:rsidP="0053296D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 xml:space="preserve">Připojení: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7104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E81AD6A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952E" w14:textId="7E6D8199" w:rsidR="009D52C3" w:rsidRPr="005E786D" w:rsidRDefault="005E786D" w:rsidP="0053296D">
            <w:pPr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USB, LAN nebo Wi-Fi (výhodou).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F700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24422825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A36E" w14:textId="6C43164B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Export v CSV/PDF/HL7 nebo ekvivalentu.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B0C4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6C05DE61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DE39" w14:textId="2CC2C0D9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Dodavatel (půjčitel) zajistí na své náklady práce spojené se zajištěním přenosu dat do LIS (včetně nastavení připojení) + dokumentace ke komunikačním protokolům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EED2" w14:textId="5D9CA011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4962D856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2540" w14:textId="70960A58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 xml:space="preserve">Provozní podmínky: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E563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01D728B7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3F1E" w14:textId="170E6793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Napájení 220-240 V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66FA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4BFFA1E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A82F" w14:textId="5D9B71DD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Provozní teplota v prostředí v rozmezí 15 - 30° 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D34B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7AB955C9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544B" w14:textId="211F92D3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5E786D"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  <w:t xml:space="preserve">Požadavky na plnění předmětu VZ: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8343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7CA68DD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FE2A" w14:textId="40A2D1FF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Dodání přístrojů/analyzátorů na příslušná oddělení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6C38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0C02B568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4CF1" w14:textId="3062E4F4" w:rsidR="009D52C3" w:rsidRPr="005E786D" w:rsidRDefault="005E786D" w:rsidP="0053296D">
            <w:pPr>
              <w:pStyle w:val="Standard"/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Školení obsluhy jednotlivých oddělení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E14" w14:textId="77777777" w:rsidR="009D52C3" w:rsidRPr="005E786D" w:rsidRDefault="009D52C3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C90" w14:paraId="0C9B18C0" w14:textId="77777777" w:rsidTr="004C3BBE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64AE" w14:textId="17CA3687" w:rsidR="00953C90" w:rsidRPr="005E786D" w:rsidRDefault="00953C90" w:rsidP="0053296D">
            <w:pPr>
              <w:pStyle w:val="Standard"/>
              <w:rPr>
                <w:rFonts w:ascii="Times New Roman" w:hAnsi="Times New Roman" w:cs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V případě poruchy vypůjčeného přístroje a či jeho </w:t>
            </w:r>
            <w:proofErr w:type="spellStart"/>
            <w:r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>neopravitelnosti</w:t>
            </w:r>
            <w:proofErr w:type="spellEnd"/>
            <w:r>
              <w:rPr>
                <w:rFonts w:ascii="Times New Roman" w:hAnsi="Times New Roman" w:cs="Times New Roman"/>
                <w:color w:val="161616"/>
                <w:sz w:val="18"/>
                <w:szCs w:val="18"/>
              </w:rPr>
              <w:t xml:space="preserve"> bezplatné poskytnutí náhradního přístroje.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20FA" w14:textId="77777777" w:rsidR="00953C90" w:rsidRPr="005E786D" w:rsidRDefault="00953C90" w:rsidP="0053296D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2C3" w14:paraId="061708C2" w14:textId="77777777" w:rsidTr="009819C4">
        <w:trPr>
          <w:trHeight w:val="1167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6100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5129325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Zadavatel, Oblastní nemocnice Náchod a.s. informuje, že je osobou povinnou a provozuje informační systém základní služby podle § 3 písm. g) zákona č. 181/2014 Sb. o kybernetické bezpečnosti a o změně souvisejících zákonů (zákon o kybernetické bezpečnosti – dále jen </w:t>
            </w:r>
            <w:proofErr w:type="spellStart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ZoKB</w:t>
            </w:r>
            <w:proofErr w:type="spellEnd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), dále pak podle vyhlášky č. 82/2018 Sb. o bezpečnostních opatřeních kybernetických bezpečnostních incidentech, reaktivních opatřeních náležitostech podání v oblasti kybernetické bezpečnosti a likvidaci dat (vyhláška o kybernetické bezpečnosti – dále jen </w:t>
            </w:r>
            <w:proofErr w:type="spellStart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VoKB</w:t>
            </w:r>
            <w:proofErr w:type="spellEnd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1DC73B7B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1A889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      </w:r>
          </w:p>
          <w:p w14:paraId="14EB7B38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2D91B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      </w:r>
          </w:p>
          <w:p w14:paraId="21AF9868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69F14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      </w:r>
          </w:p>
          <w:p w14:paraId="29C19F2E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4642F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      </w:r>
          </w:p>
          <w:p w14:paraId="37840297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43870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      </w:r>
          </w:p>
          <w:p w14:paraId="45D61BDF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8052A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Dodávané systémy, služby a zboží musí respektovat bezpečnostní opatření a relevantní požadavky na kybernetickou bezpečnost.</w:t>
            </w:r>
          </w:p>
          <w:p w14:paraId="62EAFD37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Uchazeč garantuje implementaci veškerých bezpečnostních opatření, která výše uvedená legislativa vyžaduje v rámci jeho celé nabídky a následné dodávky.</w:t>
            </w:r>
          </w:p>
          <w:bookmarkEnd w:id="0"/>
          <w:p w14:paraId="6C010277" w14:textId="77777777" w:rsidR="00EC67BF" w:rsidRPr="00EC67BF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86D54" w14:textId="087B343E" w:rsidR="009D52C3" w:rsidRPr="005E786D" w:rsidRDefault="00EC67BF" w:rsidP="00EC67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Podáním nabídky do tohoto zadávacího řízení přijímá a akceptuje účastník plně a bez výhrad zadávací podmínky včetně případných dodatečných informací k zadávacím podmínkám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9D52C3" w14:paraId="6F84C532" w14:textId="77777777" w:rsidTr="003F2178">
        <w:trPr>
          <w:trHeight w:val="429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AC4" w14:textId="77777777" w:rsidR="009D52C3" w:rsidRPr="005E786D" w:rsidRDefault="009D52C3" w:rsidP="0053296D">
            <w:p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Účastník garantuje implementaci veškerých bezpečnostních opatření, která výše uvedená legislativa vyžaduje v rámci jeho celé nabídky a následné realizace smlouvy.</w:t>
            </w:r>
          </w:p>
        </w:tc>
      </w:tr>
      <w:tr w:rsidR="009D52C3" w14:paraId="034DE0E7" w14:textId="77777777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0E07" w14:textId="77777777" w:rsidR="00EC67BF" w:rsidRDefault="009D52C3" w:rsidP="0053296D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Účastník zadávacího řízení je povinen dle pokynů zadávací dokumentace kompletně vyplnit níže uvedené tabulky s požadavky na předmět plnění a učinit je součástí svojí nabídky. </w:t>
            </w:r>
          </w:p>
          <w:p w14:paraId="1EB01941" w14:textId="3907E4D8" w:rsidR="00EC67BF" w:rsidRDefault="009D52C3" w:rsidP="0053296D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pravdivě uvede do jednotlivých prázdných kolonek (zvýrazněné buňky), zda jím nabízené zařízení splňuje či nesplňuje v plném rozsahu uvedený požadavek </w:t>
            </w:r>
            <w:r w:rsidRPr="005E78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(ANO/NE).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42A02F" w14:textId="77777777" w:rsidR="00EC67BF" w:rsidRDefault="009D52C3" w:rsidP="0053296D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 parametrů, které jsou charakterizovány konkrétní kvantifikovatelnou hodnotou, je povinen tuto hodnotu uvést. </w:t>
            </w:r>
          </w:p>
          <w:p w14:paraId="538E00C1" w14:textId="64C5906D" w:rsidR="009D52C3" w:rsidRPr="005E786D" w:rsidRDefault="009D52C3" w:rsidP="0053296D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Zadavatel je oprávněn si veškeré informace ověřit a vyžádat si předložení dokladů, které splnění parametrů jednoznačně dokládají.</w:t>
            </w:r>
          </w:p>
          <w:p w14:paraId="09BFD40B" w14:textId="77777777" w:rsidR="009D52C3" w:rsidRPr="005E786D" w:rsidRDefault="009D52C3" w:rsidP="0053296D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Uvedené požadavky jsou </w:t>
            </w:r>
            <w:proofErr w:type="spellStart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nepodkročitelné</w:t>
            </w:r>
            <w:proofErr w:type="spellEnd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, tzn., že jejich nesplnění bude posouzeno jako nesplnění technických požadavků na předmět plnění daných zadávací dokumentací a povede k vyloučení účastníka ze zadávacího řízení.</w:t>
            </w:r>
          </w:p>
          <w:p w14:paraId="1F365B00" w14:textId="77777777" w:rsidR="009D52C3" w:rsidRPr="005E786D" w:rsidRDefault="009D52C3" w:rsidP="0053296D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Dodavatel je oprávněn nabídnout zboží s jinými parametry za podmínky, že se jedná o parametry objektivně lepší, resp. srovnatelně výhodnější než základní vymezení zadavatele. Méně výhodný parametr se považuje za nesplnění požadavku, ledaže se vejde do přípustné odchylky nebo se jedná o číselný přepis, který bude objasněn.</w:t>
            </w:r>
          </w:p>
        </w:tc>
      </w:tr>
    </w:tbl>
    <w:p w14:paraId="5DB99F7C" w14:textId="77777777" w:rsidR="009D52C3" w:rsidRDefault="009D52C3">
      <w:pPr>
        <w:rPr>
          <w:rFonts w:ascii="Times New Roman" w:hAnsi="Times New Roman"/>
        </w:rPr>
      </w:pPr>
    </w:p>
    <w:p w14:paraId="35284047" w14:textId="77777777" w:rsidR="009D52C3" w:rsidRPr="00EC67BF" w:rsidRDefault="009D52C3">
      <w:pPr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EC67BF">
        <w:rPr>
          <w:rFonts w:ascii="Times New Roman" w:hAnsi="Times New Roman" w:cs="Times New Roman"/>
          <w:kern w:val="0"/>
          <w:sz w:val="18"/>
          <w:szCs w:val="18"/>
          <w:u w:val="single"/>
          <w:lang w:eastAsia="en-US" w:bidi="ar-SA"/>
        </w:rPr>
        <w:t>Místo plnění:</w:t>
      </w:r>
    </w:p>
    <w:p w14:paraId="1ED73269" w14:textId="6120BFBC" w:rsidR="009D52C3" w:rsidRPr="00EC67BF" w:rsidRDefault="005E786D" w:rsidP="00A9143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EC67BF">
        <w:rPr>
          <w:rFonts w:ascii="Times New Roman" w:hAnsi="Times New Roman" w:cs="Times New Roman"/>
          <w:sz w:val="18"/>
          <w:szCs w:val="18"/>
        </w:rPr>
        <w:t>Specifikováno ve smlouvě o výpůjčce a rámcové kupní smlouvě</w:t>
      </w:r>
    </w:p>
    <w:p w14:paraId="63134C79" w14:textId="77777777" w:rsidR="009D52C3" w:rsidRDefault="009D52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669B158" w14:textId="77777777" w:rsidR="009D52C3" w:rsidRPr="00A22A36" w:rsidRDefault="009D52C3">
      <w:pPr>
        <w:pStyle w:val="Standard"/>
        <w:jc w:val="both"/>
        <w:rPr>
          <w:sz w:val="20"/>
          <w:szCs w:val="20"/>
        </w:rPr>
      </w:pPr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V……………………dne………………</w:t>
      </w:r>
      <w:proofErr w:type="gramStart"/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…….</w:t>
      </w:r>
      <w:proofErr w:type="gramEnd"/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.</w:t>
      </w:r>
    </w:p>
    <w:p w14:paraId="4FC572AE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4CD64D6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6A24799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AA19AF7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4C2BC29" w14:textId="77777777" w:rsidR="009D52C3" w:rsidRDefault="009D52C3">
      <w:pPr>
        <w:pStyle w:val="Standard"/>
        <w:tabs>
          <w:tab w:val="left" w:pos="5103"/>
        </w:tabs>
      </w:pPr>
      <w:r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……………………………………………….</w:t>
      </w:r>
    </w:p>
    <w:p w14:paraId="6DB96734" w14:textId="77777777" w:rsidR="009D52C3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osoby oprávněné jednat jménem či za účastníka</w:t>
      </w:r>
    </w:p>
    <w:p w14:paraId="7CB92EE5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9D52C3" w:rsidSect="00D93B52">
      <w:headerReference w:type="default" r:id="rId7"/>
      <w:pgSz w:w="11906" w:h="16838"/>
      <w:pgMar w:top="1134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6D69" w14:textId="77777777" w:rsidR="00BE6895" w:rsidRDefault="00BE6895">
      <w:r>
        <w:separator/>
      </w:r>
    </w:p>
  </w:endnote>
  <w:endnote w:type="continuationSeparator" w:id="0">
    <w:p w14:paraId="4D31E9CC" w14:textId="77777777" w:rsidR="00BE6895" w:rsidRDefault="00B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1CA2" w14:textId="77777777" w:rsidR="00BE6895" w:rsidRDefault="00BE6895">
      <w:r>
        <w:rPr>
          <w:color w:val="000000"/>
        </w:rPr>
        <w:separator/>
      </w:r>
    </w:p>
  </w:footnote>
  <w:footnote w:type="continuationSeparator" w:id="0">
    <w:p w14:paraId="6ECA367C" w14:textId="77777777" w:rsidR="00BE6895" w:rsidRDefault="00B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A68E" w14:textId="77777777" w:rsidR="009D52C3" w:rsidRDefault="009D52C3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Příloha č. 3_zadávací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2DC7"/>
    <w:multiLevelType w:val="hybridMultilevel"/>
    <w:tmpl w:val="E4762AFE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7BD"/>
    <w:multiLevelType w:val="multilevel"/>
    <w:tmpl w:val="88221272"/>
    <w:styleLink w:val="WWNum1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519F0C9A"/>
    <w:multiLevelType w:val="hybridMultilevel"/>
    <w:tmpl w:val="DE143E3A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3F2D"/>
    <w:multiLevelType w:val="multilevel"/>
    <w:tmpl w:val="D2F0DA6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9985979">
    <w:abstractNumId w:val="3"/>
  </w:num>
  <w:num w:numId="2" w16cid:durableId="2058317049">
    <w:abstractNumId w:val="1"/>
  </w:num>
  <w:num w:numId="3" w16cid:durableId="1125612226">
    <w:abstractNumId w:val="2"/>
  </w:num>
  <w:num w:numId="4" w16cid:durableId="12639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8"/>
    <w:rsid w:val="00010577"/>
    <w:rsid w:val="0001177A"/>
    <w:rsid w:val="00030F48"/>
    <w:rsid w:val="00042E31"/>
    <w:rsid w:val="00053941"/>
    <w:rsid w:val="000B3204"/>
    <w:rsid w:val="000F6B52"/>
    <w:rsid w:val="00106A1B"/>
    <w:rsid w:val="00141176"/>
    <w:rsid w:val="00142AE3"/>
    <w:rsid w:val="00146B83"/>
    <w:rsid w:val="00154002"/>
    <w:rsid w:val="00176D2B"/>
    <w:rsid w:val="0018154D"/>
    <w:rsid w:val="001834A7"/>
    <w:rsid w:val="001911E0"/>
    <w:rsid w:val="00192722"/>
    <w:rsid w:val="00192E3C"/>
    <w:rsid w:val="001A0F2E"/>
    <w:rsid w:val="001A2E40"/>
    <w:rsid w:val="001A6D31"/>
    <w:rsid w:val="001B4CC3"/>
    <w:rsid w:val="001C18E3"/>
    <w:rsid w:val="001E3A5F"/>
    <w:rsid w:val="001F5822"/>
    <w:rsid w:val="002052A7"/>
    <w:rsid w:val="00222141"/>
    <w:rsid w:val="002534C7"/>
    <w:rsid w:val="00254A8D"/>
    <w:rsid w:val="002656BD"/>
    <w:rsid w:val="00283652"/>
    <w:rsid w:val="0029079F"/>
    <w:rsid w:val="002A2B95"/>
    <w:rsid w:val="002A7C63"/>
    <w:rsid w:val="002E0329"/>
    <w:rsid w:val="00300209"/>
    <w:rsid w:val="003102AF"/>
    <w:rsid w:val="00313416"/>
    <w:rsid w:val="003204FF"/>
    <w:rsid w:val="00325372"/>
    <w:rsid w:val="00342269"/>
    <w:rsid w:val="00353D95"/>
    <w:rsid w:val="0036407A"/>
    <w:rsid w:val="003709CC"/>
    <w:rsid w:val="00371806"/>
    <w:rsid w:val="00387B10"/>
    <w:rsid w:val="00391403"/>
    <w:rsid w:val="00397439"/>
    <w:rsid w:val="00397D08"/>
    <w:rsid w:val="003B468E"/>
    <w:rsid w:val="003B74DF"/>
    <w:rsid w:val="003C4825"/>
    <w:rsid w:val="003D5D04"/>
    <w:rsid w:val="003F2178"/>
    <w:rsid w:val="0040489F"/>
    <w:rsid w:val="00406C3E"/>
    <w:rsid w:val="0042212C"/>
    <w:rsid w:val="00430CB2"/>
    <w:rsid w:val="00443D19"/>
    <w:rsid w:val="004502D2"/>
    <w:rsid w:val="00450E8E"/>
    <w:rsid w:val="0045696F"/>
    <w:rsid w:val="00457A80"/>
    <w:rsid w:val="0046419C"/>
    <w:rsid w:val="004721B8"/>
    <w:rsid w:val="00497358"/>
    <w:rsid w:val="004C3BBE"/>
    <w:rsid w:val="00510CDF"/>
    <w:rsid w:val="00510D06"/>
    <w:rsid w:val="0052392C"/>
    <w:rsid w:val="00525A13"/>
    <w:rsid w:val="005328B4"/>
    <w:rsid w:val="0053296D"/>
    <w:rsid w:val="0054584A"/>
    <w:rsid w:val="00562BEB"/>
    <w:rsid w:val="00577A30"/>
    <w:rsid w:val="00594F4B"/>
    <w:rsid w:val="005A2671"/>
    <w:rsid w:val="005C1940"/>
    <w:rsid w:val="005D5137"/>
    <w:rsid w:val="005E283B"/>
    <w:rsid w:val="005E786D"/>
    <w:rsid w:val="005F5F0B"/>
    <w:rsid w:val="00617B94"/>
    <w:rsid w:val="00626302"/>
    <w:rsid w:val="0064304E"/>
    <w:rsid w:val="00644D82"/>
    <w:rsid w:val="0065033F"/>
    <w:rsid w:val="00661F16"/>
    <w:rsid w:val="00674668"/>
    <w:rsid w:val="00676EA3"/>
    <w:rsid w:val="006C5932"/>
    <w:rsid w:val="006F5AD1"/>
    <w:rsid w:val="0073014A"/>
    <w:rsid w:val="007338FE"/>
    <w:rsid w:val="0074400A"/>
    <w:rsid w:val="00751DB6"/>
    <w:rsid w:val="00757A0B"/>
    <w:rsid w:val="00760C31"/>
    <w:rsid w:val="007735F4"/>
    <w:rsid w:val="0077716D"/>
    <w:rsid w:val="007972D1"/>
    <w:rsid w:val="007A2017"/>
    <w:rsid w:val="007C054F"/>
    <w:rsid w:val="007C511F"/>
    <w:rsid w:val="007F77CF"/>
    <w:rsid w:val="00802CB2"/>
    <w:rsid w:val="00810D1D"/>
    <w:rsid w:val="008341D5"/>
    <w:rsid w:val="008535F8"/>
    <w:rsid w:val="008A15DA"/>
    <w:rsid w:val="008A38DF"/>
    <w:rsid w:val="008C7F8A"/>
    <w:rsid w:val="008F07BD"/>
    <w:rsid w:val="00900B2A"/>
    <w:rsid w:val="0090684D"/>
    <w:rsid w:val="009207E1"/>
    <w:rsid w:val="00921182"/>
    <w:rsid w:val="009339BD"/>
    <w:rsid w:val="00945BAC"/>
    <w:rsid w:val="009471A0"/>
    <w:rsid w:val="009536BD"/>
    <w:rsid w:val="00953C90"/>
    <w:rsid w:val="00971F23"/>
    <w:rsid w:val="009819C4"/>
    <w:rsid w:val="00991566"/>
    <w:rsid w:val="009B1338"/>
    <w:rsid w:val="009C2453"/>
    <w:rsid w:val="009C6D27"/>
    <w:rsid w:val="009D52C3"/>
    <w:rsid w:val="009E37A8"/>
    <w:rsid w:val="00A10604"/>
    <w:rsid w:val="00A14DBB"/>
    <w:rsid w:val="00A22A36"/>
    <w:rsid w:val="00A34503"/>
    <w:rsid w:val="00A630FB"/>
    <w:rsid w:val="00A7226A"/>
    <w:rsid w:val="00A76296"/>
    <w:rsid w:val="00A80560"/>
    <w:rsid w:val="00A9143A"/>
    <w:rsid w:val="00AA190D"/>
    <w:rsid w:val="00AB511B"/>
    <w:rsid w:val="00AC677E"/>
    <w:rsid w:val="00AD282E"/>
    <w:rsid w:val="00AD681F"/>
    <w:rsid w:val="00AE3B08"/>
    <w:rsid w:val="00AF29B5"/>
    <w:rsid w:val="00AF7C8B"/>
    <w:rsid w:val="00B25106"/>
    <w:rsid w:val="00B37EF5"/>
    <w:rsid w:val="00B41C55"/>
    <w:rsid w:val="00B42208"/>
    <w:rsid w:val="00B4447C"/>
    <w:rsid w:val="00B557F3"/>
    <w:rsid w:val="00B567F2"/>
    <w:rsid w:val="00B71944"/>
    <w:rsid w:val="00B75376"/>
    <w:rsid w:val="00B87503"/>
    <w:rsid w:val="00BA642F"/>
    <w:rsid w:val="00BD22D8"/>
    <w:rsid w:val="00BD51C6"/>
    <w:rsid w:val="00BE40E2"/>
    <w:rsid w:val="00BE6895"/>
    <w:rsid w:val="00BF4257"/>
    <w:rsid w:val="00BF535A"/>
    <w:rsid w:val="00C21267"/>
    <w:rsid w:val="00C221D5"/>
    <w:rsid w:val="00C2408E"/>
    <w:rsid w:val="00C31414"/>
    <w:rsid w:val="00C42EF3"/>
    <w:rsid w:val="00C51AFC"/>
    <w:rsid w:val="00C561E7"/>
    <w:rsid w:val="00C61EF1"/>
    <w:rsid w:val="00C76306"/>
    <w:rsid w:val="00C97FBA"/>
    <w:rsid w:val="00CD3CCB"/>
    <w:rsid w:val="00CD6050"/>
    <w:rsid w:val="00CE5C37"/>
    <w:rsid w:val="00D37001"/>
    <w:rsid w:val="00D4623C"/>
    <w:rsid w:val="00D53317"/>
    <w:rsid w:val="00D57900"/>
    <w:rsid w:val="00D8068A"/>
    <w:rsid w:val="00D83D5A"/>
    <w:rsid w:val="00D866CF"/>
    <w:rsid w:val="00D906E0"/>
    <w:rsid w:val="00D93B52"/>
    <w:rsid w:val="00DC1712"/>
    <w:rsid w:val="00DC5FDD"/>
    <w:rsid w:val="00DD740F"/>
    <w:rsid w:val="00DF18EB"/>
    <w:rsid w:val="00E05281"/>
    <w:rsid w:val="00E10F33"/>
    <w:rsid w:val="00E10FD5"/>
    <w:rsid w:val="00E45107"/>
    <w:rsid w:val="00E77696"/>
    <w:rsid w:val="00E80B51"/>
    <w:rsid w:val="00E86FB9"/>
    <w:rsid w:val="00EA7381"/>
    <w:rsid w:val="00EB3B63"/>
    <w:rsid w:val="00EC0872"/>
    <w:rsid w:val="00EC67BF"/>
    <w:rsid w:val="00ED6E30"/>
    <w:rsid w:val="00EE445D"/>
    <w:rsid w:val="00EF3DD0"/>
    <w:rsid w:val="00EF6338"/>
    <w:rsid w:val="00F178BE"/>
    <w:rsid w:val="00F23339"/>
    <w:rsid w:val="00F35EA5"/>
    <w:rsid w:val="00F40414"/>
    <w:rsid w:val="00F437D3"/>
    <w:rsid w:val="00F61C34"/>
    <w:rsid w:val="00F61E16"/>
    <w:rsid w:val="00F92ABC"/>
    <w:rsid w:val="00FA0C09"/>
    <w:rsid w:val="00FA4F4C"/>
    <w:rsid w:val="00FC63BA"/>
    <w:rsid w:val="00FD123A"/>
    <w:rsid w:val="00FF3882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69BF9"/>
  <w15:docId w15:val="{DB21F6D7-CDBE-48EE-8FF1-EA1FC636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rsid w:val="008A38DF"/>
    <w:pPr>
      <w:keepNext/>
      <w:keepLines/>
      <w:suppressAutoHyphens w:val="0"/>
      <w:autoSpaceDN/>
      <w:spacing w:before="240"/>
      <w:jc w:val="both"/>
      <w:textAlignment w:val="auto"/>
      <w:outlineLvl w:val="0"/>
    </w:pPr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C67B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38DF"/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customStyle="1" w:styleId="Standard">
    <w:name w:val="Standard"/>
    <w:uiPriority w:val="99"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83D5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83D5A"/>
    <w:pPr>
      <w:spacing w:after="140" w:line="276" w:lineRule="auto"/>
    </w:pPr>
  </w:style>
  <w:style w:type="paragraph" w:styleId="Seznam">
    <w:name w:val="List"/>
    <w:basedOn w:val="Textbody"/>
    <w:uiPriority w:val="99"/>
    <w:rsid w:val="00D83D5A"/>
  </w:style>
  <w:style w:type="paragraph" w:styleId="Titulek">
    <w:name w:val="caption"/>
    <w:basedOn w:val="Standard"/>
    <w:uiPriority w:val="99"/>
    <w:qFormat/>
    <w:rsid w:val="00D83D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83D5A"/>
    <w:pPr>
      <w:suppressLineNumbers/>
    </w:pPr>
  </w:style>
  <w:style w:type="paragraph" w:styleId="Zhlav">
    <w:name w:val="header"/>
    <w:basedOn w:val="Standard"/>
    <w:link w:val="ZhlavChar1"/>
    <w:uiPriority w:val="99"/>
    <w:rsid w:val="00D83D5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D83D5A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83D5A"/>
    <w:pPr>
      <w:suppressAutoHyphens w:val="0"/>
      <w:spacing w:after="200" w:line="276" w:lineRule="auto"/>
      <w:ind w:left="720"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1"/>
    <w:uiPriority w:val="99"/>
    <w:rsid w:val="00D83D5A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EF6338"/>
    <w:rPr>
      <w:rFonts w:cs="Mangal"/>
      <w:kern w:val="3"/>
      <w:sz w:val="18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83D5A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F6338"/>
    <w:rPr>
      <w:rFonts w:cs="Mangal"/>
      <w:b/>
      <w:bCs/>
      <w:kern w:val="3"/>
      <w:sz w:val="18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rsid w:val="00D83D5A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F6338"/>
    <w:rPr>
      <w:rFonts w:ascii="Times New Roman" w:hAnsi="Times New Roman" w:cs="Mangal"/>
      <w:kern w:val="3"/>
      <w:sz w:val="2"/>
      <w:lang w:eastAsia="zh-CN" w:bidi="hi-IN"/>
    </w:rPr>
  </w:style>
  <w:style w:type="character" w:customStyle="1" w:styleId="BulletSymbols">
    <w:name w:val="Bullet Symbols"/>
    <w:uiPriority w:val="99"/>
    <w:rsid w:val="00D83D5A"/>
    <w:rPr>
      <w:rFonts w:ascii="OpenSymbol" w:hAnsi="OpenSymbol"/>
    </w:rPr>
  </w:style>
  <w:style w:type="character" w:customStyle="1" w:styleId="WW8Num22z0">
    <w:name w:val="WW8Num22z0"/>
    <w:uiPriority w:val="99"/>
    <w:rsid w:val="00D83D5A"/>
    <w:rPr>
      <w:rFonts w:ascii="Times New Roman" w:hAnsi="Times New Roman"/>
    </w:rPr>
  </w:style>
  <w:style w:type="character" w:customStyle="1" w:styleId="WW8Num22z1">
    <w:name w:val="WW8Num22z1"/>
    <w:uiPriority w:val="99"/>
    <w:rsid w:val="00D83D5A"/>
    <w:rPr>
      <w:rFonts w:ascii="Courier New" w:hAnsi="Courier New"/>
    </w:rPr>
  </w:style>
  <w:style w:type="character" w:customStyle="1" w:styleId="WW8Num22z2">
    <w:name w:val="WW8Num22z2"/>
    <w:uiPriority w:val="99"/>
    <w:rsid w:val="00D83D5A"/>
    <w:rPr>
      <w:rFonts w:ascii="Wingdings" w:hAnsi="Wingdings"/>
    </w:rPr>
  </w:style>
  <w:style w:type="character" w:customStyle="1" w:styleId="WW8Num22z3">
    <w:name w:val="WW8Num22z3"/>
    <w:uiPriority w:val="99"/>
    <w:rsid w:val="00D83D5A"/>
    <w:rPr>
      <w:rFonts w:ascii="Symbol" w:hAnsi="Symbol"/>
    </w:rPr>
  </w:style>
  <w:style w:type="character" w:styleId="Odkaznakoment">
    <w:name w:val="annotation reference"/>
    <w:basedOn w:val="Standardnpsmoodstavce"/>
    <w:uiPriority w:val="99"/>
    <w:rsid w:val="00D83D5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D83D5A"/>
    <w:rPr>
      <w:rFonts w:cs="Mangal"/>
      <w:sz w:val="18"/>
      <w:szCs w:val="18"/>
    </w:rPr>
  </w:style>
  <w:style w:type="character" w:customStyle="1" w:styleId="PedmtkomenteChar">
    <w:name w:val="Předmět komentáře Char"/>
    <w:basedOn w:val="TextkomenteChar"/>
    <w:uiPriority w:val="99"/>
    <w:rsid w:val="00D83D5A"/>
    <w:rPr>
      <w:rFonts w:cs="Mangal"/>
      <w:b/>
      <w:bCs/>
      <w:sz w:val="18"/>
      <w:szCs w:val="18"/>
    </w:rPr>
  </w:style>
  <w:style w:type="character" w:customStyle="1" w:styleId="TextbublinyChar">
    <w:name w:val="Text bubliny Char"/>
    <w:basedOn w:val="Standardnpsmoodstavce"/>
    <w:uiPriority w:val="99"/>
    <w:rsid w:val="00D83D5A"/>
    <w:rPr>
      <w:rFonts w:ascii="Segoe UI" w:hAnsi="Segoe UI" w:cs="Mangal"/>
      <w:sz w:val="16"/>
      <w:szCs w:val="16"/>
    </w:rPr>
  </w:style>
  <w:style w:type="paragraph" w:styleId="Zpat">
    <w:name w:val="footer"/>
    <w:basedOn w:val="Normln"/>
    <w:link w:val="ZpatChar1"/>
    <w:uiPriority w:val="99"/>
    <w:rsid w:val="00D83D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patChar">
    <w:name w:val="Zápatí Char"/>
    <w:basedOn w:val="Standardnpsmoodstavce"/>
    <w:uiPriority w:val="99"/>
    <w:rsid w:val="00D83D5A"/>
    <w:rPr>
      <w:rFonts w:cs="Mangal"/>
      <w:sz w:val="21"/>
      <w:szCs w:val="21"/>
    </w:rPr>
  </w:style>
  <w:style w:type="character" w:customStyle="1" w:styleId="ZhlavChar">
    <w:name w:val="Záhlaví Char"/>
    <w:basedOn w:val="Standardnpsmoodstavce"/>
    <w:uiPriority w:val="99"/>
    <w:rsid w:val="00D83D5A"/>
    <w:rPr>
      <w:rFonts w:cs="Times New Roman"/>
    </w:rPr>
  </w:style>
  <w:style w:type="paragraph" w:styleId="Zkladntext">
    <w:name w:val="Body Text"/>
    <w:basedOn w:val="Normln"/>
    <w:link w:val="ZkladntextChar1"/>
    <w:uiPriority w:val="99"/>
    <w:rsid w:val="00D83D5A"/>
    <w:pPr>
      <w:suppressAutoHyphens w:val="0"/>
      <w:spacing w:after="120"/>
      <w:textAlignment w:val="auto"/>
    </w:pPr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kladntextChar">
    <w:name w:val="Základní text Char"/>
    <w:basedOn w:val="Standardnpsmoodstavce"/>
    <w:uiPriority w:val="99"/>
    <w:rsid w:val="00D83D5A"/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uiPriority w:val="99"/>
    <w:qFormat/>
    <w:rsid w:val="008A38DF"/>
    <w:rPr>
      <w:rFonts w:ascii="Calibri" w:hAnsi="Calibri" w:cs="Times New Roman"/>
      <w:lang w:eastAsia="en-US"/>
    </w:rPr>
  </w:style>
  <w:style w:type="paragraph" w:customStyle="1" w:styleId="VFNhl-dky">
    <w:name w:val="VFN hl-řádky"/>
    <w:basedOn w:val="Normln"/>
    <w:link w:val="VFNhl-dkyChar"/>
    <w:uiPriority w:val="99"/>
    <w:rsid w:val="008A38DF"/>
    <w:pPr>
      <w:suppressAutoHyphens w:val="0"/>
      <w:autoSpaceDN/>
      <w:ind w:left="1418"/>
      <w:textAlignment w:val="auto"/>
    </w:pPr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character" w:customStyle="1" w:styleId="VFNhl-dkyChar">
    <w:name w:val="VFN hl-řádky Char"/>
    <w:basedOn w:val="Standardnpsmoodstavce"/>
    <w:link w:val="VFNhl-dky"/>
    <w:uiPriority w:val="99"/>
    <w:locked/>
    <w:rsid w:val="008A38DF"/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paragraph" w:styleId="Revize">
    <w:name w:val="Revision"/>
    <w:hidden/>
    <w:uiPriority w:val="99"/>
    <w:semiHidden/>
    <w:rsid w:val="00751DB6"/>
    <w:rPr>
      <w:rFonts w:cs="Mangal"/>
      <w:kern w:val="3"/>
      <w:sz w:val="24"/>
      <w:szCs w:val="21"/>
      <w:lang w:eastAsia="zh-CN" w:bidi="hi-IN"/>
    </w:rPr>
  </w:style>
  <w:style w:type="numbering" w:customStyle="1" w:styleId="WWNum1">
    <w:name w:val="WWNum1"/>
    <w:rsid w:val="00625AC2"/>
    <w:pPr>
      <w:numPr>
        <w:numId w:val="2"/>
      </w:numPr>
    </w:pPr>
  </w:style>
  <w:style w:type="numbering" w:customStyle="1" w:styleId="WW8Num22">
    <w:name w:val="WW8Num22"/>
    <w:rsid w:val="00625AC2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rsid w:val="00EC67BF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Oblastní nemocnice Náchod a.s.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Jana Kočnarová</dc:creator>
  <cp:keywords/>
  <dc:description/>
  <cp:lastModifiedBy>IT ONN</cp:lastModifiedBy>
  <cp:revision>2</cp:revision>
  <cp:lastPrinted>2021-06-22T15:25:00Z</cp:lastPrinted>
  <dcterms:created xsi:type="dcterms:W3CDTF">2026-01-14T05:55:00Z</dcterms:created>
  <dcterms:modified xsi:type="dcterms:W3CDTF">2026-01-14T05:55:00Z</dcterms:modified>
</cp:coreProperties>
</file>