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č.ú.:</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Nemocnice Rychnov nad Kněžnou, o.z.</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4B7C3CB9"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697AC8">
        <w:rPr>
          <w:rFonts w:ascii="Arial Narrow" w:hAnsi="Arial Narrow"/>
          <w:b/>
          <w:bCs/>
        </w:rPr>
        <w:t>Nerezové vozíky, instrumentační stolky a další vybavení do nemocnice Rychnov nad Kněžnou</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3E4959C" w14:textId="61FBF312" w:rsidR="00F44B1E" w:rsidRPr="00697AC8" w:rsidRDefault="00375263" w:rsidP="00697AC8">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lastRenderedPageBreak/>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2BA7C850" w14:textId="51E3259B" w:rsidR="003E439B" w:rsidRPr="00697AC8" w:rsidRDefault="003E439B" w:rsidP="00697AC8">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697AC8">
        <w:rPr>
          <w:rFonts w:ascii="Arial Narrow" w:hAnsi="Arial Narrow"/>
          <w:bCs/>
          <w:sz w:val="22"/>
          <w:szCs w:val="22"/>
        </w:rPr>
        <w:t xml:space="preserve"> následujícímu vybavení pro nové prostory nemocnice Rychnov nad Kněžnou (dále též jen „zboží“) a kupující se na základě této smlouvy zavazuje zboží převzít a zaplatit prodávajícímu za dodané zboží kupní cenu specifikovanou v čl. III. této smlouvy. Přesná specifikace dodávaného zboží je uvedena v příloze č. 1 této smlouvy – Technická specifikace a v příloze č. 2 této smlouvy – Cenová nabídka. </w:t>
      </w:r>
      <w:r w:rsidR="00697AC8" w:rsidRPr="00697AC8">
        <w:rPr>
          <w:rFonts w:ascii="Arial Narrow" w:hAnsi="Arial Narrow"/>
          <w:sz w:val="22"/>
          <w:szCs w:val="22"/>
        </w:rPr>
        <w:t xml:space="preserve">Prodávající </w:t>
      </w:r>
      <w:r w:rsidR="00641C0B" w:rsidRPr="00697AC8">
        <w:rPr>
          <w:rFonts w:ascii="Arial Narrow" w:hAnsi="Arial Narrow"/>
          <w:sz w:val="22"/>
          <w:szCs w:val="22"/>
        </w:rPr>
        <w:t>se zavazuje odevzdat kupujícímu zboží způsobem dle odstavce 2.2. této smlouvy.</w:t>
      </w:r>
    </w:p>
    <w:p w14:paraId="6A6FF8BE" w14:textId="10C7E1C9" w:rsidR="00697AC8" w:rsidRDefault="00697AC8"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Nerez použitá na pracovní plochy a povrchy vozíků musí být odolná vůči používaným dezinfekčním přípravkům na veškeré plochy, povrchy, předměty – viz. příloha č. 3 této smlouvy – Dezinfekční plán.</w:t>
      </w:r>
    </w:p>
    <w:p w14:paraId="5EBC65B9" w14:textId="122682AE"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4DFF8F87"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697AC8">
        <w:rPr>
          <w:rFonts w:ascii="Arial Narrow" w:hAnsi="Arial Narrow"/>
          <w:b/>
          <w:sz w:val="22"/>
        </w:rPr>
        <w:t>14</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24ACBD87" w:rsidR="00EC0855" w:rsidRPr="00F510F0" w:rsidRDefault="00697AC8"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nový pavilon urgentního příjmu</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lastRenderedPageBreak/>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Petra Dolková</w:t>
      </w:r>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Jakub Pechlát</w:t>
      </w:r>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2E29E9B8" w14:textId="62D4740E" w:rsidR="00FE1205" w:rsidRPr="00F42920" w:rsidRDefault="00A41839" w:rsidP="00F42920">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bookmarkEnd w:id="0"/>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5647C2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F42920">
        <w:rPr>
          <w:rFonts w:ascii="Arial Narrow" w:hAnsi="Arial Narrow"/>
          <w:sz w:val="22"/>
        </w:rPr>
        <w:t xml:space="preserve"> zařízení specifikované v předchozím odstavci 2.1</w:t>
      </w:r>
      <w:r w:rsidR="00153A70">
        <w:rPr>
          <w:rFonts w:ascii="Arial Narrow" w:hAnsi="Arial Narrow"/>
          <w:sz w:val="22"/>
        </w:rPr>
        <w:t xml:space="preserve"> této smlouvy</w:t>
      </w:r>
      <w:r w:rsidR="00F1318E">
        <w:rPr>
          <w:rFonts w:ascii="Arial Narrow" w:hAnsi="Arial Narrow"/>
          <w:sz w:val="22"/>
        </w:rPr>
        <w:t>; a</w:t>
      </w:r>
    </w:p>
    <w:p w14:paraId="11998807" w14:textId="7A8506A6" w:rsidR="00FD66BD" w:rsidRPr="00F42920" w:rsidRDefault="00FD66BD" w:rsidP="00C9559F">
      <w:pPr>
        <w:numPr>
          <w:ilvl w:val="1"/>
          <w:numId w:val="4"/>
        </w:numPr>
        <w:spacing w:after="120" w:line="360" w:lineRule="auto"/>
        <w:ind w:hanging="567"/>
        <w:rPr>
          <w:rFonts w:ascii="Arial Narrow" w:hAnsi="Arial Narrow" w:cs="Arial"/>
          <w:sz w:val="22"/>
          <w:szCs w:val="22"/>
        </w:rPr>
      </w:pPr>
      <w:r w:rsidRPr="00F42920">
        <w:rPr>
          <w:rFonts w:ascii="Arial Narrow" w:hAnsi="Arial Narrow" w:cs="Arial"/>
          <w:sz w:val="22"/>
          <w:szCs w:val="22"/>
        </w:rPr>
        <w:t xml:space="preserve">montáž, instalace, uvedení do provozu včetně ověření jeho funkčnosti, </w:t>
      </w:r>
      <w:r w:rsidR="00F42920" w:rsidRPr="00F42920">
        <w:rPr>
          <w:rFonts w:ascii="Arial Narrow" w:hAnsi="Arial Narrow" w:cs="Arial"/>
          <w:sz w:val="22"/>
          <w:szCs w:val="22"/>
        </w:rPr>
        <w:t xml:space="preserve">ověření deklarovaných technických parametrů, zboží musí splňovat veškeré požadavky na něj kladené právními předpisy České republiky; a </w:t>
      </w:r>
    </w:p>
    <w:p w14:paraId="1BF8FF92" w14:textId="2E82D2F2"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dodání dokladů, které jsou potřebné pro používání zboží</w:t>
      </w:r>
      <w:r w:rsidR="00F42920">
        <w:rPr>
          <w:rFonts w:ascii="Arial Narrow" w:hAnsi="Arial Narrow" w:cs="Arial"/>
          <w:sz w:val="22"/>
          <w:szCs w:val="22"/>
        </w:rPr>
        <w:t xml:space="preserve">, jako např. návod k použití/k údržbě v českém jazyce (i v elektronické podobě na flash disku), příslušné certifikáty, atesty k materiálu osvědčující, že dodávané zboží je vyrobeno v souladu s platnými bezpečnostními normami a ČSN, kopii prohlášení o shodě (CE declaration); a </w:t>
      </w:r>
    </w:p>
    <w:p w14:paraId="183FCCB5" w14:textId="74ACD7B7" w:rsidR="00EE75F8" w:rsidRPr="002F4CAA" w:rsidRDefault="00F42920"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 xml:space="preserve">podpis </w:t>
      </w:r>
      <w:r w:rsidR="00E95897">
        <w:rPr>
          <w:rFonts w:ascii="Arial Narrow" w:hAnsi="Arial Narrow" w:cs="Arial"/>
          <w:sz w:val="22"/>
          <w:szCs w:val="22"/>
        </w:rPr>
        <w:t>předávací</w:t>
      </w:r>
      <w:r>
        <w:rPr>
          <w:rFonts w:ascii="Arial Narrow" w:hAnsi="Arial Narrow" w:cs="Arial"/>
          <w:sz w:val="22"/>
          <w:szCs w:val="22"/>
        </w:rPr>
        <w:t>ho</w:t>
      </w:r>
      <w:r w:rsidR="00E95897">
        <w:rPr>
          <w:rFonts w:ascii="Arial Narrow" w:hAnsi="Arial Narrow" w:cs="Arial"/>
          <w:sz w:val="22"/>
          <w:szCs w:val="22"/>
        </w:rPr>
        <w:t xml:space="preserve"> protokol</w:t>
      </w:r>
      <w:r>
        <w:rPr>
          <w:rFonts w:ascii="Arial Narrow" w:hAnsi="Arial Narrow" w:cs="Arial"/>
          <w:sz w:val="22"/>
          <w:szCs w:val="22"/>
        </w:rPr>
        <w:t xml:space="preserve">u o předání a převzetí zboží pověřenými zástupci obou smluvních stran postupem dle předchozího odstavce; a </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20AC8EFE" w:rsidR="003A7FEA" w:rsidRDefault="00F42920" w:rsidP="007D7A3A">
      <w:pPr>
        <w:numPr>
          <w:ilvl w:val="1"/>
          <w:numId w:val="4"/>
        </w:numPr>
        <w:spacing w:after="120" w:line="360" w:lineRule="auto"/>
        <w:rPr>
          <w:rFonts w:ascii="Arial Narrow" w:hAnsi="Arial Narrow"/>
          <w:sz w:val="22"/>
        </w:rPr>
      </w:pPr>
      <w:r>
        <w:rPr>
          <w:rFonts w:ascii="Arial Narrow" w:hAnsi="Arial Narrow"/>
          <w:sz w:val="22"/>
        </w:rPr>
        <w:t xml:space="preserve">ekologická likvidace obalového materiálu, v němž bylo zboží dodáno, v souladu se zákonem č. 477/2001 Sb,, o obalech, v účinném znění, pokud tomu nebrání závazná ustanovení jiných právních předpisů. </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w:t>
      </w:r>
      <w:r w:rsidRPr="003723B5">
        <w:rPr>
          <w:rFonts w:ascii="Arial Narrow" w:hAnsi="Arial Narrow" w:cs="Arial"/>
          <w:sz w:val="22"/>
          <w:szCs w:val="22"/>
        </w:rPr>
        <w:lastRenderedPageBreak/>
        <w:t xml:space="preserve">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0867382E" w14:textId="1544CC65" w:rsidR="00F42920" w:rsidRDefault="00F42920" w:rsidP="007D7A3A">
      <w:pPr>
        <w:numPr>
          <w:ilvl w:val="0"/>
          <w:numId w:val="4"/>
        </w:numPr>
        <w:spacing w:after="120" w:line="360" w:lineRule="auto"/>
        <w:ind w:left="567" w:hanging="567"/>
        <w:rPr>
          <w:rFonts w:ascii="Arial Narrow" w:hAnsi="Arial Narrow"/>
          <w:sz w:val="22"/>
          <w:szCs w:val="22"/>
        </w:rPr>
      </w:pPr>
      <w:r>
        <w:rPr>
          <w:rFonts w:ascii="Arial Narrow" w:hAnsi="Arial Narrow"/>
          <w:sz w:val="22"/>
          <w:szCs w:val="22"/>
        </w:rPr>
        <w:t xml:space="preserve">Prodávající se zavazuje zajistit v nezbytném rozsahu úklid po provedených instalacích, montážích a jiných činnostech při dodání zboží do místa dodání, včetně případného (mokrého) očištění dotčených povrchů. </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515F9827" w14:textId="4D864B67" w:rsidR="006C698B" w:rsidRPr="000C6258" w:rsidRDefault="00693E22" w:rsidP="000C6258">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Celková kupní cena zboží</w:t>
      </w:r>
      <w:r w:rsidR="00861D4E">
        <w:rPr>
          <w:rFonts w:ascii="Arial Narrow" w:hAnsi="Arial Narrow"/>
          <w:sz w:val="22"/>
          <w:szCs w:val="22"/>
        </w:rPr>
        <w:t xml:space="preserve"> činí </w:t>
      </w:r>
      <w:r w:rsidR="00861D4E" w:rsidRPr="00861D4E">
        <w:rPr>
          <w:rFonts w:ascii="Arial Narrow" w:hAnsi="Arial Narrow"/>
          <w:sz w:val="22"/>
          <w:szCs w:val="22"/>
          <w:highlight w:val="yellow"/>
        </w:rPr>
        <w:t>…………………….</w:t>
      </w:r>
      <w:r w:rsidR="00861D4E">
        <w:rPr>
          <w:rFonts w:ascii="Arial Narrow" w:hAnsi="Arial Narrow"/>
          <w:sz w:val="22"/>
          <w:szCs w:val="22"/>
        </w:rPr>
        <w:t xml:space="preserve"> Kč bez 21% DPH, DPH činí </w:t>
      </w:r>
      <w:r w:rsidR="00861D4E" w:rsidRPr="000C6258">
        <w:rPr>
          <w:rFonts w:ascii="Arial Narrow" w:hAnsi="Arial Narrow"/>
          <w:sz w:val="22"/>
          <w:szCs w:val="22"/>
          <w:highlight w:val="yellow"/>
        </w:rPr>
        <w:t>…………….</w:t>
      </w:r>
      <w:r w:rsidR="00861D4E">
        <w:rPr>
          <w:rFonts w:ascii="Arial Narrow" w:hAnsi="Arial Narrow"/>
          <w:sz w:val="22"/>
          <w:szCs w:val="22"/>
        </w:rPr>
        <w:t xml:space="preserve"> Kč, tj. </w:t>
      </w:r>
      <w:r w:rsidR="00861D4E" w:rsidRPr="000C6258">
        <w:rPr>
          <w:rFonts w:ascii="Arial Narrow" w:hAnsi="Arial Narrow"/>
          <w:sz w:val="22"/>
          <w:szCs w:val="22"/>
          <w:highlight w:val="yellow"/>
        </w:rPr>
        <w:t>…………………….</w:t>
      </w:r>
      <w:r w:rsidR="00861D4E">
        <w:rPr>
          <w:rFonts w:ascii="Arial Narrow" w:hAnsi="Arial Narrow"/>
          <w:sz w:val="22"/>
          <w:szCs w:val="22"/>
        </w:rPr>
        <w:t xml:space="preserve"> Kč vč. DPH (slovy: …</w:t>
      </w:r>
      <w:r w:rsidR="00861D4E" w:rsidRPr="000C6258">
        <w:rPr>
          <w:rFonts w:ascii="Arial Narrow" w:hAnsi="Arial Narrow"/>
          <w:sz w:val="22"/>
          <w:szCs w:val="22"/>
          <w:highlight w:val="yellow"/>
        </w:rPr>
        <w:t>……………………………………………..</w:t>
      </w:r>
      <w:r w:rsidR="00861D4E">
        <w:rPr>
          <w:rFonts w:ascii="Arial Narrow" w:hAnsi="Arial Narrow"/>
          <w:sz w:val="22"/>
          <w:szCs w:val="22"/>
        </w:rPr>
        <w:t xml:space="preserve">korun českých). </w:t>
      </w: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353534">
        <w:rPr>
          <w:rFonts w:ascii="Arial Narrow" w:hAnsi="Arial Narrow" w:cs="Arial"/>
        </w:rPr>
        <w:t>Daňový doklad musí být vystaven v souladu s ust. § 28 a splňovat další náležitosti vedle náležitostí dle ust.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lastRenderedPageBreak/>
        <w:t>razítko a podpis osoby oprávněné k vystavení zálohového listu, dílčího a konečného účetního dokladu,</w:t>
      </w:r>
    </w:p>
    <w:p w14:paraId="5D26DE6D" w14:textId="1EE3FFA7" w:rsidR="00C42A44"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1"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w:t>
      </w:r>
      <w:r w:rsidRPr="00353534">
        <w:rPr>
          <w:rFonts w:ascii="Arial Narrow" w:hAnsi="Arial Narrow"/>
        </w:rPr>
        <w:lastRenderedPageBreak/>
        <w:t xml:space="preserve">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64DA81B5" w:rsidR="000E49B8"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0C6258">
        <w:rPr>
          <w:rFonts w:ascii="Arial Narrow" w:hAnsi="Arial Narrow"/>
          <w:sz w:val="22"/>
          <w:szCs w:val="22"/>
        </w:rPr>
        <w:t>, případně delší záruku, stanoví-li tak právní předpisy nebo výrobce zboží. Prodávající se zavazuje, že zboží si po dobu záruční doby zachová své vlastnosti vymezené touto smlouvou, zejména všechny vlastnosti uvedené v přílohách této smlouvy.</w:t>
      </w:r>
    </w:p>
    <w:p w14:paraId="2BF4A2A5" w14:textId="09B6F9F8" w:rsidR="000C6258" w:rsidRDefault="000C6258" w:rsidP="000C6258">
      <w:pPr>
        <w:pStyle w:val="Zkladntext"/>
        <w:spacing w:after="120" w:line="360" w:lineRule="auto"/>
        <w:ind w:left="567" w:firstLine="0"/>
        <w:rPr>
          <w:rFonts w:ascii="Arial Narrow" w:hAnsi="Arial Narrow"/>
          <w:sz w:val="22"/>
          <w:szCs w:val="22"/>
        </w:rPr>
      </w:pPr>
      <w:r>
        <w:rPr>
          <w:rFonts w:ascii="Arial Narrow" w:hAnsi="Arial Narrow"/>
          <w:sz w:val="22"/>
          <w:szCs w:val="22"/>
        </w:rPr>
        <w:t>Záruční doba počíná běžet ode dne podpisu Předávacího protokolu o předání a převzetí zboží pověřenými zástupci obou smluvních stran postupem dle odstavce 2.1 a 2.2 této smlouvy. V případě převzetí zboží s vadami záruční doba neskončí dříve než uplynutím poskytnuté záruční doby (24 měsíců nebo delší)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obaly zboží apod.).</w:t>
      </w:r>
    </w:p>
    <w:p w14:paraId="63BFC35A" w14:textId="775757E3" w:rsidR="000C6258" w:rsidRPr="001C2653" w:rsidRDefault="000C6258" w:rsidP="000C6258">
      <w:pPr>
        <w:pStyle w:val="Zkladntext"/>
        <w:spacing w:after="120" w:line="360" w:lineRule="auto"/>
        <w:ind w:left="567" w:firstLine="0"/>
        <w:rPr>
          <w:rFonts w:ascii="Arial Narrow" w:hAnsi="Arial Narrow"/>
          <w:sz w:val="22"/>
          <w:szCs w:val="22"/>
        </w:rPr>
      </w:pPr>
      <w:r>
        <w:rPr>
          <w:rFonts w:ascii="Arial Narrow" w:hAnsi="Arial Narrow"/>
          <w:sz w:val="22"/>
          <w:szCs w:val="22"/>
        </w:rPr>
        <w:t>Během záruční doby je prodávající povinen bezplatně odstranit veškeré vady, které se na zboží vyskytnou, včetně bezplatných dodávek a výměny všech náhradních dílů a součástek.</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0C6258">
      <w:pPr>
        <w:pStyle w:val="Zkladntext"/>
        <w:numPr>
          <w:ilvl w:val="0"/>
          <w:numId w:val="2"/>
        </w:numPr>
        <w:spacing w:after="120" w:line="360" w:lineRule="auto"/>
        <w:ind w:left="567" w:hanging="567"/>
        <w:rPr>
          <w:rFonts w:ascii="Arial Narrow" w:hAnsi="Arial Narrow"/>
          <w:sz w:val="22"/>
          <w:szCs w:val="22"/>
        </w:rPr>
      </w:pPr>
      <w:r w:rsidRPr="000C6258">
        <w:rPr>
          <w:rFonts w:ascii="Arial Narrow" w:hAnsi="Arial Narrow"/>
          <w:sz w:val="22"/>
          <w:szCs w:val="22"/>
        </w:rPr>
        <w:t>Záruka se však nevztahuje na vady, které byly způsobeny nesprávným nebo neoprávněným zásahem kupujícím nebo třetí osobou, které byly způsobeny vnějšími okolnostmi, jež nemají původ v</w:t>
      </w:r>
      <w:r w:rsidR="00A914D6" w:rsidRPr="000C6258">
        <w:rPr>
          <w:rFonts w:ascii="Arial Narrow" w:hAnsi="Arial Narrow"/>
          <w:sz w:val="22"/>
          <w:szCs w:val="22"/>
        </w:rPr>
        <w:t>e zboží</w:t>
      </w:r>
      <w:r w:rsidRPr="000C6258">
        <w:rPr>
          <w:rFonts w:ascii="Arial Narrow" w:hAnsi="Arial Narrow"/>
          <w:sz w:val="22"/>
          <w:szCs w:val="22"/>
        </w:rPr>
        <w:t xml:space="preserve">, které byly způsobeny nesprávným používáním nebo údržbou, nebo které byly způsobeny jinými okolnostmi, které nelze přičítat k tíži prodávajícího a/nebo </w:t>
      </w:r>
      <w:r w:rsidR="00A914D6" w:rsidRPr="000C6258">
        <w:rPr>
          <w:rFonts w:ascii="Arial Narrow" w:hAnsi="Arial Narrow"/>
          <w:sz w:val="22"/>
          <w:szCs w:val="22"/>
        </w:rPr>
        <w:t>zboží</w:t>
      </w:r>
      <w:r w:rsidRPr="000C6258">
        <w:rPr>
          <w:rFonts w:ascii="Arial Narrow" w:hAnsi="Arial Narrow"/>
          <w:sz w:val="22"/>
          <w:szCs w:val="22"/>
        </w:rPr>
        <w:t xml:space="preserve">. Prodávající se dále zavazuje poskytovat kupujícímu během </w:t>
      </w:r>
      <w:r w:rsidRPr="000C6258">
        <w:rPr>
          <w:rFonts w:ascii="Arial Narrow" w:hAnsi="Arial Narrow"/>
          <w:sz w:val="22"/>
          <w:szCs w:val="22"/>
        </w:rPr>
        <w:lastRenderedPageBreak/>
        <w:t xml:space="preserve">záruční doby potřebnou uživatelskou podporu a poradenskou činnost při odstraňování vad, problémů či nefunkčností, které se na </w:t>
      </w:r>
      <w:r w:rsidR="00A914D6" w:rsidRPr="000C6258">
        <w:rPr>
          <w:rFonts w:ascii="Arial Narrow" w:hAnsi="Arial Narrow"/>
          <w:sz w:val="22"/>
          <w:szCs w:val="22"/>
        </w:rPr>
        <w:t xml:space="preserve">zboží </w:t>
      </w:r>
      <w:r w:rsidRPr="000C6258">
        <w:rPr>
          <w:rFonts w:ascii="Arial Narrow" w:hAnsi="Arial Narrow"/>
          <w:sz w:val="22"/>
          <w:szCs w:val="22"/>
        </w:rPr>
        <w:t>vyskytnou, a to též formou telefonických či e-mailových konzultací.</w:t>
      </w:r>
    </w:p>
    <w:p w14:paraId="21B0656C" w14:textId="0F3F8D95" w:rsidR="00A639A5" w:rsidRPr="000C6258" w:rsidRDefault="00A639A5" w:rsidP="00A639A5">
      <w:pPr>
        <w:pStyle w:val="Zkladntext"/>
        <w:spacing w:after="120" w:line="360" w:lineRule="auto"/>
        <w:ind w:left="567" w:firstLine="0"/>
        <w:rPr>
          <w:rFonts w:ascii="Arial Narrow" w:hAnsi="Arial Narrow"/>
          <w:sz w:val="22"/>
          <w:szCs w:val="22"/>
        </w:rPr>
      </w:pPr>
      <w:r>
        <w:rPr>
          <w:rFonts w:ascii="Arial Narrow" w:hAnsi="Arial Narrow"/>
          <w:sz w:val="22"/>
          <w:szCs w:val="22"/>
        </w:rPr>
        <w:t>Prodávající se zavazuje v době záruční doby provádět opravy vad zboží, provádět dodávky všech náhradních dílů a provádět standardní vylepšení zboží dle pokynů výrobce.</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A639A5">
        <w:rPr>
          <w:rFonts w:ascii="Arial Narrow" w:hAnsi="Arial Narrow"/>
          <w:b/>
          <w:bCs/>
          <w:sz w:val="22"/>
          <w:szCs w:val="22"/>
        </w:rPr>
        <w:t>R</w:t>
      </w:r>
      <w:r w:rsidR="003F701C" w:rsidRPr="00A639A5">
        <w:rPr>
          <w:rFonts w:ascii="Arial Narrow" w:hAnsi="Arial Narrow"/>
          <w:b/>
          <w:bCs/>
          <w:sz w:val="22"/>
          <w:szCs w:val="22"/>
        </w:rPr>
        <w:t>eklamac</w:t>
      </w:r>
      <w:r w:rsidRPr="00A639A5">
        <w:rPr>
          <w:rFonts w:ascii="Arial Narrow" w:hAnsi="Arial Narrow"/>
          <w:b/>
          <w:bCs/>
          <w:sz w:val="22"/>
          <w:szCs w:val="22"/>
        </w:rPr>
        <w:t>e</w:t>
      </w:r>
      <w:r w:rsidR="003F701C" w:rsidRPr="00A639A5">
        <w:rPr>
          <w:rFonts w:ascii="Arial Narrow" w:hAnsi="Arial Narrow"/>
          <w:b/>
          <w:bCs/>
          <w:sz w:val="22"/>
          <w:szCs w:val="22"/>
        </w:rPr>
        <w:t xml:space="preserve"> zboží</w:t>
      </w:r>
      <w:r w:rsidRPr="00A639A5">
        <w:rPr>
          <w:rFonts w:ascii="Arial Narrow" w:hAnsi="Arial Narrow"/>
          <w:b/>
          <w:bCs/>
          <w:sz w:val="22"/>
          <w:szCs w:val="22"/>
        </w:rPr>
        <w:t xml:space="preserve"> a kontakty prodávajícího</w:t>
      </w:r>
      <w:r w:rsidR="003F701C" w:rsidRPr="003F701C">
        <w:rPr>
          <w:rFonts w:ascii="Arial Narrow" w:hAnsi="Arial Narrow"/>
          <w:sz w:val="22"/>
          <w:szCs w:val="22"/>
        </w:rPr>
        <w:t xml:space="preserve">: </w:t>
      </w:r>
    </w:p>
    <w:p w14:paraId="398C4A35" w14:textId="57CCFADF" w:rsidR="003F701C" w:rsidRPr="00147E41" w:rsidRDefault="00A639A5" w:rsidP="00A639A5">
      <w:pPr>
        <w:tabs>
          <w:tab w:val="left" w:pos="1701"/>
        </w:tabs>
        <w:spacing w:after="120" w:line="360" w:lineRule="auto"/>
        <w:ind w:left="1286" w:hanging="720"/>
        <w:rPr>
          <w:rFonts w:ascii="Arial Narrow" w:hAnsi="Arial Narrow"/>
          <w:sz w:val="22"/>
          <w:szCs w:val="22"/>
        </w:rPr>
      </w:pPr>
      <w:r w:rsidRPr="00147E41">
        <w:rPr>
          <w:rFonts w:ascii="Arial Narrow" w:hAnsi="Arial Narrow"/>
          <w:sz w:val="22"/>
          <w:szCs w:val="22"/>
        </w:rPr>
        <w:t>5.4.1</w:t>
      </w:r>
      <w:r w:rsidRPr="00147E41">
        <w:rPr>
          <w:rFonts w:ascii="Arial Narrow" w:hAnsi="Arial Narrow"/>
          <w:sz w:val="22"/>
          <w:szCs w:val="22"/>
        </w:rPr>
        <w:tab/>
      </w:r>
      <w:r w:rsidR="00844A5F" w:rsidRPr="00147E41">
        <w:rPr>
          <w:rFonts w:ascii="Arial Narrow" w:hAnsi="Arial Narrow"/>
          <w:sz w:val="22"/>
          <w:szCs w:val="22"/>
        </w:rPr>
        <w:t>Požadavek na odstranění vady zboží, kter</w:t>
      </w:r>
      <w:r w:rsidR="00BC57F8" w:rsidRPr="00147E41">
        <w:rPr>
          <w:rFonts w:ascii="Arial Narrow" w:hAnsi="Arial Narrow"/>
          <w:sz w:val="22"/>
          <w:szCs w:val="22"/>
        </w:rPr>
        <w:t>á</w:t>
      </w:r>
      <w:r w:rsidR="00844A5F" w:rsidRPr="00147E41">
        <w:rPr>
          <w:rFonts w:ascii="Arial Narrow" w:hAnsi="Arial Narrow"/>
          <w:sz w:val="22"/>
          <w:szCs w:val="22"/>
        </w:rPr>
        <w:t xml:space="preserve"> se vyskytn</w:t>
      </w:r>
      <w:r w:rsidR="00BC57F8" w:rsidRPr="00147E41">
        <w:rPr>
          <w:rFonts w:ascii="Arial Narrow" w:hAnsi="Arial Narrow"/>
          <w:sz w:val="22"/>
          <w:szCs w:val="22"/>
        </w:rPr>
        <w:t>e</w:t>
      </w:r>
      <w:r w:rsidR="00844A5F" w:rsidRPr="00147E41">
        <w:rPr>
          <w:rFonts w:ascii="Arial Narrow" w:hAnsi="Arial Narrow"/>
          <w:sz w:val="22"/>
          <w:szCs w:val="22"/>
        </w:rPr>
        <w:t xml:space="preserve"> v záruční době, kupující uplatní u prodávajícího bez zbytečné</w:t>
      </w:r>
      <w:r w:rsidR="00BC57F8" w:rsidRPr="00147E41">
        <w:rPr>
          <w:rFonts w:ascii="Arial Narrow" w:hAnsi="Arial Narrow"/>
          <w:sz w:val="22"/>
          <w:szCs w:val="22"/>
        </w:rPr>
        <w:t>ho odkladu po jejím</w:t>
      </w:r>
      <w:r w:rsidR="00844A5F" w:rsidRPr="00147E41">
        <w:rPr>
          <w:rFonts w:ascii="Arial Narrow" w:hAnsi="Arial Narrow"/>
          <w:sz w:val="22"/>
          <w:szCs w:val="22"/>
        </w:rPr>
        <w:t xml:space="preserve"> zjištění, nejpozději poslední den záruční doby</w:t>
      </w:r>
      <w:r w:rsidR="003F701C" w:rsidRPr="00147E41">
        <w:rPr>
          <w:rFonts w:ascii="Arial Narrow" w:hAnsi="Arial Narrow"/>
          <w:sz w:val="22"/>
          <w:szCs w:val="22"/>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147E41"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147E41">
        <w:rPr>
          <w:rFonts w:ascii="Arial Narrow" w:eastAsia="Times New Roman" w:hAnsi="Arial Narrow"/>
          <w:lang w:eastAsia="cs-CZ"/>
        </w:rPr>
        <w:t>opravou, je-li vada tímto způsobem odstranitelná, nebo</w:t>
      </w:r>
    </w:p>
    <w:p w14:paraId="00C4752B" w14:textId="77777777" w:rsidR="003F701C" w:rsidRPr="00147E41"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147E41">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147E41"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147E41">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147E41" w:rsidRDefault="003F701C" w:rsidP="007D7A3A">
      <w:pPr>
        <w:tabs>
          <w:tab w:val="left" w:pos="1276"/>
        </w:tabs>
        <w:spacing w:after="120" w:line="360" w:lineRule="auto"/>
        <w:ind w:left="1276"/>
        <w:rPr>
          <w:rFonts w:ascii="Arial Narrow" w:hAnsi="Arial Narrow"/>
          <w:sz w:val="22"/>
          <w:szCs w:val="22"/>
        </w:rPr>
      </w:pPr>
      <w:r w:rsidRPr="00147E41">
        <w:rPr>
          <w:rFonts w:ascii="Arial Narrow" w:hAnsi="Arial Narrow"/>
          <w:sz w:val="22"/>
          <w:szCs w:val="22"/>
        </w:rPr>
        <w:tab/>
        <w:t xml:space="preserve">V případě, že stejná vada vznikne v průběhu záruční doby na jednom </w:t>
      </w:r>
      <w:r w:rsidR="00A914D6" w:rsidRPr="00147E41">
        <w:rPr>
          <w:rFonts w:ascii="Arial Narrow" w:hAnsi="Arial Narrow"/>
          <w:sz w:val="22"/>
          <w:szCs w:val="22"/>
        </w:rPr>
        <w:t xml:space="preserve">ks zboží </w:t>
      </w:r>
      <w:r w:rsidRPr="00147E41">
        <w:rPr>
          <w:rFonts w:ascii="Arial Narrow" w:hAnsi="Arial Narrow"/>
          <w:sz w:val="22"/>
          <w:szCs w:val="22"/>
        </w:rPr>
        <w:t>nejméně podruhé nebo vznikne-li na jednom</w:t>
      </w:r>
      <w:r w:rsidR="00A914D6" w:rsidRPr="00147E41">
        <w:rPr>
          <w:rFonts w:ascii="Arial Narrow" w:hAnsi="Arial Narrow"/>
          <w:sz w:val="22"/>
          <w:szCs w:val="22"/>
        </w:rPr>
        <w:t xml:space="preserve"> ks zboží</w:t>
      </w:r>
      <w:r w:rsidRPr="00147E41">
        <w:rPr>
          <w:rFonts w:ascii="Arial Narrow" w:hAnsi="Arial Narrow"/>
          <w:sz w:val="22"/>
          <w:szCs w:val="22"/>
        </w:rPr>
        <w:t xml:space="preserve"> v průběhu záruční doby více než dvě různé vady, je kupující oprávněn požadovat odstranění vady dodáním nového </w:t>
      </w:r>
      <w:r w:rsidR="00AC7891" w:rsidRPr="00147E41">
        <w:rPr>
          <w:rFonts w:ascii="Arial Narrow" w:hAnsi="Arial Narrow"/>
          <w:sz w:val="22"/>
          <w:szCs w:val="22"/>
        </w:rPr>
        <w:t xml:space="preserve">ks </w:t>
      </w:r>
      <w:r w:rsidRPr="00147E41">
        <w:rPr>
          <w:rFonts w:ascii="Arial Narrow" w:hAnsi="Arial Narrow"/>
          <w:sz w:val="22"/>
          <w:szCs w:val="22"/>
        </w:rPr>
        <w:t>zboží nebo odstoupit od této smlouvy, i když druhá stejná nebo druhá různá či poslední vada, je vada odstranitelná opravou.</w:t>
      </w:r>
    </w:p>
    <w:p w14:paraId="6840F305" w14:textId="6EBDDB74" w:rsidR="00CE3AFB" w:rsidRPr="00A639A5" w:rsidRDefault="00A639A5" w:rsidP="00A639A5">
      <w:pPr>
        <w:tabs>
          <w:tab w:val="left" w:pos="1701"/>
        </w:tabs>
        <w:spacing w:after="120" w:line="360" w:lineRule="auto"/>
        <w:ind w:left="1276" w:hanging="710"/>
        <w:rPr>
          <w:rFonts w:ascii="Arial Narrow" w:hAnsi="Arial Narrow"/>
          <w:sz w:val="22"/>
          <w:szCs w:val="22"/>
        </w:rPr>
      </w:pPr>
      <w:r w:rsidRPr="00A639A5">
        <w:rPr>
          <w:rFonts w:ascii="Arial Narrow" w:hAnsi="Arial Narrow"/>
          <w:sz w:val="22"/>
          <w:szCs w:val="22"/>
        </w:rPr>
        <w:t>5.4.2</w:t>
      </w:r>
      <w:r w:rsidRPr="00A639A5">
        <w:rPr>
          <w:rFonts w:ascii="Arial Narrow" w:hAnsi="Arial Narrow"/>
          <w:sz w:val="22"/>
          <w:szCs w:val="22"/>
        </w:rPr>
        <w:tab/>
      </w:r>
      <w:r w:rsidR="003F701C" w:rsidRPr="00A639A5">
        <w:rPr>
          <w:rFonts w:ascii="Arial Narrow" w:hAnsi="Arial Narrow"/>
          <w:sz w:val="22"/>
          <w:szCs w:val="22"/>
        </w:rPr>
        <w:t xml:space="preserve">Prodávající tímto oznamuje kupujícímu následující kontaktní údaje, na kterých je povinen přijímat </w:t>
      </w:r>
      <w:r w:rsidR="003F701C" w:rsidRPr="00A639A5">
        <w:rPr>
          <w:rFonts w:ascii="Arial Narrow" w:hAnsi="Arial Narrow"/>
          <w:b/>
          <w:bCs/>
          <w:sz w:val="22"/>
          <w:szCs w:val="22"/>
        </w:rPr>
        <w:t>požadavky na reklamaci</w:t>
      </w:r>
      <w:r w:rsidR="00215F79" w:rsidRPr="00A639A5">
        <w:rPr>
          <w:rFonts w:ascii="Arial Narrow" w:hAnsi="Arial Narrow"/>
          <w:sz w:val="22"/>
          <w:szCs w:val="22"/>
        </w:rPr>
        <w:t xml:space="preserve"> a servis</w:t>
      </w:r>
      <w:r w:rsidR="003F701C" w:rsidRPr="00A639A5">
        <w:rPr>
          <w:rFonts w:ascii="Arial Narrow" w:hAnsi="Arial Narrow"/>
          <w:sz w:val="22"/>
          <w:szCs w:val="22"/>
        </w:rPr>
        <w:t xml:space="preserve">: servisní informační systém na tel. </w:t>
      </w:r>
      <w:r w:rsidR="003F701C" w:rsidRPr="00A639A5">
        <w:rPr>
          <w:rFonts w:ascii="Arial Narrow" w:hAnsi="Arial Narrow"/>
          <w:sz w:val="22"/>
          <w:szCs w:val="22"/>
          <w:highlight w:val="yellow"/>
        </w:rPr>
        <w:t xml:space="preserve">č.: </w:t>
      </w:r>
      <w:permStart w:id="848579329" w:edGrp="everyone"/>
      <w:r w:rsidR="003F701C" w:rsidRPr="00A639A5">
        <w:rPr>
          <w:rFonts w:ascii="Arial Narrow" w:hAnsi="Arial Narrow"/>
          <w:sz w:val="22"/>
          <w:szCs w:val="22"/>
          <w:highlight w:val="yellow"/>
        </w:rPr>
        <w:t>______________</w:t>
      </w:r>
      <w:r w:rsidR="00BC4C15" w:rsidRPr="00A639A5">
        <w:rPr>
          <w:rFonts w:ascii="Arial Narrow" w:hAnsi="Arial Narrow"/>
          <w:sz w:val="22"/>
          <w:szCs w:val="22"/>
          <w:highlight w:val="yellow"/>
        </w:rPr>
        <w:t>,</w:t>
      </w:r>
      <w:permEnd w:id="848579329"/>
      <w:r w:rsidR="003F701C" w:rsidRPr="00A639A5">
        <w:rPr>
          <w:rFonts w:ascii="Arial Narrow" w:hAnsi="Arial Narrow"/>
          <w:sz w:val="22"/>
          <w:szCs w:val="22"/>
        </w:rPr>
        <w:t xml:space="preserve"> </w:t>
      </w:r>
      <w:r w:rsidR="003F701C" w:rsidRPr="00A639A5">
        <w:rPr>
          <w:rFonts w:ascii="Arial Narrow" w:hAnsi="Arial Narrow"/>
          <w:sz w:val="22"/>
          <w:szCs w:val="22"/>
          <w:highlight w:val="yellow"/>
        </w:rPr>
        <w:t>e-mail</w:t>
      </w:r>
      <w:r w:rsidR="003F701C" w:rsidRPr="00A639A5">
        <w:rPr>
          <w:rFonts w:ascii="Arial Narrow" w:hAnsi="Arial Narrow"/>
          <w:sz w:val="22"/>
          <w:szCs w:val="22"/>
        </w:rPr>
        <w:t xml:space="preserve">: </w:t>
      </w:r>
      <w:permStart w:id="1314921475" w:edGrp="everyone"/>
      <w:r w:rsidR="003F701C" w:rsidRPr="00A639A5">
        <w:rPr>
          <w:rFonts w:ascii="Arial Narrow" w:hAnsi="Arial Narrow"/>
          <w:sz w:val="22"/>
          <w:szCs w:val="22"/>
        </w:rPr>
        <w:t>_______@_______</w:t>
      </w:r>
      <w:permEnd w:id="1314921475"/>
      <w:r w:rsidR="003F701C" w:rsidRPr="00A639A5">
        <w:rPr>
          <w:rFonts w:ascii="Arial Narrow" w:hAnsi="Arial Narrow"/>
          <w:sz w:val="22"/>
          <w:szCs w:val="22"/>
        </w:rPr>
        <w:t xml:space="preserve">. </w:t>
      </w:r>
      <w:r>
        <w:rPr>
          <w:rFonts w:ascii="Arial Narrow" w:hAnsi="Arial Narrow"/>
          <w:sz w:val="22"/>
          <w:szCs w:val="22"/>
        </w:rPr>
        <w:t xml:space="preserve">Pracovní doba prodávajícího musí zahrnovat časový úsek od 8.00 hod. do 17.00 hod. v pracovních dnech. </w:t>
      </w:r>
      <w:r w:rsidR="003F701C" w:rsidRPr="00A639A5">
        <w:rPr>
          <w:rFonts w:ascii="Arial Narrow" w:hAnsi="Arial Narrow"/>
          <w:sz w:val="22"/>
          <w:szCs w:val="22"/>
        </w:rPr>
        <w:t>Za okamžik uplatnění reklamace se považuje okamžik odeslání e</w:t>
      </w:r>
      <w:r w:rsidR="00EA4D16" w:rsidRPr="00A639A5">
        <w:rPr>
          <w:rFonts w:ascii="Arial Narrow" w:hAnsi="Arial Narrow"/>
          <w:sz w:val="22"/>
          <w:szCs w:val="22"/>
        </w:rPr>
        <w:t>-</w:t>
      </w:r>
      <w:r w:rsidR="003F701C" w:rsidRPr="00A639A5">
        <w:rPr>
          <w:rFonts w:ascii="Arial Narrow" w:hAnsi="Arial Narrow"/>
          <w:sz w:val="22"/>
          <w:szCs w:val="22"/>
        </w:rPr>
        <w:t>mailové zprávy na výše uvedenou e</w:t>
      </w:r>
      <w:r w:rsidR="00EA4D16" w:rsidRPr="00A639A5">
        <w:rPr>
          <w:rFonts w:ascii="Arial Narrow" w:hAnsi="Arial Narrow"/>
          <w:sz w:val="22"/>
          <w:szCs w:val="22"/>
        </w:rPr>
        <w:t>-</w:t>
      </w:r>
      <w:r w:rsidR="003F701C" w:rsidRPr="00A639A5">
        <w:rPr>
          <w:rFonts w:ascii="Arial Narrow" w:hAnsi="Arial Narrow"/>
          <w:sz w:val="22"/>
          <w:szCs w:val="22"/>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sidRPr="00A639A5">
        <w:rPr>
          <w:rFonts w:ascii="Arial Narrow" w:hAnsi="Arial Narrow"/>
          <w:sz w:val="22"/>
          <w:szCs w:val="22"/>
        </w:rPr>
        <w:t>-</w:t>
      </w:r>
      <w:r w:rsidR="003F701C" w:rsidRPr="00A639A5">
        <w:rPr>
          <w:rFonts w:ascii="Arial Narrow" w:hAnsi="Arial Narrow"/>
          <w:sz w:val="22"/>
          <w:szCs w:val="22"/>
        </w:rPr>
        <w:t>mailovou adresu.</w:t>
      </w:r>
    </w:p>
    <w:p w14:paraId="13186167" w14:textId="557502BA" w:rsidR="00A639A5" w:rsidRPr="00A639A5" w:rsidRDefault="00A639A5" w:rsidP="00A639A5">
      <w:pPr>
        <w:tabs>
          <w:tab w:val="left" w:pos="1701"/>
        </w:tabs>
        <w:spacing w:after="120" w:line="360" w:lineRule="auto"/>
        <w:ind w:left="1276" w:hanging="710"/>
        <w:rPr>
          <w:rFonts w:ascii="Arial Narrow" w:hAnsi="Arial Narrow"/>
          <w:sz w:val="22"/>
          <w:szCs w:val="22"/>
        </w:rPr>
      </w:pPr>
      <w:bookmarkStart w:id="1" w:name="_Hlk113790254"/>
      <w:r w:rsidRPr="00A639A5">
        <w:rPr>
          <w:rFonts w:ascii="Arial Narrow" w:hAnsi="Arial Narrow"/>
          <w:sz w:val="22"/>
          <w:szCs w:val="22"/>
        </w:rPr>
        <w:t>5.4.3</w:t>
      </w:r>
      <w:r w:rsidRPr="00A639A5">
        <w:rPr>
          <w:rFonts w:ascii="Arial Narrow" w:hAnsi="Arial Narrow"/>
          <w:sz w:val="22"/>
          <w:szCs w:val="22"/>
        </w:rPr>
        <w:tab/>
      </w:r>
      <w:r w:rsidR="000030A3" w:rsidRPr="00A639A5">
        <w:rPr>
          <w:rFonts w:ascii="Arial Narrow" w:hAnsi="Arial Narrow"/>
          <w:sz w:val="22"/>
          <w:szCs w:val="22"/>
        </w:rPr>
        <w:t xml:space="preserve">V případě uplatnění reklamace zboží se prodávající zavazuje, že doba nástupu servisního technika na opravu bude maximálně do </w:t>
      </w:r>
      <w:r w:rsidR="001F2835" w:rsidRPr="00A639A5">
        <w:rPr>
          <w:rFonts w:ascii="Arial Narrow" w:hAnsi="Arial Narrow"/>
          <w:sz w:val="22"/>
          <w:szCs w:val="22"/>
        </w:rPr>
        <w:t>48</w:t>
      </w:r>
      <w:r w:rsidR="000030A3" w:rsidRPr="00A639A5">
        <w:rPr>
          <w:rFonts w:ascii="Arial Narrow" w:hAnsi="Arial Narrow"/>
          <w:sz w:val="22"/>
          <w:szCs w:val="22"/>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sidRPr="00A639A5">
        <w:rPr>
          <w:rFonts w:ascii="Arial Narrow" w:hAnsi="Arial Narrow"/>
          <w:sz w:val="22"/>
          <w:szCs w:val="22"/>
        </w:rPr>
        <w:t>48</w:t>
      </w:r>
      <w:r w:rsidR="000030A3" w:rsidRPr="00A639A5">
        <w:rPr>
          <w:rFonts w:ascii="Arial Narrow" w:hAnsi="Arial Narrow"/>
          <w:sz w:val="22"/>
          <w:szCs w:val="22"/>
        </w:rPr>
        <w:t xml:space="preserve"> hodin uplyne v době po 16.30</w:t>
      </w:r>
      <w:r w:rsidR="007E4A68" w:rsidRPr="00A639A5">
        <w:rPr>
          <w:rFonts w:ascii="Arial Narrow" w:hAnsi="Arial Narrow"/>
          <w:sz w:val="22"/>
          <w:szCs w:val="22"/>
        </w:rPr>
        <w:t xml:space="preserve"> hod.</w:t>
      </w:r>
      <w:r w:rsidR="000030A3" w:rsidRPr="00A639A5">
        <w:rPr>
          <w:rFonts w:ascii="Arial Narrow" w:hAnsi="Arial Narrow"/>
          <w:sz w:val="22"/>
          <w:szCs w:val="22"/>
        </w:rPr>
        <w:t xml:space="preserve"> příslušného dne, nebo v mimopracovních dnech</w:t>
      </w:r>
      <w:bookmarkEnd w:id="1"/>
      <w:r w:rsidR="000030A3" w:rsidRPr="00A639A5">
        <w:rPr>
          <w:rFonts w:ascii="Arial Narrow" w:hAnsi="Arial Narrow"/>
          <w:sz w:val="22"/>
          <w:szCs w:val="22"/>
        </w:rPr>
        <w:t>.</w:t>
      </w:r>
    </w:p>
    <w:p w14:paraId="6FAD005B" w14:textId="333CDFAC" w:rsidR="000221CF" w:rsidRPr="000351A7" w:rsidRDefault="00A639A5" w:rsidP="000221CF">
      <w:pPr>
        <w:pStyle w:val="Zkladntext"/>
        <w:spacing w:after="120" w:line="360" w:lineRule="auto"/>
        <w:ind w:left="1276" w:hanging="919"/>
        <w:rPr>
          <w:rFonts w:ascii="Arial Narrow" w:hAnsi="Arial Narrow"/>
          <w:sz w:val="22"/>
          <w:szCs w:val="22"/>
        </w:rPr>
      </w:pPr>
      <w:r>
        <w:rPr>
          <w:rFonts w:ascii="Arial Narrow" w:hAnsi="Arial Narrow"/>
          <w:sz w:val="22"/>
          <w:szCs w:val="22"/>
        </w:rPr>
        <w:t>5.4.4</w:t>
      </w:r>
      <w:r>
        <w:rPr>
          <w:rFonts w:ascii="Arial Narrow" w:hAnsi="Arial Narrow"/>
          <w:sz w:val="22"/>
          <w:szCs w:val="22"/>
        </w:rPr>
        <w:tab/>
      </w:r>
      <w:r w:rsidR="00D85596">
        <w:rPr>
          <w:rFonts w:ascii="Arial Narrow" w:hAnsi="Arial Narrow"/>
          <w:sz w:val="22"/>
          <w:szCs w:val="22"/>
        </w:rPr>
        <w:t>Jde-li o vadu odstranitelnou</w:t>
      </w:r>
      <w:r>
        <w:rPr>
          <w:rFonts w:ascii="Arial Narrow" w:hAnsi="Arial Narrow"/>
          <w:sz w:val="22"/>
          <w:szCs w:val="22"/>
        </w:rPr>
        <w:t xml:space="preserve"> a nevyžadující použití náhradních dílů</w:t>
      </w:r>
      <w:r w:rsidR="00D85596">
        <w:rPr>
          <w:rFonts w:ascii="Arial Narrow" w:hAnsi="Arial Narrow"/>
          <w:sz w:val="22"/>
          <w:szCs w:val="22"/>
        </w:rPr>
        <w:t>, zavazuje se p</w:t>
      </w:r>
      <w:r w:rsidR="00CE054B">
        <w:rPr>
          <w:rFonts w:ascii="Arial Narrow" w:hAnsi="Arial Narrow"/>
          <w:sz w:val="22"/>
          <w:szCs w:val="22"/>
        </w:rPr>
        <w:t xml:space="preserve">rodávající </w:t>
      </w:r>
      <w:r w:rsidR="00D85596">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Pr>
          <w:rFonts w:ascii="Arial Narrow" w:hAnsi="Arial Narrow"/>
          <w:sz w:val="22"/>
        </w:rPr>
        <w:t>24</w:t>
      </w:r>
      <w:r w:rsidR="000D52FB" w:rsidRPr="009333C1">
        <w:rPr>
          <w:rFonts w:ascii="Arial Narrow" w:hAnsi="Arial Narrow"/>
          <w:sz w:val="22"/>
        </w:rPr>
        <w:t xml:space="preserve"> hodin</w:t>
      </w:r>
      <w:r w:rsidR="000D52FB" w:rsidRPr="00C62103">
        <w:rPr>
          <w:rFonts w:ascii="Arial Narrow" w:hAnsi="Arial Narrow"/>
          <w:sz w:val="22"/>
          <w:szCs w:val="22"/>
        </w:rPr>
        <w:t xml:space="preserve"> od nástupu servisního </w:t>
      </w:r>
      <w:r w:rsidR="000D52FB" w:rsidRPr="00C62103">
        <w:rPr>
          <w:rFonts w:ascii="Arial Narrow" w:hAnsi="Arial Narrow"/>
          <w:sz w:val="22"/>
          <w:szCs w:val="22"/>
        </w:rPr>
        <w:lastRenderedPageBreak/>
        <w:t>technika na opravu</w:t>
      </w:r>
      <w:r>
        <w:rPr>
          <w:rFonts w:ascii="Arial Narrow" w:hAnsi="Arial Narrow"/>
          <w:sz w:val="22"/>
          <w:szCs w:val="22"/>
        </w:rPr>
        <w:t>. V </w:t>
      </w:r>
      <w:r w:rsidR="00C62103" w:rsidRPr="00C62103">
        <w:rPr>
          <w:rFonts w:ascii="Arial Narrow" w:hAnsi="Arial Narrow"/>
          <w:sz w:val="22"/>
          <w:szCs w:val="22"/>
        </w:rPr>
        <w:t>případě</w:t>
      </w:r>
      <w:r>
        <w:rPr>
          <w:rFonts w:ascii="Arial Narrow" w:hAnsi="Arial Narrow"/>
          <w:sz w:val="22"/>
          <w:szCs w:val="22"/>
        </w:rPr>
        <w:t>, že je nutné použití náhradních dílů, které má prodávající k dispozici, zavazuje se prodávající odstranit vadu nejpozději do 72 hodin od nástupu servisního technika na opravu. Pakliže je nutné dodat náhradní díly ze zahraničí, není prodávající v prodlení, odstraní-li závadu ve lhůtě do 10 pracovních dnů počítaných od nástupu servisního technika na opra</w:t>
      </w:r>
      <w:r w:rsidR="000221CF">
        <w:rPr>
          <w:rFonts w:ascii="Arial Narrow" w:hAnsi="Arial Narrow"/>
          <w:sz w:val="22"/>
          <w:szCs w:val="22"/>
        </w:rPr>
        <w:t>vu.</w:t>
      </w:r>
      <w:r w:rsidR="000221CF">
        <w:rPr>
          <w:rFonts w:ascii="Arial Narrow" w:hAnsi="Arial Narrow"/>
          <w:sz w:val="22"/>
          <w:szCs w:val="22"/>
        </w:rPr>
        <w:tab/>
      </w:r>
    </w:p>
    <w:p w14:paraId="5D1D61FC" w14:textId="406397EB" w:rsidR="00520B4D" w:rsidRDefault="000221CF" w:rsidP="000221CF">
      <w:pPr>
        <w:pStyle w:val="Zkladntext"/>
        <w:spacing w:after="120" w:line="360" w:lineRule="auto"/>
        <w:ind w:left="1276" w:hanging="919"/>
        <w:rPr>
          <w:rFonts w:ascii="Arial Narrow" w:hAnsi="Arial Narrow"/>
          <w:sz w:val="22"/>
        </w:rPr>
      </w:pPr>
      <w:r>
        <w:rPr>
          <w:rFonts w:ascii="Arial Narrow" w:hAnsi="Arial Narrow"/>
          <w:sz w:val="22"/>
        </w:rPr>
        <w:t>5.4.5</w:t>
      </w:r>
      <w:r>
        <w:rPr>
          <w:rFonts w:ascii="Arial Narrow" w:hAnsi="Arial Narrow"/>
          <w:sz w:val="22"/>
        </w:rPr>
        <w:tab/>
      </w:r>
      <w:r w:rsidR="00CE054B"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00CE054B" w:rsidRPr="009333C1">
        <w:rPr>
          <w:rFonts w:ascii="Arial Narrow" w:hAnsi="Arial Narrow"/>
          <w:sz w:val="22"/>
        </w:rPr>
        <w:t xml:space="preserve"> k odstranění vady prodávajícímu splnit, může být písemně dohodnuta přiměřeně delší lhůta. </w:t>
      </w:r>
    </w:p>
    <w:p w14:paraId="4B44F4FC" w14:textId="2AA6D367" w:rsidR="004E4F56" w:rsidRPr="000351A7" w:rsidRDefault="000221CF" w:rsidP="000221CF">
      <w:pPr>
        <w:pStyle w:val="Zkladntext"/>
        <w:spacing w:after="120" w:line="360" w:lineRule="auto"/>
        <w:ind w:left="1276" w:hanging="919"/>
        <w:rPr>
          <w:rFonts w:ascii="Arial Narrow" w:hAnsi="Arial Narrow"/>
          <w:sz w:val="22"/>
          <w:szCs w:val="22"/>
        </w:rPr>
      </w:pPr>
      <w:r>
        <w:rPr>
          <w:rFonts w:ascii="Arial Narrow" w:hAnsi="Arial Narrow"/>
          <w:sz w:val="22"/>
          <w:szCs w:val="22"/>
        </w:rPr>
        <w:t>5.4.6</w:t>
      </w:r>
      <w:r>
        <w:rPr>
          <w:rFonts w:ascii="Arial Narrow" w:hAnsi="Arial Narrow"/>
          <w:sz w:val="22"/>
          <w:szCs w:val="22"/>
        </w:rPr>
        <w:tab/>
      </w:r>
      <w:r w:rsidR="0081211C"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0081211C" w:rsidRPr="000351A7">
        <w:rPr>
          <w:rFonts w:ascii="Arial Narrow" w:hAnsi="Arial Narrow"/>
          <w:sz w:val="22"/>
          <w:szCs w:val="22"/>
        </w:rPr>
        <w:t xml:space="preserve">dodat kupujícímu v co nejkratším termínu bezplatně náhradní zboží nejpozději však do </w:t>
      </w:r>
      <w:r>
        <w:rPr>
          <w:rFonts w:ascii="Arial Narrow" w:hAnsi="Arial Narrow"/>
          <w:sz w:val="22"/>
          <w:szCs w:val="22"/>
        </w:rPr>
        <w:t>8</w:t>
      </w:r>
      <w:r w:rsidR="005549C2" w:rsidRPr="000351A7">
        <w:rPr>
          <w:rFonts w:ascii="Arial Narrow" w:hAnsi="Arial Narrow"/>
          <w:sz w:val="22"/>
          <w:szCs w:val="22"/>
        </w:rPr>
        <w:t xml:space="preserve"> týdnů </w:t>
      </w:r>
      <w:r w:rsidR="0081211C"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0081211C" w:rsidRPr="000351A7">
        <w:rPr>
          <w:rFonts w:ascii="Arial Narrow" w:hAnsi="Arial Narrow"/>
          <w:sz w:val="22"/>
          <w:szCs w:val="22"/>
        </w:rPr>
        <w:t xml:space="preserve">a převést vlastnické právo k náhradnímu zboží na kupujícího. </w:t>
      </w:r>
    </w:p>
    <w:p w14:paraId="19AD6A43" w14:textId="44759257" w:rsidR="00CE3AFB" w:rsidRPr="00FB7B04" w:rsidRDefault="000221CF" w:rsidP="000221CF">
      <w:pPr>
        <w:pStyle w:val="Zkladntext"/>
        <w:spacing w:after="120" w:line="360" w:lineRule="auto"/>
        <w:ind w:left="1276" w:firstLine="0"/>
        <w:rPr>
          <w:rFonts w:ascii="Arial Narrow" w:hAnsi="Arial Narrow"/>
          <w:sz w:val="22"/>
          <w:szCs w:val="22"/>
        </w:rPr>
      </w:pPr>
      <w:r>
        <w:rPr>
          <w:rFonts w:ascii="Arial Narrow" w:hAnsi="Arial Narrow"/>
          <w:sz w:val="22"/>
          <w:szCs w:val="22"/>
        </w:rPr>
        <w:t>Nové</w:t>
      </w:r>
      <w:r w:rsidR="0081211C">
        <w:rPr>
          <w:rFonts w:ascii="Arial Narrow" w:hAnsi="Arial Narrow"/>
          <w:sz w:val="22"/>
          <w:szCs w:val="22"/>
        </w:rPr>
        <w:t xml:space="preserve"> </w:t>
      </w:r>
      <w:r w:rsidR="00312859">
        <w:rPr>
          <w:rFonts w:ascii="Arial Narrow" w:hAnsi="Arial Narrow"/>
          <w:sz w:val="22"/>
          <w:szCs w:val="22"/>
        </w:rPr>
        <w:t xml:space="preserve">zboží </w:t>
      </w:r>
      <w:r w:rsidR="0081211C">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sidR="0081211C">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sidR="0081211C">
        <w:rPr>
          <w:rFonts w:ascii="Arial Narrow" w:hAnsi="Arial Narrow"/>
          <w:sz w:val="22"/>
          <w:szCs w:val="22"/>
        </w:rPr>
        <w:t xml:space="preserve">nová záruční doba dle odstavce </w:t>
      </w:r>
      <w:r w:rsidR="001269EF">
        <w:rPr>
          <w:rFonts w:ascii="Arial Narrow" w:hAnsi="Arial Narrow"/>
          <w:sz w:val="22"/>
          <w:szCs w:val="22"/>
        </w:rPr>
        <w:t>5.1</w:t>
      </w:r>
      <w:r w:rsidR="0081211C">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300CFB69" w:rsidR="00154F8E" w:rsidRDefault="000221CF" w:rsidP="000221CF">
      <w:pPr>
        <w:pStyle w:val="Zkladntext"/>
        <w:spacing w:after="120" w:line="360" w:lineRule="auto"/>
        <w:ind w:left="1276" w:hanging="919"/>
        <w:rPr>
          <w:rFonts w:ascii="Arial Narrow" w:hAnsi="Arial Narrow"/>
          <w:sz w:val="22"/>
          <w:szCs w:val="22"/>
        </w:rPr>
      </w:pPr>
      <w:r>
        <w:rPr>
          <w:rFonts w:ascii="Arial Narrow" w:hAnsi="Arial Narrow"/>
          <w:sz w:val="22"/>
          <w:szCs w:val="22"/>
        </w:rPr>
        <w:t>5.4.7</w:t>
      </w:r>
      <w:r>
        <w:rPr>
          <w:rFonts w:ascii="Arial Narrow" w:hAnsi="Arial Narrow"/>
          <w:sz w:val="22"/>
          <w:szCs w:val="22"/>
        </w:rPr>
        <w:tab/>
      </w:r>
      <w:r w:rsidR="001269EF">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sidR="001269EF">
        <w:rPr>
          <w:rFonts w:ascii="Arial Narrow" w:hAnsi="Arial Narrow"/>
          <w:sz w:val="22"/>
          <w:szCs w:val="22"/>
        </w:rPr>
        <w:t>bude domáh</w:t>
      </w:r>
      <w:r w:rsidR="00F52E7E">
        <w:rPr>
          <w:rFonts w:ascii="Arial Narrow" w:hAnsi="Arial Narrow"/>
          <w:sz w:val="22"/>
          <w:szCs w:val="22"/>
        </w:rPr>
        <w:t>a</w:t>
      </w:r>
      <w:r w:rsidR="001269EF">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sidR="001269EF">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52970BB1" w:rsidR="00812D36" w:rsidRPr="00CE3AFB" w:rsidRDefault="000221CF" w:rsidP="000221CF">
      <w:pPr>
        <w:pStyle w:val="Zkladntext"/>
        <w:spacing w:after="120" w:line="360" w:lineRule="auto"/>
        <w:ind w:left="1276" w:hanging="919"/>
        <w:rPr>
          <w:rFonts w:ascii="Arial Narrow" w:hAnsi="Arial Narrow"/>
          <w:sz w:val="22"/>
          <w:szCs w:val="22"/>
        </w:rPr>
      </w:pPr>
      <w:r>
        <w:rPr>
          <w:rFonts w:ascii="Arial Narrow" w:hAnsi="Arial Narrow"/>
          <w:sz w:val="22"/>
          <w:szCs w:val="22"/>
        </w:rPr>
        <w:t>5.4.8</w:t>
      </w:r>
      <w:r>
        <w:rPr>
          <w:rFonts w:ascii="Arial Narrow" w:hAnsi="Arial Narrow"/>
          <w:sz w:val="22"/>
          <w:szCs w:val="22"/>
        </w:rPr>
        <w:tab/>
      </w:r>
      <w:r w:rsidR="00812D36">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sidR="00812D36">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00812D36"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lastRenderedPageBreak/>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1729DDBD"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w:t>
      </w:r>
      <w:r w:rsidR="001658D6">
        <w:rPr>
          <w:rFonts w:ascii="Arial Narrow" w:hAnsi="Arial Narrow"/>
          <w:sz w:val="22"/>
          <w:szCs w:val="22"/>
        </w:rPr>
        <w:t>113</w:t>
      </w:r>
      <w:r>
        <w:rPr>
          <w:rFonts w:ascii="Arial Narrow" w:hAnsi="Arial Narrow"/>
          <w:sz w:val="22"/>
          <w:szCs w:val="22"/>
        </w:rPr>
        <w:t xml:space="preserve">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0F807CED" w14:textId="77777777" w:rsidR="00D413AB" w:rsidRDefault="00D413AB"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413AB">
        <w:rPr>
          <w:rFonts w:ascii="Arial Narrow" w:hAnsi="Arial Narrow"/>
          <w:b/>
          <w:bCs/>
        </w:rPr>
        <w:t>Pojištění</w:t>
      </w:r>
      <w:r>
        <w:rPr>
          <w:rFonts w:ascii="Arial Narrow" w:hAnsi="Arial Narrow"/>
        </w:rPr>
        <w:t xml:space="preserve">: </w:t>
      </w:r>
      <w:r w:rsidR="001C41D0" w:rsidRPr="00D85596">
        <w:rPr>
          <w:rFonts w:ascii="Arial Narrow" w:hAnsi="Arial Narrow"/>
        </w:rPr>
        <w:t>Prodávající prohlašuje, že má sjednáno pojištění odpovědnosti za škodu způsobenou svoj</w:t>
      </w:r>
      <w:r w:rsidR="00CC5A2A">
        <w:rPr>
          <w:rFonts w:ascii="Arial Narrow" w:hAnsi="Arial Narrow"/>
        </w:rPr>
        <w:t>í</w:t>
      </w:r>
      <w:r w:rsidR="001C41D0" w:rsidRPr="00D85596">
        <w:rPr>
          <w:rFonts w:ascii="Arial Narrow" w:hAnsi="Arial Narrow"/>
        </w:rPr>
        <w:t xml:space="preserve"> činností kupujícímu nebo třetím osobám s</w:t>
      </w:r>
      <w:r w:rsidR="008C67CF">
        <w:rPr>
          <w:rFonts w:ascii="Arial Narrow" w:hAnsi="Arial Narrow"/>
        </w:rPr>
        <w:t xml:space="preserve"> minimální</w:t>
      </w:r>
      <w:r w:rsidR="001C41D0" w:rsidRPr="00D85596">
        <w:rPr>
          <w:rFonts w:ascii="Arial Narrow" w:hAnsi="Arial Narrow"/>
        </w:rPr>
        <w:t xml:space="preserve"> pojistnou částkou </w:t>
      </w:r>
      <w:r w:rsidR="001C41D0" w:rsidRPr="008C67CF">
        <w:rPr>
          <w:rFonts w:ascii="Arial Narrow" w:hAnsi="Arial Narrow"/>
        </w:rPr>
        <w:t xml:space="preserve">ve výši </w:t>
      </w:r>
      <w:r>
        <w:rPr>
          <w:rFonts w:ascii="Arial Narrow" w:hAnsi="Arial Narrow"/>
        </w:rPr>
        <w:t>2.000.000 Kč na jednu pojistnou událost a zavazuje se, že bude takto pojištěn po celou dobu trvání této smlouvy.</w:t>
      </w:r>
    </w:p>
    <w:p w14:paraId="4D66B9A0" w14:textId="77777777" w:rsidR="00D413AB" w:rsidRDefault="00D413AB" w:rsidP="00D413AB">
      <w:pPr>
        <w:pStyle w:val="Odstavecseseznamem"/>
        <w:tabs>
          <w:tab w:val="left" w:pos="0"/>
        </w:tabs>
        <w:spacing w:after="120" w:line="360" w:lineRule="auto"/>
        <w:ind w:firstLine="0"/>
        <w:contextualSpacing w:val="0"/>
        <w:rPr>
          <w:rFonts w:ascii="Arial Narrow" w:hAnsi="Arial Narrow"/>
        </w:rPr>
      </w:pPr>
      <w:r>
        <w:rPr>
          <w:rFonts w:ascii="Arial Narrow" w:hAnsi="Arial Narrow"/>
        </w:rPr>
        <w:t>Prodávající prohlašuje, že má uzavřeno pojištění odpovědnosti za škodu způsobenou v souvislosti s dodávkou zboží s minimální pojistnou částkou ve výši 2.000.000 Kč na jednu pojistnou událost a zavazuje se, že bude takto pojištěn po celou dobu trvání této smlouvy.</w:t>
      </w:r>
    </w:p>
    <w:p w14:paraId="22CD9CF2" w14:textId="2B9673EB" w:rsidR="001C41D0" w:rsidRPr="00D85596" w:rsidRDefault="00D413AB" w:rsidP="00D413AB">
      <w:pPr>
        <w:pStyle w:val="Odstavecseseznamem"/>
        <w:tabs>
          <w:tab w:val="left" w:pos="0"/>
        </w:tabs>
        <w:spacing w:after="120" w:line="360" w:lineRule="auto"/>
        <w:ind w:firstLine="0"/>
        <w:contextualSpacing w:val="0"/>
        <w:rPr>
          <w:rFonts w:ascii="Arial Narrow" w:hAnsi="Arial Narrow"/>
        </w:rPr>
      </w:pPr>
      <w:r>
        <w:rPr>
          <w:rFonts w:ascii="Arial Narrow" w:hAnsi="Arial Narrow"/>
        </w:rPr>
        <w:t>Potvrzení o těchto pojištěních prodávající předkládá do pěti kalendářních dnů od doručení výzvy kupujícího k plnění. Prodávající se tato pojištění zavazuje udržovat v platnosti až do skončení záruční doby na zboží a v této době je povinen na výzvu kupujícího předložit do 5 kalendářních dnů doklad o platnosti a rozsahu pojištění.</w:t>
      </w:r>
      <w:r w:rsidR="001C41D0" w:rsidRPr="00D85596">
        <w:rPr>
          <w:rFonts w:ascii="Arial Narrow" w:hAnsi="Arial Narrow"/>
        </w:rPr>
        <w:t xml:space="preserve"> </w:t>
      </w:r>
    </w:p>
    <w:p w14:paraId="5FF07FB6" w14:textId="77777777" w:rsidR="00D413AB" w:rsidRPr="00D413AB" w:rsidRDefault="00D413AB" w:rsidP="00D413AB">
      <w:pPr>
        <w:pStyle w:val="Odstavecseseznamem"/>
        <w:numPr>
          <w:ilvl w:val="0"/>
          <w:numId w:val="10"/>
        </w:numPr>
        <w:tabs>
          <w:tab w:val="left" w:pos="0"/>
        </w:tabs>
        <w:spacing w:after="120" w:line="360" w:lineRule="auto"/>
        <w:ind w:hanging="720"/>
        <w:contextualSpacing w:val="0"/>
        <w:rPr>
          <w:rFonts w:ascii="Arial Narrow" w:hAnsi="Arial Narrow"/>
        </w:rPr>
      </w:pPr>
      <w:r w:rsidRPr="00D413AB">
        <w:rPr>
          <w:rFonts w:ascii="Arial Narrow" w:hAnsi="Arial Narrow"/>
        </w:rPr>
        <w:t>Prodávající je povinen uchovávat veškerou dokumentaci související s realizací předmětu smlouvy včetně účetních dokladů minimálně po dobu 10 let od podpisu smlouvy. Pokud je v českých právních předpisech stanovena lhůta delší, bude použita tato delší lhůta.</w:t>
      </w:r>
    </w:p>
    <w:p w14:paraId="30FC343B" w14:textId="73B760DE" w:rsidR="007E6BA6" w:rsidRPr="00D413AB" w:rsidRDefault="00D413AB" w:rsidP="00D413AB">
      <w:pPr>
        <w:pStyle w:val="Odstavecseseznamem"/>
        <w:numPr>
          <w:ilvl w:val="0"/>
          <w:numId w:val="10"/>
        </w:numPr>
        <w:tabs>
          <w:tab w:val="left" w:pos="0"/>
        </w:tabs>
        <w:spacing w:after="120" w:line="360" w:lineRule="auto"/>
        <w:ind w:hanging="720"/>
        <w:contextualSpacing w:val="0"/>
        <w:rPr>
          <w:rFonts w:ascii="Arial Narrow" w:hAnsi="Arial Narrow"/>
        </w:rPr>
      </w:pPr>
      <w:r>
        <w:rPr>
          <w:rFonts w:ascii="Arial Narrow" w:hAnsi="Arial Narrow"/>
          <w:b/>
          <w:bCs/>
        </w:rPr>
        <w:lastRenderedPageBreak/>
        <w:t xml:space="preserve"> </w:t>
      </w:r>
      <w:r w:rsidRPr="00D413AB">
        <w:rPr>
          <w:rFonts w:ascii="Arial Narrow" w:hAnsi="Arial Narrow"/>
        </w:rPr>
        <w:t xml:space="preserve">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zákona č. 255/2012 Sb., kontrolní řád). </w:t>
      </w:r>
    </w:p>
    <w:p w14:paraId="773C46AF" w14:textId="5542519E"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711BBB9E" w14:textId="1FD2D31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2"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7849FF">
        <w:rPr>
          <w:rFonts w:ascii="Arial Narrow" w:hAnsi="Arial Narrow"/>
        </w:rPr>
        <w:t>4</w:t>
      </w:r>
      <w:r w:rsidR="00AA1107">
        <w:rPr>
          <w:rFonts w:ascii="Arial Narrow" w:hAnsi="Arial Narrow"/>
        </w:rPr>
        <w:t>.3</w:t>
      </w:r>
      <w:r w:rsidR="007849FF">
        <w:rPr>
          <w:rFonts w:ascii="Arial Narrow" w:hAnsi="Arial Narrow"/>
        </w:rPr>
        <w:t xml:space="preserve"> </w:t>
      </w:r>
      <w:r w:rsidRPr="000351A7">
        <w:rPr>
          <w:rFonts w:ascii="Arial Narrow" w:hAnsi="Arial Narrow"/>
        </w:rPr>
        <w:t xml:space="preserve">této smlouvy zaplatit kupujícímu smluvní pokutu ve výši </w:t>
      </w:r>
      <w:r w:rsidR="007849FF">
        <w:rPr>
          <w:rFonts w:ascii="Arial Narrow" w:hAnsi="Arial Narrow"/>
        </w:rPr>
        <w:t>5</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2"/>
    </w:p>
    <w:p w14:paraId="13B4FD3F" w14:textId="40751E1A" w:rsidR="007849FF" w:rsidRDefault="007849FF" w:rsidP="007D7A3A">
      <w:pPr>
        <w:pStyle w:val="Odstavecseseznamem"/>
        <w:numPr>
          <w:ilvl w:val="0"/>
          <w:numId w:val="11"/>
        </w:numPr>
        <w:spacing w:after="120" w:line="360" w:lineRule="auto"/>
        <w:ind w:hanging="720"/>
        <w:contextualSpacing w:val="0"/>
        <w:rPr>
          <w:rFonts w:ascii="Arial Narrow" w:hAnsi="Arial Narrow"/>
        </w:rPr>
      </w:pPr>
      <w:r>
        <w:rPr>
          <w:rFonts w:ascii="Arial Narrow" w:hAnsi="Arial Narrow"/>
        </w:rPr>
        <w:t>Prodávající je povinen zaplatit kupujícímu smluvní pokutu ve výši 10.000 Kč za každý započatý den, o který bude překročena lhůta dle odstavce 5.4.4 této smlouvy.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6F5EDAF8" w14:textId="4E701584"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sidR="000472BE">
        <w:rPr>
          <w:rFonts w:ascii="Arial Narrow" w:hAnsi="Arial Narrow"/>
        </w:rPr>
        <w:t>5</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26AE91D2"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 xml:space="preserve">5.000,- Kč </w:t>
      </w:r>
      <w:r w:rsidR="000472BE">
        <w:rPr>
          <w:rFonts w:ascii="Arial Narrow" w:hAnsi="Arial Narrow"/>
        </w:rPr>
        <w:t xml:space="preserve">v případě, že poruší povinnost uvedenou v článku 2.7 této smlouvy. </w:t>
      </w:r>
    </w:p>
    <w:p w14:paraId="6C6D33F3" w14:textId="581E410F" w:rsidR="000472BE" w:rsidRPr="000472BE" w:rsidRDefault="000472BE" w:rsidP="000472BE">
      <w:pPr>
        <w:pStyle w:val="Odstavecseseznamem"/>
        <w:numPr>
          <w:ilvl w:val="0"/>
          <w:numId w:val="11"/>
        </w:numPr>
        <w:spacing w:after="120" w:line="360" w:lineRule="auto"/>
        <w:ind w:hanging="720"/>
        <w:contextualSpacing w:val="0"/>
        <w:rPr>
          <w:rFonts w:ascii="Arial Narrow" w:hAnsi="Arial Narrow"/>
        </w:rPr>
      </w:pPr>
      <w:r>
        <w:rPr>
          <w:rFonts w:ascii="Arial Narrow" w:hAnsi="Arial Narrow"/>
        </w:rPr>
        <w:t>Prodávající je povinen zaplatit kupujícímu jednorázovou smluvní pokutu ve výši 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Default="001E50CF" w:rsidP="00330F62">
      <w:pPr>
        <w:ind w:left="0" w:firstLine="0"/>
      </w:pPr>
    </w:p>
    <w:p w14:paraId="328F207A" w14:textId="77777777" w:rsidR="000472BE" w:rsidRPr="001E50CF" w:rsidRDefault="000472BE"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lastRenderedPageBreak/>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3"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3"/>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013F2C79"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147E41">
        <w:rPr>
          <w:rFonts w:ascii="Arial Narrow" w:hAnsi="Arial Narrow"/>
        </w:rPr>
        <w:t>4</w:t>
      </w:r>
      <w:r w:rsidR="00BD202F">
        <w:rPr>
          <w:rFonts w:ascii="Arial Narrow" w:hAnsi="Arial Narrow"/>
        </w:rPr>
        <w:t>.1.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lastRenderedPageBreak/>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07A74964"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Tato smlouva nabývá platnosti</w:t>
      </w:r>
      <w:r w:rsidR="00147E41">
        <w:rPr>
          <w:rFonts w:ascii="Arial Narrow" w:hAnsi="Arial Narrow"/>
          <w:color w:val="000000"/>
        </w:rPr>
        <w:t xml:space="preserve"> dnem jejího podpisu oběma smluvními stranami a účinností dnem jejího zveřejnění v registru smluv. </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lastRenderedPageBreak/>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42F3A2B8"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Doručení úkonů podle této smlouvy proběhne </w:t>
      </w:r>
      <w:r w:rsidR="00147E41">
        <w:rPr>
          <w:rFonts w:ascii="Arial Narrow" w:hAnsi="Arial Narrow"/>
        </w:rPr>
        <w:t xml:space="preserve">elektronicky, </w:t>
      </w:r>
      <w:r w:rsidRPr="00D85596">
        <w:rPr>
          <w:rFonts w:ascii="Arial Narrow" w:hAnsi="Arial Narrow"/>
        </w:rPr>
        <w:t>osobně oproti podpisu</w:t>
      </w:r>
      <w:r w:rsidR="00147E41">
        <w:rPr>
          <w:rFonts w:ascii="Arial Narrow" w:hAnsi="Arial Narrow"/>
        </w:rPr>
        <w:t xml:space="preserve"> případně</w:t>
      </w:r>
      <w:r w:rsidRPr="00D85596">
        <w:rPr>
          <w:rFonts w:ascii="Arial Narrow" w:hAnsi="Arial Narrow"/>
        </w:rPr>
        <w:t xml:space="preserve"> doporučenou poštou</w:t>
      </w:r>
      <w:r w:rsidR="00147E41">
        <w:rPr>
          <w:rFonts w:ascii="Arial Narrow" w:hAnsi="Arial Narrow"/>
        </w:rPr>
        <w:t xml:space="preserve">. </w:t>
      </w:r>
      <w:r w:rsidRPr="00D85596">
        <w:rPr>
          <w:rFonts w:ascii="Arial Narrow" w:hAnsi="Arial Narrow"/>
        </w:rPr>
        <w:t>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14E561B6"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Tato smlouva je</w:t>
      </w:r>
      <w:r w:rsidR="00147E41">
        <w:rPr>
          <w:rFonts w:ascii="Arial Narrow" w:hAnsi="Arial Narrow"/>
          <w:color w:val="000000"/>
        </w:rPr>
        <w:t xml:space="preserve"> v souladu § 211 odst. 3 zákona č. 134/2016 Sb., o zadávání veřejných zakázek ve znění pozdějších předpisů ve spojení se zákonem č. 300/2008 Sb., o elektronických úkonech a autorizované konverzi dokumentů, ve znění pozdějších předpisů, </w:t>
      </w:r>
      <w:r w:rsidR="00147E41" w:rsidRPr="00147E41">
        <w:rPr>
          <w:rFonts w:ascii="Arial Narrow" w:hAnsi="Arial Narrow"/>
          <w:b/>
          <w:bCs/>
          <w:color w:val="000000"/>
        </w:rPr>
        <w:t>uzavřena</w:t>
      </w:r>
      <w:r w:rsidR="00147E41">
        <w:rPr>
          <w:rFonts w:ascii="Arial Narrow" w:hAnsi="Arial Narrow"/>
          <w:color w:val="000000"/>
        </w:rPr>
        <w:t xml:space="preserve"> </w:t>
      </w:r>
      <w:r w:rsidR="00147E41" w:rsidRPr="00147E41">
        <w:rPr>
          <w:rFonts w:ascii="Arial Narrow" w:hAnsi="Arial Narrow"/>
          <w:b/>
          <w:bCs/>
          <w:color w:val="000000"/>
        </w:rPr>
        <w:t>elektronicky</w:t>
      </w:r>
      <w:r w:rsidR="00147E41">
        <w:rPr>
          <w:rFonts w:ascii="Arial Narrow" w:hAnsi="Arial Narrow"/>
          <w:color w:val="000000"/>
        </w:rPr>
        <w:t>.</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0B7173EC"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w:t>
      </w:r>
      <w:r w:rsidR="00147E41">
        <w:rPr>
          <w:rFonts w:ascii="Arial Narrow" w:hAnsi="Arial Narrow"/>
        </w:rPr>
        <w:t>á specifikace</w:t>
      </w:r>
      <w:r>
        <w:rPr>
          <w:rFonts w:ascii="Arial Narrow" w:hAnsi="Arial Narrow"/>
        </w:rPr>
        <w:t>;</w:t>
      </w:r>
    </w:p>
    <w:p w14:paraId="000190D7" w14:textId="46B85B88" w:rsidR="00821AC1" w:rsidRDefault="00821AC1" w:rsidP="007D7A3A">
      <w:pPr>
        <w:pStyle w:val="Odstavecseseznamem"/>
        <w:spacing w:after="120" w:line="360" w:lineRule="auto"/>
        <w:ind w:firstLine="0"/>
        <w:rPr>
          <w:rFonts w:ascii="Arial Narrow" w:hAnsi="Arial Narrow"/>
        </w:rPr>
      </w:pPr>
      <w:r>
        <w:rPr>
          <w:rFonts w:ascii="Arial Narrow" w:hAnsi="Arial Narrow"/>
        </w:rPr>
        <w:t xml:space="preserve">Příloha č. 2 – </w:t>
      </w:r>
      <w:r w:rsidR="00147E41">
        <w:rPr>
          <w:rFonts w:ascii="Arial Narrow" w:hAnsi="Arial Narrow"/>
        </w:rPr>
        <w:t>Cenová nabídka</w:t>
      </w:r>
      <w:r>
        <w:rPr>
          <w:rFonts w:ascii="Arial Narrow" w:hAnsi="Arial Narrow"/>
        </w:rPr>
        <w:t>;</w:t>
      </w:r>
    </w:p>
    <w:p w14:paraId="14E7B430" w14:textId="244E9664" w:rsidR="00416E0C" w:rsidRPr="005B76A1" w:rsidRDefault="00174627" w:rsidP="005B76A1">
      <w:pPr>
        <w:pStyle w:val="Odstavecseseznamem"/>
        <w:spacing w:after="120" w:line="360" w:lineRule="auto"/>
        <w:ind w:firstLine="0"/>
        <w:rPr>
          <w:rFonts w:ascii="Arial Narrow" w:hAnsi="Arial Narrow"/>
        </w:rPr>
      </w:pPr>
      <w:r>
        <w:rPr>
          <w:rFonts w:ascii="Arial Narrow" w:hAnsi="Arial Narrow"/>
        </w:rPr>
        <w:t xml:space="preserve">Příloha č. </w:t>
      </w:r>
      <w:r w:rsidR="00D13C22">
        <w:rPr>
          <w:rFonts w:ascii="Arial Narrow" w:hAnsi="Arial Narrow"/>
        </w:rPr>
        <w:t>3</w:t>
      </w:r>
      <w:r>
        <w:rPr>
          <w:rFonts w:ascii="Arial Narrow" w:hAnsi="Arial Narrow"/>
        </w:rPr>
        <w:t xml:space="preserve"> </w:t>
      </w:r>
      <w:r w:rsidR="00147E41">
        <w:rPr>
          <w:rFonts w:ascii="Arial Narrow" w:hAnsi="Arial Narrow"/>
        </w:rPr>
        <w:t>–</w:t>
      </w:r>
      <w:r>
        <w:rPr>
          <w:rFonts w:ascii="Arial Narrow" w:hAnsi="Arial Narrow"/>
        </w:rPr>
        <w:t xml:space="preserve"> </w:t>
      </w:r>
      <w:r w:rsidR="00147E41">
        <w:rPr>
          <w:rFonts w:ascii="Arial Narrow" w:hAnsi="Arial Narrow"/>
        </w:rPr>
        <w:t>Dezinfekční plán</w:t>
      </w:r>
      <w:r w:rsidR="00416E0C">
        <w:rPr>
          <w:rFonts w:ascii="Arial Narrow" w:hAnsi="Arial Narrow"/>
        </w:rPr>
        <w:t>;</w:t>
      </w:r>
    </w:p>
    <w:p w14:paraId="2F764A2F" w14:textId="7777777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04ACB0F0" w14:textId="75EC4AA6" w:rsidR="00D13C22" w:rsidRPr="00A72043" w:rsidRDefault="00DB3391" w:rsidP="00147E41">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093ADAB7" w14:textId="67F5C216" w:rsidR="003043E4" w:rsidRPr="00E62230" w:rsidRDefault="00DB3391" w:rsidP="00E62230">
      <w:pPr>
        <w:pStyle w:val="Odstavecseseznamem"/>
        <w:tabs>
          <w:tab w:val="left" w:pos="-15"/>
          <w:tab w:val="center" w:pos="4357"/>
        </w:tabs>
        <w:spacing w:after="120" w:line="360" w:lineRule="auto"/>
        <w:ind w:left="0"/>
        <w:jc w:val="left"/>
        <w:rPr>
          <w:rFonts w:ascii="Arial Narrow" w:hAnsi="Arial Narrow"/>
        </w:rPr>
        <w:sectPr w:rsidR="003043E4" w:rsidRPr="00E62230" w:rsidSect="00C42A44">
          <w:footerReference w:type="even" r:id="rId12"/>
          <w:footerReference w:type="default" r:id="rId13"/>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p>
    <w:p w14:paraId="1631CC1B" w14:textId="649D8F45" w:rsidR="00E62230" w:rsidRPr="00E62230" w:rsidRDefault="00E62230" w:rsidP="00E62230">
      <w:pPr>
        <w:tabs>
          <w:tab w:val="left" w:pos="9972"/>
        </w:tabs>
        <w:ind w:left="0" w:firstLine="0"/>
        <w:rPr>
          <w:rFonts w:ascii="Arial Narrow" w:hAnsi="Arial Narrow"/>
          <w:sz w:val="22"/>
          <w:szCs w:val="22"/>
        </w:rPr>
      </w:pPr>
    </w:p>
    <w:sectPr w:rsidR="00E62230" w:rsidRPr="00E62230" w:rsidSect="00147E41">
      <w:headerReference w:type="default" r:id="rId14"/>
      <w:footerReference w:type="default" r:id="rId15"/>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5543" w14:textId="77777777" w:rsidR="00FD4E4E" w:rsidRDefault="00FD4E4E">
      <w:r>
        <w:separator/>
      </w:r>
    </w:p>
  </w:endnote>
  <w:endnote w:type="continuationSeparator" w:id="0">
    <w:p w14:paraId="276D1282" w14:textId="77777777" w:rsidR="00FD4E4E" w:rsidRDefault="00FD4E4E">
      <w:r>
        <w:continuationSeparator/>
      </w:r>
    </w:p>
  </w:endnote>
  <w:endnote w:type="continuationNotice" w:id="1">
    <w:p w14:paraId="26E71410" w14:textId="77777777" w:rsidR="00FD4E4E" w:rsidRDefault="00FD4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1389" w14:textId="77777777" w:rsidR="00FD4E4E" w:rsidRDefault="00FD4E4E">
      <w:r>
        <w:separator/>
      </w:r>
    </w:p>
  </w:footnote>
  <w:footnote w:type="continuationSeparator" w:id="0">
    <w:p w14:paraId="2326F5C3" w14:textId="77777777" w:rsidR="00FD4E4E" w:rsidRDefault="00FD4E4E">
      <w:r>
        <w:continuationSeparator/>
      </w:r>
    </w:p>
  </w:footnote>
  <w:footnote w:type="continuationNotice" w:id="1">
    <w:p w14:paraId="5E341BA9" w14:textId="77777777" w:rsidR="00FD4E4E" w:rsidRDefault="00FD4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1CF"/>
    <w:rsid w:val="000226CD"/>
    <w:rsid w:val="000237E3"/>
    <w:rsid w:val="000304C6"/>
    <w:rsid w:val="00031E47"/>
    <w:rsid w:val="00032D4B"/>
    <w:rsid w:val="000351A7"/>
    <w:rsid w:val="000361BD"/>
    <w:rsid w:val="00041EA3"/>
    <w:rsid w:val="000422A4"/>
    <w:rsid w:val="000430FD"/>
    <w:rsid w:val="00046774"/>
    <w:rsid w:val="000472BE"/>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6258"/>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41"/>
    <w:rsid w:val="00147EF2"/>
    <w:rsid w:val="00152F26"/>
    <w:rsid w:val="00153A70"/>
    <w:rsid w:val="001546B1"/>
    <w:rsid w:val="00154F8E"/>
    <w:rsid w:val="00155112"/>
    <w:rsid w:val="001616D1"/>
    <w:rsid w:val="0016423C"/>
    <w:rsid w:val="00164F36"/>
    <w:rsid w:val="001658D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97AC8"/>
    <w:rsid w:val="006A0901"/>
    <w:rsid w:val="006A1597"/>
    <w:rsid w:val="006A28D1"/>
    <w:rsid w:val="006A3AAF"/>
    <w:rsid w:val="006A5BBD"/>
    <w:rsid w:val="006A68BD"/>
    <w:rsid w:val="006A6CFB"/>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100B"/>
    <w:rsid w:val="00755691"/>
    <w:rsid w:val="007565BC"/>
    <w:rsid w:val="0077125D"/>
    <w:rsid w:val="00772DA3"/>
    <w:rsid w:val="007758F5"/>
    <w:rsid w:val="0077599B"/>
    <w:rsid w:val="00775FE4"/>
    <w:rsid w:val="00780875"/>
    <w:rsid w:val="00780CDF"/>
    <w:rsid w:val="00780F82"/>
    <w:rsid w:val="00782A2D"/>
    <w:rsid w:val="00783796"/>
    <w:rsid w:val="007849FF"/>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1D4E"/>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39A5"/>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3AB"/>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2230"/>
    <w:rsid w:val="00E645D2"/>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2920"/>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D1C78"/>
    <w:rsid w:val="00FD2A98"/>
    <w:rsid w:val="00FD4E4E"/>
    <w:rsid w:val="00FD5E2E"/>
    <w:rsid w:val="00FD65DA"/>
    <w:rsid w:val="00FD66BD"/>
    <w:rsid w:val="00FD7E2A"/>
    <w:rsid w:val="00FE1205"/>
    <w:rsid w:val="00FE4CB0"/>
    <w:rsid w:val="00FE4F85"/>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nemocnicenachod.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15</Pages>
  <Words>5357</Words>
  <Characters>31608</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36892</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6</cp:revision>
  <cp:lastPrinted>2017-07-27T11:40:00Z</cp:lastPrinted>
  <dcterms:created xsi:type="dcterms:W3CDTF">2026-01-21T12:18:00Z</dcterms:created>
  <dcterms:modified xsi:type="dcterms:W3CDTF">2026-01-21T18:35:00Z</dcterms:modified>
</cp:coreProperties>
</file>