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3E7C7987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381E02" w:rsidRPr="00381E02">
        <w:rPr>
          <w:rFonts w:ascii="Times New Roman" w:hAnsi="Times New Roman"/>
          <w:b/>
          <w:bCs/>
          <w:sz w:val="24"/>
          <w:szCs w:val="24"/>
        </w:rPr>
        <w:t>„III/01421 Peklo – rekonstrukce opěrné zdi“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77777777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 xml:space="preserve"> </w:t>
      </w:r>
      <w:r w:rsidR="00B86D44" w:rsidRPr="00E264DF">
        <w:rPr>
          <w:rFonts w:ascii="Times New Roman" w:hAnsi="Times New Roman"/>
          <w:b/>
          <w:lang w:val="cs-CZ"/>
        </w:rPr>
        <w:t>(</w:t>
      </w:r>
      <w:r w:rsidR="00B86D44" w:rsidRPr="00E264DF">
        <w:rPr>
          <w:rFonts w:ascii="Times New Roman" w:hAnsi="Times New Roman"/>
          <w:b/>
          <w:i/>
          <w:u w:val="single"/>
          <w:lang w:val="cs-CZ"/>
        </w:rPr>
        <w:t>údaj pro hodnocení nabídek</w:t>
      </w:r>
      <w:r w:rsidR="00B86D44" w:rsidRPr="00E264DF">
        <w:rPr>
          <w:rFonts w:ascii="Times New Roman" w:hAnsi="Times New Roman"/>
          <w:b/>
          <w:lang w:val="cs-CZ"/>
        </w:rPr>
        <w:t>)</w:t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21B4E026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>:</w:t>
      </w:r>
      <w:r w:rsidR="00FA5C8B">
        <w:t xml:space="preserve"> </w:t>
      </w:r>
      <w:r w:rsidR="00FA5C8B" w:rsidRPr="00FA5C8B">
        <w:rPr>
          <w:u w:val="single"/>
        </w:rPr>
        <w:t>Ve</w:t>
      </w:r>
      <w:r w:rsidR="00C464F5" w:rsidRPr="00FA5C8B">
        <w:rPr>
          <w:szCs w:val="24"/>
          <w:u w:val="single"/>
        </w:rPr>
        <w:t>šker</w:t>
      </w:r>
      <w:r w:rsidR="00C464F5" w:rsidRPr="00B13926">
        <w:rPr>
          <w:szCs w:val="24"/>
          <w:u w:val="single"/>
        </w:rPr>
        <w:t>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36FC9F51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Pr="00174BAD">
        <w:rPr>
          <w:rFonts w:ascii="Times New Roman" w:hAnsi="Times New Roman"/>
          <w:b/>
          <w:sz w:val="24"/>
          <w:szCs w:val="24"/>
        </w:rPr>
        <w:t>„</w:t>
      </w:r>
      <w:r w:rsidR="00174BAD" w:rsidRPr="00174BAD">
        <w:rPr>
          <w:rFonts w:ascii="Times New Roman" w:hAnsi="Times New Roman"/>
          <w:b/>
          <w:bCs/>
          <w:sz w:val="24"/>
          <w:szCs w:val="24"/>
        </w:rPr>
        <w:t>III/01421 Peklo – rekonstrukce opěrné zdi</w:t>
      </w:r>
      <w:r w:rsidRPr="00174BAD">
        <w:rPr>
          <w:rFonts w:ascii="Times New Roman" w:hAnsi="Times New Roman"/>
          <w:b/>
          <w:bCs/>
          <w:sz w:val="24"/>
          <w:szCs w:val="24"/>
        </w:rPr>
        <w:t>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71F860DF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</w:t>
            </w:r>
            <w:r w:rsidR="00174BAD" w:rsidRPr="00174BAD">
              <w:rPr>
                <w:rFonts w:ascii="Times New Roman" w:hAnsi="Times New Roman"/>
                <w:szCs w:val="22"/>
              </w:rPr>
              <w:t>autorizace v oboru mosty a inženýrské konstrukce nebo geotechnika nebo statika a</w:t>
            </w:r>
            <w:r w:rsidR="00174BAD">
              <w:rPr>
                <w:rFonts w:ascii="Times New Roman" w:hAnsi="Times New Roman"/>
                <w:szCs w:val="22"/>
              </w:rPr>
              <w:t xml:space="preserve"> dynamika staveb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632DED25" w14:textId="77777777" w:rsidTr="00BF3651">
        <w:trPr>
          <w:trHeight w:val="856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9A102E4" w14:textId="77777777" w:rsidR="00CD0F40" w:rsidRDefault="00CD0F40" w:rsidP="00174BAD">
            <w:pPr>
              <w:rPr>
                <w:rFonts w:ascii="Times New Roman" w:hAnsi="Times New Roman"/>
                <w:szCs w:val="22"/>
              </w:rPr>
            </w:pPr>
            <w:r w:rsidRPr="00F24069">
              <w:rPr>
                <w:rFonts w:ascii="Times New Roman" w:hAnsi="Times New Roman"/>
                <w:szCs w:val="22"/>
              </w:rPr>
              <w:t>Stavbyvedoucí</w:t>
            </w:r>
          </w:p>
          <w:p w14:paraId="5C1464F3" w14:textId="1550F43A" w:rsidR="00174BAD" w:rsidRPr="008E6667" w:rsidRDefault="00CD0F40" w:rsidP="00174BAD">
            <w:pPr>
              <w:rPr>
                <w:rFonts w:ascii="Times New Roman" w:hAnsi="Times New Roman"/>
                <w:szCs w:val="22"/>
              </w:rPr>
            </w:pPr>
            <w:r w:rsidRPr="00174BAD">
              <w:rPr>
                <w:rFonts w:ascii="Times New Roman" w:hAnsi="Times New Roman"/>
                <w:szCs w:val="22"/>
              </w:rPr>
              <w:t xml:space="preserve">(autorizace v oboru </w:t>
            </w:r>
            <w:r w:rsidR="00174BAD" w:rsidRPr="00174BAD">
              <w:rPr>
                <w:rFonts w:ascii="Times New Roman" w:hAnsi="Times New Roman"/>
                <w:szCs w:val="22"/>
              </w:rPr>
              <w:t>dopravní</w:t>
            </w:r>
            <w:r w:rsidR="00174BAD">
              <w:rPr>
                <w:rFonts w:ascii="Times New Roman" w:hAnsi="Times New Roman"/>
                <w:szCs w:val="22"/>
              </w:rPr>
              <w:t xml:space="preserve"> stavby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/>
          </w:tcPr>
          <w:p w14:paraId="1571A741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42A2E72" w14:textId="28667AE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6B55A556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FB4D56B" w14:textId="7E853CE3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  <w:p w14:paraId="2144B058" w14:textId="587DDC48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2FF075DE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lastRenderedPageBreak/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6211C370" w:rsidR="00B61FE2" w:rsidRPr="002E731A" w:rsidRDefault="00BF3651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26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15CD9990" w:rsidR="007C47C1" w:rsidRPr="009F3F48" w:rsidRDefault="00BF3651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BF3651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6C8BA768" w:rsidR="0000482B" w:rsidRPr="00656F3D" w:rsidRDefault="00BF3651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0,5 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BF3651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BF3651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E264DF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816AD0" w:rsidRDefault="001C12F7" w:rsidP="001C12F7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BF3651">
              <w:rPr>
                <w:rFonts w:ascii="Times New Roman" w:hAnsi="Times New Roman"/>
              </w:rPr>
              <w:t>hodnota násobitelů úpravy (</w:t>
            </w:r>
            <w:proofErr w:type="spellStart"/>
            <w:r w:rsidRPr="00BF3651">
              <w:rPr>
                <w:rFonts w:ascii="Times New Roman" w:hAnsi="Times New Roman"/>
              </w:rPr>
              <w:t>Pnz</w:t>
            </w:r>
            <w:proofErr w:type="spellEnd"/>
            <w:r w:rsidRPr="00BF3651">
              <w:rPr>
                <w:rFonts w:ascii="Times New Roman" w:hAnsi="Times New Roman"/>
              </w:rPr>
              <w:t xml:space="preserve"> a </w:t>
            </w:r>
            <w:proofErr w:type="spellStart"/>
            <w:r w:rsidRPr="00BF3651">
              <w:rPr>
                <w:rFonts w:ascii="Times New Roman" w:hAnsi="Times New Roman"/>
              </w:rPr>
              <w:t>Pnd</w:t>
            </w:r>
            <w:proofErr w:type="spellEnd"/>
            <w:r w:rsidRPr="00BF3651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2113C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62113C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>. L 124, 20. 5. 2003, s. 36–41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).*</w:t>
            </w:r>
            <w:proofErr w:type="gramEnd"/>
          </w:p>
        </w:tc>
      </w:tr>
    </w:tbl>
    <w:p w14:paraId="24ADF3F0" w14:textId="77777777" w:rsidR="0000482B" w:rsidRDefault="0000482B" w:rsidP="00D27EE1">
      <w:pPr>
        <w:pStyle w:val="Zkladntext2"/>
        <w:spacing w:before="240"/>
      </w:pPr>
    </w:p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005595770">
    <w:abstractNumId w:val="0"/>
  </w:num>
  <w:num w:numId="2" w16cid:durableId="2051415255">
    <w:abstractNumId w:val="5"/>
  </w:num>
  <w:num w:numId="3" w16cid:durableId="267859141">
    <w:abstractNumId w:val="6"/>
  </w:num>
  <w:num w:numId="4" w16cid:durableId="1179468209">
    <w:abstractNumId w:val="4"/>
  </w:num>
  <w:num w:numId="5" w16cid:durableId="234895631">
    <w:abstractNumId w:val="2"/>
  </w:num>
  <w:num w:numId="6" w16cid:durableId="1659190794">
    <w:abstractNumId w:val="3"/>
  </w:num>
  <w:num w:numId="7" w16cid:durableId="1552889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4BA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1E02"/>
    <w:rsid w:val="0038594A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1DA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113C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72C7C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A6417"/>
    <w:rsid w:val="009A6EC5"/>
    <w:rsid w:val="009B329D"/>
    <w:rsid w:val="009B6AD5"/>
    <w:rsid w:val="009E61FE"/>
    <w:rsid w:val="009F0DAA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46F99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BF3651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264DF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5C8B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1477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13</cp:revision>
  <cp:lastPrinted>2016-07-27T08:59:00Z</cp:lastPrinted>
  <dcterms:created xsi:type="dcterms:W3CDTF">2025-08-27T09:07:00Z</dcterms:created>
  <dcterms:modified xsi:type="dcterms:W3CDTF">2025-12-10T08:53:00Z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