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38D6D01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116F81" w:rsidRPr="00116F81">
        <w:rPr>
          <w:rFonts w:ascii="Times New Roman" w:hAnsi="Times New Roman"/>
          <w:b/>
          <w:sz w:val="24"/>
          <w:szCs w:val="24"/>
        </w:rPr>
        <w:t>„</w:t>
      </w:r>
      <w:r w:rsidR="00116F81" w:rsidRPr="00116F81">
        <w:rPr>
          <w:rFonts w:ascii="Times New Roman" w:hAnsi="Times New Roman"/>
          <w:b/>
          <w:bCs/>
          <w:sz w:val="24"/>
          <w:szCs w:val="24"/>
        </w:rPr>
        <w:t>Most ev. č. 325-012 a ev. č. 28447-1 Horní Brusnice“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DDFC4EA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116F81" w:rsidRPr="00116F81">
        <w:rPr>
          <w:rFonts w:ascii="Times New Roman" w:hAnsi="Times New Roman"/>
          <w:b/>
          <w:sz w:val="24"/>
          <w:szCs w:val="24"/>
        </w:rPr>
        <w:t>„</w:t>
      </w:r>
      <w:r w:rsidR="00116F81" w:rsidRPr="00116F81">
        <w:rPr>
          <w:rFonts w:ascii="Times New Roman" w:hAnsi="Times New Roman"/>
          <w:b/>
          <w:bCs/>
          <w:sz w:val="24"/>
          <w:szCs w:val="24"/>
        </w:rPr>
        <w:t>Most ev. č. 325-012 a ev. č. 28447-1 Horní Brusnice“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381828144">
    <w:abstractNumId w:val="0"/>
  </w:num>
  <w:num w:numId="2" w16cid:durableId="536696846">
    <w:abstractNumId w:val="1"/>
  </w:num>
  <w:num w:numId="3" w16cid:durableId="669261228">
    <w:abstractNumId w:val="2"/>
  </w:num>
  <w:num w:numId="4" w16cid:durableId="5776400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16F81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26C27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2025-12-12T07:12:00Z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