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2722DC7D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E83574">
        <w:rPr>
          <w:rFonts w:ascii="Arial" w:hAnsi="Arial" w:cs="Arial"/>
          <w:sz w:val="20"/>
          <w:szCs w:val="20"/>
        </w:rPr>
        <w:t>36618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232F9B3C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3D5D9C">
        <w:rPr>
          <w:rFonts w:ascii="Arial" w:hAnsi="Arial" w:cs="Arial"/>
          <w:b/>
          <w:bCs/>
          <w:sz w:val="20"/>
          <w:szCs w:val="20"/>
        </w:rPr>
        <w:t>II/567 Rtyně v Podkrkonoší</w:t>
      </w:r>
      <w:r w:rsidR="00052D9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134913">
    <w:abstractNumId w:val="8"/>
  </w:num>
  <w:num w:numId="2" w16cid:durableId="630860780">
    <w:abstractNumId w:val="4"/>
  </w:num>
  <w:num w:numId="3" w16cid:durableId="308094101">
    <w:abstractNumId w:val="3"/>
  </w:num>
  <w:num w:numId="4" w16cid:durableId="340208631">
    <w:abstractNumId w:val="7"/>
  </w:num>
  <w:num w:numId="5" w16cid:durableId="377432997">
    <w:abstractNumId w:val="6"/>
  </w:num>
  <w:num w:numId="6" w16cid:durableId="203642752">
    <w:abstractNumId w:val="10"/>
  </w:num>
  <w:num w:numId="7" w16cid:durableId="160438659">
    <w:abstractNumId w:val="5"/>
  </w:num>
  <w:num w:numId="8" w16cid:durableId="859467953">
    <w:abstractNumId w:val="1"/>
    <w:lvlOverride w:ilvl="0">
      <w:startOverride w:val="1"/>
    </w:lvlOverride>
  </w:num>
  <w:num w:numId="9" w16cid:durableId="1001587156">
    <w:abstractNumId w:val="2"/>
  </w:num>
  <w:num w:numId="10" w16cid:durableId="463737122">
    <w:abstractNumId w:val="9"/>
  </w:num>
  <w:num w:numId="11" w16cid:durableId="1354265110">
    <w:abstractNumId w:val="0"/>
  </w:num>
  <w:num w:numId="12" w16cid:durableId="1390419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5D9C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C3A2E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83574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4</cp:revision>
  <cp:lastPrinted>2021-08-12T11:03:00Z</cp:lastPrinted>
  <dcterms:created xsi:type="dcterms:W3CDTF">2025-10-21T09:49:00Z</dcterms:created>
  <dcterms:modified xsi:type="dcterms:W3CDTF">2025-11-20T05:44:00Z</dcterms:modified>
</cp:coreProperties>
</file>