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A30FBD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A30FBD" w:rsidRPr="00A4279A" w:rsidRDefault="00A30FBD" w:rsidP="00A30F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727A2A7F" w:rsidR="00A30FBD" w:rsidRPr="00542A76" w:rsidRDefault="00A854F6" w:rsidP="00A30FBD">
            <w:pPr>
              <w:widowControl w:val="0"/>
              <w:tabs>
                <w:tab w:val="left" w:pos="241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854F6">
              <w:rPr>
                <w:rFonts w:ascii="Arial" w:hAnsi="Arial" w:cs="Arial"/>
                <w:b/>
                <w:sz w:val="20"/>
                <w:szCs w:val="20"/>
              </w:rPr>
              <w:t xml:space="preserve">Snížení energetické náročnosti Střední zemědělská škola a Střední odborné učiliště CHKT Kostelec nad </w:t>
            </w:r>
            <w:r w:rsidRPr="00F9683D">
              <w:rPr>
                <w:rFonts w:ascii="Arial" w:hAnsi="Arial" w:cs="Arial"/>
                <w:b/>
                <w:sz w:val="20"/>
                <w:szCs w:val="20"/>
              </w:rPr>
              <w:t xml:space="preserve">Orlicí </w:t>
            </w:r>
            <w:r w:rsidR="00F9683D" w:rsidRPr="00F968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– </w:t>
            </w:r>
            <w:r w:rsidR="00F9683D" w:rsidRPr="00F9683D">
              <w:rPr>
                <w:rFonts w:ascii="Arial" w:hAnsi="Arial" w:cs="Arial"/>
                <w:b/>
                <w:sz w:val="20"/>
                <w:szCs w:val="20"/>
              </w:rPr>
              <w:t>učebny</w:t>
            </w:r>
            <w:r w:rsidR="00F9683D" w:rsidRPr="00A854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54F6">
              <w:rPr>
                <w:rFonts w:ascii="Arial" w:hAnsi="Arial" w:cs="Arial"/>
                <w:b/>
                <w:sz w:val="20"/>
                <w:szCs w:val="20"/>
              </w:rPr>
              <w:t>– zpracování PD, EP, ZCHDZ</w:t>
            </w:r>
            <w:r w:rsidR="00AD2108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A30FBD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A30FBD" w:rsidRPr="00CB5F85" w:rsidRDefault="00A30FBD" w:rsidP="00A30F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05C05E55" w:rsidR="00A30FBD" w:rsidRPr="00542A76" w:rsidRDefault="00A854F6" w:rsidP="00A854F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854F6">
              <w:rPr>
                <w:rFonts w:ascii="Arial" w:hAnsi="Arial" w:cs="Arial"/>
                <w:sz w:val="20"/>
                <w:szCs w:val="20"/>
              </w:rPr>
              <w:t>Střední zemědělská škola a Střední odborné učiliště chladicí a klimatizační techniky, Kostelec nad Orlicí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A854F6">
              <w:rPr>
                <w:rFonts w:ascii="Arial" w:hAnsi="Arial" w:cs="Arial"/>
                <w:sz w:val="20"/>
                <w:szCs w:val="20"/>
              </w:rPr>
              <w:t>60884690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A854F6">
              <w:rPr>
                <w:rFonts w:ascii="Arial" w:hAnsi="Arial" w:cs="Arial"/>
                <w:sz w:val="20"/>
                <w:szCs w:val="20"/>
              </w:rPr>
              <w:t xml:space="preserve">Komenského 873, 51741 Kostelec nad Orlicí  </w:t>
            </w:r>
          </w:p>
        </w:tc>
      </w:tr>
      <w:tr w:rsidR="00A30FBD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A30FBD" w:rsidRPr="00CB5F85" w:rsidRDefault="00A30FBD" w:rsidP="00A30FB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43131617" w:rsidR="00A30FBD" w:rsidRPr="00CB5F85" w:rsidRDefault="002A096B" w:rsidP="00A30FB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7D57ED">
              <w:rPr>
                <w:rFonts w:ascii="Arial" w:hAnsi="Arial" w:cs="Arial"/>
                <w:sz w:val="20"/>
                <w:szCs w:val="20"/>
              </w:rPr>
              <w:t>eřejná zakázka malého rozsahu zadávaná mimo zadávací řízení</w:t>
            </w:r>
            <w:r w:rsidR="00A30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0FBD" w:rsidRPr="007E2C26">
              <w:rPr>
                <w:rFonts w:ascii="Arial" w:hAnsi="Arial" w:cs="Arial"/>
                <w:sz w:val="20"/>
                <w:szCs w:val="20"/>
              </w:rPr>
              <w:t xml:space="preserve">ve smyslu </w:t>
            </w:r>
            <w:r w:rsidR="007D57ED">
              <w:rPr>
                <w:rFonts w:ascii="Arial" w:hAnsi="Arial" w:cs="Arial"/>
                <w:sz w:val="20"/>
                <w:szCs w:val="20"/>
              </w:rPr>
              <w:t xml:space="preserve">§ 31 </w:t>
            </w:r>
            <w:r w:rsidR="00A30FBD" w:rsidRPr="007E2C26">
              <w:rPr>
                <w:rFonts w:ascii="Arial" w:hAnsi="Arial" w:cs="Arial"/>
                <w:sz w:val="20"/>
                <w:szCs w:val="20"/>
              </w:rPr>
              <w:t>zákona č. 134/2016 Sb., o</w:t>
            </w:r>
            <w:r w:rsidR="00A30FBD">
              <w:rPr>
                <w:rFonts w:ascii="Arial" w:hAnsi="Arial" w:cs="Arial"/>
                <w:sz w:val="20"/>
                <w:szCs w:val="20"/>
              </w:rPr>
              <w:t> </w:t>
            </w:r>
            <w:r w:rsidR="00A30FBD" w:rsidRPr="007E2C26">
              <w:rPr>
                <w:rFonts w:ascii="Arial" w:hAnsi="Arial" w:cs="Arial"/>
                <w:sz w:val="20"/>
                <w:szCs w:val="20"/>
              </w:rPr>
              <w:t xml:space="preserve">zadávání veřejných zakázek (dále „zákon“) na </w:t>
            </w:r>
            <w:r w:rsidR="005454D9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</w:tr>
    </w:tbl>
    <w:p w14:paraId="0C5653C6" w14:textId="77777777" w:rsidR="003E2594" w:rsidRPr="00CB5F85" w:rsidRDefault="003E2594" w:rsidP="003E25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3E2594" w:rsidRPr="00CB5F85" w14:paraId="1ACBBF6A" w14:textId="77777777" w:rsidTr="00371734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6D880A2" w14:textId="77777777" w:rsidR="003E2594" w:rsidRPr="00F15DC2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3E2594" w:rsidRPr="00CB5F85" w14:paraId="77CD1A30" w14:textId="77777777" w:rsidTr="00371734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157B02F4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B2CFC05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637928BA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1272A37E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52F6DC95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74F63563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3A1C574A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6C4D850D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594" w:rsidRPr="00CB5F85" w14:paraId="0AD939A8" w14:textId="77777777" w:rsidTr="00371734">
        <w:tc>
          <w:tcPr>
            <w:tcW w:w="1050" w:type="pct"/>
            <w:shd w:val="clear" w:color="auto" w:fill="F2F2F2" w:themeFill="background1" w:themeFillShade="F2"/>
          </w:tcPr>
          <w:p w14:paraId="246B05F0" w14:textId="77777777" w:rsidR="003E2594" w:rsidRPr="00CB5F85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38CF7C1D" w14:textId="77777777" w:rsidR="003E2594" w:rsidRPr="00902649" w:rsidRDefault="003E2594" w:rsidP="00371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4127625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12"/>
        <w:gridCol w:w="3250"/>
      </w:tblGrid>
      <w:tr w:rsidR="009F7FB5" w14:paraId="758EAC5D" w14:textId="77777777" w:rsidTr="00C50EAC">
        <w:tc>
          <w:tcPr>
            <w:tcW w:w="9062" w:type="dxa"/>
            <w:gridSpan w:val="2"/>
            <w:shd w:val="clear" w:color="auto" w:fill="000000" w:themeFill="text1"/>
          </w:tcPr>
          <w:p w14:paraId="66C6D964" w14:textId="2E63451D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D35965" w14:paraId="3367AED3" w14:textId="77777777" w:rsidTr="008754FA">
        <w:tc>
          <w:tcPr>
            <w:tcW w:w="5812" w:type="dxa"/>
            <w:shd w:val="clear" w:color="auto" w:fill="B8CCE4" w:themeFill="accent1" w:themeFillTint="66"/>
          </w:tcPr>
          <w:p w14:paraId="603DEE16" w14:textId="28496166" w:rsidR="00D35965" w:rsidRDefault="00D35965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  <w:r w:rsidR="00F83268">
              <w:rPr>
                <w:rFonts w:ascii="Arial" w:hAnsi="Arial" w:cs="Arial"/>
                <w:sz w:val="20"/>
                <w:lang w:eastAsia="x-none"/>
              </w:rPr>
              <w:t xml:space="preserve"> (A+B+C+D+E)</w:t>
            </w:r>
          </w:p>
        </w:tc>
        <w:tc>
          <w:tcPr>
            <w:tcW w:w="3250" w:type="dxa"/>
            <w:shd w:val="clear" w:color="auto" w:fill="B8CCE4" w:themeFill="accent1" w:themeFillTint="66"/>
          </w:tcPr>
          <w:p w14:paraId="42E3ACC4" w14:textId="403D790A" w:rsidR="00D35965" w:rsidRPr="004763CF" w:rsidRDefault="00D35965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D35965" w14:paraId="1E5AB491" w14:textId="77777777" w:rsidTr="00DA308C">
        <w:tc>
          <w:tcPr>
            <w:tcW w:w="5812" w:type="dxa"/>
            <w:shd w:val="clear" w:color="auto" w:fill="D9D9D9" w:themeFill="background1" w:themeFillShade="D9"/>
          </w:tcPr>
          <w:p w14:paraId="5F5E8DDA" w14:textId="7311EE61" w:rsidR="00D35965" w:rsidRDefault="00D35965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250" w:type="dxa"/>
            <w:shd w:val="clear" w:color="auto" w:fill="D9D9D9" w:themeFill="background1" w:themeFillShade="D9"/>
          </w:tcPr>
          <w:p w14:paraId="4974BBF0" w14:textId="68E1FDBB" w:rsidR="00D35965" w:rsidRPr="008754FA" w:rsidRDefault="00D35965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754F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35965" w14:paraId="1D7323E6" w14:textId="77777777" w:rsidTr="00DA308C">
        <w:tc>
          <w:tcPr>
            <w:tcW w:w="5812" w:type="dxa"/>
            <w:shd w:val="clear" w:color="auto" w:fill="D9D9D9" w:themeFill="background1" w:themeFillShade="D9"/>
          </w:tcPr>
          <w:p w14:paraId="73E7EC14" w14:textId="34593C08" w:rsidR="00D35965" w:rsidRDefault="00D35965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250" w:type="dxa"/>
            <w:shd w:val="clear" w:color="auto" w:fill="D9D9D9" w:themeFill="background1" w:themeFillShade="D9"/>
          </w:tcPr>
          <w:p w14:paraId="2358B70D" w14:textId="40CFEB8A" w:rsidR="00D35965" w:rsidRPr="008754FA" w:rsidRDefault="00D35965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754F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66A85" w14:paraId="7E148F67" w14:textId="77777777" w:rsidTr="009D1DBB">
        <w:tc>
          <w:tcPr>
            <w:tcW w:w="5812" w:type="dxa"/>
            <w:shd w:val="clear" w:color="auto" w:fill="F2F2F2" w:themeFill="background1" w:themeFillShade="F2"/>
          </w:tcPr>
          <w:p w14:paraId="73E667E7" w14:textId="2B13BAE2" w:rsidR="00766A85" w:rsidRDefault="00BF6440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Dílčí nabídková cena A: EP a PENB</w:t>
            </w:r>
          </w:p>
        </w:tc>
        <w:tc>
          <w:tcPr>
            <w:tcW w:w="3250" w:type="dxa"/>
            <w:shd w:val="clear" w:color="auto" w:fill="FFFFFF" w:themeFill="background1"/>
          </w:tcPr>
          <w:p w14:paraId="692CFDE1" w14:textId="450C08F5" w:rsidR="00766A85" w:rsidRPr="008754FA" w:rsidRDefault="003B3E5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754F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F6440" w14:paraId="7A15AB6D" w14:textId="77777777" w:rsidTr="009D1DBB">
        <w:tc>
          <w:tcPr>
            <w:tcW w:w="5812" w:type="dxa"/>
            <w:shd w:val="clear" w:color="auto" w:fill="F2F2F2" w:themeFill="background1" w:themeFillShade="F2"/>
          </w:tcPr>
          <w:p w14:paraId="4D5DD040" w14:textId="4F0F69CE" w:rsidR="00BF6440" w:rsidRDefault="00BF6440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Dílčí nabídková cena B: ZCHDZ</w:t>
            </w:r>
          </w:p>
        </w:tc>
        <w:tc>
          <w:tcPr>
            <w:tcW w:w="3250" w:type="dxa"/>
            <w:shd w:val="clear" w:color="auto" w:fill="FFFFFF" w:themeFill="background1"/>
          </w:tcPr>
          <w:p w14:paraId="230B0D9B" w14:textId="79C065CF" w:rsidR="00BF6440" w:rsidRPr="008754FA" w:rsidRDefault="003B3E5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754F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F6440" w14:paraId="0D711F64" w14:textId="77777777" w:rsidTr="009D1DBB">
        <w:tc>
          <w:tcPr>
            <w:tcW w:w="5812" w:type="dxa"/>
            <w:shd w:val="clear" w:color="auto" w:fill="F2F2F2" w:themeFill="background1" w:themeFillShade="F2"/>
          </w:tcPr>
          <w:p w14:paraId="635182CB" w14:textId="61147F91" w:rsidR="00BF6440" w:rsidRDefault="00BF6440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lastRenderedPageBreak/>
              <w:t>Dílčí nabídková cena C: Zpracování</w:t>
            </w:r>
            <w:r w:rsidR="00F83268">
              <w:rPr>
                <w:rFonts w:ascii="Arial" w:hAnsi="Arial" w:cs="Arial"/>
                <w:sz w:val="20"/>
                <w:lang w:eastAsia="x-none"/>
              </w:rPr>
              <w:t xml:space="preserve"> DSP a inženýrská činnost</w:t>
            </w:r>
          </w:p>
        </w:tc>
        <w:tc>
          <w:tcPr>
            <w:tcW w:w="3250" w:type="dxa"/>
            <w:shd w:val="clear" w:color="auto" w:fill="FFFFFF" w:themeFill="background1"/>
          </w:tcPr>
          <w:p w14:paraId="491388BA" w14:textId="650EA8FD" w:rsidR="00BF6440" w:rsidRPr="008754FA" w:rsidRDefault="003B3E5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754F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83268" w14:paraId="2A2CE88E" w14:textId="77777777" w:rsidTr="009D1DBB">
        <w:tc>
          <w:tcPr>
            <w:tcW w:w="5812" w:type="dxa"/>
            <w:shd w:val="clear" w:color="auto" w:fill="F2F2F2" w:themeFill="background1" w:themeFillShade="F2"/>
          </w:tcPr>
          <w:p w14:paraId="70BAA16B" w14:textId="7ED7A5AB" w:rsidR="00F83268" w:rsidRDefault="00F83268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Dílčí nabídková cena D: zpracování DPS a součinnost při výběru dodavatele</w:t>
            </w:r>
          </w:p>
        </w:tc>
        <w:tc>
          <w:tcPr>
            <w:tcW w:w="3250" w:type="dxa"/>
            <w:shd w:val="clear" w:color="auto" w:fill="FFFFFF" w:themeFill="background1"/>
          </w:tcPr>
          <w:p w14:paraId="42CF6A46" w14:textId="7E75D63C" w:rsidR="00F83268" w:rsidRPr="008754FA" w:rsidRDefault="003B3E5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754F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83268" w14:paraId="21B5A46E" w14:textId="77777777" w:rsidTr="009D1DBB">
        <w:tc>
          <w:tcPr>
            <w:tcW w:w="5812" w:type="dxa"/>
            <w:shd w:val="clear" w:color="auto" w:fill="F2F2F2" w:themeFill="background1" w:themeFillShade="F2"/>
          </w:tcPr>
          <w:p w14:paraId="66799AB9" w14:textId="073CE6B0" w:rsidR="00F83268" w:rsidRDefault="00F83268" w:rsidP="007D23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Dílčí nabídková cena E: autorský dozor</w:t>
            </w:r>
          </w:p>
        </w:tc>
        <w:tc>
          <w:tcPr>
            <w:tcW w:w="3250" w:type="dxa"/>
            <w:shd w:val="clear" w:color="auto" w:fill="FFFFFF" w:themeFill="background1"/>
          </w:tcPr>
          <w:p w14:paraId="62318B30" w14:textId="09A8C452" w:rsidR="00F83268" w:rsidRPr="008754FA" w:rsidRDefault="003B3E5A" w:rsidP="007D23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8754F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bookmarkEnd w:id="0"/>
    </w:tbl>
    <w:p w14:paraId="4B107E47" w14:textId="77777777" w:rsidR="00DA308C" w:rsidRDefault="00DA308C" w:rsidP="00A30FBD">
      <w:pPr>
        <w:rPr>
          <w:rFonts w:ascii="Arial" w:hAnsi="Arial" w:cs="Arial"/>
          <w:b/>
          <w:bCs/>
          <w:sz w:val="24"/>
          <w:szCs w:val="32"/>
        </w:rPr>
      </w:pPr>
    </w:p>
    <w:p w14:paraId="1E7D5455" w14:textId="164AB50D" w:rsidR="00C50EAC" w:rsidRPr="00C50EAC" w:rsidRDefault="00C50EAC" w:rsidP="00A30FBD">
      <w:pPr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4F56B8">
      <w:pPr>
        <w:pStyle w:val="Odstavecseseznamem"/>
        <w:numPr>
          <w:ilvl w:val="0"/>
          <w:numId w:val="17"/>
        </w:numPr>
        <w:spacing w:before="120" w:after="24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3C424C01" w14:textId="62988C52" w:rsidR="00657836" w:rsidRDefault="00657836" w:rsidP="00657836">
      <w:pPr>
        <w:numPr>
          <w:ilvl w:val="0"/>
          <w:numId w:val="18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E36A4C">
        <w:rPr>
          <w:rFonts w:ascii="Arial" w:hAnsi="Arial" w:cs="Arial"/>
          <w:bCs/>
          <w:sz w:val="20"/>
          <w:szCs w:val="20"/>
        </w:rPr>
        <w:t xml:space="preserve">je odborně způsobilý nebo disponuje osobou, jejímž prostřednictvím odbornou způsobilost zabezpečuje, k výkonu činnosti ve výstavbě v rozsahu předmětu veřejné zakázky a ve smyslu zákona č. 360/1992 Sb., o výkonu povolání autorizovaných architektů a o výkonu povolání autorizovaných inženýrů a techniků činných ve výstavbě, v účinném znění. Zadavatel požaduje </w:t>
      </w:r>
      <w:r w:rsidRPr="008D0FAE">
        <w:rPr>
          <w:rFonts w:ascii="Arial" w:hAnsi="Arial" w:cs="Arial"/>
          <w:b/>
          <w:sz w:val="20"/>
          <w:szCs w:val="20"/>
        </w:rPr>
        <w:t>autorizaci</w:t>
      </w:r>
      <w:r w:rsidRPr="00E36A4C">
        <w:rPr>
          <w:rFonts w:ascii="Arial" w:hAnsi="Arial" w:cs="Arial"/>
          <w:bCs/>
          <w:sz w:val="20"/>
          <w:szCs w:val="20"/>
        </w:rPr>
        <w:t xml:space="preserve"> v oboru </w:t>
      </w:r>
      <w:r w:rsidRPr="00F26C35">
        <w:rPr>
          <w:rFonts w:ascii="Arial" w:hAnsi="Arial" w:cs="Arial"/>
          <w:b/>
          <w:sz w:val="20"/>
          <w:szCs w:val="20"/>
        </w:rPr>
        <w:t>pozemní stavby</w:t>
      </w:r>
      <w:r w:rsidRPr="00E36A4C">
        <w:rPr>
          <w:rFonts w:ascii="Arial" w:hAnsi="Arial" w:cs="Arial"/>
          <w:bCs/>
          <w:sz w:val="20"/>
          <w:szCs w:val="20"/>
        </w:rPr>
        <w:t xml:space="preserve"> </w:t>
      </w:r>
      <w:r w:rsidR="00F46C8A">
        <w:rPr>
          <w:rFonts w:ascii="Arial" w:hAnsi="Arial" w:cs="Arial"/>
          <w:bCs/>
          <w:sz w:val="20"/>
          <w:szCs w:val="20"/>
        </w:rPr>
        <w:t xml:space="preserve">nebo </w:t>
      </w:r>
      <w:r w:rsidR="00F46C8A" w:rsidRPr="00010BE1">
        <w:rPr>
          <w:rFonts w:ascii="Arial" w:hAnsi="Arial" w:cs="Arial"/>
          <w:b/>
          <w:sz w:val="20"/>
        </w:rPr>
        <w:t xml:space="preserve">autorizaci autorizovaného architekta </w:t>
      </w:r>
      <w:r w:rsidR="00F46C8A" w:rsidRPr="00010BE1">
        <w:rPr>
          <w:rFonts w:ascii="Arial" w:hAnsi="Arial" w:cs="Arial"/>
          <w:sz w:val="20"/>
        </w:rPr>
        <w:t xml:space="preserve">ve smyslu § 4 zákona o autorizaci pro </w:t>
      </w:r>
      <w:r w:rsidR="00F46C8A" w:rsidRPr="00010BE1">
        <w:rPr>
          <w:rFonts w:ascii="Arial" w:hAnsi="Arial" w:cs="Arial"/>
          <w:b/>
          <w:sz w:val="20"/>
        </w:rPr>
        <w:t>obor architektura nebo s všeobecnou působností</w:t>
      </w:r>
      <w:r w:rsidRPr="00E36A4C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132"/>
        <w:gridCol w:w="4252"/>
      </w:tblGrid>
      <w:tr w:rsidR="00657836" w14:paraId="2138C7C7" w14:textId="77777777" w:rsidTr="00D06BE3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6A9130" w14:textId="77777777" w:rsidR="00657836" w:rsidRDefault="00657836" w:rsidP="00D06BE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BB93" w14:textId="77777777" w:rsidR="00657836" w:rsidRDefault="00657836" w:rsidP="00D06BE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57836" w14:paraId="756455E5" w14:textId="77777777" w:rsidTr="00D06BE3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54DAD0" w14:textId="77777777" w:rsidR="00657836" w:rsidRDefault="00657836" w:rsidP="00D06BE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15E9" w14:textId="77777777" w:rsidR="00657836" w:rsidRDefault="00657836" w:rsidP="00D06BE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657836" w14:paraId="57A4AC96" w14:textId="77777777" w:rsidTr="00D06BE3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40329F" w14:textId="77777777" w:rsidR="00657836" w:rsidRDefault="00657836" w:rsidP="00D06BE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BE20" w14:textId="77777777" w:rsidR="00657836" w:rsidRDefault="00657836" w:rsidP="00D06BE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57836" w14:paraId="4AE73FF7" w14:textId="77777777" w:rsidTr="00D06BE3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DE3F6" w14:textId="77777777" w:rsidR="00657836" w:rsidRDefault="00657836" w:rsidP="00D06BE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3CAA" w14:textId="77777777" w:rsidR="00657836" w:rsidRDefault="00657836" w:rsidP="00D06BE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0616B" w14:paraId="1960D980" w14:textId="77777777" w:rsidTr="00F445C7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9F111" w14:textId="1E83B1DF" w:rsidR="0010616B" w:rsidRDefault="0010616B" w:rsidP="0010616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Příloha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EBE" w14:textId="3D4B77A0" w:rsidR="0010616B" w:rsidRDefault="0010616B" w:rsidP="0010616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B2015">
              <w:rPr>
                <w:rFonts w:ascii="Arial" w:hAnsi="Arial" w:cs="Arial"/>
                <w:sz w:val="20"/>
                <w:szCs w:val="20"/>
              </w:rPr>
              <w:t>svědčení o autorizaci</w:t>
            </w:r>
          </w:p>
        </w:tc>
      </w:tr>
    </w:tbl>
    <w:p w14:paraId="5D25065D" w14:textId="77777777" w:rsidR="0010616B" w:rsidRDefault="001061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EAE638D" w14:textId="346D38B3" w:rsidR="000724C2" w:rsidRPr="00723145" w:rsidRDefault="000724C2" w:rsidP="007A518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lastRenderedPageBreak/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významných </w:t>
      </w:r>
      <w:r w:rsidR="003E4E79">
        <w:rPr>
          <w:rFonts w:ascii="Arial" w:hAnsi="Arial" w:cs="Arial"/>
          <w:b/>
          <w:sz w:val="20"/>
          <w:szCs w:val="20"/>
        </w:rPr>
        <w:t>služeb</w:t>
      </w:r>
    </w:p>
    <w:p w14:paraId="132DEB2C" w14:textId="30561422" w:rsidR="000724C2" w:rsidRPr="00723145" w:rsidRDefault="000724C2" w:rsidP="0092023B">
      <w:pPr>
        <w:tabs>
          <w:tab w:val="left" w:pos="7300"/>
        </w:tabs>
        <w:autoSpaceDE w:val="0"/>
        <w:autoSpaceDN w:val="0"/>
        <w:adjustRightInd w:val="0"/>
        <w:spacing w:after="120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14767E">
        <w:rPr>
          <w:rFonts w:ascii="Arial" w:hAnsi="Arial" w:cs="Arial"/>
          <w:b/>
          <w:sz w:val="20"/>
          <w:szCs w:val="20"/>
        </w:rPr>
        <w:t>á</w:t>
      </w:r>
      <w:r w:rsidR="00DB36CB">
        <w:rPr>
          <w:rFonts w:ascii="Arial" w:hAnsi="Arial" w:cs="Arial"/>
          <w:b/>
          <w:sz w:val="20"/>
          <w:szCs w:val="20"/>
        </w:rPr>
        <w:t xml:space="preserve"> </w:t>
      </w:r>
      <w:r w:rsidR="005E5221">
        <w:rPr>
          <w:rFonts w:ascii="Arial" w:hAnsi="Arial" w:cs="Arial"/>
          <w:b/>
          <w:sz w:val="20"/>
          <w:szCs w:val="20"/>
        </w:rPr>
        <w:t xml:space="preserve">služba </w:t>
      </w:r>
      <w:r w:rsidRPr="00723145">
        <w:rPr>
          <w:rFonts w:ascii="Arial" w:hAnsi="Arial" w:cs="Arial"/>
          <w:b/>
          <w:sz w:val="20"/>
          <w:szCs w:val="20"/>
        </w:rPr>
        <w:t>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0724C2" w:rsidRPr="00723145" w14:paraId="2EF2A34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A3AD61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E48AB" w:rsidRPr="00723145" w14:paraId="095B94EE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5DA31E" w14:textId="77777777" w:rsidR="000E48AB" w:rsidRPr="00723145" w:rsidRDefault="000E48AB" w:rsidP="000E48A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6A8F81AA" w14:textId="624790EF" w:rsidR="000E48AB" w:rsidRPr="00723145" w:rsidRDefault="000E48AB" w:rsidP="000E48A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1543" w14:textId="77777777" w:rsidR="000E48AB" w:rsidRDefault="000E48AB" w:rsidP="000E48A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1E6E5264" w14:textId="77777777" w:rsidR="000E48AB" w:rsidRPr="00723145" w:rsidRDefault="000E48AB" w:rsidP="000E48A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724C2" w:rsidRPr="00723145" w14:paraId="38C5D3DE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6DF7D0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6EC8C26C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9A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E60D33" w:rsidRPr="00723145" w14:paraId="2438CECD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776D57D3" w:rsidR="00E60D33" w:rsidRPr="00723145" w:rsidRDefault="00FD04E1" w:rsidP="00CD56C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</w:t>
            </w:r>
            <w:r w:rsidR="002A4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ota </w:t>
            </w:r>
            <w:r w:rsidR="005E5221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  <w:r w:rsidR="002A4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E60D33" w:rsidRPr="00723145" w:rsidRDefault="00E60D33" w:rsidP="00E60D3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43A48E4" w14:textId="0A1631B0" w:rsidR="00DB36CB" w:rsidRDefault="00DB36CB" w:rsidP="00DB36CB">
      <w:pPr>
        <w:tabs>
          <w:tab w:val="left" w:pos="18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ab/>
      </w:r>
    </w:p>
    <w:p w14:paraId="71C219CB" w14:textId="4F07E052" w:rsidR="00CD56C3" w:rsidRPr="00723145" w:rsidRDefault="00CD56C3" w:rsidP="0092023B">
      <w:pPr>
        <w:tabs>
          <w:tab w:val="left" w:pos="7300"/>
        </w:tabs>
        <w:autoSpaceDE w:val="0"/>
        <w:autoSpaceDN w:val="0"/>
        <w:adjustRightInd w:val="0"/>
        <w:spacing w:before="120" w:after="120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14767E">
        <w:rPr>
          <w:rFonts w:ascii="Arial" w:hAnsi="Arial" w:cs="Arial"/>
          <w:b/>
          <w:sz w:val="20"/>
          <w:szCs w:val="20"/>
        </w:rPr>
        <w:t>á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E5221">
        <w:rPr>
          <w:rFonts w:ascii="Arial" w:hAnsi="Arial" w:cs="Arial"/>
          <w:b/>
          <w:sz w:val="20"/>
          <w:szCs w:val="20"/>
        </w:rPr>
        <w:t>služba</w:t>
      </w:r>
      <w:r>
        <w:rPr>
          <w:rFonts w:ascii="Arial" w:hAnsi="Arial" w:cs="Arial"/>
          <w:b/>
          <w:sz w:val="20"/>
          <w:szCs w:val="20"/>
        </w:rPr>
        <w:t xml:space="preserve"> 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CD56C3" w:rsidRPr="00723145" w14:paraId="0AAF561F" w14:textId="77777777" w:rsidTr="00FE352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6465D3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2AD7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CD56C3" w:rsidRPr="00723145" w14:paraId="4BB69AF8" w14:textId="77777777" w:rsidTr="00FE352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8798D7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03FF1EB7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0534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CD56C3" w:rsidRPr="00723145" w14:paraId="025E2BA2" w14:textId="77777777" w:rsidTr="00FE352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63F855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113A9F5C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5508" w14:textId="77777777" w:rsidR="00CD56C3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54CAC7C1" w14:textId="77777777" w:rsidR="00CD56C3" w:rsidRPr="001D71F0" w:rsidRDefault="00CD56C3" w:rsidP="00FE3529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D56C3" w:rsidRPr="00723145" w14:paraId="5E7DCF8D" w14:textId="77777777" w:rsidTr="00FE3529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BC8445" w14:textId="082FBF0E" w:rsidR="00CD56C3" w:rsidRPr="00723145" w:rsidRDefault="00CD56C3" w:rsidP="00FE35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</w:t>
            </w:r>
            <w:r w:rsidR="003E4E79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4187" w14:textId="77777777" w:rsidR="00CD56C3" w:rsidRPr="00723145" w:rsidRDefault="00CD56C3" w:rsidP="00FE35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F1794BF" w14:textId="258E6050" w:rsidR="007D7D78" w:rsidRDefault="007D7D78" w:rsidP="0092023B">
      <w:pPr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67CF4">
        <w:rPr>
          <w:rFonts w:ascii="Arial" w:eastAsia="Arial" w:hAnsi="Arial" w:cs="Arial"/>
          <w:color w:val="0070C0"/>
          <w:sz w:val="20"/>
          <w:szCs w:val="20"/>
        </w:rPr>
        <w:t xml:space="preserve">Tabulku výše užije dodavatel tolikrát, kolik </w:t>
      </w:r>
      <w:r>
        <w:rPr>
          <w:rFonts w:ascii="Arial" w:eastAsia="Arial" w:hAnsi="Arial" w:cs="Arial"/>
          <w:color w:val="0070C0"/>
          <w:sz w:val="20"/>
          <w:szCs w:val="20"/>
        </w:rPr>
        <w:t xml:space="preserve">významných </w:t>
      </w:r>
      <w:r w:rsidR="0092023B">
        <w:rPr>
          <w:rFonts w:ascii="Arial" w:eastAsia="Arial" w:hAnsi="Arial" w:cs="Arial"/>
          <w:color w:val="0070C0"/>
          <w:sz w:val="20"/>
          <w:szCs w:val="20"/>
        </w:rPr>
        <w:t>služeb</w:t>
      </w:r>
      <w:r>
        <w:rPr>
          <w:rFonts w:ascii="Arial" w:eastAsia="Arial" w:hAnsi="Arial" w:cs="Arial"/>
          <w:color w:val="0070C0"/>
          <w:sz w:val="20"/>
          <w:szCs w:val="20"/>
        </w:rPr>
        <w:t xml:space="preserve"> hodlá uvést. </w:t>
      </w:r>
    </w:p>
    <w:p w14:paraId="1946C5C3" w14:textId="1137013D" w:rsidR="00C50EAC" w:rsidRPr="00C50EAC" w:rsidRDefault="00C50EAC" w:rsidP="00AD210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77777777" w:rsidR="00C50EAC" w:rsidRDefault="00C50EAC" w:rsidP="00BA32BF">
      <w:pPr>
        <w:numPr>
          <w:ilvl w:val="0"/>
          <w:numId w:val="19"/>
        </w:numPr>
        <w:autoSpaceDE w:val="0"/>
        <w:autoSpaceDN w:val="0"/>
        <w:adjustRightInd w:val="0"/>
        <w:spacing w:before="240" w:after="60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</w:t>
      </w:r>
      <w:r>
        <w:rPr>
          <w:rFonts w:ascii="Arial" w:hAnsi="Arial" w:cs="Arial"/>
          <w:sz w:val="20"/>
          <w:szCs w:val="20"/>
        </w:rPr>
        <w:lastRenderedPageBreak/>
        <w:t xml:space="preserve">správního úřadu, v jehož čele není člen vlády), nebo jím ovládaná osoba vlastní podíl představující alespoň 25 % účasti společníka v obchodní společnosti </w:t>
      </w:r>
    </w:p>
    <w:p w14:paraId="3483775D" w14:textId="77777777" w:rsidR="00A30FBD" w:rsidRPr="00710A53" w:rsidRDefault="00A30FBD" w:rsidP="00A30FBD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10A53">
        <w:rPr>
          <w:rFonts w:ascii="Arial" w:hAnsi="Arial" w:cs="Arial"/>
          <w:b/>
          <w:bCs/>
          <w:sz w:val="24"/>
          <w:szCs w:val="32"/>
        </w:rPr>
        <w:t>Čestné prohlášení ke společensky odpovědnému zadávání</w:t>
      </w:r>
    </w:p>
    <w:p w14:paraId="32870D18" w14:textId="77777777" w:rsidR="00A30FBD" w:rsidRPr="00710A53" w:rsidRDefault="00A30FBD" w:rsidP="00A30F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0A53">
        <w:rPr>
          <w:rFonts w:ascii="Arial" w:hAnsi="Arial" w:cs="Arial"/>
          <w:b/>
          <w:sz w:val="20"/>
          <w:szCs w:val="20"/>
        </w:rPr>
        <w:t>Dodavatel prohlašuje, že bude-li s ním uzavřena smlouva na veřejnou zakázku, zajistí po celou dobu plnění veřejné zakázky:</w:t>
      </w:r>
    </w:p>
    <w:p w14:paraId="0F95C860" w14:textId="66595960" w:rsidR="0096060F" w:rsidRDefault="0096060F" w:rsidP="0096060F">
      <w:pPr>
        <w:pStyle w:val="paragraph"/>
        <w:widowControl w:val="0"/>
        <w:numPr>
          <w:ilvl w:val="0"/>
          <w:numId w:val="21"/>
        </w:numPr>
      </w:pPr>
      <w:r>
        <w:t xml:space="preserve"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0034D189" w14:textId="3E68601B" w:rsidR="0096060F" w:rsidRDefault="0096060F" w:rsidP="0096060F">
      <w:pPr>
        <w:pStyle w:val="paragraph"/>
        <w:widowControl w:val="0"/>
        <w:numPr>
          <w:ilvl w:val="0"/>
          <w:numId w:val="21"/>
        </w:numPr>
      </w:pPr>
      <w:r>
        <w:t xml:space="preserve">sjednání a dodržování smluvních podmínek se svými poddodavateli srovnatelných s podmínkami sjednanými ve smlouvě na plnění veřejné zakázky, a to v rozsahu výše smluvních pokut; uvedené smluvní podmínky se považují za srovnatelné, bude-li výše smluvních pokut shodná se smlouvou na veřejnou zakázku, </w:t>
      </w:r>
    </w:p>
    <w:p w14:paraId="543AA0D1" w14:textId="77777777" w:rsidR="00187EA8" w:rsidRDefault="0096060F" w:rsidP="00187EA8">
      <w:pPr>
        <w:pStyle w:val="paragraph"/>
        <w:widowControl w:val="0"/>
        <w:numPr>
          <w:ilvl w:val="0"/>
          <w:numId w:val="21"/>
        </w:numPr>
        <w:spacing w:before="0"/>
      </w:pPr>
      <w:r>
        <w:t>řádné a včasné plnění finančních závazků svým poddodavatelům, kdy za řádné a včasné plnění se považuje plné uhrazení poddodavatelem vystavených faktur za plnění poskytnutá k plnění veřejné zakázky.</w:t>
      </w:r>
    </w:p>
    <w:p w14:paraId="70A48B99" w14:textId="396D839E" w:rsidR="00187EA8" w:rsidRPr="001D77BF" w:rsidRDefault="00740F56" w:rsidP="003E21CD">
      <w:pPr>
        <w:pStyle w:val="paragraph"/>
        <w:widowControl w:val="0"/>
        <w:numPr>
          <w:ilvl w:val="0"/>
          <w:numId w:val="21"/>
        </w:numPr>
        <w:spacing w:before="0" w:after="120"/>
        <w:ind w:left="1134"/>
        <w:rPr>
          <w:b/>
          <w:bCs/>
        </w:rPr>
      </w:pPr>
      <w:r>
        <w:t>Zhotovitel zajistí</w:t>
      </w:r>
      <w:r w:rsidR="001D77BF">
        <w:t xml:space="preserve"> při navrhovaném řešení </w:t>
      </w:r>
      <w:r w:rsidRPr="001D77BF">
        <w:rPr>
          <w:b/>
          <w:bCs/>
        </w:rPr>
        <w:t>p</w:t>
      </w:r>
      <w:r w:rsidR="00187EA8" w:rsidRPr="001D77BF">
        <w:rPr>
          <w:b/>
          <w:bCs/>
        </w:rPr>
        <w:t xml:space="preserve">rincip významného nepoškozování </w:t>
      </w:r>
      <w:bookmarkStart w:id="1" w:name="_Hlk195297711"/>
      <w:r w:rsidR="00187EA8" w:rsidRPr="001D77BF">
        <w:rPr>
          <w:b/>
          <w:bCs/>
        </w:rPr>
        <w:t>environmentálních cílů (princip DNSH):</w:t>
      </w:r>
      <w:bookmarkEnd w:id="1"/>
    </w:p>
    <w:p w14:paraId="738C66F0" w14:textId="77777777" w:rsidR="00187EA8" w:rsidRPr="00A223F6" w:rsidRDefault="00187EA8" w:rsidP="00187EA8">
      <w:pPr>
        <w:pStyle w:val="paragraph"/>
        <w:widowControl w:val="0"/>
        <w:numPr>
          <w:ilvl w:val="0"/>
          <w:numId w:val="24"/>
        </w:numPr>
      </w:pPr>
      <w:bookmarkStart w:id="2" w:name="_Hlk195297720"/>
      <w:r>
        <w:t>n</w:t>
      </w:r>
      <w:r w:rsidRPr="00A223F6">
        <w:t>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staveništi, bude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6C55F6DA" w14:textId="77777777" w:rsidR="00187EA8" w:rsidRDefault="00187EA8" w:rsidP="00187EA8">
      <w:pPr>
        <w:pStyle w:val="paragraph"/>
        <w:widowControl w:val="0"/>
        <w:numPr>
          <w:ilvl w:val="0"/>
          <w:numId w:val="24"/>
        </w:numPr>
      </w:pPr>
      <w:bookmarkStart w:id="3" w:name="_Hlk170983013"/>
      <w:r w:rsidRPr="00A223F6">
        <w:t>V případě odvozu materiálu na skládku zhotovitel prokáže mimo jiné předložením vážních lístků, které budou obsahovat alespoň evidenční číslo, identifikační údaje skládky (recyklačního střediska) a zhotovitele (případně podzhotovitele), druh a množství odpadu, datum a podpis oprávněné osoby skládky (recyklačního střediska).</w:t>
      </w:r>
      <w:bookmarkEnd w:id="3"/>
    </w:p>
    <w:p w14:paraId="38EBF82A" w14:textId="77777777" w:rsidR="00187EA8" w:rsidRPr="00A223F6" w:rsidRDefault="00187EA8" w:rsidP="00187EA8">
      <w:pPr>
        <w:pStyle w:val="paragraph"/>
        <w:widowControl w:val="0"/>
        <w:numPr>
          <w:ilvl w:val="0"/>
          <w:numId w:val="24"/>
        </w:numPr>
      </w:pPr>
      <w:r w:rsidRPr="00A223F6">
        <w:rPr>
          <w:rFonts w:eastAsia="Times New Roman"/>
        </w:rPr>
        <w:t>Všechna relevantní zařízení využívající vodu (sprchy, vany, WC atd.) budou splňovat následující parametry:</w:t>
      </w:r>
    </w:p>
    <w:p w14:paraId="4F9C3D8C" w14:textId="77777777" w:rsidR="00187EA8" w:rsidRPr="00A223F6" w:rsidRDefault="00187EA8" w:rsidP="00187EA8">
      <w:pPr>
        <w:pStyle w:val="paragraph"/>
        <w:widowControl w:val="0"/>
        <w:numPr>
          <w:ilvl w:val="1"/>
          <w:numId w:val="26"/>
        </w:numPr>
        <w:spacing w:after="60"/>
        <w:rPr>
          <w:rFonts w:eastAsia="Times New Roman"/>
          <w:lang w:eastAsia="cs-CZ"/>
        </w:rPr>
      </w:pPr>
      <w:r w:rsidRPr="00A223F6">
        <w:rPr>
          <w:rFonts w:eastAsia="Times New Roman"/>
          <w:lang w:eastAsia="cs-CZ"/>
        </w:rPr>
        <w:t>umyvadlové baterie a kuchyňské baterie mají maximální průtok vody 6 litrů/min;</w:t>
      </w:r>
    </w:p>
    <w:p w14:paraId="37F1F8FB" w14:textId="77777777" w:rsidR="00187EA8" w:rsidRPr="00A223F6" w:rsidRDefault="00187EA8" w:rsidP="00187EA8">
      <w:pPr>
        <w:pStyle w:val="paragraph"/>
        <w:widowControl w:val="0"/>
        <w:numPr>
          <w:ilvl w:val="1"/>
          <w:numId w:val="26"/>
        </w:numPr>
        <w:spacing w:after="60"/>
        <w:rPr>
          <w:rFonts w:eastAsia="Times New Roman"/>
          <w:lang w:eastAsia="cs-CZ"/>
        </w:rPr>
      </w:pPr>
      <w:r w:rsidRPr="00A223F6">
        <w:rPr>
          <w:rFonts w:eastAsia="Times New Roman"/>
          <w:lang w:eastAsia="cs-CZ"/>
        </w:rPr>
        <w:t>sprchy mají maximální průtok vody 8 litrů/min;</w:t>
      </w:r>
    </w:p>
    <w:p w14:paraId="58E975D8" w14:textId="77777777" w:rsidR="00187EA8" w:rsidRPr="00A223F6" w:rsidRDefault="00187EA8" w:rsidP="00187EA8">
      <w:pPr>
        <w:pStyle w:val="paragraph"/>
        <w:widowControl w:val="0"/>
        <w:numPr>
          <w:ilvl w:val="1"/>
          <w:numId w:val="26"/>
        </w:numPr>
        <w:spacing w:after="60"/>
        <w:rPr>
          <w:rFonts w:eastAsia="Times New Roman"/>
          <w:lang w:eastAsia="cs-CZ"/>
        </w:rPr>
      </w:pPr>
      <w:r w:rsidRPr="00A223F6">
        <w:rPr>
          <w:rFonts w:eastAsia="Times New Roman"/>
          <w:lang w:eastAsia="cs-CZ"/>
        </w:rPr>
        <w:t xml:space="preserve">WC, zahrnující soupravy, mísy a splachovací nádrže, mají úplný objem splachovací vody maximálně 6 litrů a maximální průměrný objem splachovací vody 3,5 litru; </w:t>
      </w:r>
    </w:p>
    <w:p w14:paraId="0F5AD64F" w14:textId="77777777" w:rsidR="00187EA8" w:rsidRPr="00A223F6" w:rsidRDefault="00187EA8" w:rsidP="00187EA8">
      <w:pPr>
        <w:pStyle w:val="paragraph"/>
        <w:widowControl w:val="0"/>
        <w:numPr>
          <w:ilvl w:val="1"/>
          <w:numId w:val="26"/>
        </w:numPr>
        <w:spacing w:before="0" w:after="60"/>
      </w:pPr>
      <w:r w:rsidRPr="00A223F6">
        <w:rPr>
          <w:rFonts w:eastAsia="Times New Roman"/>
          <w:lang w:eastAsia="cs-CZ"/>
        </w:rPr>
        <w:t>pisoáry spotřebují maximálně 2 litry/mísu/hodinu. Splachovací pisoáry mají maximální úplný objem splachovací vody 1 litr</w:t>
      </w:r>
      <w:r w:rsidRPr="00A223F6">
        <w:rPr>
          <w:rFonts w:eastAsia="Times New Roman"/>
        </w:rPr>
        <w:t>.</w:t>
      </w:r>
    </w:p>
    <w:bookmarkEnd w:id="2"/>
    <w:p w14:paraId="67337E7D" w14:textId="1240DC7B" w:rsidR="006B4FC1" w:rsidRPr="00BF555E" w:rsidRDefault="006B4FC1" w:rsidP="006B4FC1">
      <w:pPr>
        <w:widowControl w:val="0"/>
        <w:spacing w:before="240" w:after="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BF555E">
        <w:rPr>
          <w:rFonts w:ascii="Arial" w:eastAsia="Times New Roman" w:hAnsi="Arial" w:cs="Times New Roman"/>
          <w:b/>
          <w:sz w:val="32"/>
          <w:szCs w:val="20"/>
        </w:rPr>
        <w:lastRenderedPageBreak/>
        <w:t>ČESTNÉ PROHLÁŠENÍ</w:t>
      </w:r>
    </w:p>
    <w:p w14:paraId="3D8862E4" w14:textId="77777777" w:rsidR="006B4FC1" w:rsidRPr="00BF555E" w:rsidRDefault="006B4FC1" w:rsidP="006B4FC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sz w:val="20"/>
          <w:szCs w:val="20"/>
        </w:rPr>
      </w:pPr>
    </w:p>
    <w:p w14:paraId="3446AABB" w14:textId="77777777" w:rsidR="006B4FC1" w:rsidRPr="00BF555E" w:rsidRDefault="006B4FC1" w:rsidP="006B4FC1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1610A2F9" w14:textId="77777777" w:rsidR="006B4FC1" w:rsidRPr="00BF555E" w:rsidRDefault="006B4FC1" w:rsidP="006B4FC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1748F889" w14:textId="77777777" w:rsidR="006B4FC1" w:rsidRPr="00BF555E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735D95" w14:textId="629B0852" w:rsidR="006B4FC1" w:rsidRDefault="001A377E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6B4FC1" w:rsidRPr="004711A3">
        <w:rPr>
          <w:rFonts w:ascii="Arial" w:eastAsia="Arial" w:hAnsi="Arial" w:cs="Arial"/>
          <w:sz w:val="20"/>
          <w:szCs w:val="20"/>
        </w:rPr>
        <w:t xml:space="preserve">ázev projektu: </w:t>
      </w:r>
    </w:p>
    <w:p w14:paraId="6ACC813F" w14:textId="78B06D2B" w:rsidR="006B4FC1" w:rsidRDefault="00980790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80790">
        <w:rPr>
          <w:rFonts w:ascii="Arial" w:hAnsi="Arial" w:cs="Arial"/>
          <w:b/>
          <w:sz w:val="20"/>
          <w:szCs w:val="20"/>
        </w:rPr>
        <w:t>Snížení energetické náročnosti SZŠ a SOU CHKT –</w:t>
      </w:r>
      <w:r w:rsidR="00F9683D" w:rsidRPr="00F9683D">
        <w:rPr>
          <w:rFonts w:ascii="Arial" w:hAnsi="Arial" w:cs="Arial"/>
          <w:b/>
          <w:sz w:val="20"/>
          <w:szCs w:val="20"/>
        </w:rPr>
        <w:t xml:space="preserve"> učebny</w:t>
      </w:r>
    </w:p>
    <w:p w14:paraId="511E12C0" w14:textId="77777777" w:rsidR="0049630B" w:rsidRPr="004711A3" w:rsidRDefault="0049630B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2874FD0" w14:textId="77777777" w:rsidR="006B4FC1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 xml:space="preserve">Název veřejné zakázky: </w:t>
      </w:r>
    </w:p>
    <w:p w14:paraId="153A1B29" w14:textId="149AF9BA" w:rsidR="006B4FC1" w:rsidRPr="004711A3" w:rsidRDefault="00E04D59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04D59">
        <w:rPr>
          <w:rFonts w:ascii="Arial" w:hAnsi="Arial" w:cs="Arial"/>
          <w:b/>
          <w:sz w:val="20"/>
          <w:szCs w:val="20"/>
        </w:rPr>
        <w:t xml:space="preserve">Snížení energetické náročnosti </w:t>
      </w:r>
      <w:r w:rsidR="00980790" w:rsidRPr="00980790">
        <w:rPr>
          <w:rFonts w:ascii="Arial" w:hAnsi="Arial" w:cs="Arial"/>
          <w:b/>
          <w:sz w:val="20"/>
          <w:szCs w:val="20"/>
        </w:rPr>
        <w:t>Střední zemědělská škola a Střední odborné učiliště CHKT Kostelec nad Orlicí –</w:t>
      </w:r>
      <w:r w:rsidR="00F9683D" w:rsidRPr="00F9683D">
        <w:rPr>
          <w:rFonts w:ascii="Arial" w:hAnsi="Arial" w:cs="Arial"/>
          <w:b/>
          <w:sz w:val="20"/>
          <w:szCs w:val="20"/>
        </w:rPr>
        <w:t xml:space="preserve"> učebny –</w:t>
      </w:r>
      <w:r w:rsidR="00F9683D">
        <w:rPr>
          <w:rFonts w:ascii="Arial" w:hAnsi="Arial" w:cs="Arial"/>
          <w:b/>
          <w:sz w:val="20"/>
          <w:szCs w:val="20"/>
        </w:rPr>
        <w:t xml:space="preserve"> </w:t>
      </w:r>
      <w:r w:rsidR="00980790" w:rsidRPr="00980790">
        <w:rPr>
          <w:rFonts w:ascii="Arial" w:hAnsi="Arial" w:cs="Arial"/>
          <w:b/>
          <w:sz w:val="20"/>
          <w:szCs w:val="20"/>
        </w:rPr>
        <w:t>zpracování PD, EP, ZCHDZ</w:t>
      </w:r>
      <w:r w:rsidR="00AD2108">
        <w:rPr>
          <w:rFonts w:ascii="Arial" w:hAnsi="Arial" w:cs="Arial"/>
          <w:b/>
          <w:sz w:val="20"/>
          <w:szCs w:val="20"/>
        </w:rPr>
        <w:t xml:space="preserve"> II</w:t>
      </w:r>
      <w:r w:rsidRPr="00E04D59">
        <w:rPr>
          <w:rFonts w:ascii="Arial" w:hAnsi="Arial" w:cs="Arial"/>
          <w:b/>
          <w:sz w:val="20"/>
          <w:szCs w:val="20"/>
        </w:rPr>
        <w:t xml:space="preserve"> </w:t>
      </w:r>
      <w:r w:rsidR="006B4FC1" w:rsidRPr="004711A3">
        <w:rPr>
          <w:rFonts w:ascii="Arial" w:eastAsia="Arial" w:hAnsi="Arial" w:cs="Arial"/>
          <w:sz w:val="20"/>
          <w:szCs w:val="20"/>
        </w:rPr>
        <w:t>(dále jen „veřejná zakázka“)</w:t>
      </w:r>
      <w:r w:rsidR="006B4FC1" w:rsidRPr="004711A3">
        <w:rPr>
          <w:rFonts w:ascii="Arial" w:eastAsia="Arial" w:hAnsi="Arial" w:cs="Arial"/>
          <w:sz w:val="20"/>
          <w:szCs w:val="20"/>
        </w:rPr>
        <w:tab/>
      </w:r>
    </w:p>
    <w:p w14:paraId="7130C27E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6A24A5D" w14:textId="77777777" w:rsidR="006B4FC1" w:rsidRPr="004711A3" w:rsidRDefault="006B4FC1" w:rsidP="006B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B0BD5E2" w14:textId="77777777" w:rsidR="006B4FC1" w:rsidRPr="00BF555E" w:rsidRDefault="006B4FC1" w:rsidP="006B4FC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DODAVATEL</w:t>
      </w:r>
    </w:p>
    <w:p w14:paraId="201921EF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F3797B3" w14:textId="77777777" w:rsidR="006B4FC1" w:rsidRPr="00BF555E" w:rsidRDefault="006B4FC1" w:rsidP="006B4FC1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12C3B1FB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88F98B6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BF555E">
        <w:rPr>
          <w:rFonts w:ascii="Arial" w:eastAsia="Arial" w:hAnsi="Arial" w:cs="Arial"/>
          <w:sz w:val="20"/>
          <w:szCs w:val="20"/>
        </w:rPr>
        <w:t>Rusku,</w:t>
      </w:r>
    </w:p>
    <w:p w14:paraId="37E2769A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5ECCEC9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8C5AA84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22B7E52" w14:textId="77777777" w:rsidR="006B4FC1" w:rsidRPr="00BF555E" w:rsidRDefault="006B4FC1" w:rsidP="006B4F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999C6A3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B66338E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AD4C55A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6FA3BD6C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>
        <w:rPr>
          <w:rFonts w:ascii="Arial" w:eastAsia="Arial" w:hAnsi="Arial" w:cs="Arial"/>
          <w:b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sz w:val="20"/>
          <w:szCs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F555E">
        <w:rPr>
          <w:rFonts w:ascii="Arial" w:eastAsia="Arial" w:hAnsi="Arial" w:cs="Arial"/>
          <w:b/>
          <w:sz w:val="20"/>
          <w:szCs w:val="20"/>
          <w:vertAlign w:val="superscript"/>
        </w:rPr>
        <w:footnoteReference w:id="2"/>
      </w:r>
      <w:r w:rsidRPr="00BF555E">
        <w:rPr>
          <w:rFonts w:ascii="Arial" w:eastAsia="Arial" w:hAnsi="Arial" w:cs="Arial"/>
          <w:b/>
          <w:sz w:val="20"/>
          <w:szCs w:val="20"/>
        </w:rPr>
        <w:t>.</w:t>
      </w:r>
    </w:p>
    <w:p w14:paraId="77A6CD1F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551805E3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p w14:paraId="15A6B766" w14:textId="77777777" w:rsidR="006B4FC1" w:rsidRPr="00BF555E" w:rsidRDefault="006B4FC1" w:rsidP="006B4FC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1648EF6D" w14:textId="7042A701" w:rsidR="00BA32BF" w:rsidRDefault="00BA32BF" w:rsidP="00BA32B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8"/>
        <w:gridCol w:w="1680"/>
        <w:gridCol w:w="6584"/>
      </w:tblGrid>
      <w:tr w:rsidR="00BA32BF" w14:paraId="6EC0AE74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15EA0D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BA32BF" w14:paraId="5CC6F589" w14:textId="77777777" w:rsidTr="002E6654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F18366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CDD2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BA32BF" w14:paraId="25F3B7E7" w14:textId="77777777" w:rsidTr="002E6654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C67989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64C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BA32BF" w14:paraId="48BBE2D7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2E6C6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BA32BF" w14:paraId="4F01F20A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32B0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68F3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63ABE19F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AF599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447B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703F616C" w14:textId="77777777" w:rsidTr="002E6654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FB80C7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4155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12B63199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895CB4" w14:textId="77777777" w:rsidR="00BA32BF" w:rsidRDefault="00BA32BF" w:rsidP="002E6654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BA32BF" w14:paraId="0190791A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963A4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11186D95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28AED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BA32BF" w14:paraId="74EB153F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30B70B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A32BF" w14:paraId="4923BB5E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AF7DC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BA32BF" w14:paraId="453F30D8" w14:textId="77777777" w:rsidTr="002E66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7D625" w14:textId="77777777" w:rsidR="00BA32BF" w:rsidRDefault="00BA32BF" w:rsidP="002E665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73E0DB8B" w14:textId="77777777" w:rsidR="00BA32BF" w:rsidRPr="008A1E35" w:rsidRDefault="00BA32BF" w:rsidP="00980790">
      <w:pPr>
        <w:spacing w:before="120" w:after="24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8A1E35">
        <w:rPr>
          <w:rFonts w:ascii="Arial" w:eastAsia="Arial" w:hAnsi="Arial" w:cs="Arial"/>
          <w:color w:val="0070C0"/>
          <w:sz w:val="20"/>
          <w:szCs w:val="20"/>
        </w:rPr>
        <w:t>Tabulku výše užije dodavatel tolikrát, kolik poddodavatelů hodlá při plnění veřejné zakázky využít.</w:t>
      </w:r>
    </w:p>
    <w:p w14:paraId="43D2A65C" w14:textId="77777777" w:rsidR="00BA32BF" w:rsidRDefault="00BA32BF" w:rsidP="00A7313B">
      <w:pPr>
        <w:autoSpaceDE w:val="0"/>
        <w:autoSpaceDN w:val="0"/>
        <w:adjustRightInd w:val="0"/>
        <w:spacing w:before="120" w:after="12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2C33B913" w14:textId="77777777" w:rsidR="00AD2108" w:rsidRPr="00206211" w:rsidRDefault="00AD2108" w:rsidP="00AD2108">
      <w:pPr>
        <w:tabs>
          <w:tab w:val="left" w:pos="7300"/>
        </w:tabs>
        <w:autoSpaceDE w:val="0"/>
        <w:autoSpaceDN w:val="0"/>
        <w:adjustRightInd w:val="0"/>
        <w:spacing w:before="360" w:after="240"/>
        <w:jc w:val="both"/>
        <w:rPr>
          <w:rFonts w:ascii="Arial" w:hAnsi="Arial" w:cs="Arial"/>
          <w:sz w:val="20"/>
          <w:szCs w:val="20"/>
        </w:rPr>
      </w:pPr>
      <w:r w:rsidRPr="00206211">
        <w:rPr>
          <w:rFonts w:ascii="Arial" w:hAnsi="Arial" w:cs="Arial"/>
          <w:sz w:val="20"/>
          <w:szCs w:val="20"/>
        </w:rPr>
        <w:t xml:space="preserve">Za dodavatele dne </w:t>
      </w:r>
      <w:r w:rsidRPr="00206211">
        <w:rPr>
          <w:rFonts w:ascii="Arial" w:hAnsi="Arial" w:cs="Arial"/>
          <w:sz w:val="20"/>
          <w:szCs w:val="20"/>
          <w:highlight w:val="yellow"/>
        </w:rPr>
        <w:t>[datum - doplní dodavatel]</w:t>
      </w:r>
    </w:p>
    <w:p w14:paraId="574FE1F9" w14:textId="77777777" w:rsidR="00AD2108" w:rsidRPr="00206211" w:rsidRDefault="00AD2108" w:rsidP="00AD2108">
      <w:pPr>
        <w:autoSpaceDE w:val="0"/>
        <w:autoSpaceDN w:val="0"/>
        <w:adjustRightInd w:val="0"/>
        <w:spacing w:before="480" w:after="120" w:line="240" w:lineRule="auto"/>
        <w:jc w:val="both"/>
        <w:rPr>
          <w:rFonts w:ascii="Arial" w:hAnsi="Arial" w:cs="Arial"/>
          <w:sz w:val="20"/>
          <w:szCs w:val="20"/>
        </w:rPr>
      </w:pPr>
      <w:r w:rsidRPr="00206211">
        <w:rPr>
          <w:rFonts w:ascii="Arial" w:hAnsi="Arial" w:cs="Arial"/>
          <w:sz w:val="20"/>
          <w:szCs w:val="20"/>
        </w:rPr>
        <w:t>………………………</w:t>
      </w:r>
    </w:p>
    <w:p w14:paraId="2E9CDFA8" w14:textId="77777777" w:rsidR="00AD2108" w:rsidRDefault="00AD2108" w:rsidP="00AD210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06211">
        <w:rPr>
          <w:rFonts w:ascii="Arial" w:hAnsi="Arial" w:cs="Arial"/>
          <w:sz w:val="20"/>
          <w:szCs w:val="20"/>
          <w:highlight w:val="yellow"/>
        </w:rPr>
        <w:t>[jméno, příjmení, funkce – doplní dodavatel]</w:t>
      </w:r>
    </w:p>
    <w:p w14:paraId="533CED79" w14:textId="77777777" w:rsidR="00AD2108" w:rsidRPr="00CB5F85" w:rsidRDefault="00AD2108" w:rsidP="00AD2108">
      <w:pPr>
        <w:autoSpaceDE w:val="0"/>
        <w:autoSpaceDN w:val="0"/>
        <w:adjustRightInd w:val="0"/>
        <w:spacing w:before="120" w:after="12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14:paraId="05E48E4C" w14:textId="77777777" w:rsidR="00AD2108" w:rsidRPr="00CB5F85" w:rsidRDefault="00AD2108" w:rsidP="00A7313B">
      <w:pPr>
        <w:autoSpaceDE w:val="0"/>
        <w:autoSpaceDN w:val="0"/>
        <w:adjustRightInd w:val="0"/>
        <w:spacing w:before="120" w:after="12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sectPr w:rsidR="00AD2108" w:rsidRPr="00CB5F85" w:rsidSect="00A30FBD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2372" w14:textId="77777777" w:rsidR="008B2299" w:rsidRDefault="008B2299" w:rsidP="002002D1">
      <w:pPr>
        <w:spacing w:after="0" w:line="240" w:lineRule="auto"/>
      </w:pPr>
      <w:r>
        <w:separator/>
      </w:r>
    </w:p>
  </w:endnote>
  <w:endnote w:type="continuationSeparator" w:id="0">
    <w:p w14:paraId="0792ECCF" w14:textId="77777777" w:rsidR="008B2299" w:rsidRDefault="008B2299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CD56C3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F85E8" w14:textId="77777777" w:rsidR="008B2299" w:rsidRDefault="008B2299" w:rsidP="002002D1">
      <w:pPr>
        <w:spacing w:after="0" w:line="240" w:lineRule="auto"/>
      </w:pPr>
      <w:r>
        <w:separator/>
      </w:r>
    </w:p>
  </w:footnote>
  <w:footnote w:type="continuationSeparator" w:id="0">
    <w:p w14:paraId="2A121A2C" w14:textId="77777777" w:rsidR="008B2299" w:rsidRDefault="008B2299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191C21C" w14:textId="77777777" w:rsidR="006B4FC1" w:rsidRDefault="006B4FC1" w:rsidP="006B4F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aktuální seznam sankcionovaných osob je uveden na https://www.financnianalytickyurad.cz/files/20220412-ukr-blr.xlsx</w:t>
      </w:r>
    </w:p>
  </w:footnote>
  <w:footnote w:id="3">
    <w:p w14:paraId="24419B6C" w14:textId="77777777" w:rsidR="00BA32BF" w:rsidRPr="00E70B3D" w:rsidRDefault="00BA32BF" w:rsidP="00BA32BF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03F4469E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D45E0B5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0CCA5A45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49F5CCBA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5BBD63B" w14:textId="77777777" w:rsidR="00BA32BF" w:rsidRPr="00E621C8" w:rsidRDefault="00BA32BF" w:rsidP="00BA32BF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  <w:p w14:paraId="08859268" w14:textId="77777777" w:rsidR="00A30FBD" w:rsidRDefault="00A30FBD" w:rsidP="00535601">
    <w:pPr>
      <w:pStyle w:val="Zhlav"/>
      <w:rPr>
        <w:rFonts w:ascii="Arial" w:hAnsi="Arial" w:cs="Arial"/>
        <w:bCs/>
        <w:sz w:val="16"/>
      </w:rPr>
    </w:pPr>
  </w:p>
  <w:p w14:paraId="6341781F" w14:textId="77777777" w:rsidR="00A30FBD" w:rsidRDefault="00A30FBD" w:rsidP="00535601">
    <w:pPr>
      <w:pStyle w:val="Zhlav"/>
      <w:rPr>
        <w:rFonts w:ascii="Arial" w:hAnsi="Arial" w:cs="Arial"/>
        <w:bCs/>
        <w:sz w:val="16"/>
      </w:rPr>
    </w:pPr>
  </w:p>
  <w:p w14:paraId="569562FC" w14:textId="58B27F31" w:rsidR="00A30FBD" w:rsidRPr="00C5658A" w:rsidRDefault="00A30FBD" w:rsidP="00535601">
    <w:pPr>
      <w:pStyle w:val="Zhlav"/>
      <w:rPr>
        <w:rFonts w:ascii="Arial" w:hAnsi="Arial" w:cs="Arial"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E0C0" w14:textId="0A7F61EB" w:rsidR="00A30FBD" w:rsidRDefault="00C2238C">
    <w:pPr>
      <w:pStyle w:val="Zhlav"/>
    </w:pPr>
    <w:r w:rsidRPr="00094601">
      <w:rPr>
        <w:rFonts w:ascii="Arial" w:hAnsi="Arial" w:cs="Arial"/>
        <w:b/>
        <w:noProof/>
        <w:color w:val="FF0000"/>
      </w:rPr>
      <w:drawing>
        <wp:inline distT="0" distB="0" distL="0" distR="0" wp14:anchorId="53DC205A" wp14:editId="3ED20E70">
          <wp:extent cx="3788228" cy="1183070"/>
          <wp:effectExtent l="0" t="0" r="3175" b="0"/>
          <wp:docPr id="1" name="Obrázek 1" descr="R:\08_CVZ\Pravni poradenstvi\2020_05_18_OPZP_v146_ZD_PD\Logo OPŽP\Banner OPZP_Fond soudrznosti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:\08_CVZ\Pravni poradenstvi\2020_05_18_OPZP_v146_ZD_PD\Logo OPŽP\Banner OPZP_Fond soudrznosti\JPG\CZ_RO_B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1294" cy="1184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2776B2" w14:textId="77777777" w:rsidR="00A30FBD" w:rsidRDefault="00A30FBD">
    <w:pPr>
      <w:pStyle w:val="Zhlav"/>
    </w:pPr>
  </w:p>
  <w:p w14:paraId="66348145" w14:textId="5B75B925" w:rsidR="00A30FBD" w:rsidRDefault="00A30FBD">
    <w:pPr>
      <w:pStyle w:val="Zhlav"/>
    </w:pPr>
    <w:r>
      <w:t>Příloha č. 1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0946D6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1917C8"/>
    <w:multiLevelType w:val="multilevel"/>
    <w:tmpl w:val="2A28B26E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B463852"/>
    <w:multiLevelType w:val="hybridMultilevel"/>
    <w:tmpl w:val="6526E9E0"/>
    <w:lvl w:ilvl="0" w:tplc="FA2E8324">
      <w:start w:val="1"/>
      <w:numFmt w:val="lowerLetter"/>
      <w:lvlText w:val="%1)"/>
      <w:lvlJc w:val="left"/>
      <w:pPr>
        <w:ind w:left="1077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5742B"/>
    <w:multiLevelType w:val="hybridMultilevel"/>
    <w:tmpl w:val="03041F10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97214"/>
    <w:multiLevelType w:val="hybridMultilevel"/>
    <w:tmpl w:val="F5EA940C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5A6C5096">
      <w:start w:val="3"/>
      <w:numFmt w:val="bullet"/>
      <w:lvlText w:val="–"/>
      <w:lvlJc w:val="left"/>
      <w:pPr>
        <w:ind w:left="2574" w:hanging="360"/>
      </w:pPr>
      <w:rPr>
        <w:rFonts w:ascii="Arial" w:eastAsiaTheme="minorHAnsi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5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40A58"/>
    <w:multiLevelType w:val="hybridMultilevel"/>
    <w:tmpl w:val="146CEA3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45290">
    <w:abstractNumId w:val="12"/>
  </w:num>
  <w:num w:numId="2" w16cid:durableId="1336152951">
    <w:abstractNumId w:val="20"/>
  </w:num>
  <w:num w:numId="3" w16cid:durableId="98332362">
    <w:abstractNumId w:val="8"/>
  </w:num>
  <w:num w:numId="4" w16cid:durableId="829829612">
    <w:abstractNumId w:val="14"/>
  </w:num>
  <w:num w:numId="5" w16cid:durableId="1022631133">
    <w:abstractNumId w:val="24"/>
  </w:num>
  <w:num w:numId="6" w16cid:durableId="1956867010">
    <w:abstractNumId w:val="23"/>
  </w:num>
  <w:num w:numId="7" w16cid:durableId="278418327">
    <w:abstractNumId w:val="6"/>
  </w:num>
  <w:num w:numId="8" w16cid:durableId="823426185">
    <w:abstractNumId w:val="11"/>
  </w:num>
  <w:num w:numId="9" w16cid:durableId="1357582584">
    <w:abstractNumId w:val="5"/>
  </w:num>
  <w:num w:numId="10" w16cid:durableId="872572090">
    <w:abstractNumId w:val="4"/>
  </w:num>
  <w:num w:numId="11" w16cid:durableId="2117286897">
    <w:abstractNumId w:val="10"/>
  </w:num>
  <w:num w:numId="12" w16cid:durableId="1540429897">
    <w:abstractNumId w:val="22"/>
  </w:num>
  <w:num w:numId="13" w16cid:durableId="1230574879">
    <w:abstractNumId w:val="21"/>
  </w:num>
  <w:num w:numId="14" w16cid:durableId="1164591378">
    <w:abstractNumId w:val="3"/>
  </w:num>
  <w:num w:numId="15" w16cid:durableId="8995278">
    <w:abstractNumId w:val="25"/>
  </w:num>
  <w:num w:numId="16" w16cid:durableId="17872369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28796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4619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1805497">
    <w:abstractNumId w:val="17"/>
  </w:num>
  <w:num w:numId="20" w16cid:durableId="1710452392">
    <w:abstractNumId w:val="16"/>
  </w:num>
  <w:num w:numId="21" w16cid:durableId="999120164">
    <w:abstractNumId w:val="2"/>
  </w:num>
  <w:num w:numId="22" w16cid:durableId="2026902399">
    <w:abstractNumId w:val="0"/>
  </w:num>
  <w:num w:numId="23" w16cid:durableId="1671253494">
    <w:abstractNumId w:val="1"/>
  </w:num>
  <w:num w:numId="24" w16cid:durableId="1387726674">
    <w:abstractNumId w:val="7"/>
  </w:num>
  <w:num w:numId="25" w16cid:durableId="17383628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3250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724C2"/>
    <w:rsid w:val="000745B1"/>
    <w:rsid w:val="00081846"/>
    <w:rsid w:val="00083E2F"/>
    <w:rsid w:val="000A1A8C"/>
    <w:rsid w:val="000A4DF6"/>
    <w:rsid w:val="000B4D0E"/>
    <w:rsid w:val="000E48AB"/>
    <w:rsid w:val="000E7B7A"/>
    <w:rsid w:val="0010616B"/>
    <w:rsid w:val="00106D2E"/>
    <w:rsid w:val="0014767E"/>
    <w:rsid w:val="00152336"/>
    <w:rsid w:val="001579B1"/>
    <w:rsid w:val="00187EA8"/>
    <w:rsid w:val="001923B4"/>
    <w:rsid w:val="001A0B02"/>
    <w:rsid w:val="001A377E"/>
    <w:rsid w:val="001B0C12"/>
    <w:rsid w:val="001B595C"/>
    <w:rsid w:val="001C572D"/>
    <w:rsid w:val="001D5358"/>
    <w:rsid w:val="001D75A6"/>
    <w:rsid w:val="001D77BF"/>
    <w:rsid w:val="001E2A63"/>
    <w:rsid w:val="001E38CF"/>
    <w:rsid w:val="001E554C"/>
    <w:rsid w:val="002002D1"/>
    <w:rsid w:val="00207554"/>
    <w:rsid w:val="002126DE"/>
    <w:rsid w:val="00237E1D"/>
    <w:rsid w:val="00250033"/>
    <w:rsid w:val="00262118"/>
    <w:rsid w:val="00270491"/>
    <w:rsid w:val="00275847"/>
    <w:rsid w:val="00280472"/>
    <w:rsid w:val="00281328"/>
    <w:rsid w:val="0028460E"/>
    <w:rsid w:val="002951F5"/>
    <w:rsid w:val="002A096B"/>
    <w:rsid w:val="002A4B55"/>
    <w:rsid w:val="002B0EF0"/>
    <w:rsid w:val="002B2D32"/>
    <w:rsid w:val="002C4D05"/>
    <w:rsid w:val="002D411B"/>
    <w:rsid w:val="002F28C1"/>
    <w:rsid w:val="00304593"/>
    <w:rsid w:val="00311C50"/>
    <w:rsid w:val="0032267E"/>
    <w:rsid w:val="003352C9"/>
    <w:rsid w:val="00375ED8"/>
    <w:rsid w:val="0038267D"/>
    <w:rsid w:val="00391AA2"/>
    <w:rsid w:val="003A27DF"/>
    <w:rsid w:val="003B3E5A"/>
    <w:rsid w:val="003B6A5F"/>
    <w:rsid w:val="003C6047"/>
    <w:rsid w:val="003E2594"/>
    <w:rsid w:val="003E4E79"/>
    <w:rsid w:val="003F42D8"/>
    <w:rsid w:val="00405C94"/>
    <w:rsid w:val="00420897"/>
    <w:rsid w:val="0042601D"/>
    <w:rsid w:val="00431805"/>
    <w:rsid w:val="004355C4"/>
    <w:rsid w:val="00440812"/>
    <w:rsid w:val="004413C3"/>
    <w:rsid w:val="0046756A"/>
    <w:rsid w:val="004853C2"/>
    <w:rsid w:val="00485A87"/>
    <w:rsid w:val="0049630B"/>
    <w:rsid w:val="004A6FE3"/>
    <w:rsid w:val="004C3CA8"/>
    <w:rsid w:val="004C5B9C"/>
    <w:rsid w:val="004D7A76"/>
    <w:rsid w:val="004F56B8"/>
    <w:rsid w:val="00507390"/>
    <w:rsid w:val="00516616"/>
    <w:rsid w:val="00530C79"/>
    <w:rsid w:val="00532311"/>
    <w:rsid w:val="00533C8F"/>
    <w:rsid w:val="00535601"/>
    <w:rsid w:val="005416A7"/>
    <w:rsid w:val="00541786"/>
    <w:rsid w:val="00542A76"/>
    <w:rsid w:val="005454D9"/>
    <w:rsid w:val="00554011"/>
    <w:rsid w:val="00555ED1"/>
    <w:rsid w:val="0058256D"/>
    <w:rsid w:val="00585FCC"/>
    <w:rsid w:val="005A071B"/>
    <w:rsid w:val="005A206A"/>
    <w:rsid w:val="005C12CB"/>
    <w:rsid w:val="005D6247"/>
    <w:rsid w:val="005E2A1D"/>
    <w:rsid w:val="005E5221"/>
    <w:rsid w:val="00612869"/>
    <w:rsid w:val="00647F39"/>
    <w:rsid w:val="00650036"/>
    <w:rsid w:val="00657836"/>
    <w:rsid w:val="0066739E"/>
    <w:rsid w:val="006B4FC1"/>
    <w:rsid w:val="006C2DDC"/>
    <w:rsid w:val="006D411E"/>
    <w:rsid w:val="006F5A81"/>
    <w:rsid w:val="006F7290"/>
    <w:rsid w:val="006F7A5C"/>
    <w:rsid w:val="007034BF"/>
    <w:rsid w:val="007132F6"/>
    <w:rsid w:val="00740F56"/>
    <w:rsid w:val="00743A79"/>
    <w:rsid w:val="00766A85"/>
    <w:rsid w:val="00772608"/>
    <w:rsid w:val="00795AA4"/>
    <w:rsid w:val="007A10ED"/>
    <w:rsid w:val="007A5184"/>
    <w:rsid w:val="007B26A3"/>
    <w:rsid w:val="007C4888"/>
    <w:rsid w:val="007C4F6B"/>
    <w:rsid w:val="007D231A"/>
    <w:rsid w:val="007D3A71"/>
    <w:rsid w:val="007D57ED"/>
    <w:rsid w:val="007D7D78"/>
    <w:rsid w:val="007E474B"/>
    <w:rsid w:val="007E639A"/>
    <w:rsid w:val="007E6F70"/>
    <w:rsid w:val="007F08B2"/>
    <w:rsid w:val="00810230"/>
    <w:rsid w:val="00813E58"/>
    <w:rsid w:val="00865408"/>
    <w:rsid w:val="00866080"/>
    <w:rsid w:val="008754FA"/>
    <w:rsid w:val="0089365E"/>
    <w:rsid w:val="008A1E35"/>
    <w:rsid w:val="008A6E4F"/>
    <w:rsid w:val="008A7162"/>
    <w:rsid w:val="008B05D1"/>
    <w:rsid w:val="008B2299"/>
    <w:rsid w:val="008C54A4"/>
    <w:rsid w:val="008D47D4"/>
    <w:rsid w:val="00902649"/>
    <w:rsid w:val="00903F99"/>
    <w:rsid w:val="00913C74"/>
    <w:rsid w:val="0092023B"/>
    <w:rsid w:val="00923085"/>
    <w:rsid w:val="00935F3A"/>
    <w:rsid w:val="0096060F"/>
    <w:rsid w:val="00972FE0"/>
    <w:rsid w:val="00976161"/>
    <w:rsid w:val="00980790"/>
    <w:rsid w:val="00993B39"/>
    <w:rsid w:val="009A193D"/>
    <w:rsid w:val="009A52FF"/>
    <w:rsid w:val="009B0B84"/>
    <w:rsid w:val="009C6C18"/>
    <w:rsid w:val="009C72FD"/>
    <w:rsid w:val="009E0727"/>
    <w:rsid w:val="009E1134"/>
    <w:rsid w:val="009E4542"/>
    <w:rsid w:val="009F72B3"/>
    <w:rsid w:val="009F7E09"/>
    <w:rsid w:val="009F7FB5"/>
    <w:rsid w:val="00A04EE3"/>
    <w:rsid w:val="00A17975"/>
    <w:rsid w:val="00A30FBD"/>
    <w:rsid w:val="00A4279A"/>
    <w:rsid w:val="00A65597"/>
    <w:rsid w:val="00A7313B"/>
    <w:rsid w:val="00A854F6"/>
    <w:rsid w:val="00A91F1E"/>
    <w:rsid w:val="00AA4DD7"/>
    <w:rsid w:val="00AA5718"/>
    <w:rsid w:val="00AD2108"/>
    <w:rsid w:val="00AE483D"/>
    <w:rsid w:val="00AF241E"/>
    <w:rsid w:val="00AF4BFB"/>
    <w:rsid w:val="00AF616A"/>
    <w:rsid w:val="00B06759"/>
    <w:rsid w:val="00B22206"/>
    <w:rsid w:val="00B33DD3"/>
    <w:rsid w:val="00B37081"/>
    <w:rsid w:val="00B40A5C"/>
    <w:rsid w:val="00B55945"/>
    <w:rsid w:val="00B6755B"/>
    <w:rsid w:val="00B94166"/>
    <w:rsid w:val="00B979A4"/>
    <w:rsid w:val="00BA32BF"/>
    <w:rsid w:val="00BC1883"/>
    <w:rsid w:val="00BC2CD5"/>
    <w:rsid w:val="00BC4691"/>
    <w:rsid w:val="00BC586B"/>
    <w:rsid w:val="00BD17CE"/>
    <w:rsid w:val="00BE3237"/>
    <w:rsid w:val="00BE33C2"/>
    <w:rsid w:val="00BF6440"/>
    <w:rsid w:val="00C20C16"/>
    <w:rsid w:val="00C2238C"/>
    <w:rsid w:val="00C258C8"/>
    <w:rsid w:val="00C452D3"/>
    <w:rsid w:val="00C50EAC"/>
    <w:rsid w:val="00C53A54"/>
    <w:rsid w:val="00C5658A"/>
    <w:rsid w:val="00C65C2D"/>
    <w:rsid w:val="00C66DA3"/>
    <w:rsid w:val="00C77EBE"/>
    <w:rsid w:val="00C87BFE"/>
    <w:rsid w:val="00C9750F"/>
    <w:rsid w:val="00CB5F85"/>
    <w:rsid w:val="00CB6A93"/>
    <w:rsid w:val="00CC29FD"/>
    <w:rsid w:val="00CD1E4C"/>
    <w:rsid w:val="00CD56C3"/>
    <w:rsid w:val="00CD5C93"/>
    <w:rsid w:val="00CD7232"/>
    <w:rsid w:val="00D14ECC"/>
    <w:rsid w:val="00D35965"/>
    <w:rsid w:val="00D445C9"/>
    <w:rsid w:val="00D4683B"/>
    <w:rsid w:val="00D55238"/>
    <w:rsid w:val="00D66BAF"/>
    <w:rsid w:val="00D71F57"/>
    <w:rsid w:val="00D759FB"/>
    <w:rsid w:val="00D822AB"/>
    <w:rsid w:val="00D86CAA"/>
    <w:rsid w:val="00DA308C"/>
    <w:rsid w:val="00DB36CB"/>
    <w:rsid w:val="00DD2A32"/>
    <w:rsid w:val="00DD6EC7"/>
    <w:rsid w:val="00DE61A8"/>
    <w:rsid w:val="00DE6F38"/>
    <w:rsid w:val="00DF1278"/>
    <w:rsid w:val="00DF7A87"/>
    <w:rsid w:val="00E04D59"/>
    <w:rsid w:val="00E1066F"/>
    <w:rsid w:val="00E60D33"/>
    <w:rsid w:val="00E636DE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05426"/>
    <w:rsid w:val="00F10CE5"/>
    <w:rsid w:val="00F150E9"/>
    <w:rsid w:val="00F15DC2"/>
    <w:rsid w:val="00F46C8A"/>
    <w:rsid w:val="00F53C13"/>
    <w:rsid w:val="00F60F68"/>
    <w:rsid w:val="00F83268"/>
    <w:rsid w:val="00F86835"/>
    <w:rsid w:val="00F9407C"/>
    <w:rsid w:val="00F9683D"/>
    <w:rsid w:val="00FA0A1F"/>
    <w:rsid w:val="00FB4715"/>
    <w:rsid w:val="00FC3FD9"/>
    <w:rsid w:val="00FD04E1"/>
    <w:rsid w:val="00FD3C04"/>
    <w:rsid w:val="00FD56DF"/>
    <w:rsid w:val="00FF0E28"/>
    <w:rsid w:val="00FF5256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D33"/>
  </w:style>
  <w:style w:type="paragraph" w:styleId="Nadpis1">
    <w:name w:val="heading 1"/>
    <w:basedOn w:val="Normln"/>
    <w:next w:val="Normln"/>
    <w:link w:val="Nadpis1Char"/>
    <w:uiPriority w:val="99"/>
    <w:qFormat/>
    <w:rsid w:val="00A30FBD"/>
    <w:pPr>
      <w:keepNext/>
      <w:numPr>
        <w:numId w:val="2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Cs w:val="32"/>
      <w:lang w:eastAsia="ar-SA"/>
    </w:rPr>
  </w:style>
  <w:style w:type="paragraph" w:styleId="Nadpis2">
    <w:name w:val="heading 2"/>
    <w:basedOn w:val="Cislovani2"/>
    <w:next w:val="Normln"/>
    <w:link w:val="Nadpis2Char"/>
    <w:autoRedefine/>
    <w:qFormat/>
    <w:rsid w:val="00A30FBD"/>
    <w:pPr>
      <w:spacing w:line="276" w:lineRule="auto"/>
      <w:ind w:left="1002"/>
      <w:outlineLvl w:val="1"/>
    </w:pPr>
    <w:rPr>
      <w:rFonts w:ascii="Calibri" w:hAnsi="Calibri"/>
      <w:b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A30FBD"/>
    <w:pPr>
      <w:keepNext/>
      <w:numPr>
        <w:ilvl w:val="2"/>
        <w:numId w:val="2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A30FBD"/>
    <w:pPr>
      <w:keepNext/>
      <w:numPr>
        <w:ilvl w:val="3"/>
        <w:numId w:val="2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A30FBD"/>
    <w:pPr>
      <w:keepNext/>
      <w:numPr>
        <w:ilvl w:val="4"/>
        <w:numId w:val="2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A30FBD"/>
    <w:pPr>
      <w:keepNext/>
      <w:numPr>
        <w:ilvl w:val="5"/>
        <w:numId w:val="22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A30FBD"/>
    <w:pPr>
      <w:numPr>
        <w:ilvl w:val="6"/>
        <w:numId w:val="2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A30FBD"/>
    <w:pPr>
      <w:numPr>
        <w:ilvl w:val="7"/>
        <w:numId w:val="2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A30FBD"/>
    <w:pPr>
      <w:numPr>
        <w:ilvl w:val="8"/>
        <w:numId w:val="2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link w:val="paragraphChar"/>
    <w:qFormat/>
    <w:rsid w:val="002A4B55"/>
    <w:pPr>
      <w:suppressAutoHyphens/>
      <w:spacing w:before="240" w:after="240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2A4B55"/>
    <w:rPr>
      <w:rFonts w:ascii="Arial" w:eastAsia="MS Gothic" w:hAnsi="Arial" w:cs="Arial"/>
      <w:sz w:val="20"/>
      <w:szCs w:val="2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30FBD"/>
  </w:style>
  <w:style w:type="character" w:customStyle="1" w:styleId="Nadpis1Char">
    <w:name w:val="Nadpis 1 Char"/>
    <w:basedOn w:val="Standardnpsmoodstavce"/>
    <w:link w:val="Nadpis1"/>
    <w:uiPriority w:val="99"/>
    <w:rsid w:val="00A30FBD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A30FBD"/>
    <w:rPr>
      <w:rFonts w:ascii="Calibri" w:eastAsia="Times New Roman" w:hAnsi="Calibri" w:cs="Times New Roman"/>
      <w:b/>
      <w:color w:val="000000"/>
    </w:rPr>
  </w:style>
  <w:style w:type="character" w:customStyle="1" w:styleId="Nadpis3Char">
    <w:name w:val="Nadpis 3 Char"/>
    <w:basedOn w:val="Standardnpsmoodstavce"/>
    <w:link w:val="Nadpis3"/>
    <w:uiPriority w:val="99"/>
    <w:rsid w:val="00A30FBD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A30FB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A30F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A30FBD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A30F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A30FB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A30FBD"/>
    <w:rPr>
      <w:rFonts w:ascii="Arial" w:eastAsia="Times New Roman" w:hAnsi="Arial" w:cs="Arial"/>
      <w:lang w:eastAsia="ar-SA"/>
    </w:rPr>
  </w:style>
  <w:style w:type="paragraph" w:customStyle="1" w:styleId="cislovani1">
    <w:name w:val="cislovani 1"/>
    <w:basedOn w:val="Normln"/>
    <w:next w:val="Normln"/>
    <w:uiPriority w:val="99"/>
    <w:rsid w:val="00A30FBD"/>
    <w:pPr>
      <w:keepNext/>
      <w:numPr>
        <w:numId w:val="23"/>
      </w:numPr>
      <w:spacing w:before="480" w:after="0" w:line="288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A30FBD"/>
    <w:pPr>
      <w:keepNext/>
      <w:numPr>
        <w:ilvl w:val="1"/>
        <w:numId w:val="23"/>
      </w:numPr>
      <w:tabs>
        <w:tab w:val="left" w:pos="851"/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3">
    <w:name w:val="Cislovani 3"/>
    <w:basedOn w:val="Normln"/>
    <w:uiPriority w:val="99"/>
    <w:rsid w:val="00A30FBD"/>
    <w:pPr>
      <w:numPr>
        <w:ilvl w:val="2"/>
        <w:numId w:val="23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4">
    <w:name w:val="Cislovani 4"/>
    <w:basedOn w:val="Normln"/>
    <w:uiPriority w:val="99"/>
    <w:rsid w:val="00A30FBD"/>
    <w:pPr>
      <w:numPr>
        <w:ilvl w:val="3"/>
        <w:numId w:val="2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sz w:val="20"/>
      <w:szCs w:val="24"/>
    </w:rPr>
  </w:style>
  <w:style w:type="paragraph" w:customStyle="1" w:styleId="Cislovani4text">
    <w:name w:val="Cislovani 4 text"/>
    <w:basedOn w:val="Normln"/>
    <w:uiPriority w:val="99"/>
    <w:qFormat/>
    <w:rsid w:val="00A30FBD"/>
    <w:pPr>
      <w:numPr>
        <w:ilvl w:val="4"/>
        <w:numId w:val="23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Times New Roman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1570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Motáková Jitka</cp:lastModifiedBy>
  <cp:revision>50</cp:revision>
  <dcterms:created xsi:type="dcterms:W3CDTF">2024-07-03T07:09:00Z</dcterms:created>
  <dcterms:modified xsi:type="dcterms:W3CDTF">2025-10-20T12:13:00Z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