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2C436DE0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11540B">
        <w:rPr>
          <w:rFonts w:ascii="Times New Roman" w:hAnsi="Times New Roman"/>
          <w:b/>
          <w:sz w:val="24"/>
          <w:szCs w:val="24"/>
        </w:rPr>
        <w:t>„</w:t>
      </w:r>
      <w:r w:rsidR="0011540B" w:rsidRPr="0011540B">
        <w:rPr>
          <w:rFonts w:ascii="Times New Roman" w:hAnsi="Times New Roman"/>
          <w:b/>
          <w:bCs/>
          <w:sz w:val="24"/>
          <w:szCs w:val="24"/>
        </w:rPr>
        <w:t>III/29920 Kuks – Stanovice, rekonstrukce komunikace, II. úsek</w:t>
      </w:r>
      <w:r w:rsidRPr="0011540B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051FECFF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11540B">
        <w:rPr>
          <w:rFonts w:ascii="Times New Roman" w:hAnsi="Times New Roman"/>
          <w:b/>
          <w:sz w:val="24"/>
          <w:szCs w:val="24"/>
        </w:rPr>
        <w:t>„</w:t>
      </w:r>
      <w:r w:rsidR="0011540B" w:rsidRPr="0011540B">
        <w:rPr>
          <w:rFonts w:ascii="Times New Roman" w:hAnsi="Times New Roman"/>
          <w:b/>
          <w:bCs/>
          <w:sz w:val="24"/>
          <w:szCs w:val="24"/>
        </w:rPr>
        <w:t>III/29920 Kuks – Stanovice, rekonstrukce komunikace, II. úsek</w:t>
      </w:r>
      <w:r w:rsidRPr="0011540B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927959823">
    <w:abstractNumId w:val="0"/>
  </w:num>
  <w:num w:numId="2" w16cid:durableId="1348101631">
    <w:abstractNumId w:val="1"/>
  </w:num>
  <w:num w:numId="3" w16cid:durableId="693532801">
    <w:abstractNumId w:val="2"/>
  </w:num>
  <w:num w:numId="4" w16cid:durableId="8923053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1540B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0467B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650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18</cp:revision>
  <cp:lastPrinted>2016-07-22T05:08:00Z</cp:lastPrinted>
  <dcterms:created xsi:type="dcterms:W3CDTF">2017-10-02T14:27:00Z</dcterms:created>
  <dcterms:modified xsi:type="dcterms:W3CDTF">2025-10-07T09:49:00Z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