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06B4B96E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5D3202">
        <w:rPr>
          <w:rFonts w:ascii="Times New Roman" w:hAnsi="Times New Roman"/>
          <w:b/>
          <w:sz w:val="24"/>
          <w:szCs w:val="24"/>
        </w:rPr>
        <w:t>„</w:t>
      </w:r>
      <w:r w:rsidR="005D3202" w:rsidRPr="005D3202">
        <w:rPr>
          <w:rFonts w:ascii="Times New Roman" w:hAnsi="Times New Roman"/>
          <w:b/>
          <w:bCs/>
          <w:sz w:val="24"/>
          <w:szCs w:val="24"/>
        </w:rPr>
        <w:t>II/29920 Kuks – Stanovice, rekonstrukce komunikace, II. úsek</w:t>
      </w:r>
      <w:r w:rsidR="005254AD" w:rsidRPr="005D3202">
        <w:rPr>
          <w:rFonts w:ascii="Times New Roman" w:hAnsi="Times New Roman"/>
          <w:b/>
          <w:bCs/>
          <w:sz w:val="24"/>
          <w:szCs w:val="24"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22113A5C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</w:t>
      </w:r>
      <w:r w:rsidR="002620E2">
        <w:rPr>
          <w:rFonts w:ascii="Times New Roman" w:hAnsi="Times New Roman"/>
          <w:sz w:val="24"/>
        </w:rPr>
        <w:t>ho Díla</w:t>
      </w:r>
      <w:r w:rsidR="00466078" w:rsidRPr="002E731A">
        <w:rPr>
          <w:rFonts w:ascii="Times New Roman" w:hAnsi="Times New Roman"/>
          <w:sz w:val="24"/>
        </w:rPr>
        <w:t xml:space="preserve">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</w:t>
      </w:r>
      <w:r w:rsidR="00B86D44" w:rsidRPr="005D3202">
        <w:rPr>
          <w:rFonts w:ascii="Times New Roman" w:hAnsi="Times New Roman"/>
          <w:b/>
          <w:lang w:val="cs-CZ"/>
        </w:rPr>
        <w:t>(</w:t>
      </w:r>
      <w:r w:rsidR="00B86D44" w:rsidRPr="005D3202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5D3202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6BA5799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7149AF">
        <w:rPr>
          <w:rFonts w:ascii="Times New Roman" w:hAnsi="Times New Roman"/>
          <w:sz w:val="24"/>
        </w:rPr>
        <w:t xml:space="preserve"> 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79C35980" w14:textId="32EDA433" w:rsidR="00643575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6D60F42C" w14:textId="0411A5FB" w:rsidR="00643575" w:rsidRPr="00643575" w:rsidRDefault="00643575" w:rsidP="00643575">
      <w:pPr>
        <w:pStyle w:val="Zkladntext"/>
        <w:spacing w:before="240"/>
      </w:pPr>
      <w:r w:rsidRPr="00643575">
        <w:t>Bude-li naše nabídka přijata, poskytneme požadované Zajištění splnění smlouvy, začneme s realizací Díla, co nejdříve to bude možné po Datu zahájení prací, a dokončíme Dílo v souladu s 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5D3202">
        <w:rPr>
          <w:u w:val="single"/>
        </w:rPr>
        <w:t>Pokládka</w:t>
      </w:r>
      <w:r w:rsidRPr="005D3202">
        <w:rPr>
          <w:u w:val="single"/>
        </w:rPr>
        <w:t xml:space="preserve"> asfaltových vrstev</w:t>
      </w:r>
      <w:r w:rsidR="00C464F5" w:rsidRPr="005D3202">
        <w:rPr>
          <w:szCs w:val="24"/>
          <w:u w:val="single"/>
        </w:rPr>
        <w:t>,</w:t>
      </w:r>
      <w:r w:rsidR="00C464F5" w:rsidRPr="00B13926">
        <w:rPr>
          <w:szCs w:val="24"/>
          <w:u w:val="single"/>
        </w:rPr>
        <w:t xml:space="preserve">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1E0E1B93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Pr="005D3202">
        <w:rPr>
          <w:rFonts w:ascii="Times New Roman" w:hAnsi="Times New Roman"/>
          <w:b/>
          <w:sz w:val="24"/>
          <w:szCs w:val="24"/>
        </w:rPr>
        <w:t>„</w:t>
      </w:r>
      <w:r w:rsidR="005D3202" w:rsidRPr="005D3202">
        <w:rPr>
          <w:rFonts w:ascii="Times New Roman" w:hAnsi="Times New Roman"/>
          <w:b/>
          <w:bCs/>
          <w:sz w:val="24"/>
          <w:szCs w:val="24"/>
        </w:rPr>
        <w:t>III/29920 Kuks – Stanovice, rekonstrukce komunikace, II. úsek</w:t>
      </w:r>
      <w:r w:rsidRPr="005D3202">
        <w:rPr>
          <w:rFonts w:ascii="Times New Roman" w:hAnsi="Times New Roman"/>
          <w:b/>
          <w:bCs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5D3202">
        <w:trPr>
          <w:trHeight w:val="99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v oboru </w:t>
            </w:r>
            <w:r w:rsidRPr="005D3202">
              <w:rPr>
                <w:rFonts w:ascii="Times New Roman" w:hAnsi="Times New Roman"/>
                <w:szCs w:val="22"/>
              </w:rPr>
              <w:t>dopravní stavby)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18BC6CF0" w14:textId="40761C04" w:rsidR="00CD0F40" w:rsidRPr="005D3202" w:rsidRDefault="00CD0F40" w:rsidP="005652C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1F6CE660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5D3202">
        <w:trPr>
          <w:trHeight w:val="1349"/>
        </w:trPr>
        <w:tc>
          <w:tcPr>
            <w:tcW w:w="3510" w:type="dxa"/>
            <w:tcBorders>
              <w:bottom w:val="nil"/>
            </w:tcBorders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6159BCC1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3686E49C" w14:textId="1B7E67EA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</w:tc>
      </w:tr>
      <w:tr w:rsidR="00C420CB" w:rsidRPr="008E6667" w14:paraId="754178A7" w14:textId="77777777" w:rsidTr="008069D2">
        <w:trPr>
          <w:trHeight w:val="1266"/>
        </w:trPr>
        <w:tc>
          <w:tcPr>
            <w:tcW w:w="3510" w:type="dxa"/>
            <w:tcBorders>
              <w:bottom w:val="nil"/>
            </w:tcBorders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3FBC9135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6BCE7CB6" w14:textId="7BA8F874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</w:t>
            </w:r>
            <w:r w:rsidR="005D320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4CC474BB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2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lastRenderedPageBreak/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</w:tcPr>
          <w:p w14:paraId="5044F3A8" w14:textId="1BD50C75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</w:t>
            </w:r>
            <w:r w:rsidR="00A97ED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B329D">
              <w:rPr>
                <w:rFonts w:ascii="Times New Roman" w:hAnsi="Times New Roman"/>
                <w:b/>
                <w:szCs w:val="22"/>
              </w:rPr>
              <w:t>Díla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C423330" w14:textId="18C0F3DE" w:rsidR="00B61FE2" w:rsidRPr="002E731A" w:rsidRDefault="005D3202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19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6E2388" w:rsidRPr="008E6667" w14:paraId="5959CC17" w14:textId="77777777" w:rsidTr="008E6667">
        <w:tc>
          <w:tcPr>
            <w:tcW w:w="3510" w:type="dxa"/>
          </w:tcPr>
          <w:p w14:paraId="6DE94C35" w14:textId="4E0706E0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461CC90D" w14:textId="684A2CC1" w:rsidR="007C47C1" w:rsidRPr="009F3F48" w:rsidRDefault="005D3202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150E2D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806" w14:textId="2CAF4542" w:rsidR="0000482B" w:rsidRPr="002C66E6" w:rsidRDefault="00E7052C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Výše Zajištění 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6F7" w14:textId="03CDC773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Smluvní pokuta za porušení povinnosti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B56" w14:textId="44A93CCD" w:rsidR="0000482B" w:rsidRPr="002C66E6" w:rsidRDefault="00097937" w:rsidP="001072B7">
            <w:pPr>
              <w:rPr>
                <w:rFonts w:ascii="Times New Roman" w:hAnsi="Times New Roman"/>
                <w:szCs w:val="22"/>
              </w:rPr>
            </w:pPr>
            <w:r w:rsidRPr="00097937">
              <w:rPr>
                <w:rFonts w:ascii="Times New Roman" w:hAnsi="Times New Roman"/>
              </w:rPr>
              <w:t>0,05 % z přijaté smluvní částky v Kč bez DPH za každý jednotlivý případ porušení a den trvání takového porušení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1FB" w14:textId="7F047DB6" w:rsidR="0000482B" w:rsidRPr="002C66E6" w:rsidRDefault="003736B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884" w14:textId="0B1EC3DC" w:rsidR="0000482B" w:rsidRPr="00656F3D" w:rsidRDefault="00150E2D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1,1 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% z požadované výše </w:t>
            </w:r>
            <w:r w:rsidR="008A3864">
              <w:rPr>
                <w:rFonts w:ascii="Times New Roman" w:hAnsi="Times New Roman"/>
                <w:szCs w:val="22"/>
              </w:rPr>
              <w:t>Zajištění splnění smlouvy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9DE" w14:textId="2B8E6F8C" w:rsidR="00A0318D" w:rsidRPr="00A0318D" w:rsidRDefault="00A0318D" w:rsidP="00A0318D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057" w14:textId="33AC218D" w:rsidR="00A0318D" w:rsidRPr="00656F3D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lastRenderedPageBreak/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024" w14:textId="6D8FE195" w:rsidR="0000482B" w:rsidRDefault="00E97D0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Věcný milník:</w:t>
            </w:r>
          </w:p>
          <w:p w14:paraId="1752FBA1" w14:textId="1C3B3447" w:rsidR="009B329D" w:rsidRDefault="002620E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Dokončení stavebních prací</w:t>
            </w:r>
            <w:r w:rsidR="009B329D">
              <w:rPr>
                <w:rFonts w:ascii="Times New Roman" w:hAnsi="Times New Roman"/>
                <w:szCs w:val="22"/>
              </w:rPr>
              <w:t xml:space="preserve"> dle Pod-čl. </w:t>
            </w:r>
            <w:r w:rsidR="006356FB">
              <w:rPr>
                <w:rFonts w:ascii="Times New Roman" w:hAnsi="Times New Roman"/>
                <w:szCs w:val="22"/>
              </w:rPr>
              <w:t>1.1.3.11</w:t>
            </w:r>
          </w:p>
          <w:p w14:paraId="71597658" w14:textId="77777777" w:rsidR="00790CA8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Doba pro splnění věcného milníku: </w:t>
            </w:r>
          </w:p>
          <w:p w14:paraId="2FA43524" w14:textId="7DF3C5B1" w:rsidR="00E97D04" w:rsidRPr="00656F3D" w:rsidRDefault="00790CA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týdnů před uplynutím Doby pro dokončení Díla dle Pod-čl. 1.1.3.3.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055D83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3D07E7" w:rsidRPr="00656F3D" w14:paraId="1E2CC27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1D" w14:textId="425502E6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Harmonogram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AED" w14:textId="1E79F7AA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07" w14:textId="2C74BE50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Harmonogram bude zpracován v souladu s Metodikou pro časové řízení u stavebních zakázek podle smluvních podmínek FIDIC, která je dostupná na https://www.sfdi.cz</w:t>
            </w:r>
          </w:p>
        </w:tc>
      </w:tr>
      <w:tr w:rsidR="003D07E7" w:rsidRPr="00656F3D" w14:paraId="554D802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A45" w14:textId="3EE626D3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Metoda měření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CF" w14:textId="222B82EF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12.2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6B2" w14:textId="219C3706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Metoda měření musí být v souladu s Metodikou měření pro účely článku 12 Červené knihy FIDIC, která je dostupná na https://www.sfdi.cz</w:t>
            </w:r>
          </w:p>
        </w:tc>
      </w:tr>
      <w:tr w:rsidR="007B6DA0" w:rsidRPr="00656F3D" w14:paraId="5EDF223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9F7" w14:textId="52432D66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Oceňování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2FC" w14:textId="2B272B0E" w:rsidR="007B6DA0" w:rsidRDefault="007B6DA0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12.3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E31" w14:textId="77777777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koeficient</w:t>
            </w:r>
          </w:p>
          <w:p w14:paraId="1BE2979D" w14:textId="1040BD99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</w:tc>
      </w:tr>
      <w:tr w:rsidR="005A02D9" w:rsidRPr="00656F3D" w14:paraId="2C8D1F0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FCF" w14:textId="0EB93D3C" w:rsidR="005A02D9" w:rsidRPr="002C66E6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Právo na variaci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1D" w14:textId="1AF8A14A" w:rsidR="005A02D9" w:rsidRPr="002C66E6" w:rsidRDefault="005A02D9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438E2040" w:rsidR="005A02D9" w:rsidRPr="00656F3D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Postup při Variacích je součástí této přílohy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055D83">
              <w:rPr>
                <w:rFonts w:ascii="Times New Roman" w:hAnsi="Times New Roman"/>
              </w:rPr>
              <w:t>hodnota násobitelů úpravy (</w:t>
            </w:r>
            <w:proofErr w:type="spellStart"/>
            <w:r w:rsidRPr="00055D83">
              <w:rPr>
                <w:rFonts w:ascii="Times New Roman" w:hAnsi="Times New Roman"/>
              </w:rPr>
              <w:t>Pnz</w:t>
            </w:r>
            <w:proofErr w:type="spellEnd"/>
            <w:r w:rsidRPr="00055D83">
              <w:rPr>
                <w:rFonts w:ascii="Times New Roman" w:hAnsi="Times New Roman"/>
              </w:rPr>
              <w:t xml:space="preserve"> a </w:t>
            </w:r>
            <w:proofErr w:type="spellStart"/>
            <w:r w:rsidRPr="00055D83">
              <w:rPr>
                <w:rFonts w:ascii="Times New Roman" w:hAnsi="Times New Roman"/>
              </w:rPr>
              <w:t>Pnd</w:t>
            </w:r>
            <w:proofErr w:type="spellEnd"/>
            <w:r w:rsidRPr="00055D83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5A02D9" w:rsidRPr="00B13926" w14:paraId="75BAC21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76F" w14:textId="7365C6A1" w:rsidR="005A02D9" w:rsidRPr="00B13926" w:rsidRDefault="005A02D9" w:rsidP="0000482B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Claimy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38" w14:textId="32B25B47" w:rsidR="005A02D9" w:rsidRPr="00B13926" w:rsidRDefault="005A02D9" w:rsidP="0000482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889" w14:textId="23DD41D9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 xml:space="preserve">Zhotovitel je povinen předložit 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claim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 </w:t>
            </w:r>
            <w:r w:rsidR="00055D83">
              <w:rPr>
                <w:rFonts w:ascii="Times New Roman" w:hAnsi="Times New Roman"/>
                <w:szCs w:val="22"/>
              </w:rPr>
              <w:br/>
            </w:r>
            <w:r w:rsidRPr="005A02D9">
              <w:rPr>
                <w:rFonts w:ascii="Times New Roman" w:hAnsi="Times New Roman"/>
                <w:szCs w:val="22"/>
              </w:rPr>
              <w:t>v souladu s následujícími metodikami:</w:t>
            </w:r>
          </w:p>
          <w:p w14:paraId="2D57AA52" w14:textId="7A33FA65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ii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) Metodika pro časové řízení </w:t>
            </w:r>
            <w:r w:rsidR="00055D83">
              <w:rPr>
                <w:rFonts w:ascii="Times New Roman" w:hAnsi="Times New Roman"/>
                <w:szCs w:val="22"/>
              </w:rPr>
              <w:br/>
            </w:r>
            <w:r w:rsidRPr="005A02D9">
              <w:rPr>
                <w:rFonts w:ascii="Times New Roman" w:hAnsi="Times New Roman"/>
                <w:szCs w:val="22"/>
              </w:rPr>
              <w:t xml:space="preserve">u stavebních zakázek podle smluvních podmínek FIDIC, která je dostupná na </w:t>
            </w:r>
          </w:p>
          <w:p w14:paraId="012B5078" w14:textId="172DD0E0" w:rsidR="005A02D9" w:rsidRPr="00B13926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https://www.sfdi.cz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</w:tcPr>
          <w:p w14:paraId="294C384F" w14:textId="77777777" w:rsidR="0000482B" w:rsidRPr="00EA0472" w:rsidRDefault="0000482B" w:rsidP="001072B7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A0472">
              <w:rPr>
                <w:rFonts w:ascii="Times New Roman" w:hAnsi="Times New Roman"/>
                <w:b/>
                <w:bCs/>
                <w:szCs w:val="22"/>
              </w:rPr>
              <w:t xml:space="preserve">Zhotovitel ……. (JE/NENÍ) malým či středním podnikem ve smyslu </w:t>
            </w:r>
            <w:hyperlink r:id="rId13" w:history="1">
              <w:r w:rsidRPr="00EA0472">
                <w:rPr>
                  <w:rFonts w:ascii="Times New Roman" w:hAnsi="Times New Roman"/>
                  <w:b/>
                  <w:bCs/>
                  <w:szCs w:val="22"/>
                </w:rPr>
                <w:t>Doporučení</w:t>
              </w:r>
            </w:hyperlink>
            <w:r w:rsidRPr="00EA0472">
              <w:rPr>
                <w:rFonts w:ascii="Times New Roman" w:hAnsi="Times New Roman"/>
                <w:b/>
                <w:bCs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EA0472">
              <w:rPr>
                <w:rFonts w:ascii="Times New Roman" w:hAnsi="Times New Roman"/>
                <w:b/>
                <w:bCs/>
                <w:szCs w:val="22"/>
              </w:rPr>
              <w:t>C(</w:t>
            </w:r>
            <w:proofErr w:type="gramEnd"/>
            <w:r w:rsidRPr="00EA0472">
              <w:rPr>
                <w:rFonts w:ascii="Times New Roman" w:hAnsi="Times New Roman"/>
                <w:b/>
                <w:bCs/>
                <w:szCs w:val="22"/>
              </w:rPr>
              <w:t>2003) 1422) (</w:t>
            </w:r>
            <w:proofErr w:type="spellStart"/>
            <w:r w:rsidRPr="00EA0472">
              <w:rPr>
                <w:rFonts w:ascii="Times New Roman" w:hAnsi="Times New Roman"/>
                <w:b/>
                <w:bCs/>
                <w:szCs w:val="22"/>
              </w:rPr>
              <w:t>Úř</w:t>
            </w:r>
            <w:proofErr w:type="spellEnd"/>
            <w:r w:rsidRPr="00EA0472">
              <w:rPr>
                <w:rFonts w:ascii="Times New Roman" w:hAnsi="Times New Roman"/>
                <w:b/>
                <w:bCs/>
                <w:szCs w:val="22"/>
              </w:rPr>
              <w:t xml:space="preserve">. </w:t>
            </w:r>
            <w:proofErr w:type="spellStart"/>
            <w:r w:rsidRPr="00EA0472">
              <w:rPr>
                <w:rFonts w:ascii="Times New Roman" w:hAnsi="Times New Roman"/>
                <w:b/>
                <w:bCs/>
                <w:szCs w:val="22"/>
              </w:rPr>
              <w:t>věst</w:t>
            </w:r>
            <w:proofErr w:type="spellEnd"/>
            <w:r w:rsidRPr="00EA0472">
              <w:rPr>
                <w:rFonts w:ascii="Times New Roman" w:hAnsi="Times New Roman"/>
                <w:b/>
                <w:bCs/>
                <w:szCs w:val="22"/>
              </w:rPr>
              <w:t>. L 124, 20. 5. 2003, s. 36–41</w:t>
            </w:r>
            <w:proofErr w:type="gramStart"/>
            <w:r w:rsidRPr="00EA0472">
              <w:rPr>
                <w:rFonts w:ascii="Times New Roman" w:hAnsi="Times New Roman"/>
                <w:b/>
                <w:bCs/>
                <w:szCs w:val="22"/>
              </w:rPr>
              <w:t>).*</w:t>
            </w:r>
            <w:proofErr w:type="gramEnd"/>
          </w:p>
        </w:tc>
      </w:tr>
    </w:tbl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p w14:paraId="199553F5" w14:textId="42A7195F" w:rsidR="005A02D9" w:rsidRDefault="005A02D9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>
        <w:br w:type="page"/>
      </w:r>
    </w:p>
    <w:p w14:paraId="28962378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28"/>
        </w:rPr>
        <w:lastRenderedPageBreak/>
        <w:t>Příloha k nabídce</w:t>
      </w:r>
      <w:r w:rsidRPr="00205658">
        <w:rPr>
          <w:rFonts w:ascii="Times New Roman" w:hAnsi="Times New Roman"/>
          <w:b/>
          <w:caps/>
          <w:sz w:val="32"/>
        </w:rPr>
        <w:t xml:space="preserve"> </w:t>
      </w:r>
    </w:p>
    <w:p w14:paraId="22DB744F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</w:p>
    <w:p w14:paraId="5809B9A3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32"/>
        </w:rPr>
        <w:t>- POSTUP PŘI Variacích -</w:t>
      </w:r>
    </w:p>
    <w:p w14:paraId="0823923D" w14:textId="77777777" w:rsidR="005A02D9" w:rsidRPr="00DD3B19" w:rsidRDefault="005A02D9" w:rsidP="005A02D9">
      <w:pPr>
        <w:spacing w:after="120"/>
        <w:rPr>
          <w:sz w:val="24"/>
          <w:szCs w:val="24"/>
        </w:rPr>
      </w:pPr>
    </w:p>
    <w:p w14:paraId="57ADD07A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Tento dokument, jako součást Přílohy k nabídce, závazně doplňuje obecný postup Stran při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Variacích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4223B981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Pro účely administrace se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Claim</w:t>
      </w:r>
      <w:proofErr w:type="spellEnd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). </w:t>
      </w:r>
    </w:p>
    <w:p w14:paraId="6F9053E4" w14:textId="38044BEF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případě, že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Evidenčním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potvrzeném (podepsaném) Stranami.</w:t>
      </w:r>
    </w:p>
    <w:p w14:paraId="0EEF3D5B" w14:textId="17E1EA4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Pokud vznese Správce stavby na Zhotovitele požadavek na předložení návrhu variace s uvedením přiměřené lhůty, ve které má být návrh předložen, předloží Zhotovitel návrh variace Správci stavby ve formě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včetně příloh (vzory jsou součástí </w:t>
      </w:r>
      <w:r w:rsidR="002620E2" w:rsidRP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Zadávací dokumentace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 a dalších dokladů nezbytných pro řádné zdůvodnění, popis, dokladování a ocenění Variace.  </w:t>
      </w:r>
    </w:p>
    <w:p w14:paraId="0B11725A" w14:textId="4F6E0A63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Předložený návrh Správce stavby se Zhotovitelem projedná a výsledky jednání zaznamená do </w:t>
      </w:r>
      <w:r w:rsid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Stavebního deníku nebo do Zápisu z kontrolního dne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375C9334" w14:textId="340E3371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Správce stavby vydá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rozsahu dle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neprodleně po potvrzení (podpisu)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Správce stavby nemůže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Evidenčního listu změny stavby 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vydat s výjimkou uvedenou v bodě (7). Pokyn k variaci dle Pod-článku 13.2 Smluvních podmínek bude vydán až po nabytí účinnosti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="00F946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/uzavření dodatku ke Smlouvě o dílo.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758807AE" w14:textId="1FD836B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Správce stavby může vydat pokyn k provedení </w:t>
      </w:r>
      <w:r w:rsidRPr="00205658">
        <w:rPr>
          <w:rFonts w:ascii="Times New Roman" w:hAnsi="Times New Roman"/>
          <w:i/>
          <w:sz w:val="24"/>
          <w:szCs w:val="24"/>
        </w:rPr>
        <w:t>Variace</w:t>
      </w:r>
      <w:r w:rsidRPr="00205658">
        <w:rPr>
          <w:rFonts w:ascii="Times New Roman" w:hAnsi="Times New Roman"/>
          <w:sz w:val="24"/>
          <w:szCs w:val="24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hAnsi="Times New Roman"/>
          <w:sz w:val="24"/>
          <w:szCs w:val="24"/>
        </w:rPr>
        <w:t xml:space="preserve"> v případě, kdy by byl zásadně narušen postup prací a v důsledku toho by hrozilo přerušení prací, anebo vznik škody. Zásadním narušením postupu prací dle předchozí věty není prodlení Zhotovitele s předložením návrhu variace dle Pod-článku 13.3 Smluvních podmínek. Ustanovení bodu 7 se netýká variace dle Pod-článku 13.2 Smluvních podmínek.</w:t>
      </w:r>
    </w:p>
    <w:p w14:paraId="32F97B9A" w14:textId="44B7DAF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Do doby </w:t>
      </w:r>
      <w:r w:rsidR="00CF1A0D">
        <w:rPr>
          <w:rFonts w:ascii="Times New Roman" w:hAnsi="Times New Roman"/>
          <w:sz w:val="24"/>
          <w:szCs w:val="24"/>
        </w:rPr>
        <w:t xml:space="preserve">uzavření dodatku ke Smlouvě o dílo, což je jediná forma, jak měnit smlouvu </w:t>
      </w:r>
      <w:r w:rsidRPr="00205658">
        <w:rPr>
          <w:rFonts w:ascii="Times New Roman" w:hAnsi="Times New Roman"/>
          <w:sz w:val="24"/>
          <w:szCs w:val="24"/>
        </w:rPr>
        <w:t>nemohou být práce obsažené v</w:t>
      </w:r>
      <w:r w:rsidR="00CF1A0D">
        <w:rPr>
          <w:rFonts w:ascii="Times New Roman" w:hAnsi="Times New Roman"/>
          <w:sz w:val="24"/>
          <w:szCs w:val="24"/>
        </w:rPr>
        <w:t> dodatku ke Smlouvě o dílo/resp.</w:t>
      </w:r>
      <w:r w:rsidRPr="00205658">
        <w:rPr>
          <w:rFonts w:ascii="Times New Roman" w:hAnsi="Times New Roman"/>
          <w:sz w:val="24"/>
          <w:szCs w:val="24"/>
        </w:rPr>
        <w:t xml:space="preserve">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Evidenčním listu změny stavby </w:t>
      </w:r>
      <w:r w:rsidRPr="00205658">
        <w:rPr>
          <w:rFonts w:ascii="Times New Roman" w:hAnsi="Times New Roman"/>
          <w:sz w:val="24"/>
          <w:szCs w:val="24"/>
        </w:rPr>
        <w:t xml:space="preserve">zahrnuty do Vyúčtování (fakturace). Pokud Vyúčtování (fakturace) bude takové práce obsahovat, nebude Správce stavby k Vyúčtování (fakturaci) přihlížet a Vyúčtování (fakturu) vrátí Zhotoviteli k přepracování. </w:t>
      </w:r>
    </w:p>
    <w:p w14:paraId="1F852881" w14:textId="77777777" w:rsidR="005A02D9" w:rsidRPr="00D27EE1" w:rsidRDefault="005A02D9" w:rsidP="00D27EE1">
      <w:pPr>
        <w:pStyle w:val="Zkladntext2"/>
        <w:spacing w:before="240"/>
      </w:pPr>
    </w:p>
    <w:sectPr w:rsidR="005A02D9" w:rsidRPr="00D27EE1" w:rsidSect="00FA05EC">
      <w:headerReference w:type="default" r:id="rId14"/>
      <w:footerReference w:type="default" r:id="rId15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221089088">
    <w:abstractNumId w:val="0"/>
  </w:num>
  <w:num w:numId="2" w16cid:durableId="1187016159">
    <w:abstractNumId w:val="5"/>
  </w:num>
  <w:num w:numId="3" w16cid:durableId="1553345550">
    <w:abstractNumId w:val="6"/>
  </w:num>
  <w:num w:numId="4" w16cid:durableId="654264725">
    <w:abstractNumId w:val="4"/>
  </w:num>
  <w:num w:numId="5" w16cid:durableId="1316910559">
    <w:abstractNumId w:val="2"/>
  </w:num>
  <w:num w:numId="6" w16cid:durableId="1256287463">
    <w:abstractNumId w:val="3"/>
  </w:num>
  <w:num w:numId="7" w16cid:durableId="55150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53A26"/>
    <w:rsid w:val="00055D83"/>
    <w:rsid w:val="00094C59"/>
    <w:rsid w:val="00097937"/>
    <w:rsid w:val="000A0FEC"/>
    <w:rsid w:val="000A308F"/>
    <w:rsid w:val="000A309D"/>
    <w:rsid w:val="000A7E49"/>
    <w:rsid w:val="000B1FD7"/>
    <w:rsid w:val="000B59CF"/>
    <w:rsid w:val="000B749C"/>
    <w:rsid w:val="000C0912"/>
    <w:rsid w:val="000C2D6D"/>
    <w:rsid w:val="000C56D6"/>
    <w:rsid w:val="000C6A0D"/>
    <w:rsid w:val="000C7C7C"/>
    <w:rsid w:val="000D05C0"/>
    <w:rsid w:val="000D2A2A"/>
    <w:rsid w:val="000D3FEB"/>
    <w:rsid w:val="000E2338"/>
    <w:rsid w:val="000E2722"/>
    <w:rsid w:val="000E2F8E"/>
    <w:rsid w:val="000E55EC"/>
    <w:rsid w:val="000E5C07"/>
    <w:rsid w:val="000E71BF"/>
    <w:rsid w:val="000F1433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45EB"/>
    <w:rsid w:val="00146CAA"/>
    <w:rsid w:val="00150E2D"/>
    <w:rsid w:val="00154C5E"/>
    <w:rsid w:val="00162418"/>
    <w:rsid w:val="001645A6"/>
    <w:rsid w:val="00167B1D"/>
    <w:rsid w:val="00175711"/>
    <w:rsid w:val="00183378"/>
    <w:rsid w:val="001865DC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67B"/>
    <w:rsid w:val="002048A6"/>
    <w:rsid w:val="00205658"/>
    <w:rsid w:val="00205D3A"/>
    <w:rsid w:val="00216353"/>
    <w:rsid w:val="002169BC"/>
    <w:rsid w:val="00217347"/>
    <w:rsid w:val="00222B77"/>
    <w:rsid w:val="00227C28"/>
    <w:rsid w:val="0024669F"/>
    <w:rsid w:val="002620E2"/>
    <w:rsid w:val="0026329B"/>
    <w:rsid w:val="00271D58"/>
    <w:rsid w:val="0028659A"/>
    <w:rsid w:val="002941C1"/>
    <w:rsid w:val="002A02FD"/>
    <w:rsid w:val="002A19DC"/>
    <w:rsid w:val="002A2315"/>
    <w:rsid w:val="002C2DB9"/>
    <w:rsid w:val="002C66E6"/>
    <w:rsid w:val="002D2D69"/>
    <w:rsid w:val="002E1926"/>
    <w:rsid w:val="002E4E65"/>
    <w:rsid w:val="002E731A"/>
    <w:rsid w:val="003026A4"/>
    <w:rsid w:val="00303904"/>
    <w:rsid w:val="00310633"/>
    <w:rsid w:val="003256BB"/>
    <w:rsid w:val="00346FF4"/>
    <w:rsid w:val="00353745"/>
    <w:rsid w:val="00354391"/>
    <w:rsid w:val="00362BCA"/>
    <w:rsid w:val="003736B8"/>
    <w:rsid w:val="0037576D"/>
    <w:rsid w:val="0038594A"/>
    <w:rsid w:val="0039680D"/>
    <w:rsid w:val="003A21B3"/>
    <w:rsid w:val="003A4059"/>
    <w:rsid w:val="003A4FEA"/>
    <w:rsid w:val="003C4A6D"/>
    <w:rsid w:val="003D07E7"/>
    <w:rsid w:val="003D3AF2"/>
    <w:rsid w:val="003D628F"/>
    <w:rsid w:val="003D63C3"/>
    <w:rsid w:val="003E42D7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2C84"/>
    <w:rsid w:val="004B57C3"/>
    <w:rsid w:val="004C517B"/>
    <w:rsid w:val="004C5C7F"/>
    <w:rsid w:val="004D2B59"/>
    <w:rsid w:val="004E2121"/>
    <w:rsid w:val="004E42CA"/>
    <w:rsid w:val="004F4C4C"/>
    <w:rsid w:val="004F52D0"/>
    <w:rsid w:val="00506A3A"/>
    <w:rsid w:val="00506A95"/>
    <w:rsid w:val="0051022F"/>
    <w:rsid w:val="00521B00"/>
    <w:rsid w:val="00524101"/>
    <w:rsid w:val="005254AD"/>
    <w:rsid w:val="0052689D"/>
    <w:rsid w:val="00531844"/>
    <w:rsid w:val="0053204B"/>
    <w:rsid w:val="0054068E"/>
    <w:rsid w:val="005463E9"/>
    <w:rsid w:val="005476C7"/>
    <w:rsid w:val="005515DF"/>
    <w:rsid w:val="00555B02"/>
    <w:rsid w:val="0055734C"/>
    <w:rsid w:val="00561871"/>
    <w:rsid w:val="005652C7"/>
    <w:rsid w:val="005715E3"/>
    <w:rsid w:val="0057629D"/>
    <w:rsid w:val="00581280"/>
    <w:rsid w:val="005837E9"/>
    <w:rsid w:val="005A02D9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3202"/>
    <w:rsid w:val="005D78FE"/>
    <w:rsid w:val="005F07DC"/>
    <w:rsid w:val="005F6345"/>
    <w:rsid w:val="00612113"/>
    <w:rsid w:val="0062339F"/>
    <w:rsid w:val="00624D42"/>
    <w:rsid w:val="00626C0C"/>
    <w:rsid w:val="006356FB"/>
    <w:rsid w:val="006421E9"/>
    <w:rsid w:val="00643575"/>
    <w:rsid w:val="00653F8D"/>
    <w:rsid w:val="00656F3D"/>
    <w:rsid w:val="006612F0"/>
    <w:rsid w:val="00662899"/>
    <w:rsid w:val="00665E86"/>
    <w:rsid w:val="006677CE"/>
    <w:rsid w:val="0067225B"/>
    <w:rsid w:val="0067670E"/>
    <w:rsid w:val="0069160C"/>
    <w:rsid w:val="006A140C"/>
    <w:rsid w:val="006A48F9"/>
    <w:rsid w:val="006A53A0"/>
    <w:rsid w:val="006A72BD"/>
    <w:rsid w:val="006B41E5"/>
    <w:rsid w:val="006B5BB3"/>
    <w:rsid w:val="006B7AC0"/>
    <w:rsid w:val="006D7C83"/>
    <w:rsid w:val="006E0129"/>
    <w:rsid w:val="006E13BC"/>
    <w:rsid w:val="006E2388"/>
    <w:rsid w:val="006E3A05"/>
    <w:rsid w:val="006F0A28"/>
    <w:rsid w:val="007077AD"/>
    <w:rsid w:val="0071052B"/>
    <w:rsid w:val="007149AF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2C65"/>
    <w:rsid w:val="007762DF"/>
    <w:rsid w:val="007821A0"/>
    <w:rsid w:val="0079074D"/>
    <w:rsid w:val="00790CA8"/>
    <w:rsid w:val="00793425"/>
    <w:rsid w:val="00795645"/>
    <w:rsid w:val="007A0812"/>
    <w:rsid w:val="007A1342"/>
    <w:rsid w:val="007B2870"/>
    <w:rsid w:val="007B6DA0"/>
    <w:rsid w:val="007C47C1"/>
    <w:rsid w:val="007C49BE"/>
    <w:rsid w:val="007F0BC9"/>
    <w:rsid w:val="007F302D"/>
    <w:rsid w:val="007F3324"/>
    <w:rsid w:val="008069D2"/>
    <w:rsid w:val="00807C3D"/>
    <w:rsid w:val="008121A8"/>
    <w:rsid w:val="0081372B"/>
    <w:rsid w:val="00820060"/>
    <w:rsid w:val="00824852"/>
    <w:rsid w:val="00832B65"/>
    <w:rsid w:val="008354E7"/>
    <w:rsid w:val="00835D65"/>
    <w:rsid w:val="008376CC"/>
    <w:rsid w:val="00840EDE"/>
    <w:rsid w:val="00842A34"/>
    <w:rsid w:val="008508CF"/>
    <w:rsid w:val="00851A2C"/>
    <w:rsid w:val="00860939"/>
    <w:rsid w:val="008609AC"/>
    <w:rsid w:val="00862557"/>
    <w:rsid w:val="008658A3"/>
    <w:rsid w:val="00866AB7"/>
    <w:rsid w:val="00890D08"/>
    <w:rsid w:val="00891257"/>
    <w:rsid w:val="00895662"/>
    <w:rsid w:val="008A3864"/>
    <w:rsid w:val="008A4038"/>
    <w:rsid w:val="008A6214"/>
    <w:rsid w:val="008A62EE"/>
    <w:rsid w:val="008B071D"/>
    <w:rsid w:val="008B38CC"/>
    <w:rsid w:val="008B4752"/>
    <w:rsid w:val="008C0DC4"/>
    <w:rsid w:val="008D5624"/>
    <w:rsid w:val="008D5AD5"/>
    <w:rsid w:val="008D7524"/>
    <w:rsid w:val="008E0173"/>
    <w:rsid w:val="008E13AF"/>
    <w:rsid w:val="008E6667"/>
    <w:rsid w:val="0091241F"/>
    <w:rsid w:val="00912523"/>
    <w:rsid w:val="00920E8A"/>
    <w:rsid w:val="00940DAF"/>
    <w:rsid w:val="0094282C"/>
    <w:rsid w:val="009475DE"/>
    <w:rsid w:val="00950C5D"/>
    <w:rsid w:val="00953D34"/>
    <w:rsid w:val="00961175"/>
    <w:rsid w:val="00964E89"/>
    <w:rsid w:val="00972245"/>
    <w:rsid w:val="009A6417"/>
    <w:rsid w:val="009A6EC5"/>
    <w:rsid w:val="009B329D"/>
    <w:rsid w:val="009B6AD5"/>
    <w:rsid w:val="009E61FE"/>
    <w:rsid w:val="009F3F48"/>
    <w:rsid w:val="009F404D"/>
    <w:rsid w:val="00A0318D"/>
    <w:rsid w:val="00A0392E"/>
    <w:rsid w:val="00A055A4"/>
    <w:rsid w:val="00A05A8A"/>
    <w:rsid w:val="00A23C59"/>
    <w:rsid w:val="00A26C78"/>
    <w:rsid w:val="00A3210D"/>
    <w:rsid w:val="00A40E5E"/>
    <w:rsid w:val="00A62D99"/>
    <w:rsid w:val="00A709F9"/>
    <w:rsid w:val="00A70A95"/>
    <w:rsid w:val="00A723F2"/>
    <w:rsid w:val="00A80B53"/>
    <w:rsid w:val="00A81C2D"/>
    <w:rsid w:val="00A96AB0"/>
    <w:rsid w:val="00A97ED1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2251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A0CCB"/>
    <w:rsid w:val="00BA5BA6"/>
    <w:rsid w:val="00BB4FBC"/>
    <w:rsid w:val="00BB58C8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9F3"/>
    <w:rsid w:val="00CC5B96"/>
    <w:rsid w:val="00CD0213"/>
    <w:rsid w:val="00CD06FE"/>
    <w:rsid w:val="00CD0F40"/>
    <w:rsid w:val="00CE02C4"/>
    <w:rsid w:val="00CE0BF8"/>
    <w:rsid w:val="00CE18DF"/>
    <w:rsid w:val="00CE1A41"/>
    <w:rsid w:val="00CE1A4A"/>
    <w:rsid w:val="00CF1A0D"/>
    <w:rsid w:val="00CF5309"/>
    <w:rsid w:val="00CF7838"/>
    <w:rsid w:val="00D071EA"/>
    <w:rsid w:val="00D154BD"/>
    <w:rsid w:val="00D211F1"/>
    <w:rsid w:val="00D27EE1"/>
    <w:rsid w:val="00D42D20"/>
    <w:rsid w:val="00D5269B"/>
    <w:rsid w:val="00D62654"/>
    <w:rsid w:val="00D70FA7"/>
    <w:rsid w:val="00D83502"/>
    <w:rsid w:val="00D83669"/>
    <w:rsid w:val="00D8437F"/>
    <w:rsid w:val="00D85AF5"/>
    <w:rsid w:val="00D87EAB"/>
    <w:rsid w:val="00D96155"/>
    <w:rsid w:val="00DB2109"/>
    <w:rsid w:val="00DB3C7A"/>
    <w:rsid w:val="00DC2205"/>
    <w:rsid w:val="00DC750D"/>
    <w:rsid w:val="00DD7402"/>
    <w:rsid w:val="00DD7979"/>
    <w:rsid w:val="00DE2F09"/>
    <w:rsid w:val="00DE5A8C"/>
    <w:rsid w:val="00DE64D7"/>
    <w:rsid w:val="00DF213B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52C"/>
    <w:rsid w:val="00E70EE2"/>
    <w:rsid w:val="00E72767"/>
    <w:rsid w:val="00E75894"/>
    <w:rsid w:val="00E86A0A"/>
    <w:rsid w:val="00E97D04"/>
    <w:rsid w:val="00EA0472"/>
    <w:rsid w:val="00EB3A89"/>
    <w:rsid w:val="00EB45EA"/>
    <w:rsid w:val="00ED2AE3"/>
    <w:rsid w:val="00ED2B31"/>
    <w:rsid w:val="00ED5C2B"/>
    <w:rsid w:val="00EE1083"/>
    <w:rsid w:val="00EE2613"/>
    <w:rsid w:val="00EE6AFF"/>
    <w:rsid w:val="00EF2932"/>
    <w:rsid w:val="00F030F9"/>
    <w:rsid w:val="00F03259"/>
    <w:rsid w:val="00F044DB"/>
    <w:rsid w:val="00F07650"/>
    <w:rsid w:val="00F13366"/>
    <w:rsid w:val="00F14BCC"/>
    <w:rsid w:val="00F15135"/>
    <w:rsid w:val="00F15773"/>
    <w:rsid w:val="00F15E61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77C04"/>
    <w:rsid w:val="00F8599D"/>
    <w:rsid w:val="00F94616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DA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5A02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CS/AUTO/?uri=celex:32003H036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kuchar@sskh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M@ss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B48F9-1D76-4F68-B799-D9468E794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1474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12</cp:revision>
  <cp:lastPrinted>2016-07-27T08:59:00Z</cp:lastPrinted>
  <dcterms:created xsi:type="dcterms:W3CDTF">2025-08-27T09:07:00Z</dcterms:created>
  <dcterms:modified xsi:type="dcterms:W3CDTF">2025-10-17T11:03:00Z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