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BE0EE31" w:rsidR="00C5658A" w:rsidRPr="00542A76" w:rsidRDefault="00FF5256" w:rsidP="00FF5256">
            <w:pPr>
              <w:widowControl w:val="0"/>
              <w:tabs>
                <w:tab w:val="left" w:pos="241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F5256">
              <w:rPr>
                <w:rFonts w:ascii="Arial" w:hAnsi="Arial" w:cs="Arial"/>
                <w:b/>
                <w:sz w:val="20"/>
                <w:szCs w:val="20"/>
              </w:rPr>
              <w:t>Snížení energetické náročnosti školní kuchyně SPŠ, SOŠ a SOU, Hradec Králové – gastrotechnologie</w:t>
            </w:r>
          </w:p>
        </w:tc>
      </w:tr>
      <w:tr w:rsidR="00CD1E4C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CD1E4C" w:rsidRPr="00CB5F85" w:rsidRDefault="00CD1E4C" w:rsidP="00CD1E4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730E0EA8" w:rsidR="00CD1E4C" w:rsidRPr="00542A76" w:rsidRDefault="00FF5256" w:rsidP="00CD1E4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54">
              <w:rPr>
                <w:rFonts w:ascii="Arial" w:hAnsi="Arial" w:cs="Arial"/>
                <w:color w:val="000000"/>
                <w:sz w:val="20"/>
                <w:szCs w:val="20"/>
              </w:rPr>
              <w:t>Střední průmyslová škola, Střední odborná škola a Střední odborné učiliště, Hradec Králové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34FA4">
              <w:rPr>
                <w:rFonts w:ascii="Arial" w:hAnsi="Arial" w:cs="Arial"/>
                <w:color w:val="000000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16D54">
              <w:rPr>
                <w:rFonts w:ascii="Arial" w:hAnsi="Arial" w:cs="Arial"/>
                <w:color w:val="000000"/>
                <w:sz w:val="20"/>
                <w:szCs w:val="20"/>
              </w:rPr>
              <w:t>15062848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se sídlem </w:t>
            </w:r>
            <w:r w:rsidRPr="00F16D54">
              <w:rPr>
                <w:rFonts w:ascii="Arial" w:hAnsi="Arial" w:cs="Arial"/>
                <w:color w:val="000000"/>
                <w:sz w:val="20"/>
                <w:szCs w:val="20"/>
              </w:rPr>
              <w:t>Hradební 1029/2, 50003 Hradec Králové</w:t>
            </w:r>
          </w:p>
        </w:tc>
      </w:tr>
      <w:tr w:rsidR="00CD1E4C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D1E4C" w:rsidRPr="00CB5F85" w:rsidRDefault="00CD1E4C" w:rsidP="00CD1E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EC38C60" w:rsidR="00CD1E4C" w:rsidRPr="00CB5F85" w:rsidRDefault="00CD1E4C" w:rsidP="00CD1E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 nadlimitním režimu </w:t>
            </w:r>
            <w:r w:rsidRPr="007E2C26">
              <w:rPr>
                <w:rFonts w:ascii="Arial" w:hAnsi="Arial" w:cs="Arial"/>
                <w:sz w:val="20"/>
                <w:szCs w:val="20"/>
              </w:rPr>
              <w:t>ve smyslu zákona č. 134/2016 Sb.,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E2C26">
              <w:rPr>
                <w:rFonts w:ascii="Arial" w:hAnsi="Arial" w:cs="Arial"/>
                <w:sz w:val="20"/>
                <w:szCs w:val="20"/>
              </w:rPr>
              <w:t xml:space="preserve">zadávání veřejných zakázek (dále „zákon“) na </w:t>
            </w:r>
            <w:r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</w:tr>
    </w:tbl>
    <w:p w14:paraId="0C5653C6" w14:textId="77777777" w:rsidR="003E2594" w:rsidRPr="00CB5F85" w:rsidRDefault="003E2594" w:rsidP="003E2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895"/>
        <w:gridCol w:w="2264"/>
      </w:tblGrid>
      <w:tr w:rsidR="003E2594" w:rsidRPr="00CB5F85" w14:paraId="1ACBBF6A" w14:textId="77777777" w:rsidTr="00371734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66D880A2" w14:textId="77777777" w:rsidR="003E2594" w:rsidRPr="00F15DC2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3E2594" w:rsidRPr="00CB5F85" w14:paraId="77CD1A30" w14:textId="77777777" w:rsidTr="00371734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57B02F4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B2CFC0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637928BA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1272A37E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52F6DC9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74F63563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3A1C574A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6C4D850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0AD939A8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246B05F0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38CF7C1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5E7EB6B3" w14:textId="77777777" w:rsidTr="00371734">
        <w:tc>
          <w:tcPr>
            <w:tcW w:w="3751" w:type="pct"/>
            <w:gridSpan w:val="2"/>
            <w:shd w:val="clear" w:color="auto" w:fill="F2F2F2" w:themeFill="background1" w:themeFillShade="F2"/>
            <w:vAlign w:val="center"/>
          </w:tcPr>
          <w:p w14:paraId="4A85A2B2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49" w:type="pct"/>
            <w:vAlign w:val="center"/>
          </w:tcPr>
          <w:p w14:paraId="03BF5724" w14:textId="77777777" w:rsidR="003E2594" w:rsidRPr="00902649" w:rsidRDefault="003E2594" w:rsidP="00B6755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127625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D35965" w14:paraId="3367AED3" w14:textId="77777777" w:rsidTr="008754FA">
        <w:tc>
          <w:tcPr>
            <w:tcW w:w="5812" w:type="dxa"/>
            <w:shd w:val="clear" w:color="auto" w:fill="B8CCE4" w:themeFill="accent1" w:themeFillTint="66"/>
          </w:tcPr>
          <w:p w14:paraId="603DEE16" w14:textId="1DFDA1E3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42E3ACC4" w14:textId="403D790A" w:rsidR="00D35965" w:rsidRPr="004763CF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E5AB491" w14:textId="77777777" w:rsidTr="00684997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D7323E6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0"/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4EAE638D" w14:textId="5E5ED8E2" w:rsidR="000724C2" w:rsidRPr="00723145" w:rsidRDefault="000724C2" w:rsidP="007A518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 w:rsidR="00D35965">
        <w:rPr>
          <w:rFonts w:ascii="Arial" w:hAnsi="Arial" w:cs="Arial"/>
          <w:b/>
          <w:sz w:val="20"/>
          <w:szCs w:val="20"/>
        </w:rPr>
        <w:t>dodávek</w:t>
      </w:r>
    </w:p>
    <w:p w14:paraId="132DEB2C" w14:textId="31129082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 w:rsidR="00DB36CB">
        <w:rPr>
          <w:rFonts w:ascii="Arial" w:hAnsi="Arial" w:cs="Arial"/>
          <w:b/>
          <w:sz w:val="20"/>
          <w:szCs w:val="20"/>
        </w:rPr>
        <w:t xml:space="preserve"> </w:t>
      </w:r>
      <w:r w:rsidR="00D35965">
        <w:rPr>
          <w:rFonts w:ascii="Arial" w:hAnsi="Arial" w:cs="Arial"/>
          <w:b/>
          <w:sz w:val="20"/>
          <w:szCs w:val="20"/>
        </w:rPr>
        <w:t>dodávk</w:t>
      </w:r>
      <w:r w:rsidR="0014767E">
        <w:rPr>
          <w:rFonts w:ascii="Arial" w:hAnsi="Arial" w:cs="Arial"/>
          <w:b/>
          <w:sz w:val="20"/>
          <w:szCs w:val="20"/>
        </w:rPr>
        <w:t>a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E60D33" w:rsidRPr="00723145" w14:paraId="665589C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709" w14:textId="77777777" w:rsidR="00E60D33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49553EC3" w14:textId="24A00F29" w:rsidR="00E60D33" w:rsidRPr="001D71F0" w:rsidRDefault="00E60D33" w:rsidP="00E60D3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0D33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D0ABC5B" w:rsidR="00E60D33" w:rsidRPr="00723145" w:rsidRDefault="00FD04E1" w:rsidP="00CD56C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 </w:t>
            </w:r>
            <w:r w:rsidR="00CD56C3">
              <w:rPr>
                <w:rFonts w:ascii="Arial" w:hAnsi="Arial" w:cs="Arial"/>
                <w:b/>
                <w:bCs/>
                <w:sz w:val="20"/>
                <w:szCs w:val="20"/>
              </w:rPr>
              <w:t>dodávek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71C219CB" w14:textId="3DAA7833" w:rsidR="00CD56C3" w:rsidRPr="00723145" w:rsidRDefault="00CD56C3" w:rsidP="00CD56C3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dodávk</w:t>
      </w:r>
      <w:r w:rsidR="0014767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CD56C3" w:rsidRPr="00723145" w14:paraId="0AAF561F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465D3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2A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D56C3" w:rsidRPr="00723145" w14:paraId="4BB69AF8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8798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03FF1EB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534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CD56C3" w:rsidRPr="00723145" w14:paraId="025E2BA2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3F855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113A9F5C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lastRenderedPageBreak/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5508" w14:textId="77777777" w:rsidR="00CD56C3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  <w:p w14:paraId="54CAC7C1" w14:textId="77777777" w:rsidR="00CD56C3" w:rsidRPr="001D71F0" w:rsidRDefault="00CD56C3" w:rsidP="00FE3529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D56C3" w:rsidRPr="00723145" w14:paraId="5E7DCF8D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BC8445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dodávek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18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F1794BF" w14:textId="368AD54A" w:rsidR="007D7D78" w:rsidRDefault="007D7D78" w:rsidP="007D7D78">
      <w:pPr>
        <w:spacing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dodávek hodlá uvést. </w:t>
      </w:r>
    </w:p>
    <w:p w14:paraId="06374AE5" w14:textId="77777777" w:rsidR="00BA32BF" w:rsidRDefault="00BA32BF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946C5C3" w14:textId="1137013D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BA32BF">
      <w:pPr>
        <w:numPr>
          <w:ilvl w:val="0"/>
          <w:numId w:val="19"/>
        </w:numPr>
        <w:autoSpaceDE w:val="0"/>
        <w:autoSpaceDN w:val="0"/>
        <w:adjustRightInd w:val="0"/>
        <w:spacing w:before="240" w:after="60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CB96137" w14:textId="77777777" w:rsidR="00F91E09" w:rsidRPr="00710A53" w:rsidRDefault="00F91E09" w:rsidP="00F91E09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10A53"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0ED34F34" w14:textId="77777777" w:rsidR="00F91E09" w:rsidRPr="00710A53" w:rsidRDefault="00F91E09" w:rsidP="00F91E0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A53">
        <w:rPr>
          <w:rFonts w:ascii="Arial" w:hAnsi="Arial" w:cs="Arial"/>
          <w:b/>
          <w:sz w:val="20"/>
          <w:szCs w:val="20"/>
        </w:rPr>
        <w:t>Dodavatel prohlašuje, že bude-li s ním uzavřena smlouva na veřejnou zakázku, zajistí po celou dobu plnění veřejné zakázky:</w:t>
      </w:r>
    </w:p>
    <w:p w14:paraId="5B9237A9" w14:textId="77777777" w:rsidR="00F91E09" w:rsidRPr="00710A53" w:rsidRDefault="00F91E09" w:rsidP="00F91E09">
      <w:pPr>
        <w:pStyle w:val="Odstavecseseznamem"/>
        <w:widowControl w:val="0"/>
        <w:numPr>
          <w:ilvl w:val="0"/>
          <w:numId w:val="21"/>
        </w:numPr>
        <w:spacing w:before="360" w:after="240"/>
        <w:ind w:left="709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87844343"/>
      <w:r w:rsidRPr="00710A53">
        <w:rPr>
          <w:rFonts w:ascii="Arial" w:hAnsi="Arial" w:cs="Arial"/>
          <w:color w:val="000000"/>
          <w:sz w:val="20"/>
          <w:szCs w:val="20"/>
        </w:rPr>
        <w:t xml:space="preserve"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podílejí, </w:t>
      </w:r>
    </w:p>
    <w:bookmarkEnd w:id="1"/>
    <w:p w14:paraId="136E29F6" w14:textId="77777777" w:rsidR="00F91E09" w:rsidRPr="009C2175" w:rsidRDefault="00F91E09" w:rsidP="00F91E09">
      <w:pPr>
        <w:pStyle w:val="Odstavecseseznamem"/>
        <w:widowControl w:val="0"/>
        <w:numPr>
          <w:ilvl w:val="0"/>
          <w:numId w:val="21"/>
        </w:numPr>
        <w:spacing w:before="360" w:after="240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10A53">
        <w:rPr>
          <w:rFonts w:ascii="Arial" w:hAnsi="Arial" w:cs="Arial"/>
          <w:color w:val="000000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pokut; uvedené smluvní podmínky se považují za srovnatelné, bude-li výše smluvních pokut </w:t>
      </w:r>
      <w:r w:rsidRPr="009C2175">
        <w:rPr>
          <w:rFonts w:ascii="Arial" w:hAnsi="Arial" w:cs="Arial"/>
          <w:sz w:val="20"/>
          <w:szCs w:val="20"/>
        </w:rPr>
        <w:t xml:space="preserve">shodná se smlouvou na veřejnou zakázku, </w:t>
      </w:r>
    </w:p>
    <w:p w14:paraId="044C7480" w14:textId="77777777" w:rsidR="00F91E09" w:rsidRDefault="00F91E09" w:rsidP="00F91E09">
      <w:pPr>
        <w:pStyle w:val="Odstavecseseznamem"/>
        <w:widowControl w:val="0"/>
        <w:numPr>
          <w:ilvl w:val="0"/>
          <w:numId w:val="21"/>
        </w:numPr>
        <w:spacing w:before="360" w:after="240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dodržení následujících podmínek</w:t>
      </w:r>
      <w:r w:rsidRPr="00C46657">
        <w:rPr>
          <w:rFonts w:ascii="Arial" w:hAnsi="Arial" w:cs="Arial"/>
          <w:sz w:val="20"/>
          <w:szCs w:val="20"/>
        </w:rPr>
        <w:t>:</w:t>
      </w:r>
    </w:p>
    <w:p w14:paraId="041DF379" w14:textId="77777777" w:rsidR="00F91E09" w:rsidRPr="00D803C8" w:rsidRDefault="00F91E09" w:rsidP="00F91E09">
      <w:pPr>
        <w:pStyle w:val="paragraph"/>
        <w:widowControl w:val="0"/>
        <w:numPr>
          <w:ilvl w:val="1"/>
          <w:numId w:val="21"/>
        </w:numPr>
        <w:spacing w:after="120"/>
        <w:rPr>
          <w:rFonts w:eastAsia="Times New Roman"/>
        </w:rPr>
      </w:pPr>
      <w:r>
        <w:rPr>
          <w:rFonts w:eastAsia="Times New Roman"/>
        </w:rPr>
        <w:t>n</w:t>
      </w:r>
      <w:r w:rsidRPr="00D803C8">
        <w:rPr>
          <w:rFonts w:eastAsia="Times New Roman"/>
        </w:rPr>
        <w:t xml:space="preserve">ebudou instalovány spotřebiče pro neprofesionální použití (zařízení pro domácnost) podle nařízení Evropského parlamentu a Rady 2017/1369 ze dne 4. července 2017, kterým se stanoví rámec pro označování energetickými štítky a zrušuje směrnice 2010/30/EU.                                                                                                                                 </w:t>
      </w:r>
    </w:p>
    <w:p w14:paraId="0C121970" w14:textId="77777777" w:rsidR="00F91E09" w:rsidRPr="00A30FBD" w:rsidRDefault="00F91E09" w:rsidP="00F91E09">
      <w:pPr>
        <w:pStyle w:val="paragraph"/>
        <w:widowControl w:val="0"/>
        <w:numPr>
          <w:ilvl w:val="1"/>
          <w:numId w:val="21"/>
        </w:numPr>
        <w:spacing w:after="120"/>
        <w:rPr>
          <w:rFonts w:eastAsia="Times New Roman"/>
        </w:rPr>
      </w:pPr>
      <w:r w:rsidRPr="00D803C8">
        <w:rPr>
          <w:rFonts w:eastAsia="Times New Roman"/>
        </w:rPr>
        <w:t>Budou instalovány spotřebiče splňující nejvyšší dostupnou energetickou třídu dle příslušné legislativy pro daný typ spotřebiče</w:t>
      </w:r>
      <w:r w:rsidRPr="00A30FBD">
        <w:rPr>
          <w:rFonts w:eastAsia="Times New Roman"/>
        </w:rPr>
        <w:t>.</w:t>
      </w:r>
    </w:p>
    <w:p w14:paraId="5D571161" w14:textId="77777777" w:rsidR="00BA32BF" w:rsidRDefault="00BA32BF">
      <w:pPr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14:paraId="67337E7D" w14:textId="1240DC7B" w:rsidR="006B4FC1" w:rsidRPr="00BF555E" w:rsidRDefault="006B4FC1" w:rsidP="006B4FC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3D8862E4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46AABB" w14:textId="77777777" w:rsidR="006B4FC1" w:rsidRPr="00BF555E" w:rsidRDefault="006B4FC1" w:rsidP="006B4FC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1610A2F9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1748F889" w14:textId="77777777" w:rsidR="006B4FC1" w:rsidRPr="00BF555E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735D95" w14:textId="629B0852" w:rsidR="006B4FC1" w:rsidRDefault="001A377E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6B4FC1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709B2FBE" w14:textId="3B56524E" w:rsidR="001A377E" w:rsidRPr="004711A3" w:rsidRDefault="00FF5256" w:rsidP="001A3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F5256">
        <w:rPr>
          <w:rFonts w:ascii="Arial" w:eastAsia="Arial" w:hAnsi="Arial" w:cs="Arial"/>
          <w:b/>
          <w:bCs/>
          <w:sz w:val="20"/>
          <w:szCs w:val="20"/>
        </w:rPr>
        <w:t xml:space="preserve">Snížení energetické náročnosti školní kuchyně SPŠ, SOŠ a SOU, Hradec Králové </w:t>
      </w:r>
    </w:p>
    <w:p w14:paraId="6ACC813F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874FD0" w14:textId="77777777" w:rsidR="006B4FC1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4E720A19" w14:textId="4011CDC7" w:rsidR="001A377E" w:rsidRDefault="00FF5256" w:rsidP="00FF5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FF5256">
        <w:rPr>
          <w:rFonts w:ascii="Arial" w:eastAsia="Arial" w:hAnsi="Arial" w:cs="Arial"/>
          <w:b/>
          <w:bCs/>
          <w:sz w:val="20"/>
          <w:szCs w:val="20"/>
        </w:rPr>
        <w:t xml:space="preserve">Snížení energetické náročnosti školní kuchyně SPŠ, SOŠ a SOU, Hradec Králové </w:t>
      </w:r>
      <w:r w:rsidRPr="00FF5256">
        <w:rPr>
          <w:rFonts w:ascii="Arial" w:eastAsia="Arial" w:hAnsi="Arial" w:cs="Arial"/>
          <w:b/>
          <w:bCs/>
          <w:sz w:val="20"/>
          <w:szCs w:val="20"/>
        </w:rPr>
        <w:br/>
        <w:t>– gastrotechnologie</w:t>
      </w:r>
    </w:p>
    <w:p w14:paraId="153A1B29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Pr="004711A3">
        <w:rPr>
          <w:rFonts w:ascii="Arial" w:eastAsia="Arial" w:hAnsi="Arial" w:cs="Arial"/>
          <w:sz w:val="20"/>
          <w:szCs w:val="20"/>
        </w:rPr>
        <w:tab/>
      </w:r>
    </w:p>
    <w:p w14:paraId="7130C27E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A24A5D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0BD5E2" w14:textId="77777777" w:rsidR="006B4FC1" w:rsidRPr="00BF555E" w:rsidRDefault="006B4FC1" w:rsidP="006B4F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201921EF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3797B3" w14:textId="77777777" w:rsidR="006B4FC1" w:rsidRPr="00BF555E" w:rsidRDefault="006B4FC1" w:rsidP="006B4FC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2C3B1FB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88F98B6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7E2769A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5ECCEC9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8C5AA84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2B7E52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999C6A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B66338E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AD4C55A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FA3BD6C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77A6CD1F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1805E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15A6B766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80DB95D" w14:textId="77777777" w:rsidR="00BA32BF" w:rsidRDefault="00BA32BF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648EF6D" w14:textId="7042A701" w:rsidR="00BA32BF" w:rsidRDefault="00BA32BF" w:rsidP="00BA32B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BA32BF" w14:paraId="6EC0AE74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5EA0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BA32BF" w14:paraId="5CC6F589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1836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DD2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A32BF" w14:paraId="25F3B7E7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67989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64C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BA32BF" w14:paraId="48BBE2D7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E6C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BA32BF" w14:paraId="4F01F20A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32B0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8F3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63ABE19F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F599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47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703F616C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FB80C7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15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2B63199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95CB4" w14:textId="77777777" w:rsidR="00BA32BF" w:rsidRDefault="00BA32BF" w:rsidP="002E665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A32BF" w14:paraId="0190791A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63A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1186D95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8AE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32BF" w14:paraId="74EB153F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0B70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4923BB5E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AF7DC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BA32BF" w14:paraId="453F30D8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62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73E0DB8B" w14:textId="77777777" w:rsidR="00BA32BF" w:rsidRPr="008A1E35" w:rsidRDefault="00BA32BF" w:rsidP="00BA32BF">
      <w:pPr>
        <w:spacing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8A1E35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43D2A65C" w14:textId="77777777" w:rsidR="00BA32BF" w:rsidRPr="00CB5F85" w:rsidRDefault="00BA32BF" w:rsidP="00A7313B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sectPr w:rsidR="00BA32BF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2372" w14:textId="77777777" w:rsidR="008B2299" w:rsidRDefault="008B2299" w:rsidP="002002D1">
      <w:pPr>
        <w:spacing w:after="0" w:line="240" w:lineRule="auto"/>
      </w:pPr>
      <w:r>
        <w:separator/>
      </w:r>
    </w:p>
  </w:endnote>
  <w:endnote w:type="continuationSeparator" w:id="0">
    <w:p w14:paraId="0792ECCF" w14:textId="77777777" w:rsidR="008B2299" w:rsidRDefault="008B229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D56C3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85E8" w14:textId="77777777" w:rsidR="008B2299" w:rsidRDefault="008B2299" w:rsidP="002002D1">
      <w:pPr>
        <w:spacing w:after="0" w:line="240" w:lineRule="auto"/>
      </w:pPr>
      <w:r>
        <w:separator/>
      </w:r>
    </w:p>
  </w:footnote>
  <w:footnote w:type="continuationSeparator" w:id="0">
    <w:p w14:paraId="2A121A2C" w14:textId="77777777" w:rsidR="008B2299" w:rsidRDefault="008B229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191C21C" w14:textId="77777777" w:rsidR="006B4FC1" w:rsidRDefault="006B4FC1" w:rsidP="006B4F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24419B6C" w14:textId="77777777" w:rsidR="00BA32BF" w:rsidRPr="00E70B3D" w:rsidRDefault="00BA32BF" w:rsidP="00BA32BF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03F4469E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D45E0B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CCA5A4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49F5CCBA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5BBD63B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40A58"/>
    <w:multiLevelType w:val="hybridMultilevel"/>
    <w:tmpl w:val="146CEA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45290">
    <w:abstractNumId w:val="9"/>
  </w:num>
  <w:num w:numId="2" w16cid:durableId="1336152951">
    <w:abstractNumId w:val="15"/>
  </w:num>
  <w:num w:numId="3" w16cid:durableId="98332362">
    <w:abstractNumId w:val="5"/>
  </w:num>
  <w:num w:numId="4" w16cid:durableId="829829612">
    <w:abstractNumId w:val="10"/>
  </w:num>
  <w:num w:numId="5" w16cid:durableId="1022631133">
    <w:abstractNumId w:val="19"/>
  </w:num>
  <w:num w:numId="6" w16cid:durableId="1956867010">
    <w:abstractNumId w:val="18"/>
  </w:num>
  <w:num w:numId="7" w16cid:durableId="278418327">
    <w:abstractNumId w:val="4"/>
  </w:num>
  <w:num w:numId="8" w16cid:durableId="823426185">
    <w:abstractNumId w:val="8"/>
  </w:num>
  <w:num w:numId="9" w16cid:durableId="1357582584">
    <w:abstractNumId w:val="3"/>
  </w:num>
  <w:num w:numId="10" w16cid:durableId="872572090">
    <w:abstractNumId w:val="2"/>
  </w:num>
  <w:num w:numId="11" w16cid:durableId="2117286897">
    <w:abstractNumId w:val="7"/>
  </w:num>
  <w:num w:numId="12" w16cid:durableId="1540429897">
    <w:abstractNumId w:val="17"/>
  </w:num>
  <w:num w:numId="13" w16cid:durableId="1230574879">
    <w:abstractNumId w:val="16"/>
  </w:num>
  <w:num w:numId="14" w16cid:durableId="1164591378">
    <w:abstractNumId w:val="1"/>
  </w:num>
  <w:num w:numId="15" w16cid:durableId="8995278">
    <w:abstractNumId w:val="20"/>
  </w:num>
  <w:num w:numId="16" w16cid:durableId="1787236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879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619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1805497">
    <w:abstractNumId w:val="13"/>
  </w:num>
  <w:num w:numId="20" w16cid:durableId="1710452392">
    <w:abstractNumId w:val="12"/>
  </w:num>
  <w:num w:numId="21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83E2F"/>
    <w:rsid w:val="000A4DF6"/>
    <w:rsid w:val="000B4D0E"/>
    <w:rsid w:val="000E7B7A"/>
    <w:rsid w:val="00106D2E"/>
    <w:rsid w:val="0014767E"/>
    <w:rsid w:val="001579B1"/>
    <w:rsid w:val="001923B4"/>
    <w:rsid w:val="001A0B02"/>
    <w:rsid w:val="001A377E"/>
    <w:rsid w:val="001B0C12"/>
    <w:rsid w:val="001B595C"/>
    <w:rsid w:val="001C572D"/>
    <w:rsid w:val="001D5358"/>
    <w:rsid w:val="001D75A6"/>
    <w:rsid w:val="001E2A63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A4B5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6A5F"/>
    <w:rsid w:val="003C6047"/>
    <w:rsid w:val="003E2594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C3CA8"/>
    <w:rsid w:val="004C5B9C"/>
    <w:rsid w:val="004D7A76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FCC"/>
    <w:rsid w:val="005A071B"/>
    <w:rsid w:val="005D6247"/>
    <w:rsid w:val="005E2A1D"/>
    <w:rsid w:val="00612869"/>
    <w:rsid w:val="00647F39"/>
    <w:rsid w:val="0066739E"/>
    <w:rsid w:val="006B4FC1"/>
    <w:rsid w:val="006F5A81"/>
    <w:rsid w:val="006F7A5C"/>
    <w:rsid w:val="007034BF"/>
    <w:rsid w:val="007132F6"/>
    <w:rsid w:val="00743A79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D7D78"/>
    <w:rsid w:val="007E474B"/>
    <w:rsid w:val="007E639A"/>
    <w:rsid w:val="007F08B2"/>
    <w:rsid w:val="00810230"/>
    <w:rsid w:val="00813E58"/>
    <w:rsid w:val="00865408"/>
    <w:rsid w:val="00866080"/>
    <w:rsid w:val="008754FA"/>
    <w:rsid w:val="008A1E35"/>
    <w:rsid w:val="008A6E4F"/>
    <w:rsid w:val="008A7162"/>
    <w:rsid w:val="008B05D1"/>
    <w:rsid w:val="008B2299"/>
    <w:rsid w:val="008C54A4"/>
    <w:rsid w:val="008D47D4"/>
    <w:rsid w:val="00902649"/>
    <w:rsid w:val="00903F99"/>
    <w:rsid w:val="00913C74"/>
    <w:rsid w:val="00923085"/>
    <w:rsid w:val="00935F3A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E09"/>
    <w:rsid w:val="009F7FB5"/>
    <w:rsid w:val="00A04EE3"/>
    <w:rsid w:val="00A17975"/>
    <w:rsid w:val="00A4279A"/>
    <w:rsid w:val="00A65597"/>
    <w:rsid w:val="00A7313B"/>
    <w:rsid w:val="00A91F1E"/>
    <w:rsid w:val="00AA4DD7"/>
    <w:rsid w:val="00AA5718"/>
    <w:rsid w:val="00AE483D"/>
    <w:rsid w:val="00AE6FF7"/>
    <w:rsid w:val="00AF241E"/>
    <w:rsid w:val="00AF4BFB"/>
    <w:rsid w:val="00AF616A"/>
    <w:rsid w:val="00B06759"/>
    <w:rsid w:val="00B22206"/>
    <w:rsid w:val="00B33DD3"/>
    <w:rsid w:val="00B37081"/>
    <w:rsid w:val="00B40A5C"/>
    <w:rsid w:val="00B55945"/>
    <w:rsid w:val="00B6755B"/>
    <w:rsid w:val="00B94166"/>
    <w:rsid w:val="00B979A4"/>
    <w:rsid w:val="00BA32BF"/>
    <w:rsid w:val="00BC1883"/>
    <w:rsid w:val="00BC2CD5"/>
    <w:rsid w:val="00BC4691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1E4C"/>
    <w:rsid w:val="00CD56C3"/>
    <w:rsid w:val="00CD5C93"/>
    <w:rsid w:val="00D14ECC"/>
    <w:rsid w:val="00D35965"/>
    <w:rsid w:val="00D445C9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61A8"/>
    <w:rsid w:val="00DF1278"/>
    <w:rsid w:val="00DF7A87"/>
    <w:rsid w:val="00E1066F"/>
    <w:rsid w:val="00E60D33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60F68"/>
    <w:rsid w:val="00F86835"/>
    <w:rsid w:val="00F91E09"/>
    <w:rsid w:val="00F9407C"/>
    <w:rsid w:val="00FA0A1F"/>
    <w:rsid w:val="00FD04E1"/>
    <w:rsid w:val="00FD56DF"/>
    <w:rsid w:val="00FF0E28"/>
    <w:rsid w:val="00FF5256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2A4B55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2A4B55"/>
    <w:rPr>
      <w:rFonts w:ascii="Arial" w:eastAsia="MS Gothic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9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8</cp:revision>
  <dcterms:created xsi:type="dcterms:W3CDTF">2024-07-03T07:09:00Z</dcterms:created>
  <dcterms:modified xsi:type="dcterms:W3CDTF">2025-10-07T11:45:00Z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