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D85F514" w:rsidR="00B0377B" w:rsidRPr="00A90F73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 w:rsidRPr="00A90F73">
        <w:rPr>
          <w:rFonts w:cs="Arial"/>
          <w:color w:val="000000"/>
          <w:sz w:val="28"/>
        </w:rPr>
        <w:t>Kupní smlouva</w:t>
      </w:r>
    </w:p>
    <w:p w14:paraId="122C5229" w14:textId="07E7C03D" w:rsidR="00B0377B" w:rsidRPr="00A90F73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A90F73">
        <w:rPr>
          <w:rFonts w:cs="Arial"/>
          <w:b w:val="0"/>
          <w:color w:val="000000"/>
          <w:sz w:val="16"/>
        </w:rPr>
        <w:t>uzavřená v souladu s § 2</w:t>
      </w:r>
      <w:r w:rsidR="00886DB4" w:rsidRPr="00A90F73">
        <w:rPr>
          <w:rFonts w:cs="Arial"/>
          <w:b w:val="0"/>
          <w:color w:val="000000"/>
          <w:sz w:val="16"/>
        </w:rPr>
        <w:t>079</w:t>
      </w:r>
      <w:r w:rsidRPr="00A90F73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E73F77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A90F73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A90F73">
        <w:rPr>
          <w:rFonts w:cs="Arial"/>
          <w:color w:val="000000"/>
          <w:sz w:val="20"/>
        </w:rPr>
        <w:t>Smluvní strany</w:t>
      </w:r>
    </w:p>
    <w:p w14:paraId="6AABB695" w14:textId="7C608B05" w:rsidR="007C579F" w:rsidRPr="00205674" w:rsidRDefault="00B93D73" w:rsidP="00655090">
      <w:pPr>
        <w:spacing w:before="120" w:after="120"/>
        <w:ind w:left="2126" w:hanging="2126"/>
        <w:rPr>
          <w:rFonts w:ascii="Arial" w:hAnsi="Arial" w:cs="Arial"/>
          <w:b/>
          <w:sz w:val="20"/>
        </w:rPr>
      </w:pPr>
      <w:bookmarkStart w:id="0" w:name="_Hlk149718947"/>
      <w:r>
        <w:rPr>
          <w:rFonts w:ascii="Arial" w:hAnsi="Arial" w:cs="Arial"/>
          <w:b/>
          <w:sz w:val="20"/>
        </w:rPr>
        <w:t>Kupující</w:t>
      </w:r>
      <w:r w:rsidRPr="00205674">
        <w:rPr>
          <w:rFonts w:ascii="Arial" w:hAnsi="Arial" w:cs="Arial"/>
          <w:b/>
          <w:sz w:val="20"/>
        </w:rPr>
        <w:tab/>
      </w:r>
      <w:r w:rsidR="004522EF" w:rsidRPr="004522EF">
        <w:rPr>
          <w:rFonts w:ascii="Arial" w:hAnsi="Arial" w:cs="Arial"/>
          <w:b/>
          <w:sz w:val="20"/>
        </w:rPr>
        <w:t>Léčebna dlouhodobě nemocných Opočno</w:t>
      </w:r>
    </w:p>
    <w:p w14:paraId="58885362" w14:textId="5E7C68A3" w:rsidR="007C579F" w:rsidRDefault="007C579F" w:rsidP="00655090">
      <w:pPr>
        <w:spacing w:before="12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522EF" w:rsidRPr="004522EF">
        <w:rPr>
          <w:rFonts w:ascii="Arial" w:hAnsi="Arial" w:cs="Arial"/>
          <w:sz w:val="20"/>
        </w:rPr>
        <w:t>Nádražní 521, 517 73 Opočno</w:t>
      </w:r>
    </w:p>
    <w:p w14:paraId="00F3CDF7" w14:textId="743B73FB" w:rsidR="007C579F" w:rsidRDefault="007C579F" w:rsidP="00655090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522EF" w:rsidRPr="004522EF">
        <w:rPr>
          <w:rFonts w:ascii="Arial" w:hAnsi="Arial" w:cs="Arial"/>
          <w:sz w:val="20"/>
        </w:rPr>
        <w:t>00191744</w:t>
      </w:r>
    </w:p>
    <w:p w14:paraId="24313DC5" w14:textId="188E7AB2" w:rsidR="007C579F" w:rsidRDefault="007C579F" w:rsidP="00655090">
      <w:pPr>
        <w:spacing w:before="12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zástupce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522EF" w:rsidRPr="004522EF">
        <w:rPr>
          <w:rFonts w:ascii="Arial" w:hAnsi="Arial" w:cs="Arial"/>
          <w:sz w:val="20"/>
        </w:rPr>
        <w:t xml:space="preserve">MUDr. Josef </w:t>
      </w:r>
      <w:proofErr w:type="spellStart"/>
      <w:r w:rsidR="004522EF" w:rsidRPr="004522EF">
        <w:rPr>
          <w:rFonts w:ascii="Arial" w:hAnsi="Arial" w:cs="Arial"/>
          <w:sz w:val="20"/>
        </w:rPr>
        <w:t>Fajstauer</w:t>
      </w:r>
      <w:proofErr w:type="spellEnd"/>
      <w:r w:rsidR="004522EF" w:rsidRPr="004522EF">
        <w:rPr>
          <w:rFonts w:ascii="Arial" w:hAnsi="Arial" w:cs="Arial"/>
          <w:sz w:val="20"/>
        </w:rPr>
        <w:t xml:space="preserve">, ředitel </w:t>
      </w:r>
    </w:p>
    <w:bookmarkEnd w:id="0"/>
    <w:p w14:paraId="2F858485" w14:textId="130B966E" w:rsidR="00CE306A" w:rsidRPr="00A90F73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bCs/>
          <w:sz w:val="20"/>
          <w:szCs w:val="20"/>
        </w:rPr>
        <w:t xml:space="preserve">dále jako </w:t>
      </w:r>
      <w:r w:rsidRPr="00A90F73">
        <w:rPr>
          <w:rFonts w:ascii="Arial" w:hAnsi="Arial" w:cs="Arial"/>
          <w:bCs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bCs/>
          <w:i/>
          <w:sz w:val="20"/>
          <w:szCs w:val="20"/>
        </w:rPr>
        <w:t>kupující</w:t>
      </w:r>
      <w:r w:rsidRPr="00A90F73">
        <w:rPr>
          <w:rFonts w:ascii="Arial" w:hAnsi="Arial" w:cs="Arial"/>
          <w:bCs/>
          <w:i/>
          <w:sz w:val="20"/>
          <w:szCs w:val="20"/>
        </w:rPr>
        <w:t>“</w:t>
      </w:r>
      <w:r w:rsidRPr="00A90F73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1DFBE6EA" w:rsidR="00CE306A" w:rsidRPr="00A90F73" w:rsidRDefault="00886DB4" w:rsidP="00BF2672">
      <w:pPr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  <w:r w:rsidRPr="00A90F73">
        <w:rPr>
          <w:rFonts w:ascii="Arial" w:hAnsi="Arial" w:cs="Arial"/>
          <w:b/>
          <w:sz w:val="20"/>
          <w:szCs w:val="20"/>
        </w:rPr>
        <w:t>Prodávající</w:t>
      </w:r>
      <w:r w:rsidR="00CE306A" w:rsidRPr="00A90F73">
        <w:rPr>
          <w:rFonts w:ascii="Arial" w:hAnsi="Arial" w:cs="Arial"/>
          <w:b/>
          <w:sz w:val="20"/>
          <w:szCs w:val="20"/>
        </w:rPr>
        <w:tab/>
      </w:r>
      <w:r w:rsidR="00A90F73" w:rsidRPr="00A90F73">
        <w:rPr>
          <w:rFonts w:ascii="Arial" w:hAnsi="Arial" w:cs="Arial"/>
          <w:b/>
          <w:color w:val="000000"/>
          <w:sz w:val="20"/>
          <w:szCs w:val="20"/>
          <w:highlight w:val="cyan"/>
        </w:rPr>
        <w:t>[bude doplněno před uzavřením smlouvy]</w:t>
      </w:r>
    </w:p>
    <w:p w14:paraId="122C5238" w14:textId="263C5C59" w:rsidR="00B0377B" w:rsidRPr="00A90F73" w:rsidRDefault="002347CB" w:rsidP="00A90F73">
      <w:pPr>
        <w:spacing w:after="120"/>
        <w:ind w:left="2126" w:firstLine="1"/>
        <w:rPr>
          <w:rFonts w:ascii="Arial" w:hAnsi="Arial" w:cs="Arial"/>
          <w:sz w:val="18"/>
          <w:szCs w:val="18"/>
        </w:rPr>
      </w:pPr>
      <w:r w:rsidRPr="00A90F73">
        <w:rPr>
          <w:rFonts w:ascii="Arial" w:hAnsi="Arial" w:cs="Arial"/>
          <w:bCs/>
          <w:sz w:val="18"/>
          <w:szCs w:val="18"/>
        </w:rPr>
        <w:t xml:space="preserve">společnost zapsaná v obchodním rejstříku vedeném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  <w:r w:rsidRPr="00A90F73">
        <w:rPr>
          <w:rFonts w:ascii="Arial" w:hAnsi="Arial" w:cs="Arial"/>
          <w:bCs/>
          <w:sz w:val="18"/>
          <w:szCs w:val="18"/>
        </w:rPr>
        <w:t xml:space="preserve"> pod spisovou značkou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</w:p>
    <w:p w14:paraId="122C5239" w14:textId="47873E19" w:rsidR="00B0377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se sídlem</w:t>
      </w:r>
      <w:r w:rsidR="007B72C0" w:rsidRPr="00A90F73">
        <w:rPr>
          <w:rFonts w:ascii="Arial" w:hAnsi="Arial" w:cs="Arial"/>
          <w:sz w:val="20"/>
          <w:szCs w:val="20"/>
        </w:rPr>
        <w:tab/>
      </w:r>
      <w:r w:rsidR="007B72C0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A" w14:textId="2CF07C0F" w:rsidR="0016043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IČO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788C319" w14:textId="05459DF5" w:rsidR="002347C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DIČ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C" w14:textId="7B4F1F2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zastoupen</w:t>
      </w:r>
      <w:r w:rsidR="0016043B" w:rsidRPr="00A90F73">
        <w:rPr>
          <w:rFonts w:ascii="Arial" w:hAnsi="Arial" w:cs="Arial"/>
          <w:sz w:val="20"/>
          <w:szCs w:val="20"/>
        </w:rPr>
        <w:t>ý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D" w14:textId="11DBEFC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bankovní spojení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E" w14:textId="780A84FA" w:rsidR="00B0377B" w:rsidRPr="00A90F73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číslo účtu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5EF4DBF" w14:textId="778A096E" w:rsidR="00C54318" w:rsidRPr="00A90F73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 xml:space="preserve">dále jako </w:t>
      </w:r>
      <w:r w:rsidRPr="00A90F73">
        <w:rPr>
          <w:rFonts w:ascii="Arial" w:hAnsi="Arial" w:cs="Arial"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i/>
          <w:sz w:val="20"/>
          <w:szCs w:val="20"/>
        </w:rPr>
        <w:t>prodávající</w:t>
      </w:r>
      <w:r w:rsidRPr="00A90F73">
        <w:rPr>
          <w:rFonts w:ascii="Arial" w:hAnsi="Arial" w:cs="Arial"/>
          <w:i/>
          <w:sz w:val="20"/>
          <w:szCs w:val="20"/>
        </w:rPr>
        <w:t>“;</w:t>
      </w:r>
      <w:r w:rsidRPr="00A90F73">
        <w:rPr>
          <w:rFonts w:ascii="Arial" w:hAnsi="Arial" w:cs="Arial"/>
          <w:sz w:val="20"/>
          <w:szCs w:val="20"/>
        </w:rPr>
        <w:t xml:space="preserve"> </w:t>
      </w:r>
      <w:r w:rsidR="00886DB4" w:rsidRPr="00A90F73">
        <w:rPr>
          <w:rFonts w:ascii="Arial" w:hAnsi="Arial" w:cs="Arial"/>
          <w:sz w:val="20"/>
          <w:szCs w:val="20"/>
        </w:rPr>
        <w:t>kupující</w:t>
      </w:r>
      <w:r w:rsidRPr="00A90F73">
        <w:rPr>
          <w:rFonts w:ascii="Arial" w:hAnsi="Arial" w:cs="Arial"/>
          <w:sz w:val="20"/>
          <w:szCs w:val="20"/>
        </w:rPr>
        <w:t xml:space="preserve"> a </w:t>
      </w:r>
      <w:r w:rsidR="00886DB4" w:rsidRPr="00A90F73">
        <w:rPr>
          <w:rFonts w:ascii="Arial" w:hAnsi="Arial" w:cs="Arial"/>
          <w:sz w:val="20"/>
          <w:szCs w:val="20"/>
        </w:rPr>
        <w:t>prodávající</w:t>
      </w:r>
      <w:r w:rsidRPr="00A90F73">
        <w:rPr>
          <w:rFonts w:ascii="Arial" w:hAnsi="Arial" w:cs="Arial"/>
          <w:sz w:val="20"/>
          <w:szCs w:val="20"/>
        </w:rPr>
        <w:t xml:space="preserve"> společně také jako </w:t>
      </w:r>
      <w:r w:rsidRPr="00A90F73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Pr="00A90F73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A90F73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6996EEB0" w:rsidR="00B0377B" w:rsidRPr="00BD3D0B" w:rsidRDefault="00B0377B" w:rsidP="00BD3D0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A90F73">
        <w:rPr>
          <w:rFonts w:ascii="Arial" w:hAnsi="Arial" w:cs="Arial"/>
          <w:color w:val="000000"/>
        </w:rPr>
        <w:t>Tato smlouva je uzavírána s</w:t>
      </w:r>
      <w:r w:rsidR="00DA74C1" w:rsidRPr="00A90F73">
        <w:rPr>
          <w:rFonts w:ascii="Arial" w:hAnsi="Arial" w:cs="Arial"/>
          <w:color w:val="000000"/>
        </w:rPr>
        <w:t>mluvními stranami</w:t>
      </w:r>
      <w:r w:rsidRPr="00A90F73">
        <w:rPr>
          <w:rFonts w:ascii="Arial" w:hAnsi="Arial" w:cs="Arial"/>
          <w:color w:val="000000"/>
        </w:rPr>
        <w:t xml:space="preserve"> </w:t>
      </w:r>
      <w:r w:rsidR="0016043B" w:rsidRPr="00A90F73">
        <w:rPr>
          <w:rFonts w:ascii="Arial" w:hAnsi="Arial" w:cs="Arial"/>
          <w:color w:val="000000"/>
        </w:rPr>
        <w:t xml:space="preserve">na základě výsledku </w:t>
      </w:r>
      <w:r w:rsidR="000204B7">
        <w:rPr>
          <w:rFonts w:ascii="Arial" w:hAnsi="Arial" w:cs="Arial"/>
          <w:color w:val="000000"/>
        </w:rPr>
        <w:t>výběrového</w:t>
      </w:r>
      <w:r w:rsidR="0016043B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 xml:space="preserve">veřejné zakázky nazvané </w:t>
      </w:r>
      <w:r w:rsidR="00C77630" w:rsidRPr="00BD3D0B">
        <w:rPr>
          <w:rFonts w:ascii="Arial" w:hAnsi="Arial" w:cs="Arial"/>
          <w:b/>
          <w:bCs/>
          <w:color w:val="000000"/>
        </w:rPr>
        <w:t>„</w:t>
      </w:r>
      <w:r w:rsidR="005107B4" w:rsidRPr="005107B4">
        <w:rPr>
          <w:rFonts w:ascii="Arial" w:hAnsi="Arial" w:cs="Arial"/>
          <w:b/>
          <w:bCs/>
          <w:color w:val="000000"/>
        </w:rPr>
        <w:t>Dodávka serverů pro LDN Opočno</w:t>
      </w:r>
      <w:r w:rsidR="00C77630" w:rsidRPr="00254846">
        <w:rPr>
          <w:rFonts w:ascii="Arial" w:hAnsi="Arial" w:cs="Arial"/>
          <w:b/>
          <w:bCs/>
          <w:color w:val="000000"/>
        </w:rPr>
        <w:t>“</w:t>
      </w:r>
      <w:r w:rsidR="009304A5" w:rsidRPr="00254846">
        <w:rPr>
          <w:rFonts w:ascii="Arial" w:hAnsi="Arial" w:cs="Arial"/>
          <w:b/>
          <w:bCs/>
          <w:color w:val="000000"/>
        </w:rPr>
        <w:t>,</w:t>
      </w:r>
      <w:r w:rsidR="002347CB" w:rsidRPr="00BD3D0B">
        <w:rPr>
          <w:rFonts w:ascii="Arial" w:hAnsi="Arial" w:cs="Arial"/>
          <w:color w:val="000000"/>
        </w:rPr>
        <w:t xml:space="preserve"> </w:t>
      </w:r>
      <w:r w:rsidR="009304A5" w:rsidRPr="00BD3D0B">
        <w:rPr>
          <w:rFonts w:ascii="Arial" w:hAnsi="Arial" w:cs="Arial"/>
          <w:color w:val="000000"/>
        </w:rPr>
        <w:t xml:space="preserve">které bylo zahájeno odesláním výzvy k podání nabídek dne </w:t>
      </w:r>
      <w:r w:rsidR="00A90F73" w:rsidRPr="00BD3D0B">
        <w:rPr>
          <w:rFonts w:ascii="Arial" w:hAnsi="Arial" w:cs="Arial"/>
          <w:color w:val="000000"/>
          <w:highlight w:val="cyan"/>
        </w:rPr>
        <w:t>[bude doplněno</w:t>
      </w:r>
      <w:r w:rsidR="00BD6D97" w:rsidRPr="00BD3D0B">
        <w:rPr>
          <w:rFonts w:ascii="Arial" w:hAnsi="Arial" w:cs="Arial"/>
          <w:color w:val="000000"/>
          <w:highlight w:val="cyan"/>
        </w:rPr>
        <w:t xml:space="preserve"> před uzavřením smlouvy]</w:t>
      </w:r>
      <w:r w:rsidR="00CC2655" w:rsidRPr="00BD3D0B">
        <w:rPr>
          <w:rFonts w:ascii="Arial" w:hAnsi="Arial" w:cs="Arial"/>
          <w:color w:val="000000"/>
        </w:rPr>
        <w:t xml:space="preserve"> (dále jen „veřejná zakázka“)</w:t>
      </w:r>
      <w:r w:rsidR="002347CB" w:rsidRPr="00BD3D0B">
        <w:rPr>
          <w:rFonts w:ascii="Arial" w:hAnsi="Arial" w:cs="Arial"/>
          <w:color w:val="000000"/>
        </w:rPr>
        <w:t>.</w:t>
      </w:r>
    </w:p>
    <w:p w14:paraId="4444DB88" w14:textId="210FF145" w:rsidR="00663650" w:rsidRPr="00F76AC6" w:rsidRDefault="00663650" w:rsidP="00E01C9D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Tato smlouva nenabyde účinnosti dříve, </w:t>
      </w:r>
      <w:r w:rsidR="00BD6D97" w:rsidRPr="009802CA">
        <w:rPr>
          <w:rFonts w:ascii="Arial" w:hAnsi="Arial" w:cs="Arial"/>
          <w:color w:val="000000"/>
        </w:rPr>
        <w:t>než</w:t>
      </w:r>
      <w:r w:rsidR="00014BDD">
        <w:rPr>
          <w:rFonts w:ascii="Arial" w:hAnsi="Arial" w:cs="Arial"/>
          <w:color w:val="000000"/>
        </w:rPr>
        <w:t xml:space="preserve"> </w:t>
      </w:r>
      <w:r w:rsidR="00014BDD">
        <w:rPr>
          <w:rFonts w:ascii="Arial" w:hAnsi="Arial" w:cs="Arial"/>
        </w:rPr>
        <w:t>dojde k uveřejnění smlouvy</w:t>
      </w:r>
      <w:r w:rsidR="00014BDD" w:rsidRPr="00885DFA">
        <w:rPr>
          <w:rFonts w:ascii="Arial" w:hAnsi="Arial" w:cs="Arial"/>
        </w:rPr>
        <w:t xml:space="preserve"> </w:t>
      </w:r>
      <w:r w:rsidR="00014BDD" w:rsidRPr="004D0D99">
        <w:rPr>
          <w:rFonts w:ascii="Arial" w:hAnsi="Arial" w:cs="Arial"/>
        </w:rPr>
        <w:t>v registru smluv ve smyslu zákona č. 340/2015 Sb., o zvláštních podmínkách účinnosti některých smluv, uveřejňování těchto smluv a o registru smluv (zákon o registru smluv)</w:t>
      </w:r>
      <w:r w:rsidR="00014BDD">
        <w:rPr>
          <w:rFonts w:ascii="Arial" w:hAnsi="Arial" w:cs="Arial"/>
        </w:rPr>
        <w:t>, ve znění pozdějších předpisů.</w:t>
      </w:r>
    </w:p>
    <w:p w14:paraId="122C5244" w14:textId="5E29AA3E" w:rsidR="0080710F" w:rsidRPr="00F76AC6" w:rsidRDefault="00B0377B" w:rsidP="00F76AC6">
      <w:pPr>
        <w:pStyle w:val="Zkladntext"/>
        <w:spacing w:before="240" w:after="0" w:line="276" w:lineRule="auto"/>
        <w:jc w:val="center"/>
        <w:rPr>
          <w:rFonts w:ascii="Arial" w:hAnsi="Arial" w:cs="Arial"/>
          <w:b/>
          <w:color w:val="000000"/>
        </w:rPr>
      </w:pPr>
      <w:r w:rsidRPr="00F76AC6">
        <w:rPr>
          <w:rFonts w:ascii="Arial" w:hAnsi="Arial" w:cs="Arial"/>
          <w:b/>
          <w:color w:val="000000"/>
        </w:rPr>
        <w:t xml:space="preserve">Článek </w:t>
      </w:r>
      <w:r w:rsidR="00DA75F1" w:rsidRPr="00F76AC6">
        <w:rPr>
          <w:rFonts w:ascii="Arial" w:hAnsi="Arial" w:cs="Arial"/>
          <w:b/>
          <w:color w:val="000000"/>
        </w:rPr>
        <w:t>2</w:t>
      </w:r>
    </w:p>
    <w:p w14:paraId="122C5245" w14:textId="77777777" w:rsidR="00B0377B" w:rsidRPr="00A90F73" w:rsidRDefault="00B0377B" w:rsidP="00F76AC6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A90F73" w:rsidRDefault="00886DB4" w:rsidP="000204B7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3C6580DA" w14:textId="448174AC" w:rsidR="0001592F" w:rsidRPr="0001592F" w:rsidRDefault="0001592F" w:rsidP="00BD3D0B">
      <w:pPr>
        <w:pStyle w:val="Zkladntext"/>
        <w:numPr>
          <w:ilvl w:val="0"/>
          <w:numId w:val="1"/>
        </w:numPr>
        <w:tabs>
          <w:tab w:val="left" w:pos="4678"/>
          <w:tab w:val="left" w:pos="5245"/>
        </w:tabs>
        <w:spacing w:before="60" w:after="0"/>
        <w:ind w:left="714" w:hanging="357"/>
        <w:jc w:val="both"/>
        <w:rPr>
          <w:rFonts w:ascii="Arial" w:hAnsi="Arial" w:cs="Arial"/>
          <w:color w:val="000000"/>
        </w:rPr>
      </w:pPr>
      <w:r w:rsidRPr="0001592F">
        <w:rPr>
          <w:rFonts w:ascii="Arial" w:hAnsi="Arial" w:cs="Arial"/>
          <w:color w:val="000000"/>
        </w:rPr>
        <w:t>zástupce kupujícího ve věcech smluvních</w:t>
      </w:r>
      <w:r w:rsidRPr="0001592F">
        <w:rPr>
          <w:rFonts w:ascii="Arial" w:hAnsi="Arial" w:cs="Arial"/>
          <w:color w:val="000000"/>
        </w:rPr>
        <w:tab/>
      </w:r>
      <w:r w:rsidR="000204B7" w:rsidRPr="000204B7">
        <w:rPr>
          <w:rFonts w:ascii="Arial" w:hAnsi="Arial" w:cs="Arial"/>
          <w:color w:val="000000"/>
        </w:rPr>
        <w:t>……………………………</w:t>
      </w:r>
    </w:p>
    <w:p w14:paraId="2D6A46C8" w14:textId="77777777" w:rsidR="000204B7" w:rsidRDefault="0001592F" w:rsidP="000204B7">
      <w:pPr>
        <w:pStyle w:val="Zkladntext"/>
        <w:ind w:left="4678" w:right="-425"/>
        <w:jc w:val="both"/>
        <w:rPr>
          <w:rFonts w:ascii="Arial" w:hAnsi="Arial" w:cs="Arial"/>
        </w:rPr>
      </w:pPr>
      <w:r w:rsidRPr="0001592F">
        <w:rPr>
          <w:rFonts w:ascii="Arial" w:hAnsi="Arial" w:cs="Arial"/>
        </w:rPr>
        <w:t>tel</w:t>
      </w:r>
      <w:r w:rsidR="00C77630">
        <w:rPr>
          <w:rFonts w:ascii="Arial" w:hAnsi="Arial" w:cs="Arial"/>
        </w:rPr>
        <w:t>.</w:t>
      </w:r>
      <w:r w:rsidR="000204B7">
        <w:rPr>
          <w:rFonts w:ascii="Arial" w:hAnsi="Arial" w:cs="Arial"/>
        </w:rPr>
        <w:t xml:space="preserve"> ………………….</w:t>
      </w:r>
      <w:r w:rsidR="00BD3D0B" w:rsidRPr="0001592F">
        <w:rPr>
          <w:rFonts w:ascii="Arial" w:hAnsi="Arial" w:cs="Arial"/>
        </w:rPr>
        <w:t xml:space="preserve">, email </w:t>
      </w:r>
      <w:r w:rsidR="000204B7">
        <w:rPr>
          <w:rFonts w:ascii="Arial" w:hAnsi="Arial" w:cs="Arial"/>
        </w:rPr>
        <w:t>………………………</w:t>
      </w:r>
    </w:p>
    <w:p w14:paraId="4BB28649" w14:textId="6187BDEF" w:rsidR="00254846" w:rsidRDefault="000204B7" w:rsidP="000204B7">
      <w:pPr>
        <w:pStyle w:val="Zkladntext"/>
        <w:ind w:left="4678" w:right="-425"/>
        <w:jc w:val="both"/>
        <w:rPr>
          <w:rStyle w:val="Hypertextovodkaz"/>
          <w:rFonts w:ascii="Arial" w:hAnsi="Arial" w:cs="Arial"/>
        </w:rPr>
      </w:pPr>
      <w:r w:rsidRPr="00A90F73">
        <w:rPr>
          <w:rFonts w:ascii="Arial" w:hAnsi="Arial" w:cs="Arial"/>
          <w:color w:val="000000"/>
          <w:highlight w:val="cyan"/>
        </w:rPr>
        <w:t>[bude doplněno před uzavřením smlouvy]</w:t>
      </w:r>
    </w:p>
    <w:p w14:paraId="165C0965" w14:textId="6EB4898D" w:rsidR="0001592F" w:rsidRPr="000204B7" w:rsidRDefault="0001592F" w:rsidP="00756D0F">
      <w:pPr>
        <w:pStyle w:val="Zkladntext"/>
        <w:numPr>
          <w:ilvl w:val="0"/>
          <w:numId w:val="1"/>
        </w:numPr>
        <w:tabs>
          <w:tab w:val="left" w:pos="4678"/>
        </w:tabs>
        <w:spacing w:before="120"/>
        <w:ind w:left="714" w:hanging="357"/>
        <w:jc w:val="both"/>
        <w:rPr>
          <w:rFonts w:ascii="Arial" w:hAnsi="Arial" w:cs="Arial"/>
          <w:color w:val="000000"/>
        </w:rPr>
      </w:pPr>
      <w:bookmarkStart w:id="1" w:name="_Hlk149719153"/>
      <w:r w:rsidRPr="0001592F">
        <w:rPr>
          <w:rFonts w:ascii="Arial" w:hAnsi="Arial" w:cs="Arial"/>
          <w:color w:val="000000"/>
        </w:rPr>
        <w:t>zástupce kupujícího ve věcech technických</w:t>
      </w:r>
      <w:r w:rsidRPr="0001592F">
        <w:rPr>
          <w:rFonts w:ascii="Arial" w:hAnsi="Arial" w:cs="Arial"/>
          <w:color w:val="000000"/>
        </w:rPr>
        <w:tab/>
      </w:r>
      <w:r w:rsidR="000204B7" w:rsidRPr="000204B7">
        <w:rPr>
          <w:rFonts w:ascii="Arial" w:hAnsi="Arial" w:cs="Arial"/>
          <w:color w:val="000000"/>
        </w:rPr>
        <w:t>……………………………</w:t>
      </w:r>
      <w:r w:rsidRPr="000204B7">
        <w:rPr>
          <w:rFonts w:ascii="Arial" w:hAnsi="Arial" w:cs="Arial"/>
          <w:color w:val="000000"/>
        </w:rPr>
        <w:t xml:space="preserve"> </w:t>
      </w:r>
    </w:p>
    <w:p w14:paraId="643AC65D" w14:textId="77777777" w:rsidR="000204B7" w:rsidRPr="000204B7" w:rsidRDefault="00BD3D0B" w:rsidP="000204B7">
      <w:pPr>
        <w:pStyle w:val="Zkladntext"/>
        <w:ind w:left="4678" w:right="-425"/>
        <w:jc w:val="both"/>
        <w:rPr>
          <w:rFonts w:ascii="Arial" w:hAnsi="Arial" w:cs="Arial"/>
        </w:rPr>
      </w:pPr>
      <w:r w:rsidRPr="000204B7">
        <w:rPr>
          <w:rFonts w:ascii="Arial" w:hAnsi="Arial" w:cs="Arial"/>
        </w:rPr>
        <w:t xml:space="preserve">tel. </w:t>
      </w:r>
      <w:bookmarkEnd w:id="1"/>
      <w:r w:rsidR="000204B7" w:rsidRPr="000204B7">
        <w:rPr>
          <w:rFonts w:ascii="Arial" w:hAnsi="Arial" w:cs="Arial"/>
        </w:rPr>
        <w:t>…………………., email ………………………</w:t>
      </w:r>
    </w:p>
    <w:p w14:paraId="102488C5" w14:textId="2B0542C8" w:rsidR="009A6577" w:rsidRDefault="000204B7" w:rsidP="00BD3D0B">
      <w:pPr>
        <w:pStyle w:val="Odstavecseseznamem"/>
        <w:ind w:left="4265" w:right="-568" w:firstLine="413"/>
        <w:rPr>
          <w:rFonts w:ascii="Arial" w:hAnsi="Arial" w:cs="Arial"/>
          <w:color w:val="000000"/>
          <w:sz w:val="20"/>
          <w:szCs w:val="20"/>
          <w:highlight w:val="cyan"/>
        </w:rPr>
      </w:pPr>
      <w:r w:rsidRPr="000204B7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03DFCF32" w14:textId="77777777" w:rsidR="009A6577" w:rsidRDefault="009A6577">
      <w:pPr>
        <w:jc w:val="left"/>
        <w:rPr>
          <w:rFonts w:ascii="Arial" w:hAnsi="Arial" w:cs="Arial"/>
          <w:color w:val="000000"/>
          <w:sz w:val="20"/>
          <w:szCs w:val="20"/>
          <w:highlight w:val="cyan"/>
        </w:rPr>
      </w:pPr>
      <w:r>
        <w:rPr>
          <w:rFonts w:ascii="Arial" w:hAnsi="Arial" w:cs="Arial"/>
          <w:color w:val="000000"/>
          <w:sz w:val="20"/>
          <w:szCs w:val="20"/>
          <w:highlight w:val="cyan"/>
        </w:rPr>
        <w:br w:type="page"/>
      </w:r>
    </w:p>
    <w:p w14:paraId="0C9BC74B" w14:textId="565147C8" w:rsidR="00756D0F" w:rsidRPr="00756D0F" w:rsidRDefault="00886DB4" w:rsidP="00756D0F">
      <w:pPr>
        <w:pStyle w:val="Zkladntext"/>
        <w:numPr>
          <w:ilvl w:val="0"/>
          <w:numId w:val="6"/>
        </w:numPr>
        <w:spacing w:before="240" w:line="276" w:lineRule="auto"/>
        <w:ind w:left="357" w:hanging="357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>Prodávající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  <w:r w:rsidR="00756D0F">
        <w:rPr>
          <w:rFonts w:ascii="Arial" w:hAnsi="Arial" w:cs="Arial"/>
          <w:color w:val="000000"/>
        </w:rPr>
        <w:t xml:space="preserve"> </w:t>
      </w:r>
    </w:p>
    <w:p w14:paraId="477937A2" w14:textId="75108A62" w:rsidR="005107B4" w:rsidRPr="003F7C22" w:rsidRDefault="005107B4" w:rsidP="005107B4">
      <w:pPr>
        <w:pStyle w:val="Zkladntext"/>
        <w:numPr>
          <w:ilvl w:val="0"/>
          <w:numId w:val="29"/>
        </w:numPr>
        <w:tabs>
          <w:tab w:val="left" w:pos="4678"/>
        </w:tabs>
        <w:spacing w:after="0" w:line="280" w:lineRule="atLeast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ve věcech </w:t>
      </w:r>
      <w:r>
        <w:rPr>
          <w:rFonts w:ascii="Arial" w:hAnsi="Arial" w:cs="Arial"/>
          <w:color w:val="000000"/>
        </w:rPr>
        <w:t>smluvních</w:t>
      </w:r>
      <w:r w:rsidRPr="00A90F73">
        <w:rPr>
          <w:rFonts w:ascii="Arial" w:hAnsi="Arial" w:cs="Arial"/>
          <w:color w:val="000000"/>
        </w:rPr>
        <w:t>:</w:t>
      </w:r>
      <w:r w:rsidRPr="00A90F7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………………………………….. </w:t>
      </w:r>
    </w:p>
    <w:p w14:paraId="105826A2" w14:textId="77777777" w:rsidR="005107B4" w:rsidRPr="008500E2" w:rsidRDefault="005107B4" w:rsidP="005107B4">
      <w:pPr>
        <w:pStyle w:val="Zkladntext"/>
        <w:spacing w:after="0" w:line="280" w:lineRule="atLeast"/>
        <w:ind w:left="4678" w:right="-425"/>
        <w:jc w:val="both"/>
        <w:rPr>
          <w:rFonts w:ascii="Arial" w:hAnsi="Arial" w:cs="Arial"/>
        </w:rPr>
      </w:pPr>
      <w:r w:rsidRPr="0001592F">
        <w:rPr>
          <w:rFonts w:ascii="Arial" w:hAnsi="Arial" w:cs="Arial"/>
        </w:rPr>
        <w:t>tel</w:t>
      </w:r>
      <w:r>
        <w:rPr>
          <w:rFonts w:ascii="Arial" w:hAnsi="Arial" w:cs="Arial"/>
        </w:rPr>
        <w:t>. ……………..</w:t>
      </w:r>
      <w:r w:rsidRPr="0001592F">
        <w:rPr>
          <w:rFonts w:ascii="Arial" w:hAnsi="Arial" w:cs="Arial"/>
        </w:rPr>
        <w:t xml:space="preserve">, email </w:t>
      </w:r>
      <w:r>
        <w:rPr>
          <w:rFonts w:ascii="Arial" w:hAnsi="Arial" w:cs="Arial"/>
        </w:rPr>
        <w:t>…………………………….</w:t>
      </w:r>
    </w:p>
    <w:p w14:paraId="20CED418" w14:textId="77777777" w:rsidR="005107B4" w:rsidRDefault="005107B4" w:rsidP="00ED4A40">
      <w:pPr>
        <w:pStyle w:val="Zkladntext"/>
        <w:spacing w:before="60" w:after="240"/>
        <w:ind w:left="3969" w:firstLine="709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  <w:highlight w:val="cyan"/>
        </w:rPr>
        <w:t>[bude doplněno před uzavřením smlouvy]</w:t>
      </w:r>
    </w:p>
    <w:p w14:paraId="5C454FA7" w14:textId="4A640B03" w:rsidR="00ED4A40" w:rsidRPr="00ED4A40" w:rsidRDefault="00ED4A40" w:rsidP="00ED4A40">
      <w:pPr>
        <w:pStyle w:val="Odstavecseseznamem"/>
        <w:numPr>
          <w:ilvl w:val="0"/>
          <w:numId w:val="29"/>
        </w:numPr>
        <w:spacing w:after="0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ED4A40">
        <w:rPr>
          <w:rFonts w:ascii="Arial" w:hAnsi="Arial" w:cs="Arial"/>
          <w:color w:val="000000"/>
          <w:sz w:val="20"/>
          <w:szCs w:val="20"/>
        </w:rPr>
        <w:t xml:space="preserve">zástupce prodávajícího na pozici Projektový manažer:   ………………………………….. </w:t>
      </w:r>
    </w:p>
    <w:p w14:paraId="6A0D9BAC" w14:textId="77777777" w:rsidR="00ED4A40" w:rsidRPr="008500E2" w:rsidRDefault="00ED4A40" w:rsidP="00ED4A40">
      <w:pPr>
        <w:pStyle w:val="Zkladntext"/>
        <w:spacing w:after="0" w:line="280" w:lineRule="atLeast"/>
        <w:ind w:left="4678" w:right="-425"/>
        <w:jc w:val="both"/>
        <w:rPr>
          <w:rFonts w:ascii="Arial" w:hAnsi="Arial" w:cs="Arial"/>
        </w:rPr>
      </w:pPr>
      <w:r w:rsidRPr="0001592F">
        <w:rPr>
          <w:rFonts w:ascii="Arial" w:hAnsi="Arial" w:cs="Arial"/>
        </w:rPr>
        <w:t>tel</w:t>
      </w:r>
      <w:r>
        <w:rPr>
          <w:rFonts w:ascii="Arial" w:hAnsi="Arial" w:cs="Arial"/>
        </w:rPr>
        <w:t>. ……………..</w:t>
      </w:r>
      <w:r w:rsidRPr="0001592F">
        <w:rPr>
          <w:rFonts w:ascii="Arial" w:hAnsi="Arial" w:cs="Arial"/>
        </w:rPr>
        <w:t xml:space="preserve">, email </w:t>
      </w:r>
      <w:r>
        <w:rPr>
          <w:rFonts w:ascii="Arial" w:hAnsi="Arial" w:cs="Arial"/>
        </w:rPr>
        <w:t>…………………………….</w:t>
      </w:r>
    </w:p>
    <w:p w14:paraId="271A05CE" w14:textId="77777777" w:rsidR="00ED4A40" w:rsidRDefault="00ED4A40" w:rsidP="00ED4A40">
      <w:pPr>
        <w:pStyle w:val="Zkladntext"/>
        <w:spacing w:before="60" w:after="240"/>
        <w:ind w:left="3969" w:firstLine="709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  <w:highlight w:val="cyan"/>
        </w:rPr>
        <w:t>[bude doplněno před uzavřením smlouvy]</w:t>
      </w:r>
    </w:p>
    <w:p w14:paraId="0216E09A" w14:textId="1957226A" w:rsidR="00ED4A40" w:rsidRPr="00ED4A40" w:rsidRDefault="00ED4A40" w:rsidP="00ED4A40">
      <w:pPr>
        <w:pStyle w:val="Odstavecseseznamem"/>
        <w:numPr>
          <w:ilvl w:val="0"/>
          <w:numId w:val="29"/>
        </w:numPr>
        <w:spacing w:after="0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ED4A40">
        <w:rPr>
          <w:rFonts w:ascii="Arial" w:hAnsi="Arial" w:cs="Arial"/>
          <w:color w:val="000000"/>
          <w:sz w:val="20"/>
          <w:szCs w:val="20"/>
        </w:rPr>
        <w:t>zástupce prodávajícího na pozici</w:t>
      </w:r>
      <w:r w:rsidRPr="00ED4A40">
        <w:t xml:space="preserve"> </w:t>
      </w:r>
      <w:r w:rsidRPr="00ED4A40">
        <w:rPr>
          <w:rFonts w:ascii="Arial" w:hAnsi="Arial" w:cs="Arial"/>
          <w:color w:val="000000"/>
          <w:sz w:val="20"/>
          <w:szCs w:val="20"/>
        </w:rPr>
        <w:t>Specialista na dodávaný hardware:   …………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D4A40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42B33535" w14:textId="77777777" w:rsidR="00ED4A40" w:rsidRPr="008500E2" w:rsidRDefault="00ED4A40" w:rsidP="00ED4A40">
      <w:pPr>
        <w:pStyle w:val="Zkladntext"/>
        <w:spacing w:after="0" w:line="280" w:lineRule="atLeast"/>
        <w:ind w:left="4678" w:right="-425"/>
        <w:jc w:val="both"/>
        <w:rPr>
          <w:rFonts w:ascii="Arial" w:hAnsi="Arial" w:cs="Arial"/>
        </w:rPr>
      </w:pPr>
      <w:r w:rsidRPr="0001592F">
        <w:rPr>
          <w:rFonts w:ascii="Arial" w:hAnsi="Arial" w:cs="Arial"/>
        </w:rPr>
        <w:t>tel</w:t>
      </w:r>
      <w:r>
        <w:rPr>
          <w:rFonts w:ascii="Arial" w:hAnsi="Arial" w:cs="Arial"/>
        </w:rPr>
        <w:t>. ……………..</w:t>
      </w:r>
      <w:r w:rsidRPr="0001592F">
        <w:rPr>
          <w:rFonts w:ascii="Arial" w:hAnsi="Arial" w:cs="Arial"/>
        </w:rPr>
        <w:t xml:space="preserve">, email </w:t>
      </w:r>
      <w:r>
        <w:rPr>
          <w:rFonts w:ascii="Arial" w:hAnsi="Arial" w:cs="Arial"/>
        </w:rPr>
        <w:t>…………………………….</w:t>
      </w:r>
    </w:p>
    <w:p w14:paraId="700D141C" w14:textId="77777777" w:rsidR="00ED4A40" w:rsidRDefault="00ED4A40" w:rsidP="00ED4A40">
      <w:pPr>
        <w:pStyle w:val="Zkladntext"/>
        <w:spacing w:before="60" w:after="240"/>
        <w:ind w:left="3969" w:firstLine="709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  <w:highlight w:val="cyan"/>
        </w:rPr>
        <w:t>[bude doplněno před uzavřením smlouvy]</w:t>
      </w:r>
    </w:p>
    <w:p w14:paraId="6223F618" w14:textId="5994FB55" w:rsidR="00ED4A40" w:rsidRPr="00ED4A40" w:rsidRDefault="00ED4A40" w:rsidP="00ED4A40">
      <w:pPr>
        <w:pStyle w:val="Odstavecseseznamem"/>
        <w:numPr>
          <w:ilvl w:val="0"/>
          <w:numId w:val="29"/>
        </w:numPr>
        <w:spacing w:after="0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ED4A40">
        <w:rPr>
          <w:rFonts w:ascii="Arial" w:hAnsi="Arial" w:cs="Arial"/>
          <w:color w:val="000000"/>
          <w:sz w:val="20"/>
          <w:szCs w:val="20"/>
        </w:rPr>
        <w:t>zástupce prodávajícího na pozici Specialista na virtualizační platform</w:t>
      </w:r>
      <w:r>
        <w:rPr>
          <w:rFonts w:ascii="Arial" w:hAnsi="Arial" w:cs="Arial"/>
          <w:color w:val="000000"/>
          <w:sz w:val="20"/>
          <w:szCs w:val="20"/>
        </w:rPr>
        <w:t>u: …..</w:t>
      </w:r>
      <w:r w:rsidRPr="00ED4A40">
        <w:rPr>
          <w:rFonts w:ascii="Arial" w:hAnsi="Arial" w:cs="Arial"/>
          <w:color w:val="000000"/>
          <w:sz w:val="20"/>
          <w:szCs w:val="20"/>
        </w:rPr>
        <w:t xml:space="preserve">…………………….. </w:t>
      </w:r>
    </w:p>
    <w:p w14:paraId="18A4D894" w14:textId="77777777" w:rsidR="00ED4A40" w:rsidRPr="008500E2" w:rsidRDefault="00ED4A40" w:rsidP="00ED4A40">
      <w:pPr>
        <w:pStyle w:val="Zkladntext"/>
        <w:spacing w:after="0" w:line="280" w:lineRule="atLeast"/>
        <w:ind w:left="4678" w:right="-425"/>
        <w:jc w:val="both"/>
        <w:rPr>
          <w:rFonts w:ascii="Arial" w:hAnsi="Arial" w:cs="Arial"/>
        </w:rPr>
      </w:pPr>
      <w:r w:rsidRPr="0001592F">
        <w:rPr>
          <w:rFonts w:ascii="Arial" w:hAnsi="Arial" w:cs="Arial"/>
        </w:rPr>
        <w:t>tel</w:t>
      </w:r>
      <w:r>
        <w:rPr>
          <w:rFonts w:ascii="Arial" w:hAnsi="Arial" w:cs="Arial"/>
        </w:rPr>
        <w:t>. ……………..</w:t>
      </w:r>
      <w:r w:rsidRPr="0001592F">
        <w:rPr>
          <w:rFonts w:ascii="Arial" w:hAnsi="Arial" w:cs="Arial"/>
        </w:rPr>
        <w:t xml:space="preserve">, email </w:t>
      </w:r>
      <w:r>
        <w:rPr>
          <w:rFonts w:ascii="Arial" w:hAnsi="Arial" w:cs="Arial"/>
        </w:rPr>
        <w:t>…………………………….</w:t>
      </w:r>
    </w:p>
    <w:p w14:paraId="071561C9" w14:textId="77777777" w:rsidR="00ED4A40" w:rsidRDefault="00ED4A40" w:rsidP="00ED4A40">
      <w:pPr>
        <w:pStyle w:val="Zkladntext"/>
        <w:spacing w:before="60" w:after="0"/>
        <w:ind w:left="3969" w:firstLine="709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  <w:highlight w:val="cyan"/>
        </w:rPr>
        <w:t>[bude doplněno před uzavřením smlouvy]</w:t>
      </w:r>
    </w:p>
    <w:p w14:paraId="25A39AAC" w14:textId="1C0CB2EC" w:rsidR="00ED4A40" w:rsidRPr="00ED4A40" w:rsidRDefault="00ED4A40" w:rsidP="00ED4A40">
      <w:pPr>
        <w:pStyle w:val="Odstavecseseznamem"/>
        <w:numPr>
          <w:ilvl w:val="0"/>
          <w:numId w:val="29"/>
        </w:numPr>
        <w:spacing w:before="240" w:after="0"/>
        <w:ind w:left="714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ED4A40">
        <w:rPr>
          <w:rFonts w:ascii="Arial" w:hAnsi="Arial" w:cs="Arial"/>
          <w:color w:val="000000"/>
          <w:sz w:val="20"/>
          <w:szCs w:val="20"/>
        </w:rPr>
        <w:t>zástupce prodávajícího na pozici Specialista na zálohovací systé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ED4A40">
        <w:rPr>
          <w:rFonts w:ascii="Arial" w:hAnsi="Arial" w:cs="Arial"/>
          <w:color w:val="000000"/>
          <w:sz w:val="20"/>
          <w:szCs w:val="20"/>
        </w:rPr>
        <w:t>:   ……………………………</w:t>
      </w:r>
    </w:p>
    <w:p w14:paraId="10717BD9" w14:textId="77777777" w:rsidR="00ED4A40" w:rsidRPr="008500E2" w:rsidRDefault="00ED4A40" w:rsidP="00ED4A40">
      <w:pPr>
        <w:pStyle w:val="Zkladntext"/>
        <w:spacing w:after="0" w:line="280" w:lineRule="atLeast"/>
        <w:ind w:left="4678" w:right="-425"/>
        <w:jc w:val="both"/>
        <w:rPr>
          <w:rFonts w:ascii="Arial" w:hAnsi="Arial" w:cs="Arial"/>
        </w:rPr>
      </w:pPr>
      <w:r w:rsidRPr="0001592F">
        <w:rPr>
          <w:rFonts w:ascii="Arial" w:hAnsi="Arial" w:cs="Arial"/>
        </w:rPr>
        <w:t>tel</w:t>
      </w:r>
      <w:r>
        <w:rPr>
          <w:rFonts w:ascii="Arial" w:hAnsi="Arial" w:cs="Arial"/>
        </w:rPr>
        <w:t>. ……………..</w:t>
      </w:r>
      <w:r w:rsidRPr="0001592F">
        <w:rPr>
          <w:rFonts w:ascii="Arial" w:hAnsi="Arial" w:cs="Arial"/>
        </w:rPr>
        <w:t xml:space="preserve">, email </w:t>
      </w:r>
      <w:r>
        <w:rPr>
          <w:rFonts w:ascii="Arial" w:hAnsi="Arial" w:cs="Arial"/>
        </w:rPr>
        <w:t>…………………………….</w:t>
      </w:r>
    </w:p>
    <w:p w14:paraId="122C524D" w14:textId="07314189" w:rsidR="00B0377B" w:rsidRPr="00A90F73" w:rsidRDefault="00ED4A40" w:rsidP="00ED4A40">
      <w:pPr>
        <w:pStyle w:val="Zkladntext"/>
        <w:spacing w:before="60" w:after="0"/>
        <w:ind w:left="3969" w:firstLine="709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  <w:highlight w:val="cyan"/>
        </w:rPr>
        <w:t>[bude doplněno před uzavřením smlouvy]</w:t>
      </w:r>
    </w:p>
    <w:p w14:paraId="3F739036" w14:textId="179C6479" w:rsidR="00CC2655" w:rsidRDefault="00762D09" w:rsidP="00ED4A40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Je-li zástupce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ve věcech smluvních dle článku </w:t>
      </w:r>
      <w:r w:rsidR="0059055E" w:rsidRPr="00A90F73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dle právních předpisů, není oprávněn uzavírat dodatky k této smlouvě ani tuto smlouvu ukončit.</w:t>
      </w:r>
    </w:p>
    <w:p w14:paraId="6255CD42" w14:textId="77777777" w:rsidR="00ED4A40" w:rsidRPr="00A523A5" w:rsidRDefault="00ED4A40" w:rsidP="00ED4A40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A523A5">
        <w:rPr>
          <w:rFonts w:ascii="Arial" w:hAnsi="Arial" w:cs="Arial"/>
          <w:color w:val="000000"/>
        </w:rPr>
        <w:t xml:space="preserve"> je oprávněn změnit osoby uvedené v odst. 2 tohoto </w:t>
      </w:r>
      <w:r>
        <w:rPr>
          <w:rFonts w:ascii="Arial" w:hAnsi="Arial" w:cs="Arial"/>
          <w:color w:val="000000"/>
        </w:rPr>
        <w:t>článku</w:t>
      </w:r>
      <w:r w:rsidRPr="00A523A5">
        <w:rPr>
          <w:rFonts w:ascii="Arial" w:hAnsi="Arial" w:cs="Arial"/>
          <w:color w:val="000000"/>
        </w:rPr>
        <w:t xml:space="preserve"> pouze ve výjimečných případech. Důvody pro změnu výše uvedených osob je </w:t>
      </w:r>
      <w:r>
        <w:rPr>
          <w:rFonts w:ascii="Arial" w:hAnsi="Arial" w:cs="Arial"/>
          <w:color w:val="000000"/>
        </w:rPr>
        <w:t>prodávající</w:t>
      </w:r>
      <w:r w:rsidRPr="00A523A5">
        <w:rPr>
          <w:rFonts w:ascii="Arial" w:hAnsi="Arial" w:cs="Arial"/>
          <w:color w:val="000000"/>
        </w:rPr>
        <w:t xml:space="preserve"> povinen doložit spolu </w:t>
      </w:r>
      <w:r>
        <w:rPr>
          <w:rFonts w:ascii="Arial" w:hAnsi="Arial" w:cs="Arial"/>
          <w:color w:val="000000"/>
        </w:rPr>
        <w:br/>
      </w:r>
      <w:r w:rsidRPr="00A523A5">
        <w:rPr>
          <w:rFonts w:ascii="Arial" w:hAnsi="Arial" w:cs="Arial"/>
          <w:color w:val="000000"/>
        </w:rPr>
        <w:t xml:space="preserve">s oznámením této změny. </w:t>
      </w:r>
      <w:r>
        <w:rPr>
          <w:rFonts w:ascii="Arial" w:hAnsi="Arial" w:cs="Arial"/>
          <w:color w:val="000000"/>
        </w:rPr>
        <w:t>Kupující</w:t>
      </w:r>
      <w:r w:rsidRPr="00A523A5">
        <w:rPr>
          <w:rFonts w:ascii="Arial" w:hAnsi="Arial" w:cs="Arial"/>
          <w:color w:val="000000"/>
        </w:rPr>
        <w:t xml:space="preserve"> na základě oznámení </w:t>
      </w:r>
      <w:r>
        <w:rPr>
          <w:rFonts w:ascii="Arial" w:hAnsi="Arial" w:cs="Arial"/>
          <w:color w:val="000000"/>
        </w:rPr>
        <w:t>prodávajícího</w:t>
      </w:r>
      <w:r w:rsidRPr="00A523A5">
        <w:rPr>
          <w:rFonts w:ascii="Arial" w:hAnsi="Arial" w:cs="Arial"/>
          <w:color w:val="000000"/>
        </w:rPr>
        <w:t xml:space="preserve"> a za předpokladu, že jsou splněny všechny podmínky a doloženy všechny doklady v rozsahu odst. </w:t>
      </w:r>
      <w:r>
        <w:rPr>
          <w:rFonts w:ascii="Arial" w:hAnsi="Arial" w:cs="Arial"/>
          <w:color w:val="000000"/>
        </w:rPr>
        <w:t>5</w:t>
      </w:r>
      <w:r w:rsidRPr="00A523A5">
        <w:rPr>
          <w:rFonts w:ascii="Arial" w:hAnsi="Arial" w:cs="Arial"/>
          <w:color w:val="000000"/>
        </w:rPr>
        <w:t xml:space="preserve"> tohoto </w:t>
      </w:r>
      <w:r>
        <w:rPr>
          <w:rFonts w:ascii="Arial" w:hAnsi="Arial" w:cs="Arial"/>
          <w:color w:val="000000"/>
        </w:rPr>
        <w:t>článku</w:t>
      </w:r>
      <w:r w:rsidRPr="00A523A5">
        <w:rPr>
          <w:rFonts w:ascii="Arial" w:hAnsi="Arial" w:cs="Arial"/>
          <w:color w:val="000000"/>
        </w:rPr>
        <w:t>, vydá souhlas se změnou této osoby.</w:t>
      </w:r>
    </w:p>
    <w:p w14:paraId="10B0559D" w14:textId="77777777" w:rsidR="00ED4A40" w:rsidRPr="00A523A5" w:rsidRDefault="00ED4A40" w:rsidP="00ED4A40">
      <w:pPr>
        <w:pStyle w:val="Zkladntext"/>
        <w:numPr>
          <w:ilvl w:val="0"/>
          <w:numId w:val="6"/>
        </w:numPr>
        <w:spacing w:before="120" w:line="276" w:lineRule="auto"/>
        <w:ind w:left="357"/>
        <w:rPr>
          <w:rFonts w:ascii="Arial" w:hAnsi="Arial" w:cs="Arial"/>
          <w:color w:val="000000"/>
        </w:rPr>
      </w:pPr>
      <w:r w:rsidRPr="00A523A5">
        <w:rPr>
          <w:rFonts w:ascii="Arial" w:hAnsi="Arial" w:cs="Arial"/>
          <w:color w:val="000000"/>
        </w:rPr>
        <w:t xml:space="preserve"> Za výjimečný případ ve smyslu odst. </w:t>
      </w:r>
      <w:r>
        <w:rPr>
          <w:rFonts w:ascii="Arial" w:hAnsi="Arial" w:cs="Arial"/>
          <w:color w:val="000000"/>
        </w:rPr>
        <w:t>4</w:t>
      </w:r>
      <w:r w:rsidRPr="00A523A5">
        <w:rPr>
          <w:rFonts w:ascii="Arial" w:hAnsi="Arial" w:cs="Arial"/>
          <w:color w:val="000000"/>
        </w:rPr>
        <w:t xml:space="preserve"> tohoto </w:t>
      </w:r>
      <w:r>
        <w:rPr>
          <w:rFonts w:ascii="Arial" w:hAnsi="Arial" w:cs="Arial"/>
          <w:color w:val="000000"/>
        </w:rPr>
        <w:t>článku</w:t>
      </w:r>
      <w:r w:rsidRPr="00A523A5">
        <w:rPr>
          <w:rFonts w:ascii="Arial" w:hAnsi="Arial" w:cs="Arial"/>
          <w:color w:val="000000"/>
        </w:rPr>
        <w:t xml:space="preserve"> se považuje:</w:t>
      </w:r>
    </w:p>
    <w:p w14:paraId="57D12C72" w14:textId="77777777" w:rsidR="00ED4A40" w:rsidRPr="00A523A5" w:rsidRDefault="00ED4A40" w:rsidP="00ED4A40">
      <w:pPr>
        <w:pStyle w:val="Zkladntext"/>
        <w:spacing w:before="120" w:line="276" w:lineRule="auto"/>
        <w:ind w:left="357"/>
        <w:rPr>
          <w:rFonts w:ascii="Arial" w:hAnsi="Arial" w:cs="Arial"/>
          <w:color w:val="000000"/>
        </w:rPr>
      </w:pPr>
      <w:r w:rsidRPr="00A523A5">
        <w:rPr>
          <w:rFonts w:ascii="Arial" w:hAnsi="Arial" w:cs="Arial"/>
          <w:color w:val="000000"/>
        </w:rPr>
        <w:t>a) významná změna zdravotního stavu, smrt;</w:t>
      </w:r>
    </w:p>
    <w:p w14:paraId="0EA2E50A" w14:textId="77777777" w:rsidR="00ED4A40" w:rsidRPr="00A523A5" w:rsidRDefault="00ED4A40" w:rsidP="00ED4A40">
      <w:pPr>
        <w:pStyle w:val="Zkladntext"/>
        <w:spacing w:before="120" w:line="276" w:lineRule="auto"/>
        <w:ind w:left="357"/>
        <w:rPr>
          <w:rFonts w:ascii="Arial" w:hAnsi="Arial" w:cs="Arial"/>
          <w:color w:val="000000"/>
        </w:rPr>
      </w:pPr>
      <w:r w:rsidRPr="00A523A5">
        <w:rPr>
          <w:rFonts w:ascii="Arial" w:hAnsi="Arial" w:cs="Arial"/>
          <w:color w:val="000000"/>
        </w:rPr>
        <w:t>b) ukončení pracovního poměru, nebo obdobného vztahu;</w:t>
      </w:r>
    </w:p>
    <w:p w14:paraId="1A395906" w14:textId="77777777" w:rsidR="00ED4A40" w:rsidRPr="00A523A5" w:rsidRDefault="00ED4A40" w:rsidP="00ED4A40">
      <w:pPr>
        <w:pStyle w:val="Zkladntext"/>
        <w:spacing w:before="120" w:line="276" w:lineRule="auto"/>
        <w:ind w:left="360"/>
        <w:rPr>
          <w:rFonts w:ascii="Arial" w:hAnsi="Arial" w:cs="Arial"/>
          <w:color w:val="000000"/>
        </w:rPr>
      </w:pPr>
      <w:r w:rsidRPr="00A523A5">
        <w:rPr>
          <w:rFonts w:ascii="Arial" w:hAnsi="Arial" w:cs="Arial"/>
          <w:color w:val="000000"/>
        </w:rPr>
        <w:t>c) ukončení poddodavatelského vztahu.</w:t>
      </w:r>
    </w:p>
    <w:p w14:paraId="2518EAFC" w14:textId="77777777" w:rsidR="00ED4A40" w:rsidRPr="00A523A5" w:rsidRDefault="00ED4A40" w:rsidP="00ED4A40">
      <w:pPr>
        <w:pStyle w:val="Zkladntext"/>
        <w:numPr>
          <w:ilvl w:val="0"/>
          <w:numId w:val="6"/>
        </w:numPr>
        <w:spacing w:before="120" w:line="276" w:lineRule="auto"/>
        <w:rPr>
          <w:rFonts w:ascii="Arial" w:hAnsi="Arial" w:cs="Arial"/>
          <w:color w:val="000000"/>
        </w:rPr>
      </w:pPr>
      <w:r w:rsidRPr="00A523A5">
        <w:rPr>
          <w:rFonts w:ascii="Arial" w:hAnsi="Arial" w:cs="Arial"/>
          <w:color w:val="000000"/>
        </w:rPr>
        <w:t xml:space="preserve">Za výjimečný případ ve smyslu odst. </w:t>
      </w:r>
      <w:r>
        <w:rPr>
          <w:rFonts w:ascii="Arial" w:hAnsi="Arial" w:cs="Arial"/>
          <w:color w:val="000000"/>
        </w:rPr>
        <w:t>4</w:t>
      </w:r>
      <w:r w:rsidRPr="00A523A5">
        <w:rPr>
          <w:rFonts w:ascii="Arial" w:hAnsi="Arial" w:cs="Arial"/>
          <w:color w:val="000000"/>
        </w:rPr>
        <w:t xml:space="preserve"> tohoto </w:t>
      </w:r>
      <w:r>
        <w:rPr>
          <w:rFonts w:ascii="Arial" w:hAnsi="Arial" w:cs="Arial"/>
          <w:color w:val="000000"/>
        </w:rPr>
        <w:t>článku</w:t>
      </w:r>
      <w:r w:rsidRPr="00A523A5">
        <w:rPr>
          <w:rFonts w:ascii="Arial" w:hAnsi="Arial" w:cs="Arial"/>
          <w:color w:val="000000"/>
        </w:rPr>
        <w:t xml:space="preserve"> se nepovažují kapacitní důvody, které mohl </w:t>
      </w:r>
      <w:r>
        <w:rPr>
          <w:rFonts w:ascii="Arial" w:hAnsi="Arial" w:cs="Arial"/>
          <w:color w:val="000000"/>
        </w:rPr>
        <w:t>prodávající</w:t>
      </w:r>
      <w:r w:rsidRPr="00A523A5">
        <w:rPr>
          <w:rFonts w:ascii="Arial" w:hAnsi="Arial" w:cs="Arial"/>
          <w:color w:val="000000"/>
        </w:rPr>
        <w:t xml:space="preserve"> předvídat již v době podání nabídky.</w:t>
      </w:r>
    </w:p>
    <w:p w14:paraId="47FB9B0A" w14:textId="77777777" w:rsidR="00ED4A40" w:rsidRPr="00A523A5" w:rsidRDefault="00ED4A40" w:rsidP="00ED4A40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523A5">
        <w:rPr>
          <w:rFonts w:ascii="Arial" w:hAnsi="Arial" w:cs="Arial"/>
          <w:color w:val="000000"/>
        </w:rPr>
        <w:t xml:space="preserve">V případě změny je </w:t>
      </w:r>
      <w:r>
        <w:rPr>
          <w:rFonts w:ascii="Arial" w:hAnsi="Arial" w:cs="Arial"/>
          <w:color w:val="000000"/>
        </w:rPr>
        <w:t>prodávající</w:t>
      </w:r>
      <w:r w:rsidRPr="00A523A5">
        <w:rPr>
          <w:rFonts w:ascii="Arial" w:hAnsi="Arial" w:cs="Arial"/>
          <w:color w:val="000000"/>
        </w:rPr>
        <w:t xml:space="preserve"> povinen prokázat, že nahrazující osoby splňují kvalifikaci minimálně v rozsahu, ve kterém ji splňovala osoba nahrazovaná. K nahrazující osobě </w:t>
      </w:r>
      <w:r>
        <w:rPr>
          <w:rFonts w:ascii="Arial" w:hAnsi="Arial" w:cs="Arial"/>
          <w:color w:val="000000"/>
        </w:rPr>
        <w:t>prodávající</w:t>
      </w:r>
      <w:r w:rsidRPr="00A523A5">
        <w:rPr>
          <w:rFonts w:ascii="Arial" w:hAnsi="Arial" w:cs="Arial"/>
          <w:color w:val="000000"/>
        </w:rPr>
        <w:t xml:space="preserve"> vždy doloží následující doklady:</w:t>
      </w:r>
    </w:p>
    <w:p w14:paraId="1A77B224" w14:textId="77777777" w:rsidR="00ED4A40" w:rsidRPr="00A523A5" w:rsidRDefault="00ED4A40" w:rsidP="00ED4A40">
      <w:pPr>
        <w:pStyle w:val="Zkladntext"/>
        <w:spacing w:before="120" w:line="276" w:lineRule="auto"/>
        <w:ind w:left="709" w:hanging="349"/>
        <w:jc w:val="both"/>
        <w:rPr>
          <w:rFonts w:ascii="Arial" w:hAnsi="Arial" w:cs="Arial"/>
          <w:color w:val="000000"/>
        </w:rPr>
      </w:pPr>
      <w:r w:rsidRPr="00A523A5">
        <w:rPr>
          <w:rFonts w:ascii="Arial" w:hAnsi="Arial" w:cs="Arial"/>
          <w:color w:val="000000"/>
        </w:rPr>
        <w:t xml:space="preserve">a) </w:t>
      </w:r>
      <w:r>
        <w:rPr>
          <w:rFonts w:ascii="Arial" w:hAnsi="Arial" w:cs="Arial"/>
          <w:color w:val="000000"/>
        </w:rPr>
        <w:tab/>
      </w:r>
      <w:r w:rsidRPr="00A523A5">
        <w:rPr>
          <w:rFonts w:ascii="Arial" w:hAnsi="Arial" w:cs="Arial"/>
          <w:color w:val="000000"/>
        </w:rPr>
        <w:t>doklady k prokázání kvalifikace v rozsahu, v jakém byla kvalifikace prokázaná prostřednictvím nahrazované osoby;</w:t>
      </w:r>
    </w:p>
    <w:p w14:paraId="7CF9CAF1" w14:textId="77777777" w:rsidR="00ED4A40" w:rsidRPr="00A523A5" w:rsidRDefault="00ED4A40" w:rsidP="00ED4A40">
      <w:pPr>
        <w:pStyle w:val="Zkladntext"/>
        <w:spacing w:before="120" w:line="276" w:lineRule="auto"/>
        <w:ind w:left="709" w:hanging="349"/>
        <w:jc w:val="both"/>
        <w:rPr>
          <w:rFonts w:ascii="Arial" w:hAnsi="Arial" w:cs="Arial"/>
          <w:color w:val="000000"/>
        </w:rPr>
      </w:pPr>
      <w:r w:rsidRPr="00A523A5">
        <w:rPr>
          <w:rFonts w:ascii="Arial" w:hAnsi="Arial" w:cs="Arial"/>
          <w:color w:val="000000"/>
        </w:rPr>
        <w:t xml:space="preserve">b) </w:t>
      </w:r>
      <w:r>
        <w:rPr>
          <w:rFonts w:ascii="Arial" w:hAnsi="Arial" w:cs="Arial"/>
          <w:color w:val="000000"/>
        </w:rPr>
        <w:tab/>
      </w:r>
      <w:r w:rsidRPr="00A523A5">
        <w:rPr>
          <w:rFonts w:ascii="Arial" w:hAnsi="Arial" w:cs="Arial"/>
          <w:color w:val="000000"/>
        </w:rPr>
        <w:t>čestné prohlášení o pracovním poměru, nebo obdobném vztahu k</w:t>
      </w:r>
      <w:r>
        <w:rPr>
          <w:rFonts w:ascii="Arial" w:hAnsi="Arial" w:cs="Arial"/>
          <w:color w:val="000000"/>
        </w:rPr>
        <w:t xml:space="preserve"> prodávajícímu </w:t>
      </w:r>
      <w:r w:rsidRPr="00A523A5">
        <w:rPr>
          <w:rFonts w:ascii="Arial" w:hAnsi="Arial" w:cs="Arial"/>
          <w:color w:val="000000"/>
        </w:rPr>
        <w:t xml:space="preserve">v případě, že je nahrazující osoba zaměstnancem </w:t>
      </w:r>
      <w:r>
        <w:rPr>
          <w:rFonts w:ascii="Arial" w:hAnsi="Arial" w:cs="Arial"/>
          <w:color w:val="000000"/>
        </w:rPr>
        <w:t>prodávajícího</w:t>
      </w:r>
      <w:r w:rsidRPr="00A523A5">
        <w:rPr>
          <w:rFonts w:ascii="Arial" w:hAnsi="Arial" w:cs="Arial"/>
          <w:color w:val="000000"/>
        </w:rPr>
        <w:t>;</w:t>
      </w:r>
    </w:p>
    <w:p w14:paraId="15EB84C7" w14:textId="2A2DC3A7" w:rsidR="00ED4A40" w:rsidRPr="00A523A5" w:rsidRDefault="00ED4A40" w:rsidP="00ED4A40">
      <w:pPr>
        <w:pStyle w:val="Zkladntext"/>
        <w:spacing w:before="120" w:line="276" w:lineRule="auto"/>
        <w:ind w:left="709" w:hanging="349"/>
        <w:jc w:val="both"/>
        <w:rPr>
          <w:rFonts w:ascii="Arial" w:hAnsi="Arial" w:cs="Arial"/>
          <w:color w:val="000000"/>
        </w:rPr>
      </w:pPr>
      <w:r w:rsidRPr="00A523A5">
        <w:rPr>
          <w:rFonts w:ascii="Arial" w:hAnsi="Arial" w:cs="Arial"/>
          <w:color w:val="000000"/>
        </w:rPr>
        <w:t xml:space="preserve">c) </w:t>
      </w:r>
      <w:r>
        <w:rPr>
          <w:rFonts w:ascii="Arial" w:hAnsi="Arial" w:cs="Arial"/>
          <w:color w:val="000000"/>
        </w:rPr>
        <w:tab/>
      </w:r>
      <w:r w:rsidRPr="00A523A5">
        <w:rPr>
          <w:rFonts w:ascii="Arial" w:hAnsi="Arial" w:cs="Arial"/>
          <w:color w:val="000000"/>
        </w:rPr>
        <w:t xml:space="preserve">doklady k prokázání splnění základní kvalifikace dle zadávací dokumentace (obdobně dle § 83 č. 134/2016 Sb., o zadávání veřejných zakázek, ve znění pozdějších předpisů) v případě, že nahrazující osoba není zaměstnancem </w:t>
      </w:r>
      <w:r>
        <w:rPr>
          <w:rFonts w:ascii="Arial" w:hAnsi="Arial" w:cs="Arial"/>
          <w:color w:val="000000"/>
        </w:rPr>
        <w:t>prodávajícího</w:t>
      </w:r>
      <w:r w:rsidR="009A6577">
        <w:rPr>
          <w:rFonts w:ascii="Arial" w:hAnsi="Arial" w:cs="Arial"/>
          <w:color w:val="000000"/>
        </w:rPr>
        <w:t>.</w:t>
      </w:r>
    </w:p>
    <w:p w14:paraId="07517846" w14:textId="77777777" w:rsidR="00ED4A40" w:rsidRPr="00A523A5" w:rsidRDefault="00ED4A40" w:rsidP="00ED4A40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Kupující</w:t>
      </w:r>
      <w:r w:rsidRPr="00A523A5">
        <w:rPr>
          <w:rFonts w:ascii="Arial" w:hAnsi="Arial" w:cs="Arial"/>
          <w:color w:val="000000"/>
        </w:rPr>
        <w:t xml:space="preserve"> může vydat souhlas ve smyslu odst. </w:t>
      </w:r>
      <w:r>
        <w:rPr>
          <w:rFonts w:ascii="Arial" w:hAnsi="Arial" w:cs="Arial"/>
          <w:color w:val="000000"/>
        </w:rPr>
        <w:t>5</w:t>
      </w:r>
      <w:r w:rsidRPr="00A523A5">
        <w:rPr>
          <w:rFonts w:ascii="Arial" w:hAnsi="Arial" w:cs="Arial"/>
          <w:color w:val="000000"/>
        </w:rPr>
        <w:t xml:space="preserve"> tohoto </w:t>
      </w:r>
      <w:r>
        <w:rPr>
          <w:rFonts w:ascii="Arial" w:hAnsi="Arial" w:cs="Arial"/>
          <w:color w:val="000000"/>
        </w:rPr>
        <w:t>článku</w:t>
      </w:r>
      <w:r w:rsidRPr="00A523A5">
        <w:rPr>
          <w:rFonts w:ascii="Arial" w:hAnsi="Arial" w:cs="Arial"/>
          <w:color w:val="000000"/>
        </w:rPr>
        <w:t xml:space="preserve"> i v jiných než výjimečných případech dle odst. </w:t>
      </w:r>
      <w:r>
        <w:rPr>
          <w:rFonts w:ascii="Arial" w:hAnsi="Arial" w:cs="Arial"/>
          <w:color w:val="000000"/>
        </w:rPr>
        <w:t>5</w:t>
      </w:r>
      <w:r w:rsidRPr="00A523A5">
        <w:rPr>
          <w:rFonts w:ascii="Arial" w:hAnsi="Arial" w:cs="Arial"/>
          <w:color w:val="000000"/>
        </w:rPr>
        <w:t xml:space="preserve"> tohoto </w:t>
      </w:r>
      <w:r>
        <w:rPr>
          <w:rFonts w:ascii="Arial" w:hAnsi="Arial" w:cs="Arial"/>
          <w:color w:val="000000"/>
        </w:rPr>
        <w:t>článku</w:t>
      </w:r>
      <w:r w:rsidRPr="00A523A5">
        <w:rPr>
          <w:rFonts w:ascii="Arial" w:hAnsi="Arial" w:cs="Arial"/>
          <w:color w:val="000000"/>
        </w:rPr>
        <w:t>, a to pouze za předpokladu, že budou doloženy všechny doklady dle odst.</w:t>
      </w:r>
      <w:r>
        <w:rPr>
          <w:rFonts w:ascii="Arial" w:hAnsi="Arial" w:cs="Arial"/>
          <w:color w:val="000000"/>
        </w:rPr>
        <w:t xml:space="preserve"> 7</w:t>
      </w:r>
      <w:r w:rsidRPr="00A523A5">
        <w:rPr>
          <w:rFonts w:ascii="Arial" w:hAnsi="Arial" w:cs="Arial"/>
          <w:color w:val="000000"/>
        </w:rPr>
        <w:t xml:space="preserve"> tohoto </w:t>
      </w:r>
      <w:r>
        <w:rPr>
          <w:rFonts w:ascii="Arial" w:hAnsi="Arial" w:cs="Arial"/>
          <w:color w:val="000000"/>
        </w:rPr>
        <w:t>článku</w:t>
      </w:r>
      <w:r w:rsidRPr="00A523A5">
        <w:rPr>
          <w:rFonts w:ascii="Arial" w:hAnsi="Arial" w:cs="Arial"/>
          <w:color w:val="000000"/>
        </w:rPr>
        <w:t>.</w:t>
      </w:r>
    </w:p>
    <w:p w14:paraId="4230B9D4" w14:textId="2A63AA2D" w:rsidR="00ED4A40" w:rsidRPr="00ED4A40" w:rsidRDefault="00ED4A40" w:rsidP="00ED4A40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Pr="00A523A5">
        <w:rPr>
          <w:rFonts w:ascii="Arial" w:hAnsi="Arial" w:cs="Arial"/>
          <w:color w:val="000000"/>
        </w:rPr>
        <w:t xml:space="preserve"> je oprávněn v odůvodněných případech požadovat výměnu zástupce </w:t>
      </w:r>
      <w:r>
        <w:rPr>
          <w:rFonts w:ascii="Arial" w:hAnsi="Arial" w:cs="Arial"/>
          <w:color w:val="000000"/>
        </w:rPr>
        <w:t>prodávajícího na pozicích dle odst. 2 písm. b) až e) tohoto článku.</w:t>
      </w:r>
      <w:r w:rsidRPr="00A523A5">
        <w:rPr>
          <w:rFonts w:ascii="Arial" w:hAnsi="Arial" w:cs="Arial"/>
          <w:color w:val="000000"/>
        </w:rPr>
        <w:t xml:space="preserve"> Pokud </w:t>
      </w:r>
      <w:r>
        <w:rPr>
          <w:rFonts w:ascii="Arial" w:hAnsi="Arial" w:cs="Arial"/>
          <w:color w:val="000000"/>
        </w:rPr>
        <w:t>kupující</w:t>
      </w:r>
      <w:r w:rsidRPr="00A523A5">
        <w:rPr>
          <w:rFonts w:ascii="Arial" w:hAnsi="Arial" w:cs="Arial"/>
          <w:color w:val="000000"/>
        </w:rPr>
        <w:t xml:space="preserve"> takovou výměnu požaduje, je </w:t>
      </w:r>
      <w:r>
        <w:rPr>
          <w:rFonts w:ascii="Arial" w:hAnsi="Arial" w:cs="Arial"/>
          <w:color w:val="000000"/>
        </w:rPr>
        <w:t>prodávající</w:t>
      </w:r>
      <w:r w:rsidRPr="00A523A5">
        <w:rPr>
          <w:rFonts w:ascii="Arial" w:hAnsi="Arial" w:cs="Arial"/>
          <w:color w:val="000000"/>
        </w:rPr>
        <w:t xml:space="preserve">  povinen písemným oznámením prokazatelně doručeným druhé smluvní straně oznámit tuto osobu, a to do 3 pracovních dnů. U </w:t>
      </w:r>
      <w:r>
        <w:rPr>
          <w:rFonts w:ascii="Arial" w:hAnsi="Arial" w:cs="Arial"/>
          <w:color w:val="000000"/>
        </w:rPr>
        <w:t xml:space="preserve">těchto </w:t>
      </w:r>
      <w:r w:rsidRPr="00A523A5">
        <w:rPr>
          <w:rFonts w:ascii="Arial" w:hAnsi="Arial" w:cs="Arial"/>
          <w:color w:val="000000"/>
        </w:rPr>
        <w:t xml:space="preserve">osob dle odst. 2 písm. </w:t>
      </w:r>
      <w:r>
        <w:rPr>
          <w:rFonts w:ascii="Arial" w:hAnsi="Arial" w:cs="Arial"/>
          <w:color w:val="000000"/>
        </w:rPr>
        <w:t>b</w:t>
      </w:r>
      <w:r w:rsidRPr="00A523A5">
        <w:rPr>
          <w:rFonts w:ascii="Arial" w:hAnsi="Arial" w:cs="Arial"/>
          <w:color w:val="000000"/>
        </w:rPr>
        <w:t xml:space="preserve">) až </w:t>
      </w:r>
      <w:r>
        <w:rPr>
          <w:rFonts w:ascii="Arial" w:hAnsi="Arial" w:cs="Arial"/>
          <w:color w:val="000000"/>
        </w:rPr>
        <w:t>e</w:t>
      </w:r>
      <w:r w:rsidRPr="00A523A5">
        <w:rPr>
          <w:rFonts w:ascii="Arial" w:hAnsi="Arial" w:cs="Arial"/>
          <w:color w:val="000000"/>
        </w:rPr>
        <w:t xml:space="preserve">) je </w:t>
      </w:r>
      <w:r>
        <w:rPr>
          <w:rFonts w:ascii="Arial" w:hAnsi="Arial" w:cs="Arial"/>
          <w:color w:val="000000"/>
        </w:rPr>
        <w:t>prodávající</w:t>
      </w:r>
      <w:r w:rsidRPr="00A523A5">
        <w:rPr>
          <w:rFonts w:ascii="Arial" w:hAnsi="Arial" w:cs="Arial"/>
          <w:color w:val="000000"/>
        </w:rPr>
        <w:t xml:space="preserve"> povinen doložit doklady dle odst. </w:t>
      </w:r>
      <w:r>
        <w:rPr>
          <w:rFonts w:ascii="Arial" w:hAnsi="Arial" w:cs="Arial"/>
          <w:color w:val="000000"/>
        </w:rPr>
        <w:t>7</w:t>
      </w:r>
      <w:r w:rsidRPr="00A523A5">
        <w:rPr>
          <w:rFonts w:ascii="Arial" w:hAnsi="Arial" w:cs="Arial"/>
          <w:color w:val="000000"/>
        </w:rPr>
        <w:t xml:space="preserve"> tohoto </w:t>
      </w:r>
      <w:r>
        <w:rPr>
          <w:rFonts w:ascii="Arial" w:hAnsi="Arial" w:cs="Arial"/>
          <w:color w:val="000000"/>
        </w:rPr>
        <w:t>článku</w:t>
      </w:r>
      <w:r w:rsidRPr="00A523A5">
        <w:rPr>
          <w:rFonts w:ascii="Arial" w:hAnsi="Arial" w:cs="Arial"/>
          <w:color w:val="000000"/>
        </w:rPr>
        <w:t>.</w:t>
      </w:r>
    </w:p>
    <w:p w14:paraId="122C5251" w14:textId="32AF859E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A90F73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Podklady pro uzavření smlouvy</w:t>
      </w:r>
    </w:p>
    <w:p w14:paraId="03ACE506" w14:textId="73B019B7" w:rsidR="006E0A02" w:rsidRPr="00A90F73" w:rsidRDefault="006E0A02" w:rsidP="00E01C9D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 xml:space="preserve"> podaná dne </w:t>
      </w:r>
      <w:r w:rsidR="00FA0888" w:rsidRPr="00A90F73">
        <w:rPr>
          <w:rFonts w:ascii="Arial" w:hAnsi="Arial" w:cs="Arial"/>
          <w:color w:val="000000"/>
          <w:highlight w:val="cyan"/>
        </w:rPr>
        <w:t>[doplní zadavatel před uzavřením smlouvy]</w:t>
      </w:r>
      <w:r w:rsidR="00FA0888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 xml:space="preserve">v rámci </w:t>
      </w:r>
      <w:r w:rsidR="003843C9">
        <w:rPr>
          <w:rFonts w:ascii="Arial" w:hAnsi="Arial" w:cs="Arial"/>
          <w:color w:val="000000"/>
        </w:rPr>
        <w:t>výběrového</w:t>
      </w:r>
      <w:r w:rsidR="00261C40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>veřejné zakázky.</w:t>
      </w:r>
    </w:p>
    <w:p w14:paraId="122C525D" w14:textId="58659474" w:rsidR="000610E8" w:rsidRPr="00A90F73" w:rsidRDefault="00B0377B" w:rsidP="00E01C9D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Předmět </w:t>
      </w:r>
      <w:r w:rsidR="00BE219A" w:rsidRPr="00A90F73">
        <w:rPr>
          <w:rFonts w:ascii="Arial" w:hAnsi="Arial" w:cs="Arial"/>
          <w:color w:val="000000"/>
        </w:rPr>
        <w:t xml:space="preserve">smlouvy </w:t>
      </w:r>
      <w:r w:rsidRPr="00A90F73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33884909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Příloha č. 1</w:t>
      </w:r>
      <w:r w:rsidRPr="00A90F73">
        <w:rPr>
          <w:rFonts w:ascii="Arial" w:hAnsi="Arial" w:cs="Arial"/>
          <w:color w:val="000000"/>
        </w:rPr>
        <w:tab/>
      </w:r>
      <w:r w:rsidR="00137ADB">
        <w:rPr>
          <w:rFonts w:ascii="Arial" w:hAnsi="Arial" w:cs="Arial"/>
          <w:color w:val="000000"/>
        </w:rPr>
        <w:t>Technická s</w:t>
      </w:r>
      <w:r w:rsidR="00886DB4" w:rsidRPr="00A90F73">
        <w:rPr>
          <w:rFonts w:ascii="Arial" w:hAnsi="Arial" w:cs="Arial"/>
          <w:color w:val="000000"/>
        </w:rPr>
        <w:t xml:space="preserve">pecifikace </w:t>
      </w:r>
      <w:r w:rsidR="009304A5" w:rsidRPr="00A90F73">
        <w:rPr>
          <w:rFonts w:ascii="Arial" w:hAnsi="Arial" w:cs="Arial"/>
          <w:color w:val="000000"/>
        </w:rPr>
        <w:t>předmětu plnění</w:t>
      </w:r>
      <w:r w:rsidR="00137ADB">
        <w:rPr>
          <w:rFonts w:ascii="Arial" w:hAnsi="Arial" w:cs="Arial"/>
          <w:color w:val="000000"/>
        </w:rPr>
        <w:t xml:space="preserve"> včetně rozpočtu</w:t>
      </w:r>
    </w:p>
    <w:p w14:paraId="0660F9F4" w14:textId="24289302" w:rsidR="00997262" w:rsidRDefault="00261C40" w:rsidP="009304A5">
      <w:pPr>
        <w:pStyle w:val="Zkladntext"/>
        <w:numPr>
          <w:ilvl w:val="0"/>
          <w:numId w:val="2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Příloha č. </w:t>
      </w:r>
      <w:r w:rsidR="00914A0E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ab/>
      </w:r>
      <w:r w:rsidR="00997262">
        <w:rPr>
          <w:rFonts w:ascii="Arial" w:hAnsi="Arial" w:cs="Arial"/>
          <w:color w:val="000000"/>
        </w:rPr>
        <w:t>Technické popisy všech položek</w:t>
      </w:r>
    </w:p>
    <w:p w14:paraId="6C49343D" w14:textId="2C3FD971" w:rsidR="009304A5" w:rsidRPr="00A90F73" w:rsidRDefault="00997262" w:rsidP="009304A5">
      <w:pPr>
        <w:pStyle w:val="Zkladntext"/>
        <w:numPr>
          <w:ilvl w:val="0"/>
          <w:numId w:val="2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3 </w:t>
      </w:r>
      <w:r>
        <w:rPr>
          <w:rFonts w:ascii="Arial" w:hAnsi="Arial" w:cs="Arial"/>
          <w:color w:val="000000"/>
        </w:rPr>
        <w:tab/>
      </w:r>
      <w:r w:rsidR="00261C40" w:rsidRPr="00A90F73">
        <w:rPr>
          <w:rFonts w:ascii="Arial" w:hAnsi="Arial" w:cs="Arial"/>
          <w:color w:val="000000"/>
        </w:rPr>
        <w:t xml:space="preserve">Vybraná </w:t>
      </w:r>
      <w:r w:rsidR="009304A5" w:rsidRPr="00A90F73">
        <w:rPr>
          <w:rFonts w:ascii="Arial" w:hAnsi="Arial" w:cs="Arial"/>
          <w:color w:val="000000"/>
        </w:rPr>
        <w:t>uveřejnění, kterými došlo k vysvětlení, doplnění či změně zadávacích</w:t>
      </w:r>
    </w:p>
    <w:p w14:paraId="75641C32" w14:textId="1CF949C3" w:rsidR="00261C40" w:rsidRDefault="009304A5" w:rsidP="009304A5">
      <w:pPr>
        <w:pStyle w:val="Zkladntext"/>
        <w:spacing w:before="60" w:after="60"/>
        <w:ind w:left="2132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podmínek veřejné zakázky ve vztahu ke specifikaci jeho předmětu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BD6D97" w:rsidRPr="00A90F73">
        <w:rPr>
          <w:rFonts w:ascii="Arial" w:hAnsi="Arial" w:cs="Arial"/>
          <w:color w:val="000000"/>
          <w:highlight w:val="cyan"/>
        </w:rPr>
        <w:t>[doplní zadavatel před uzavřením smlouvy s vybraným dodavatelem, byla-li uveřejněna vysvětlení, doplnění či změny v rámci specifikace předmětu plnění]</w:t>
      </w:r>
    </w:p>
    <w:p w14:paraId="6646587C" w14:textId="2B90DA68" w:rsidR="00997262" w:rsidRPr="00997262" w:rsidRDefault="00997262" w:rsidP="00997262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Příloha č. 4</w:t>
      </w:r>
      <w:r>
        <w:rPr>
          <w:rFonts w:ascii="Arial" w:hAnsi="Arial" w:cs="Arial"/>
          <w:color w:val="000000"/>
        </w:rPr>
        <w:tab/>
      </w:r>
      <w:r w:rsidRPr="00997262">
        <w:rPr>
          <w:rFonts w:ascii="Arial" w:hAnsi="Arial" w:cs="Arial"/>
          <w:bCs/>
        </w:rPr>
        <w:t>Ujednání o vzdáleném přístupu</w:t>
      </w:r>
    </w:p>
    <w:p w14:paraId="122C5266" w14:textId="7A6E0EE0" w:rsidR="0080710F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prohl</w:t>
      </w:r>
      <w:r w:rsidRPr="00A90F73">
        <w:rPr>
          <w:rFonts w:ascii="Arial" w:hAnsi="Arial" w:cs="Arial"/>
          <w:color w:val="000000"/>
        </w:rPr>
        <w:t xml:space="preserve">ašuje, že všechny technické a dodací podmínky byly před podpisem smlouvy zahrnuty </w:t>
      </w:r>
      <w:r w:rsidR="00D17D71" w:rsidRPr="00A90F73">
        <w:rPr>
          <w:rFonts w:ascii="Arial" w:hAnsi="Arial" w:cs="Arial"/>
          <w:color w:val="000000"/>
        </w:rPr>
        <w:t xml:space="preserve">do </w:t>
      </w:r>
      <w:r w:rsidRPr="00A90F73">
        <w:rPr>
          <w:rFonts w:ascii="Arial" w:hAnsi="Arial" w:cs="Arial"/>
          <w:color w:val="000000"/>
        </w:rPr>
        <w:t>jeho nabídky</w:t>
      </w:r>
      <w:r w:rsidR="005E4D65" w:rsidRPr="00A90F73">
        <w:rPr>
          <w:rFonts w:ascii="Arial" w:hAnsi="Arial" w:cs="Arial"/>
          <w:color w:val="000000"/>
        </w:rPr>
        <w:t>.</w:t>
      </w:r>
    </w:p>
    <w:p w14:paraId="269F11FC" w14:textId="141FFA37" w:rsidR="00261C40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261C40" w:rsidRPr="00A90F73">
        <w:rPr>
          <w:rFonts w:ascii="Arial" w:hAnsi="Arial" w:cs="Arial"/>
          <w:color w:val="000000"/>
        </w:rPr>
        <w:t xml:space="preserve"> dále prohlašuje, </w:t>
      </w:r>
      <w:r w:rsidR="00D81877" w:rsidRPr="00A90F73">
        <w:rPr>
          <w:rFonts w:ascii="Arial" w:hAnsi="Arial" w:cs="Arial"/>
          <w:color w:val="000000"/>
        </w:rPr>
        <w:t>že realizaci dodávek a souvisejících služeb</w:t>
      </w:r>
      <w:r w:rsidR="00261C40" w:rsidRPr="00A90F73">
        <w:rPr>
          <w:rFonts w:ascii="Arial" w:hAnsi="Arial" w:cs="Arial"/>
          <w:color w:val="000000"/>
        </w:rPr>
        <w:t xml:space="preserve"> dle této smlouvy provede v souladu se zadávací dokumentací veřejné zakázky včetně všech jejích vysvětlení</w:t>
      </w:r>
      <w:r w:rsidR="009304A5" w:rsidRPr="00A90F73">
        <w:rPr>
          <w:rFonts w:ascii="Arial" w:hAnsi="Arial" w:cs="Arial"/>
          <w:color w:val="000000"/>
        </w:rPr>
        <w:t>, doplnění a změn provedených</w:t>
      </w:r>
      <w:r w:rsidR="00261C40" w:rsidRPr="00A90F73">
        <w:rPr>
          <w:rFonts w:ascii="Arial" w:hAnsi="Arial" w:cs="Arial"/>
          <w:color w:val="000000"/>
        </w:rPr>
        <w:t xml:space="preserve"> zadavatelem.</w:t>
      </w:r>
    </w:p>
    <w:p w14:paraId="122C526E" w14:textId="2E9D0214" w:rsidR="00B0377B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357C09" w:rsidRPr="00A90F73">
        <w:rPr>
          <w:rFonts w:ascii="Arial" w:hAnsi="Arial" w:cs="Arial"/>
          <w:color w:val="000000"/>
        </w:rPr>
        <w:t xml:space="preserve"> upozorní </w:t>
      </w:r>
      <w:r w:rsidRPr="00A90F73">
        <w:rPr>
          <w:rFonts w:ascii="Arial" w:hAnsi="Arial" w:cs="Arial"/>
          <w:color w:val="000000"/>
        </w:rPr>
        <w:t>kupujícího</w:t>
      </w:r>
      <w:r w:rsidR="00357C09" w:rsidRPr="00A90F73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 w:rsidRPr="00A90F73">
        <w:rPr>
          <w:rFonts w:ascii="Arial" w:hAnsi="Arial" w:cs="Arial"/>
          <w:color w:val="000000"/>
        </w:rPr>
        <w:t xml:space="preserve"> podkladů pro uzavření smlouvy</w:t>
      </w:r>
      <w:r w:rsidR="00357C09" w:rsidRPr="00A90F73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 w:rsidRPr="00A90F73">
        <w:rPr>
          <w:rFonts w:ascii="Arial" w:hAnsi="Arial" w:cs="Arial"/>
          <w:color w:val="000000"/>
        </w:rPr>
        <w:t>u</w:t>
      </w:r>
      <w:r w:rsidR="00357C09" w:rsidRPr="00A90F73">
        <w:rPr>
          <w:rFonts w:ascii="Arial" w:hAnsi="Arial" w:cs="Arial"/>
          <w:color w:val="000000"/>
        </w:rPr>
        <w:t xml:space="preserve">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Pr="00A12A66">
        <w:rPr>
          <w:rFonts w:ascii="Arial" w:hAnsi="Arial" w:cs="Arial"/>
          <w:color w:val="000000"/>
        </w:rPr>
        <w:t>prodávající</w:t>
      </w:r>
      <w:r w:rsidR="00357C09" w:rsidRPr="00A12A66">
        <w:rPr>
          <w:rFonts w:ascii="Arial" w:hAnsi="Arial" w:cs="Arial"/>
          <w:color w:val="000000"/>
        </w:rPr>
        <w:t xml:space="preserve"> předá </w:t>
      </w:r>
      <w:r w:rsidRPr="00A12A66">
        <w:rPr>
          <w:rFonts w:ascii="Arial" w:hAnsi="Arial" w:cs="Arial"/>
          <w:color w:val="000000"/>
        </w:rPr>
        <w:t>kupujícímu</w:t>
      </w:r>
      <w:r w:rsidR="00357C09" w:rsidRPr="00A12A66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A12A66">
        <w:rPr>
          <w:rFonts w:ascii="Arial" w:hAnsi="Arial" w:cs="Arial"/>
          <w:color w:val="000000"/>
        </w:rPr>
        <w:t xml:space="preserve"> </w:t>
      </w:r>
    </w:p>
    <w:p w14:paraId="777FF9F6" w14:textId="77777777" w:rsidR="00EF2712" w:rsidRPr="00EF2712" w:rsidRDefault="00EF2712" w:rsidP="00EF2712">
      <w:pPr>
        <w:pStyle w:val="Odstavecseseznamem"/>
        <w:suppressAutoHyphens/>
        <w:spacing w:before="240" w:after="240"/>
        <w:ind w:left="360"/>
        <w:jc w:val="center"/>
        <w:rPr>
          <w:rFonts w:ascii="Arial" w:hAnsi="Arial" w:cs="Arial"/>
          <w:i/>
          <w:sz w:val="20"/>
          <w:szCs w:val="20"/>
        </w:rPr>
      </w:pPr>
      <w:r w:rsidRPr="00EF2712">
        <w:rPr>
          <w:rFonts w:ascii="Arial" w:hAnsi="Arial" w:cs="Arial"/>
          <w:i/>
          <w:sz w:val="20"/>
          <w:szCs w:val="20"/>
        </w:rPr>
        <w:t>Odpovědné veřejné zadávání</w:t>
      </w:r>
    </w:p>
    <w:p w14:paraId="66D9BB62" w14:textId="77777777" w:rsidR="00EF2712" w:rsidRPr="00EF2712" w:rsidRDefault="00EF2712" w:rsidP="00EF2712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F2712">
        <w:rPr>
          <w:rFonts w:ascii="Arial" w:hAnsi="Arial" w:cs="Arial"/>
        </w:rPr>
        <w:t>Prodávající dále prohlašuje, že po celou dobu realizace této smlouvy zajistí:</w:t>
      </w:r>
    </w:p>
    <w:p w14:paraId="49F69AC2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149BDD7F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3A8CFC85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4DC05AAC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lastRenderedPageBreak/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122C526F" w14:textId="12A5C043" w:rsidR="00B0377B" w:rsidRPr="00A12A6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12A6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12A66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A12A66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12A66">
        <w:rPr>
          <w:rFonts w:cs="Arial"/>
          <w:color w:val="000000"/>
          <w:szCs w:val="20"/>
        </w:rPr>
        <w:t>Předmět smlouvy</w:t>
      </w:r>
    </w:p>
    <w:p w14:paraId="38879B7A" w14:textId="171D2E67" w:rsidR="00AC7521" w:rsidRDefault="00BD6D97" w:rsidP="00647268">
      <w:pPr>
        <w:pStyle w:val="Zkladntext"/>
        <w:numPr>
          <w:ilvl w:val="0"/>
          <w:numId w:val="9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12A66">
        <w:rPr>
          <w:rFonts w:ascii="Arial" w:hAnsi="Arial" w:cs="Arial"/>
          <w:color w:val="000000"/>
        </w:rPr>
        <w:t>Předmětem plnění veřejné zakázky podle této smlouvy je dodávka</w:t>
      </w:r>
      <w:r w:rsidR="005107B4" w:rsidRPr="005107B4">
        <w:t xml:space="preserve"> </w:t>
      </w:r>
      <w:r w:rsidR="005107B4" w:rsidRPr="005107B4">
        <w:rPr>
          <w:rFonts w:ascii="Arial" w:hAnsi="Arial" w:cs="Arial"/>
          <w:color w:val="000000"/>
        </w:rPr>
        <w:t>serverů včetně</w:t>
      </w:r>
      <w:r w:rsidR="0006491A">
        <w:rPr>
          <w:rFonts w:ascii="Arial" w:hAnsi="Arial" w:cs="Arial"/>
          <w:color w:val="000000"/>
        </w:rPr>
        <w:t xml:space="preserve"> zpracování prováděcího projektu,</w:t>
      </w:r>
      <w:r w:rsidR="005107B4" w:rsidRPr="005107B4">
        <w:rPr>
          <w:rFonts w:ascii="Arial" w:hAnsi="Arial" w:cs="Arial"/>
          <w:color w:val="000000"/>
        </w:rPr>
        <w:t xml:space="preserve"> </w:t>
      </w:r>
      <w:bookmarkStart w:id="2" w:name="_Hlk209168623"/>
      <w:r w:rsidR="005A3297">
        <w:rPr>
          <w:rFonts w:ascii="Arial" w:hAnsi="Arial" w:cs="Arial"/>
          <w:color w:val="000000"/>
        </w:rPr>
        <w:t>implementace</w:t>
      </w:r>
      <w:bookmarkEnd w:id="2"/>
      <w:r w:rsidR="005A3297">
        <w:rPr>
          <w:rFonts w:ascii="Arial" w:hAnsi="Arial" w:cs="Arial"/>
          <w:color w:val="000000"/>
        </w:rPr>
        <w:t xml:space="preserve"> a </w:t>
      </w:r>
      <w:r w:rsidR="005107B4" w:rsidRPr="005107B4">
        <w:rPr>
          <w:rFonts w:ascii="Arial" w:hAnsi="Arial" w:cs="Arial"/>
          <w:color w:val="000000"/>
        </w:rPr>
        <w:t>servisních služeb</w:t>
      </w:r>
      <w:r w:rsidR="00272A68">
        <w:rPr>
          <w:rFonts w:ascii="Arial" w:hAnsi="Arial" w:cs="Arial"/>
          <w:color w:val="000000"/>
        </w:rPr>
        <w:t xml:space="preserve"> </w:t>
      </w:r>
      <w:r w:rsidR="005107B4">
        <w:rPr>
          <w:rFonts w:ascii="Arial" w:hAnsi="Arial" w:cs="Arial"/>
          <w:color w:val="000000"/>
        </w:rPr>
        <w:t>dle podrobné specifikace</w:t>
      </w:r>
      <w:r w:rsidRPr="00A12A66">
        <w:rPr>
          <w:rFonts w:ascii="Arial" w:hAnsi="Arial" w:cs="Arial"/>
          <w:color w:val="000000"/>
        </w:rPr>
        <w:t xml:space="preserve"> v přílo</w:t>
      </w:r>
      <w:r w:rsidR="00914A0E">
        <w:rPr>
          <w:rFonts w:ascii="Arial" w:hAnsi="Arial" w:cs="Arial"/>
          <w:color w:val="000000"/>
        </w:rPr>
        <w:t>ze</w:t>
      </w:r>
      <w:r w:rsidRPr="00A12A66">
        <w:rPr>
          <w:rFonts w:ascii="Arial" w:hAnsi="Arial" w:cs="Arial"/>
          <w:color w:val="000000"/>
        </w:rPr>
        <w:t xml:space="preserve"> č. 1</w:t>
      </w:r>
      <w:r w:rsidR="00E01C9D">
        <w:rPr>
          <w:rFonts w:ascii="Arial" w:hAnsi="Arial" w:cs="Arial"/>
          <w:color w:val="000000"/>
        </w:rPr>
        <w:t xml:space="preserve"> </w:t>
      </w:r>
      <w:r w:rsidRPr="00A12A66">
        <w:rPr>
          <w:rFonts w:ascii="Arial" w:hAnsi="Arial" w:cs="Arial"/>
          <w:color w:val="000000"/>
        </w:rPr>
        <w:t xml:space="preserve">smlouvy (dále také jako „zboží“). </w:t>
      </w:r>
    </w:p>
    <w:p w14:paraId="26DF1D82" w14:textId="44201F49" w:rsidR="0006491A" w:rsidRDefault="0006491A" w:rsidP="0006491A">
      <w:pPr>
        <w:pStyle w:val="Zkladntext"/>
        <w:numPr>
          <w:ilvl w:val="1"/>
          <w:numId w:val="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0E144F">
        <w:rPr>
          <w:rFonts w:ascii="Arial" w:hAnsi="Arial" w:cs="Arial"/>
          <w:color w:val="000000"/>
        </w:rPr>
        <w:t xml:space="preserve"> zpracuje a nejpozději do </w:t>
      </w:r>
      <w:r w:rsidR="00544BCE" w:rsidRPr="00DE736A">
        <w:rPr>
          <w:rFonts w:ascii="Arial" w:hAnsi="Arial" w:cs="Arial"/>
          <w:color w:val="000000"/>
        </w:rPr>
        <w:t>10 dnů</w:t>
      </w:r>
      <w:r w:rsidR="000E144F" w:rsidRPr="00DE736A">
        <w:rPr>
          <w:rFonts w:ascii="Arial" w:hAnsi="Arial" w:cs="Arial"/>
          <w:color w:val="000000"/>
        </w:rPr>
        <w:t xml:space="preserve"> od nabytí</w:t>
      </w:r>
      <w:r w:rsidR="000E144F" w:rsidRPr="000E144F">
        <w:rPr>
          <w:rFonts w:ascii="Arial" w:hAnsi="Arial" w:cs="Arial"/>
          <w:color w:val="000000"/>
        </w:rPr>
        <w:t xml:space="preserve"> účinnosti smlouvy </w:t>
      </w:r>
      <w:r w:rsidR="000E144F">
        <w:rPr>
          <w:rFonts w:ascii="Arial" w:hAnsi="Arial" w:cs="Arial"/>
          <w:color w:val="000000"/>
        </w:rPr>
        <w:t>předloží kupujícímu ke schválení prováděcí projekt, který bude obsahovat:</w:t>
      </w:r>
    </w:p>
    <w:p w14:paraId="1062E7B8" w14:textId="10F80443" w:rsidR="000E144F" w:rsidRDefault="000E144F" w:rsidP="000E144F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Pr="000E144F">
        <w:rPr>
          <w:rFonts w:ascii="Arial" w:hAnsi="Arial" w:cs="Arial"/>
          <w:color w:val="000000"/>
        </w:rPr>
        <w:t>odrobný návrh architektury datového centra a specifikace rozsahu realizace všech částí díla včetně odpovídající implementační a konfigurační dokumentace.</w:t>
      </w:r>
    </w:p>
    <w:p w14:paraId="3AD3001E" w14:textId="5985A863" w:rsidR="000E144F" w:rsidRDefault="000E144F" w:rsidP="000E144F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Pr="000E144F">
        <w:rPr>
          <w:rFonts w:ascii="Arial" w:hAnsi="Arial" w:cs="Arial"/>
          <w:color w:val="000000"/>
        </w:rPr>
        <w:t>ávrh implementace serverové virtualizace pokrývající dodané servery, včetně zálohování.</w:t>
      </w:r>
    </w:p>
    <w:p w14:paraId="478CA014" w14:textId="53503512" w:rsidR="000E144F" w:rsidRDefault="000E144F" w:rsidP="000E144F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E144F">
        <w:rPr>
          <w:rFonts w:ascii="Arial" w:hAnsi="Arial" w:cs="Arial"/>
          <w:color w:val="000000"/>
        </w:rPr>
        <w:t>Návrh akceptačních kritérií a testů, včetně akceptačního protokolu a bezpečnostních testů, pro všechny části</w:t>
      </w:r>
      <w:r>
        <w:rPr>
          <w:rFonts w:ascii="Arial" w:hAnsi="Arial" w:cs="Arial"/>
          <w:color w:val="000000"/>
        </w:rPr>
        <w:t xml:space="preserve"> zboží</w:t>
      </w:r>
      <w:r w:rsidRPr="000E144F">
        <w:rPr>
          <w:rFonts w:ascii="Arial" w:hAnsi="Arial" w:cs="Arial"/>
          <w:color w:val="000000"/>
        </w:rPr>
        <w:t>.</w:t>
      </w:r>
    </w:p>
    <w:p w14:paraId="158B71CC" w14:textId="409347C3" w:rsidR="000E144F" w:rsidRDefault="000E144F" w:rsidP="000E144F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E144F">
        <w:rPr>
          <w:rFonts w:ascii="Arial" w:hAnsi="Arial" w:cs="Arial"/>
          <w:color w:val="000000"/>
        </w:rPr>
        <w:t xml:space="preserve">Návrh monitoringu, zálohování a obnovy všech částí </w:t>
      </w:r>
      <w:r>
        <w:rPr>
          <w:rFonts w:ascii="Arial" w:hAnsi="Arial" w:cs="Arial"/>
          <w:color w:val="000000"/>
        </w:rPr>
        <w:t>zboží</w:t>
      </w:r>
      <w:r w:rsidRPr="000E144F">
        <w:rPr>
          <w:rFonts w:ascii="Arial" w:hAnsi="Arial" w:cs="Arial"/>
          <w:color w:val="000000"/>
        </w:rPr>
        <w:t>.</w:t>
      </w:r>
    </w:p>
    <w:p w14:paraId="780B243F" w14:textId="0CD19CAC" w:rsidR="000E144F" w:rsidRDefault="000E144F" w:rsidP="000E144F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E144F">
        <w:rPr>
          <w:rFonts w:ascii="Arial" w:hAnsi="Arial" w:cs="Arial"/>
          <w:color w:val="000000"/>
        </w:rPr>
        <w:t xml:space="preserve">Časový harmonogram realizace </w:t>
      </w:r>
      <w:r w:rsidR="004B50E8">
        <w:rPr>
          <w:rFonts w:ascii="Arial" w:hAnsi="Arial" w:cs="Arial"/>
          <w:color w:val="000000"/>
        </w:rPr>
        <w:t>dodávky a implementace.</w:t>
      </w:r>
    </w:p>
    <w:p w14:paraId="5DC4CADB" w14:textId="1A207D4F" w:rsidR="000E144F" w:rsidRDefault="000E144F" w:rsidP="004B50E8">
      <w:pPr>
        <w:pStyle w:val="Zkladntext"/>
        <w:spacing w:before="120" w:line="276" w:lineRule="auto"/>
        <w:ind w:left="717"/>
        <w:jc w:val="both"/>
        <w:rPr>
          <w:rFonts w:ascii="Arial" w:hAnsi="Arial" w:cs="Arial"/>
          <w:color w:val="000000"/>
        </w:rPr>
      </w:pPr>
      <w:r w:rsidRPr="000E144F">
        <w:rPr>
          <w:rFonts w:ascii="Arial" w:hAnsi="Arial" w:cs="Arial"/>
          <w:color w:val="000000"/>
        </w:rPr>
        <w:t xml:space="preserve">Dokument analýzy a prováděcího projektu </w:t>
      </w:r>
      <w:r w:rsidR="004B50E8">
        <w:rPr>
          <w:rFonts w:ascii="Arial" w:hAnsi="Arial" w:cs="Arial"/>
          <w:color w:val="000000"/>
        </w:rPr>
        <w:t>prodávající</w:t>
      </w:r>
      <w:r w:rsidRPr="000E144F">
        <w:rPr>
          <w:rFonts w:ascii="Arial" w:hAnsi="Arial" w:cs="Arial"/>
          <w:color w:val="000000"/>
        </w:rPr>
        <w:t xml:space="preserve"> vyprac</w:t>
      </w:r>
      <w:r w:rsidR="004B50E8">
        <w:rPr>
          <w:rFonts w:ascii="Arial" w:hAnsi="Arial" w:cs="Arial"/>
          <w:color w:val="000000"/>
        </w:rPr>
        <w:t>uje</w:t>
      </w:r>
      <w:r w:rsidRPr="000E144F">
        <w:rPr>
          <w:rFonts w:ascii="Arial" w:hAnsi="Arial" w:cs="Arial"/>
          <w:color w:val="000000"/>
        </w:rPr>
        <w:t xml:space="preserve"> v písemné i elektronické editovatelné podobě, ve formátu MS Word/Excel, MS Visio.</w:t>
      </w:r>
    </w:p>
    <w:p w14:paraId="4DF41539" w14:textId="5003E8BC" w:rsidR="00647268" w:rsidRDefault="009F54F5" w:rsidP="0006491A">
      <w:pPr>
        <w:pStyle w:val="Zkladntext"/>
        <w:numPr>
          <w:ilvl w:val="1"/>
          <w:numId w:val="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3302C8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rámci</w:t>
      </w:r>
      <w:r w:rsidR="003302C8">
        <w:rPr>
          <w:rFonts w:ascii="Arial" w:hAnsi="Arial" w:cs="Arial"/>
          <w:color w:val="000000"/>
        </w:rPr>
        <w:t xml:space="preserve"> dodávky a</w:t>
      </w:r>
      <w:r>
        <w:rPr>
          <w:rFonts w:ascii="Arial" w:hAnsi="Arial" w:cs="Arial"/>
          <w:color w:val="000000"/>
        </w:rPr>
        <w:t xml:space="preserve"> implementace</w:t>
      </w:r>
      <w:r w:rsidR="0064726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je sjednáno dodržení následujících</w:t>
      </w:r>
      <w:r w:rsidR="00647268">
        <w:rPr>
          <w:rFonts w:ascii="Arial" w:hAnsi="Arial" w:cs="Arial"/>
          <w:color w:val="000000"/>
        </w:rPr>
        <w:t xml:space="preserve"> podmínek:</w:t>
      </w:r>
    </w:p>
    <w:p w14:paraId="0B40137F" w14:textId="2169CEB7" w:rsidR="0006491A" w:rsidRDefault="0006491A" w:rsidP="0006491A">
      <w:pPr>
        <w:pStyle w:val="Zkladntext"/>
        <w:numPr>
          <w:ilvl w:val="0"/>
          <w:numId w:val="30"/>
        </w:numPr>
        <w:spacing w:before="120" w:line="276" w:lineRule="auto"/>
        <w:ind w:left="1134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06491A">
        <w:rPr>
          <w:rFonts w:ascii="Arial" w:hAnsi="Arial" w:cs="Arial"/>
          <w:color w:val="000000"/>
        </w:rPr>
        <w:t xml:space="preserve">mplementace je realizována v souladu </w:t>
      </w:r>
      <w:r>
        <w:rPr>
          <w:rFonts w:ascii="Arial" w:hAnsi="Arial" w:cs="Arial"/>
          <w:color w:val="000000"/>
        </w:rPr>
        <w:t>s touto smlouvou</w:t>
      </w:r>
      <w:r w:rsidRPr="0006491A">
        <w:rPr>
          <w:rFonts w:ascii="Arial" w:hAnsi="Arial" w:cs="Arial"/>
          <w:color w:val="000000"/>
        </w:rPr>
        <w:t xml:space="preserve"> a dle schváleného prováděcího projektu</w:t>
      </w:r>
      <w:r>
        <w:rPr>
          <w:rFonts w:ascii="Arial" w:hAnsi="Arial" w:cs="Arial"/>
          <w:color w:val="000000"/>
        </w:rPr>
        <w:t>.</w:t>
      </w:r>
    </w:p>
    <w:p w14:paraId="4B6D4EF1" w14:textId="3E4705CC" w:rsidR="00647268" w:rsidRDefault="009F54F5" w:rsidP="0006491A">
      <w:pPr>
        <w:pStyle w:val="Zkladntext"/>
        <w:numPr>
          <w:ilvl w:val="0"/>
          <w:numId w:val="30"/>
        </w:numPr>
        <w:spacing w:before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647268">
        <w:rPr>
          <w:rFonts w:ascii="Arial" w:hAnsi="Arial" w:cs="Arial"/>
          <w:color w:val="000000"/>
        </w:rPr>
        <w:t>Instalace a zprovoznění všech částí dodávky je prováděna</w:t>
      </w:r>
      <w:r w:rsidR="0006491A">
        <w:rPr>
          <w:rFonts w:ascii="Arial" w:hAnsi="Arial" w:cs="Arial"/>
          <w:color w:val="000000"/>
        </w:rPr>
        <w:t xml:space="preserve"> </w:t>
      </w:r>
      <w:r w:rsidR="0006491A" w:rsidRPr="0006491A">
        <w:rPr>
          <w:rFonts w:ascii="Arial" w:hAnsi="Arial" w:cs="Arial"/>
          <w:color w:val="000000"/>
        </w:rPr>
        <w:t>do stávajícího ICT prostředí</w:t>
      </w:r>
      <w:r w:rsidR="0006491A">
        <w:rPr>
          <w:rFonts w:ascii="Arial" w:hAnsi="Arial" w:cs="Arial"/>
          <w:color w:val="000000"/>
        </w:rPr>
        <w:t xml:space="preserve"> kupujícího</w:t>
      </w:r>
      <w:r w:rsidR="004B50E8" w:rsidRPr="004B50E8">
        <w:t xml:space="preserve"> </w:t>
      </w:r>
      <w:r w:rsidR="004B50E8" w:rsidRPr="004B50E8">
        <w:rPr>
          <w:rFonts w:ascii="Arial" w:hAnsi="Arial" w:cs="Arial"/>
          <w:color w:val="000000"/>
        </w:rPr>
        <w:t>ve spolupráci s j</w:t>
      </w:r>
      <w:r w:rsidR="004B50E8">
        <w:rPr>
          <w:rFonts w:ascii="Arial" w:hAnsi="Arial" w:cs="Arial"/>
          <w:color w:val="000000"/>
        </w:rPr>
        <w:t>eho</w:t>
      </w:r>
      <w:r w:rsidR="004B50E8" w:rsidRPr="004B50E8">
        <w:rPr>
          <w:rFonts w:ascii="Arial" w:hAnsi="Arial" w:cs="Arial"/>
          <w:color w:val="000000"/>
        </w:rPr>
        <w:t xml:space="preserve"> odborným personálem</w:t>
      </w:r>
      <w:r w:rsidR="0006491A">
        <w:rPr>
          <w:rFonts w:ascii="Arial" w:hAnsi="Arial" w:cs="Arial"/>
          <w:color w:val="000000"/>
        </w:rPr>
        <w:t>, a to</w:t>
      </w:r>
      <w:r w:rsidRPr="00647268">
        <w:rPr>
          <w:rFonts w:ascii="Arial" w:hAnsi="Arial" w:cs="Arial"/>
          <w:color w:val="000000"/>
        </w:rPr>
        <w:t xml:space="preserve"> za plného provozu informačních systémů kupujícího, bez jejich omezení.</w:t>
      </w:r>
    </w:p>
    <w:p w14:paraId="7467BEF8" w14:textId="77777777" w:rsidR="00647268" w:rsidRDefault="009F54F5" w:rsidP="0006491A">
      <w:pPr>
        <w:pStyle w:val="Zkladntext"/>
        <w:numPr>
          <w:ilvl w:val="0"/>
          <w:numId w:val="30"/>
        </w:numPr>
        <w:spacing w:before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647268">
        <w:rPr>
          <w:rFonts w:ascii="Arial" w:hAnsi="Arial" w:cs="Arial"/>
          <w:color w:val="000000"/>
        </w:rPr>
        <w:t>Řešení prodávajícího neodesílá žádná data z místní sítě, pokud to není předmětem dodávky. Pokud je předmětem dodávky externí komunikace, je v rámci prováděcího projektu přesně popsán datový tok, aby bylo možné nastavit bezpečnostní kontroly komunikace.</w:t>
      </w:r>
    </w:p>
    <w:p w14:paraId="1AD55A04" w14:textId="4B1624FB" w:rsidR="00E676C5" w:rsidRDefault="009F54F5" w:rsidP="0006491A">
      <w:pPr>
        <w:pStyle w:val="Zkladntext"/>
        <w:numPr>
          <w:ilvl w:val="0"/>
          <w:numId w:val="30"/>
        </w:numPr>
        <w:spacing w:before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647268">
        <w:rPr>
          <w:rFonts w:ascii="Arial" w:hAnsi="Arial" w:cs="Arial"/>
          <w:color w:val="000000"/>
        </w:rPr>
        <w:t>V průběhu implementace je prováděno funkční testování jednotlivých komponent.</w:t>
      </w:r>
    </w:p>
    <w:p w14:paraId="5CB23302" w14:textId="15A5A210" w:rsidR="004B50E8" w:rsidRPr="004B50E8" w:rsidRDefault="00647268" w:rsidP="004B50E8">
      <w:pPr>
        <w:pStyle w:val="Zkladntext"/>
        <w:numPr>
          <w:ilvl w:val="0"/>
          <w:numId w:val="30"/>
        </w:numPr>
        <w:spacing w:before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647268">
        <w:rPr>
          <w:rFonts w:ascii="Arial" w:hAnsi="Arial" w:cs="Arial"/>
          <w:color w:val="000000"/>
        </w:rPr>
        <w:t>Zkušební provoz je součástí implementace.</w:t>
      </w:r>
      <w:r w:rsidR="00AC7521" w:rsidRPr="00AC7521">
        <w:t xml:space="preserve"> </w:t>
      </w:r>
    </w:p>
    <w:p w14:paraId="40F64717" w14:textId="38101995" w:rsidR="00647268" w:rsidRDefault="00AC7521" w:rsidP="0006491A">
      <w:pPr>
        <w:pStyle w:val="Zkladntext"/>
        <w:numPr>
          <w:ilvl w:val="0"/>
          <w:numId w:val="30"/>
        </w:numPr>
        <w:spacing w:before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AC7521">
        <w:rPr>
          <w:rFonts w:ascii="Arial" w:hAnsi="Arial" w:cs="Arial"/>
          <w:color w:val="000000"/>
        </w:rPr>
        <w:t>Součástí implementace serverové infrastruktury je provedení kontroly a aktualizace všech firmware, ovladačů a softwarových komponent.</w:t>
      </w:r>
    </w:p>
    <w:p w14:paraId="03D08E8C" w14:textId="72E6A240" w:rsidR="00647268" w:rsidRDefault="00647268" w:rsidP="0006491A">
      <w:pPr>
        <w:pStyle w:val="Zkladntext"/>
        <w:numPr>
          <w:ilvl w:val="0"/>
          <w:numId w:val="30"/>
        </w:numPr>
        <w:spacing w:before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647268">
        <w:rPr>
          <w:rFonts w:ascii="Arial" w:hAnsi="Arial" w:cs="Arial"/>
          <w:color w:val="000000"/>
        </w:rPr>
        <w:t>Součástí implementace jsou veškeré práce a služby nezbytné pro řádné a úplné zprovoznění včetně vytvoření kompletní projektové, technické a provozní dokumentace a implementačních postupů pro správce ke všem částem díla, které budou součástí realizace, a které budou obsahovat jednotlivé kroky implementace a konfigurace umožňující přesné opakování postupů. Dokumentace není chráněna dle autorského zákona, je umožněno ji dále upravovat a předávat dalším subjektům, které se podílejí na chodu informačních systémů.</w:t>
      </w:r>
    </w:p>
    <w:p w14:paraId="54FB5804" w14:textId="594DD6D4" w:rsidR="004B50E8" w:rsidRDefault="004B50E8" w:rsidP="0006491A">
      <w:pPr>
        <w:pStyle w:val="Zkladntext"/>
        <w:numPr>
          <w:ilvl w:val="0"/>
          <w:numId w:val="30"/>
        </w:numPr>
        <w:spacing w:before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4B50E8">
        <w:rPr>
          <w:rFonts w:ascii="Arial" w:hAnsi="Arial" w:cs="Arial"/>
          <w:color w:val="000000"/>
        </w:rPr>
        <w:lastRenderedPageBreak/>
        <w:t>Součástí dodávky</w:t>
      </w:r>
      <w:r>
        <w:rPr>
          <w:rFonts w:ascii="Arial" w:hAnsi="Arial" w:cs="Arial"/>
          <w:color w:val="000000"/>
        </w:rPr>
        <w:t xml:space="preserve"> zboží</w:t>
      </w:r>
      <w:r w:rsidRPr="004B50E8">
        <w:rPr>
          <w:rFonts w:ascii="Arial" w:hAnsi="Arial" w:cs="Arial"/>
          <w:color w:val="000000"/>
        </w:rPr>
        <w:t xml:space="preserve"> je vytvoření a spuštění nového doménového a síťového prostředí </w:t>
      </w:r>
      <w:r w:rsidR="00BA20A5">
        <w:rPr>
          <w:rFonts w:ascii="Arial" w:hAnsi="Arial" w:cs="Arial"/>
          <w:color w:val="000000"/>
        </w:rPr>
        <w:t>kupujícího</w:t>
      </w:r>
      <w:r w:rsidRPr="004B50E8">
        <w:rPr>
          <w:rFonts w:ascii="Arial" w:hAnsi="Arial" w:cs="Arial"/>
          <w:color w:val="000000"/>
        </w:rPr>
        <w:t xml:space="preserve"> včetně všech souvisejících funkcionalit a rolí (</w:t>
      </w:r>
      <w:proofErr w:type="spellStart"/>
      <w:r w:rsidRPr="004B50E8">
        <w:rPr>
          <w:rFonts w:ascii="Arial" w:hAnsi="Arial" w:cs="Arial"/>
          <w:color w:val="000000"/>
        </w:rPr>
        <w:t>Active</w:t>
      </w:r>
      <w:proofErr w:type="spellEnd"/>
      <w:r w:rsidRPr="004B50E8">
        <w:rPr>
          <w:rFonts w:ascii="Arial" w:hAnsi="Arial" w:cs="Arial"/>
          <w:color w:val="000000"/>
        </w:rPr>
        <w:t xml:space="preserve"> </w:t>
      </w:r>
      <w:proofErr w:type="spellStart"/>
      <w:r w:rsidRPr="004B50E8">
        <w:rPr>
          <w:rFonts w:ascii="Arial" w:hAnsi="Arial" w:cs="Arial"/>
          <w:color w:val="000000"/>
        </w:rPr>
        <w:t>Directory</w:t>
      </w:r>
      <w:proofErr w:type="spellEnd"/>
      <w:r w:rsidRPr="004B50E8">
        <w:rPr>
          <w:rFonts w:ascii="Arial" w:hAnsi="Arial" w:cs="Arial"/>
          <w:color w:val="000000"/>
        </w:rPr>
        <w:t xml:space="preserve">, DNS, </w:t>
      </w:r>
      <w:r w:rsidR="00EF4155" w:rsidRPr="004B50E8">
        <w:rPr>
          <w:rFonts w:ascii="Arial" w:hAnsi="Arial" w:cs="Arial"/>
          <w:color w:val="000000"/>
        </w:rPr>
        <w:t>DHC</w:t>
      </w:r>
      <w:r w:rsidR="00EF4155">
        <w:rPr>
          <w:rFonts w:ascii="Arial" w:hAnsi="Arial" w:cs="Arial"/>
          <w:color w:val="000000"/>
        </w:rPr>
        <w:t>P</w:t>
      </w:r>
      <w:r w:rsidRPr="004B50E8">
        <w:rPr>
          <w:rFonts w:ascii="Arial" w:hAnsi="Arial" w:cs="Arial"/>
          <w:color w:val="000000"/>
        </w:rPr>
        <w:t>, NTP, apod.).</w:t>
      </w:r>
    </w:p>
    <w:p w14:paraId="35119429" w14:textId="58EF2F5C" w:rsidR="00BA20A5" w:rsidRDefault="00BA20A5" w:rsidP="0006491A">
      <w:pPr>
        <w:pStyle w:val="Zkladntext"/>
        <w:numPr>
          <w:ilvl w:val="0"/>
          <w:numId w:val="30"/>
        </w:numPr>
        <w:spacing w:before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BA20A5">
        <w:rPr>
          <w:rFonts w:ascii="Arial" w:hAnsi="Arial" w:cs="Arial"/>
          <w:color w:val="000000"/>
        </w:rPr>
        <w:t>Součástí dodávky</w:t>
      </w:r>
      <w:r>
        <w:rPr>
          <w:rFonts w:ascii="Arial" w:hAnsi="Arial" w:cs="Arial"/>
          <w:color w:val="000000"/>
        </w:rPr>
        <w:t xml:space="preserve"> zboží</w:t>
      </w:r>
      <w:r w:rsidRPr="00BA20A5">
        <w:rPr>
          <w:rFonts w:ascii="Arial" w:hAnsi="Arial" w:cs="Arial"/>
          <w:color w:val="000000"/>
        </w:rPr>
        <w:t xml:space="preserve"> je vytvoření serverové infrastruktury, a to v prostředí nově vytvořené domény </w:t>
      </w:r>
      <w:r>
        <w:rPr>
          <w:rFonts w:ascii="Arial" w:hAnsi="Arial" w:cs="Arial"/>
          <w:color w:val="000000"/>
        </w:rPr>
        <w:t>kupujícího</w:t>
      </w:r>
      <w:r w:rsidRPr="00BA20A5">
        <w:rPr>
          <w:rFonts w:ascii="Arial" w:hAnsi="Arial" w:cs="Arial"/>
          <w:color w:val="000000"/>
        </w:rPr>
        <w:t xml:space="preserve">. Budou </w:t>
      </w:r>
      <w:r w:rsidR="00EF4155">
        <w:rPr>
          <w:rFonts w:ascii="Arial" w:hAnsi="Arial" w:cs="Arial"/>
          <w:color w:val="000000"/>
        </w:rPr>
        <w:t>dodány</w:t>
      </w:r>
      <w:r w:rsidR="00EF4155" w:rsidRPr="00BA20A5">
        <w:rPr>
          <w:rFonts w:ascii="Arial" w:hAnsi="Arial" w:cs="Arial"/>
          <w:color w:val="000000"/>
        </w:rPr>
        <w:t xml:space="preserve"> </w:t>
      </w:r>
      <w:r w:rsidRPr="00BA20A5">
        <w:rPr>
          <w:rFonts w:ascii="Arial" w:hAnsi="Arial" w:cs="Arial"/>
          <w:color w:val="000000"/>
        </w:rPr>
        <w:t xml:space="preserve">dva </w:t>
      </w:r>
      <w:r w:rsidR="00EF4155">
        <w:rPr>
          <w:rFonts w:ascii="Arial" w:hAnsi="Arial" w:cs="Arial"/>
          <w:color w:val="000000"/>
        </w:rPr>
        <w:t>fyzické</w:t>
      </w:r>
      <w:r w:rsidR="00EF4155" w:rsidRPr="00BA20A5">
        <w:rPr>
          <w:rFonts w:ascii="Arial" w:hAnsi="Arial" w:cs="Arial"/>
          <w:color w:val="000000"/>
        </w:rPr>
        <w:t xml:space="preserve"> </w:t>
      </w:r>
      <w:r w:rsidRPr="00BA20A5">
        <w:rPr>
          <w:rFonts w:ascii="Arial" w:hAnsi="Arial" w:cs="Arial"/>
          <w:color w:val="000000"/>
        </w:rPr>
        <w:t>servery</w:t>
      </w:r>
      <w:r w:rsidR="00EF4155">
        <w:rPr>
          <w:rFonts w:ascii="Arial" w:hAnsi="Arial" w:cs="Arial"/>
          <w:color w:val="000000"/>
        </w:rPr>
        <w:t xml:space="preserve"> (nody) </w:t>
      </w:r>
      <w:r w:rsidRPr="00BA20A5">
        <w:rPr>
          <w:rFonts w:ascii="Arial" w:hAnsi="Arial" w:cs="Arial"/>
          <w:color w:val="000000"/>
        </w:rPr>
        <w:t xml:space="preserve"> dle dohodnuté konfigurace </w:t>
      </w:r>
      <w:r w:rsidR="00EF4155">
        <w:rPr>
          <w:rFonts w:ascii="Arial" w:hAnsi="Arial" w:cs="Arial"/>
          <w:color w:val="000000"/>
        </w:rPr>
        <w:t xml:space="preserve">s požadovaným počtem nativních virtuálních serverů dle technické specifikace </w:t>
      </w:r>
      <w:r w:rsidRPr="00BA20A5">
        <w:rPr>
          <w:rFonts w:ascii="Arial" w:hAnsi="Arial" w:cs="Arial"/>
          <w:color w:val="000000"/>
        </w:rPr>
        <w:t xml:space="preserve">v prostředí Hyper-V. Jeden </w:t>
      </w:r>
      <w:r w:rsidR="00EF4155">
        <w:rPr>
          <w:rFonts w:ascii="Arial" w:hAnsi="Arial" w:cs="Arial"/>
          <w:color w:val="000000"/>
        </w:rPr>
        <w:t xml:space="preserve">nod </w:t>
      </w:r>
      <w:r w:rsidRPr="00BA20A5">
        <w:rPr>
          <w:rFonts w:ascii="Arial" w:hAnsi="Arial" w:cs="Arial"/>
          <w:color w:val="000000"/>
        </w:rPr>
        <w:t xml:space="preserve">bude dedikován pro nový informační systém </w:t>
      </w:r>
      <w:r w:rsidR="003302C8">
        <w:rPr>
          <w:rFonts w:ascii="Arial" w:hAnsi="Arial" w:cs="Arial"/>
          <w:color w:val="000000"/>
        </w:rPr>
        <w:t>kupujícího</w:t>
      </w:r>
      <w:r w:rsidRPr="00BA20A5">
        <w:rPr>
          <w:rFonts w:ascii="Arial" w:hAnsi="Arial" w:cs="Arial"/>
          <w:color w:val="000000"/>
        </w:rPr>
        <w:t xml:space="preserve"> (informační systém není součástí dodávky</w:t>
      </w:r>
      <w:r>
        <w:rPr>
          <w:rFonts w:ascii="Arial" w:hAnsi="Arial" w:cs="Arial"/>
          <w:color w:val="000000"/>
        </w:rPr>
        <w:t xml:space="preserve"> zboží</w:t>
      </w:r>
      <w:r w:rsidRPr="00BA20A5">
        <w:rPr>
          <w:rFonts w:ascii="Arial" w:hAnsi="Arial" w:cs="Arial"/>
          <w:color w:val="000000"/>
        </w:rPr>
        <w:t xml:space="preserve">), druhý pro veškeré řízení nově vybudované infrastruktury </w:t>
      </w:r>
      <w:r>
        <w:rPr>
          <w:rFonts w:ascii="Arial" w:hAnsi="Arial" w:cs="Arial"/>
          <w:color w:val="000000"/>
        </w:rPr>
        <w:t xml:space="preserve">kupujícího </w:t>
      </w:r>
      <w:r w:rsidRPr="00BA20A5">
        <w:rPr>
          <w:rFonts w:ascii="Arial" w:hAnsi="Arial" w:cs="Arial"/>
          <w:color w:val="000000"/>
        </w:rPr>
        <w:t xml:space="preserve">plus </w:t>
      </w:r>
      <w:proofErr w:type="spellStart"/>
      <w:r w:rsidRPr="00BA20A5">
        <w:rPr>
          <w:rFonts w:ascii="Arial" w:hAnsi="Arial" w:cs="Arial"/>
          <w:color w:val="000000"/>
        </w:rPr>
        <w:t>file</w:t>
      </w:r>
      <w:proofErr w:type="spellEnd"/>
      <w:r w:rsidRPr="00BA20A5">
        <w:rPr>
          <w:rFonts w:ascii="Arial" w:hAnsi="Arial" w:cs="Arial"/>
          <w:color w:val="000000"/>
        </w:rPr>
        <w:t xml:space="preserve"> server.</w:t>
      </w:r>
    </w:p>
    <w:p w14:paraId="5CCB7C70" w14:textId="53AA7725" w:rsidR="004B50E8" w:rsidRDefault="004B50E8" w:rsidP="0006491A">
      <w:pPr>
        <w:pStyle w:val="Zkladntext"/>
        <w:numPr>
          <w:ilvl w:val="0"/>
          <w:numId w:val="30"/>
        </w:numPr>
        <w:spacing w:before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4B50E8">
        <w:rPr>
          <w:rFonts w:ascii="Arial" w:hAnsi="Arial" w:cs="Arial"/>
          <w:color w:val="000000"/>
        </w:rPr>
        <w:t>Součástí dodávky</w:t>
      </w:r>
      <w:r>
        <w:rPr>
          <w:rFonts w:ascii="Arial" w:hAnsi="Arial" w:cs="Arial"/>
          <w:color w:val="000000"/>
        </w:rPr>
        <w:t xml:space="preserve"> zboží</w:t>
      </w:r>
      <w:r w:rsidRPr="004B50E8">
        <w:rPr>
          <w:rFonts w:ascii="Arial" w:hAnsi="Arial" w:cs="Arial"/>
          <w:color w:val="000000"/>
        </w:rPr>
        <w:t xml:space="preserve"> je začlenění </w:t>
      </w:r>
      <w:r w:rsidR="00465435">
        <w:rPr>
          <w:rFonts w:ascii="Arial" w:hAnsi="Arial" w:cs="Arial"/>
          <w:color w:val="000000"/>
        </w:rPr>
        <w:t xml:space="preserve">všech </w:t>
      </w:r>
      <w:r w:rsidRPr="004B50E8">
        <w:rPr>
          <w:rFonts w:ascii="Arial" w:hAnsi="Arial" w:cs="Arial"/>
          <w:color w:val="000000"/>
        </w:rPr>
        <w:t xml:space="preserve">dodaných serverů do stávající síťové infrastruktury </w:t>
      </w:r>
      <w:r>
        <w:rPr>
          <w:rFonts w:ascii="Arial" w:hAnsi="Arial" w:cs="Arial"/>
          <w:color w:val="000000"/>
        </w:rPr>
        <w:t>kupujícího</w:t>
      </w:r>
      <w:r w:rsidRPr="004B50E8">
        <w:rPr>
          <w:rFonts w:ascii="Arial" w:hAnsi="Arial" w:cs="Arial"/>
          <w:color w:val="000000"/>
        </w:rPr>
        <w:t xml:space="preserve"> za součinnosti ICT techniků </w:t>
      </w:r>
      <w:r w:rsidR="00BA20A5">
        <w:rPr>
          <w:rFonts w:ascii="Arial" w:hAnsi="Arial" w:cs="Arial"/>
          <w:color w:val="000000"/>
        </w:rPr>
        <w:t>kupujícího</w:t>
      </w:r>
      <w:r w:rsidRPr="004B50E8">
        <w:rPr>
          <w:rFonts w:ascii="Arial" w:hAnsi="Arial" w:cs="Arial"/>
          <w:color w:val="000000"/>
        </w:rPr>
        <w:t>.</w:t>
      </w:r>
    </w:p>
    <w:p w14:paraId="7F030885" w14:textId="06801586" w:rsidR="00BA20A5" w:rsidRDefault="00BA20A5" w:rsidP="0006491A">
      <w:pPr>
        <w:pStyle w:val="Zkladntext"/>
        <w:numPr>
          <w:ilvl w:val="0"/>
          <w:numId w:val="30"/>
        </w:numPr>
        <w:spacing w:before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BA20A5">
        <w:rPr>
          <w:rFonts w:ascii="Arial" w:hAnsi="Arial" w:cs="Arial"/>
          <w:color w:val="000000"/>
        </w:rPr>
        <w:t xml:space="preserve">Součástí dodávky </w:t>
      </w:r>
      <w:r>
        <w:rPr>
          <w:rFonts w:ascii="Arial" w:hAnsi="Arial" w:cs="Arial"/>
          <w:color w:val="000000"/>
        </w:rPr>
        <w:t xml:space="preserve">zboží </w:t>
      </w:r>
      <w:r w:rsidRPr="00BA20A5">
        <w:rPr>
          <w:rFonts w:ascii="Arial" w:hAnsi="Arial" w:cs="Arial"/>
          <w:color w:val="000000"/>
        </w:rPr>
        <w:t xml:space="preserve">jsou rovněž práce a služby potřebné ke kompletnímu zprovoznění a předání dodávky do rutinního provozu, které zde nejsou uvedeny, ale </w:t>
      </w:r>
      <w:r>
        <w:rPr>
          <w:rFonts w:ascii="Arial" w:hAnsi="Arial" w:cs="Arial"/>
          <w:color w:val="000000"/>
        </w:rPr>
        <w:t>prodávající</w:t>
      </w:r>
      <w:r w:rsidRPr="00BA20A5">
        <w:rPr>
          <w:rFonts w:ascii="Arial" w:hAnsi="Arial" w:cs="Arial"/>
          <w:color w:val="000000"/>
        </w:rPr>
        <w:t>, jakožto odborník, o nich vědět měl nebo mohl vědět.</w:t>
      </w:r>
    </w:p>
    <w:p w14:paraId="1D74F239" w14:textId="42EEE2FE" w:rsidR="00BA20A5" w:rsidRPr="00BA20A5" w:rsidRDefault="00BA20A5" w:rsidP="00BA20A5">
      <w:pPr>
        <w:pStyle w:val="Zkladntext"/>
        <w:numPr>
          <w:ilvl w:val="0"/>
          <w:numId w:val="30"/>
        </w:numPr>
        <w:spacing w:before="120" w:after="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BA20A5">
        <w:rPr>
          <w:rFonts w:ascii="Arial" w:hAnsi="Arial" w:cs="Arial"/>
          <w:color w:val="000000"/>
        </w:rPr>
        <w:t xml:space="preserve">Pro dodávané HW komponenty </w:t>
      </w:r>
      <w:r>
        <w:rPr>
          <w:rFonts w:ascii="Arial" w:hAnsi="Arial" w:cs="Arial"/>
          <w:color w:val="000000"/>
        </w:rPr>
        <w:t xml:space="preserve">prodávající </w:t>
      </w:r>
      <w:r w:rsidRPr="00BA20A5">
        <w:rPr>
          <w:rFonts w:ascii="Arial" w:hAnsi="Arial" w:cs="Arial"/>
          <w:color w:val="000000"/>
        </w:rPr>
        <w:t>při realizaci</w:t>
      </w:r>
      <w:r>
        <w:rPr>
          <w:rFonts w:ascii="Arial" w:hAnsi="Arial" w:cs="Arial"/>
          <w:color w:val="000000"/>
        </w:rPr>
        <w:t xml:space="preserve"> dodávky zboží</w:t>
      </w:r>
      <w:r w:rsidRPr="00BA20A5">
        <w:rPr>
          <w:rFonts w:ascii="Arial" w:hAnsi="Arial" w:cs="Arial"/>
          <w:color w:val="000000"/>
        </w:rPr>
        <w:t xml:space="preserve"> doloží </w:t>
      </w:r>
      <w:r>
        <w:rPr>
          <w:rFonts w:ascii="Arial" w:hAnsi="Arial" w:cs="Arial"/>
          <w:color w:val="000000"/>
        </w:rPr>
        <w:t xml:space="preserve">kupujícímu </w:t>
      </w:r>
      <w:r w:rsidRPr="00BA20A5">
        <w:rPr>
          <w:rFonts w:ascii="Arial" w:hAnsi="Arial" w:cs="Arial"/>
          <w:color w:val="000000"/>
        </w:rPr>
        <w:t>osvědčení výrobce nebo oficiálního zastoupení pro ČR, ze kterého budou zřejmé tyto skutečnosti:</w:t>
      </w:r>
    </w:p>
    <w:p w14:paraId="2A7D31C6" w14:textId="1384C069" w:rsidR="00BA20A5" w:rsidRPr="00BA20A5" w:rsidRDefault="00BA20A5" w:rsidP="00BA20A5">
      <w:pPr>
        <w:pStyle w:val="Zkladntext"/>
        <w:numPr>
          <w:ilvl w:val="0"/>
          <w:numId w:val="34"/>
        </w:numPr>
        <w:spacing w:after="0" w:line="276" w:lineRule="auto"/>
        <w:ind w:left="1434" w:hanging="357"/>
        <w:rPr>
          <w:rFonts w:ascii="Arial" w:hAnsi="Arial" w:cs="Arial"/>
          <w:color w:val="000000"/>
        </w:rPr>
      </w:pPr>
      <w:r w:rsidRPr="00BA20A5">
        <w:rPr>
          <w:rFonts w:ascii="Arial" w:hAnsi="Arial" w:cs="Arial"/>
          <w:color w:val="000000"/>
        </w:rPr>
        <w:t>dodávané komponenty jsou nové a originální</w:t>
      </w:r>
      <w:r>
        <w:rPr>
          <w:rFonts w:ascii="Arial" w:hAnsi="Arial" w:cs="Arial"/>
          <w:color w:val="000000"/>
        </w:rPr>
        <w:t>,</w:t>
      </w:r>
    </w:p>
    <w:p w14:paraId="1FEB5432" w14:textId="66D62880" w:rsidR="00BA20A5" w:rsidRPr="00BA20A5" w:rsidRDefault="00BA20A5" w:rsidP="00BA20A5">
      <w:pPr>
        <w:pStyle w:val="Zkladntext"/>
        <w:numPr>
          <w:ilvl w:val="0"/>
          <w:numId w:val="34"/>
        </w:numPr>
        <w:spacing w:after="0" w:line="276" w:lineRule="auto"/>
        <w:ind w:left="1434" w:hanging="357"/>
        <w:rPr>
          <w:rFonts w:ascii="Arial" w:hAnsi="Arial" w:cs="Arial"/>
          <w:color w:val="000000"/>
        </w:rPr>
      </w:pPr>
      <w:r w:rsidRPr="00BA20A5">
        <w:rPr>
          <w:rFonts w:ascii="Arial" w:hAnsi="Arial" w:cs="Arial"/>
          <w:color w:val="000000"/>
        </w:rPr>
        <w:t>dodávané komponenty nebyly doposud používány</w:t>
      </w:r>
      <w:r>
        <w:rPr>
          <w:rFonts w:ascii="Arial" w:hAnsi="Arial" w:cs="Arial"/>
          <w:color w:val="000000"/>
        </w:rPr>
        <w:t>,</w:t>
      </w:r>
    </w:p>
    <w:p w14:paraId="2209BEC9" w14:textId="40DCA4B8" w:rsidR="00BA20A5" w:rsidRPr="00BA20A5" w:rsidRDefault="00BA20A5" w:rsidP="00BA20A5">
      <w:pPr>
        <w:pStyle w:val="Zkladntext"/>
        <w:numPr>
          <w:ilvl w:val="0"/>
          <w:numId w:val="34"/>
        </w:numPr>
        <w:spacing w:after="0" w:line="276" w:lineRule="auto"/>
        <w:ind w:left="1434" w:hanging="357"/>
        <w:jc w:val="both"/>
        <w:rPr>
          <w:rFonts w:ascii="Arial" w:hAnsi="Arial" w:cs="Arial"/>
          <w:color w:val="000000"/>
        </w:rPr>
      </w:pPr>
      <w:r w:rsidRPr="00BA20A5">
        <w:rPr>
          <w:rFonts w:ascii="Arial" w:hAnsi="Arial" w:cs="Arial"/>
          <w:color w:val="000000"/>
        </w:rPr>
        <w:t>dodávané komponenty pochází z oficiálního distribučního kanálu výrobce pro evropský trh</w:t>
      </w:r>
      <w:r>
        <w:rPr>
          <w:rFonts w:ascii="Arial" w:hAnsi="Arial" w:cs="Arial"/>
          <w:color w:val="000000"/>
        </w:rPr>
        <w:t>,</w:t>
      </w:r>
    </w:p>
    <w:p w14:paraId="6AE8D678" w14:textId="6BA80819" w:rsidR="00BA20A5" w:rsidRPr="00BA20A5" w:rsidRDefault="00BA20A5" w:rsidP="00BA20A5">
      <w:pPr>
        <w:pStyle w:val="Zkladntext"/>
        <w:numPr>
          <w:ilvl w:val="0"/>
          <w:numId w:val="34"/>
        </w:numPr>
        <w:spacing w:after="0" w:line="276" w:lineRule="auto"/>
        <w:ind w:left="1434" w:hanging="357"/>
        <w:rPr>
          <w:rFonts w:ascii="Arial" w:hAnsi="Arial" w:cs="Arial"/>
          <w:color w:val="000000"/>
        </w:rPr>
      </w:pPr>
      <w:r w:rsidRPr="00BA20A5">
        <w:rPr>
          <w:rFonts w:ascii="Arial" w:hAnsi="Arial" w:cs="Arial"/>
          <w:color w:val="000000"/>
        </w:rPr>
        <w:t>dodávané komponenty obsahují software výrobce s platnou licencí</w:t>
      </w:r>
      <w:r>
        <w:rPr>
          <w:rFonts w:ascii="Arial" w:hAnsi="Arial" w:cs="Arial"/>
          <w:color w:val="000000"/>
        </w:rPr>
        <w:t>,</w:t>
      </w:r>
    </w:p>
    <w:p w14:paraId="3B562E84" w14:textId="284B9E72" w:rsidR="00BA20A5" w:rsidRDefault="00BA20A5" w:rsidP="00BA20A5">
      <w:pPr>
        <w:pStyle w:val="Zkladntext"/>
        <w:numPr>
          <w:ilvl w:val="0"/>
          <w:numId w:val="34"/>
        </w:numPr>
        <w:spacing w:after="0" w:line="276" w:lineRule="auto"/>
        <w:ind w:left="1434" w:hanging="357"/>
        <w:jc w:val="both"/>
        <w:rPr>
          <w:rFonts w:ascii="Arial" w:hAnsi="Arial" w:cs="Arial"/>
          <w:color w:val="000000"/>
        </w:rPr>
      </w:pPr>
      <w:r w:rsidRPr="00BA20A5">
        <w:rPr>
          <w:rFonts w:ascii="Arial" w:hAnsi="Arial" w:cs="Arial"/>
          <w:color w:val="000000"/>
        </w:rPr>
        <w:t>dodávané komponenty splňují podmínky servisní podpory výrobce</w:t>
      </w:r>
      <w:r>
        <w:rPr>
          <w:rFonts w:ascii="Arial" w:hAnsi="Arial" w:cs="Arial"/>
          <w:color w:val="000000"/>
        </w:rPr>
        <w:t>.</w:t>
      </w:r>
      <w:r w:rsidRPr="00BA20A5">
        <w:rPr>
          <w:rFonts w:ascii="Arial" w:hAnsi="Arial" w:cs="Arial"/>
          <w:color w:val="000000"/>
        </w:rPr>
        <w:t xml:space="preserve">   </w:t>
      </w:r>
    </w:p>
    <w:p w14:paraId="512F4AF5" w14:textId="19A28327" w:rsidR="00BA20A5" w:rsidRDefault="00BA20A5" w:rsidP="0006491A">
      <w:pPr>
        <w:pStyle w:val="Zkladntext"/>
        <w:numPr>
          <w:ilvl w:val="0"/>
          <w:numId w:val="30"/>
        </w:numPr>
        <w:spacing w:before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BA20A5">
        <w:rPr>
          <w:rFonts w:ascii="Arial" w:hAnsi="Arial" w:cs="Arial"/>
          <w:color w:val="000000"/>
        </w:rPr>
        <w:t>Dodávané komponenty</w:t>
      </w:r>
      <w:r>
        <w:rPr>
          <w:rFonts w:ascii="Arial" w:hAnsi="Arial" w:cs="Arial"/>
          <w:color w:val="000000"/>
        </w:rPr>
        <w:t xml:space="preserve"> dodávky zboží</w:t>
      </w:r>
      <w:r w:rsidRPr="00BA20A5">
        <w:rPr>
          <w:rFonts w:ascii="Arial" w:hAnsi="Arial" w:cs="Arial"/>
          <w:color w:val="000000"/>
        </w:rPr>
        <w:t xml:space="preserve"> budou licencované jménem </w:t>
      </w:r>
      <w:r>
        <w:rPr>
          <w:rFonts w:ascii="Arial" w:hAnsi="Arial" w:cs="Arial"/>
          <w:color w:val="000000"/>
        </w:rPr>
        <w:t>kupujícího</w:t>
      </w:r>
      <w:r w:rsidRPr="00BA20A5">
        <w:rPr>
          <w:rFonts w:ascii="Arial" w:hAnsi="Arial" w:cs="Arial"/>
          <w:color w:val="000000"/>
        </w:rPr>
        <w:t xml:space="preserve"> tak, aby bylo možné eskalovat případné závady na technickou podporu výrobce.</w:t>
      </w:r>
    </w:p>
    <w:p w14:paraId="38538CFC" w14:textId="54835AE7" w:rsidR="00433A95" w:rsidRDefault="0003096F" w:rsidP="0006491A">
      <w:pPr>
        <w:pStyle w:val="Zkladntext"/>
        <w:numPr>
          <w:ilvl w:val="0"/>
          <w:numId w:val="30"/>
        </w:numPr>
        <w:spacing w:before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03096F">
        <w:rPr>
          <w:rFonts w:ascii="Arial" w:hAnsi="Arial" w:cs="Arial"/>
          <w:color w:val="000000"/>
        </w:rPr>
        <w:t>Součástí implementace serverové infrastruktury je provedení kontroly a aktualizace všech firmware, ovladačů a softwarových komponent.</w:t>
      </w:r>
      <w:r w:rsidR="00D13FF7">
        <w:rPr>
          <w:rFonts w:ascii="Arial" w:hAnsi="Arial" w:cs="Arial"/>
          <w:color w:val="000000"/>
        </w:rPr>
        <w:t>.</w:t>
      </w:r>
    </w:p>
    <w:p w14:paraId="13D8E1A5" w14:textId="43113B48" w:rsidR="00AC7521" w:rsidRPr="00E3322D" w:rsidRDefault="00AC7521" w:rsidP="0006491A">
      <w:pPr>
        <w:pStyle w:val="Zkladntext"/>
        <w:numPr>
          <w:ilvl w:val="1"/>
          <w:numId w:val="9"/>
        </w:numPr>
        <w:spacing w:before="120" w:after="0" w:line="276" w:lineRule="auto"/>
        <w:jc w:val="both"/>
        <w:rPr>
          <w:rFonts w:ascii="Arial" w:hAnsi="Arial" w:cs="Arial"/>
          <w:color w:val="000000"/>
        </w:rPr>
      </w:pPr>
      <w:r w:rsidRPr="00E3322D">
        <w:rPr>
          <w:rFonts w:ascii="Arial" w:hAnsi="Arial" w:cs="Arial"/>
          <w:color w:val="000000"/>
        </w:rPr>
        <w:t>Součástí dodávky zboží je následující technická dokumentace:</w:t>
      </w:r>
    </w:p>
    <w:p w14:paraId="43444B01" w14:textId="77777777" w:rsidR="00E3322D" w:rsidRDefault="005C034E" w:rsidP="003302C8">
      <w:pPr>
        <w:pStyle w:val="Zkladntext"/>
        <w:numPr>
          <w:ilvl w:val="0"/>
          <w:numId w:val="32"/>
        </w:numPr>
        <w:spacing w:after="0" w:line="276" w:lineRule="auto"/>
        <w:ind w:left="1134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AC7521" w:rsidRPr="00AC7521">
        <w:rPr>
          <w:rFonts w:ascii="Arial" w:hAnsi="Arial" w:cs="Arial"/>
          <w:color w:val="000000"/>
        </w:rPr>
        <w:t>dministrátorské příručky k dodávaným částem díla</w:t>
      </w:r>
      <w:r w:rsidR="00AC7521">
        <w:rPr>
          <w:rFonts w:ascii="Arial" w:hAnsi="Arial" w:cs="Arial"/>
          <w:color w:val="000000"/>
        </w:rPr>
        <w:t>,</w:t>
      </w:r>
      <w:r w:rsidR="003302C8">
        <w:rPr>
          <w:rFonts w:ascii="Arial" w:hAnsi="Arial" w:cs="Arial"/>
          <w:color w:val="000000"/>
        </w:rPr>
        <w:t xml:space="preserve"> </w:t>
      </w:r>
    </w:p>
    <w:p w14:paraId="0DB7AFA0" w14:textId="51765268" w:rsidR="00AC7521" w:rsidRPr="003302C8" w:rsidRDefault="005C034E" w:rsidP="003302C8">
      <w:pPr>
        <w:pStyle w:val="Zkladntext"/>
        <w:numPr>
          <w:ilvl w:val="0"/>
          <w:numId w:val="32"/>
        </w:numPr>
        <w:spacing w:after="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3302C8">
        <w:rPr>
          <w:rFonts w:ascii="Arial" w:hAnsi="Arial" w:cs="Arial"/>
          <w:color w:val="000000"/>
        </w:rPr>
        <w:t>d</w:t>
      </w:r>
      <w:r w:rsidR="00AC7521" w:rsidRPr="003302C8">
        <w:rPr>
          <w:rFonts w:ascii="Arial" w:hAnsi="Arial" w:cs="Arial"/>
          <w:color w:val="000000"/>
        </w:rPr>
        <w:t>okumentace konečného provedení,</w:t>
      </w:r>
    </w:p>
    <w:p w14:paraId="370E83E7" w14:textId="1BA30EC7" w:rsidR="00AC7521" w:rsidRDefault="005C034E" w:rsidP="003302C8">
      <w:pPr>
        <w:pStyle w:val="Zkladntext"/>
        <w:numPr>
          <w:ilvl w:val="0"/>
          <w:numId w:val="32"/>
        </w:numPr>
        <w:spacing w:after="0" w:line="276" w:lineRule="auto"/>
        <w:ind w:left="1134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AC7521" w:rsidRPr="00AC7521">
        <w:rPr>
          <w:rFonts w:ascii="Arial" w:hAnsi="Arial" w:cs="Arial"/>
          <w:color w:val="000000"/>
        </w:rPr>
        <w:t>rovozní a bezpečnostní dokumentace zahrnující doporučení pro údržbu a zálohování, postupy obnovy v případě havárie apod. (může být součástí administrátorské příručky)</w:t>
      </w:r>
      <w:r w:rsidR="00AC7521">
        <w:rPr>
          <w:rFonts w:ascii="Arial" w:hAnsi="Arial" w:cs="Arial"/>
          <w:color w:val="000000"/>
        </w:rPr>
        <w:t>,</w:t>
      </w:r>
    </w:p>
    <w:p w14:paraId="6DBD0A6B" w14:textId="0CD355ED" w:rsidR="00AC7521" w:rsidRDefault="005C034E" w:rsidP="003302C8">
      <w:pPr>
        <w:pStyle w:val="Zkladntext"/>
        <w:numPr>
          <w:ilvl w:val="0"/>
          <w:numId w:val="32"/>
        </w:numPr>
        <w:spacing w:after="0" w:line="276" w:lineRule="auto"/>
        <w:ind w:left="1134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</w:t>
      </w:r>
      <w:r w:rsidR="00AC7521" w:rsidRPr="00AC7521">
        <w:rPr>
          <w:rFonts w:ascii="Arial" w:hAnsi="Arial" w:cs="Arial"/>
          <w:color w:val="000000"/>
        </w:rPr>
        <w:t>kolící dokumentace v českém nebo anglickém jazyce</w:t>
      </w:r>
      <w:r w:rsidR="00AC7521">
        <w:rPr>
          <w:rFonts w:ascii="Arial" w:hAnsi="Arial" w:cs="Arial"/>
          <w:color w:val="000000"/>
        </w:rPr>
        <w:t>,</w:t>
      </w:r>
    </w:p>
    <w:p w14:paraId="292D87D5" w14:textId="41E3D044" w:rsidR="00AC7521" w:rsidRDefault="00AC7521" w:rsidP="003302C8">
      <w:pPr>
        <w:pStyle w:val="Zkladntext"/>
        <w:numPr>
          <w:ilvl w:val="0"/>
          <w:numId w:val="32"/>
        </w:numPr>
        <w:spacing w:after="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AC7521">
        <w:rPr>
          <w:rFonts w:ascii="Arial" w:hAnsi="Arial" w:cs="Arial"/>
          <w:color w:val="000000"/>
        </w:rPr>
        <w:t>dokumentace výrobce dodávaných produktů v elektronické podobě</w:t>
      </w:r>
      <w:r w:rsidR="005C034E">
        <w:rPr>
          <w:rFonts w:ascii="Arial" w:hAnsi="Arial" w:cs="Arial"/>
          <w:color w:val="000000"/>
        </w:rPr>
        <w:t xml:space="preserve"> (v</w:t>
      </w:r>
      <w:r w:rsidRPr="00AC7521">
        <w:rPr>
          <w:rFonts w:ascii="Arial" w:hAnsi="Arial" w:cs="Arial"/>
          <w:color w:val="000000"/>
        </w:rPr>
        <w:t>eřejné části mohou být dostupné na webových stránkách</w:t>
      </w:r>
      <w:r w:rsidR="005C034E">
        <w:rPr>
          <w:rFonts w:ascii="Arial" w:hAnsi="Arial" w:cs="Arial"/>
          <w:color w:val="000000"/>
        </w:rPr>
        <w:t>).</w:t>
      </w:r>
    </w:p>
    <w:p w14:paraId="63C58213" w14:textId="0D61245A" w:rsidR="00AC7521" w:rsidRDefault="00E3322D" w:rsidP="003302C8">
      <w:pPr>
        <w:pStyle w:val="Zkladntext"/>
        <w:numPr>
          <w:ilvl w:val="0"/>
          <w:numId w:val="32"/>
        </w:numPr>
        <w:spacing w:after="0" w:line="276" w:lineRule="auto"/>
        <w:ind w:left="1134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="00AC7521" w:rsidRPr="00AC7521">
        <w:rPr>
          <w:rFonts w:ascii="Arial" w:hAnsi="Arial" w:cs="Arial"/>
          <w:color w:val="000000"/>
        </w:rPr>
        <w:t>ezpečnostní dokumentace včetně popisu externí datové komunikace a jejího zabezpečení (např. VPN, update stránky výrobce apod.)</w:t>
      </w:r>
      <w:r w:rsidR="00AC7521">
        <w:rPr>
          <w:rFonts w:ascii="Arial" w:hAnsi="Arial" w:cs="Arial"/>
          <w:color w:val="000000"/>
        </w:rPr>
        <w:t>,</w:t>
      </w:r>
    </w:p>
    <w:p w14:paraId="5809B213" w14:textId="6AF8B9EE" w:rsidR="00AC7521" w:rsidRDefault="00E3322D" w:rsidP="003302C8">
      <w:pPr>
        <w:pStyle w:val="Zkladntext"/>
        <w:numPr>
          <w:ilvl w:val="0"/>
          <w:numId w:val="32"/>
        </w:numPr>
        <w:spacing w:after="0" w:line="276" w:lineRule="auto"/>
        <w:ind w:left="1134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</w:t>
      </w:r>
      <w:r w:rsidR="00AC7521" w:rsidRPr="00AC7521">
        <w:rPr>
          <w:rFonts w:ascii="Arial" w:hAnsi="Arial" w:cs="Arial"/>
          <w:color w:val="000000"/>
        </w:rPr>
        <w:t xml:space="preserve">menný seznam pověřených osob pro vzdálený servisní přístup </w:t>
      </w:r>
      <w:r w:rsidR="00841E0D">
        <w:rPr>
          <w:rFonts w:ascii="Arial" w:hAnsi="Arial" w:cs="Arial"/>
          <w:color w:val="000000"/>
        </w:rPr>
        <w:t>dle ujednání v příloze č.</w:t>
      </w:r>
      <w:r w:rsidR="00E700C3">
        <w:rPr>
          <w:rFonts w:ascii="Arial" w:hAnsi="Arial" w:cs="Arial"/>
          <w:color w:val="000000"/>
        </w:rPr>
        <w:t>4</w:t>
      </w:r>
      <w:r w:rsidR="00AC7521" w:rsidRPr="00AC7521">
        <w:rPr>
          <w:rFonts w:ascii="Arial" w:hAnsi="Arial" w:cs="Arial"/>
          <w:color w:val="000000"/>
        </w:rPr>
        <w:t>.</w:t>
      </w:r>
    </w:p>
    <w:p w14:paraId="4C868D2E" w14:textId="5AB6FCC1" w:rsidR="00AC7521" w:rsidRPr="00647268" w:rsidRDefault="00E3322D" w:rsidP="003302C8">
      <w:pPr>
        <w:pStyle w:val="Zkladntext"/>
        <w:numPr>
          <w:ilvl w:val="0"/>
          <w:numId w:val="32"/>
        </w:numPr>
        <w:spacing w:after="0" w:line="276" w:lineRule="auto"/>
        <w:ind w:left="1134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AC7521" w:rsidRPr="00AC7521">
        <w:rPr>
          <w:rFonts w:ascii="Arial" w:hAnsi="Arial" w:cs="Arial"/>
          <w:color w:val="000000"/>
        </w:rPr>
        <w:t>eškerá dokumentace je vypracována v písemné i elektronické editovatelné podobě, ve formátu MS Word/Excel, MS Visio.</w:t>
      </w:r>
    </w:p>
    <w:p w14:paraId="122C5271" w14:textId="396CF336" w:rsidR="009A6577" w:rsidRDefault="00E676C5" w:rsidP="00E01C9D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72A68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za podmínek stanovených touto smlouvou.</w:t>
      </w:r>
    </w:p>
    <w:p w14:paraId="7B4FA4A9" w14:textId="602135CC" w:rsidR="000D0DC9" w:rsidRPr="009A6577" w:rsidRDefault="009A6577" w:rsidP="009A6577">
      <w:p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br w:type="page"/>
      </w:r>
    </w:p>
    <w:p w14:paraId="122C5299" w14:textId="7BCD9737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A90F73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Doba a místo plnění</w:t>
      </w:r>
    </w:p>
    <w:p w14:paraId="1E68FD50" w14:textId="36F06291" w:rsidR="00E676C5" w:rsidRPr="000204B7" w:rsidRDefault="00E676C5" w:rsidP="000204B7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 w:rsidRPr="00E01C9D">
        <w:rPr>
          <w:rFonts w:ascii="Arial" w:hAnsi="Arial" w:cs="Arial"/>
          <w:color w:val="000000"/>
        </w:rPr>
        <w:t>Místem plnění je</w:t>
      </w:r>
      <w:r w:rsidR="00E01C9D" w:rsidRPr="00E01C9D">
        <w:rPr>
          <w:rFonts w:ascii="Arial" w:hAnsi="Arial" w:cs="Arial"/>
          <w:color w:val="000000"/>
        </w:rPr>
        <w:t xml:space="preserve"> </w:t>
      </w:r>
      <w:r w:rsidR="00565FAB">
        <w:rPr>
          <w:rFonts w:ascii="Arial" w:hAnsi="Arial" w:cs="Arial"/>
          <w:color w:val="000000"/>
        </w:rPr>
        <w:t xml:space="preserve">budova kupujícího na </w:t>
      </w:r>
      <w:r w:rsidR="00565FAB" w:rsidRPr="000204B7">
        <w:rPr>
          <w:rFonts w:ascii="Arial" w:hAnsi="Arial" w:cs="Arial"/>
          <w:color w:val="000000"/>
        </w:rPr>
        <w:t>adrese</w:t>
      </w:r>
      <w:r w:rsidR="001C270C">
        <w:rPr>
          <w:rFonts w:ascii="Arial" w:hAnsi="Arial" w:cs="Arial"/>
          <w:color w:val="000000"/>
        </w:rPr>
        <w:t xml:space="preserve"> </w:t>
      </w:r>
      <w:r w:rsidR="001C270C" w:rsidRPr="001C270C">
        <w:rPr>
          <w:rFonts w:ascii="Arial" w:hAnsi="Arial" w:cs="Arial"/>
          <w:color w:val="000000"/>
        </w:rPr>
        <w:t>Léčebna dlouhodobě nemocných Opočno na adrese Nádražní 521, 517 73 Opočno</w:t>
      </w:r>
      <w:r w:rsidR="00565FAB" w:rsidRPr="000204B7">
        <w:rPr>
          <w:rFonts w:ascii="Arial" w:hAnsi="Arial" w:cs="Arial"/>
        </w:rPr>
        <w:t>.</w:t>
      </w:r>
      <w:r w:rsidR="000204B7">
        <w:rPr>
          <w:rFonts w:ascii="Arial" w:hAnsi="Arial" w:cs="Arial"/>
        </w:rPr>
        <w:t xml:space="preserve"> </w:t>
      </w:r>
      <w:r w:rsidRPr="000204B7">
        <w:rPr>
          <w:rFonts w:ascii="Arial" w:hAnsi="Arial" w:cs="Arial"/>
          <w:color w:val="000000"/>
        </w:rPr>
        <w:t xml:space="preserve">Předmět smlouvy bude dodán </w:t>
      </w:r>
      <w:r w:rsidR="00D81877" w:rsidRPr="000204B7">
        <w:rPr>
          <w:rFonts w:ascii="Arial" w:hAnsi="Arial" w:cs="Arial"/>
          <w:color w:val="000000"/>
        </w:rPr>
        <w:t xml:space="preserve">prodávajícím </w:t>
      </w:r>
      <w:r w:rsidR="00897D83" w:rsidRPr="000204B7">
        <w:rPr>
          <w:rFonts w:ascii="Arial" w:hAnsi="Arial" w:cs="Arial"/>
          <w:color w:val="000000"/>
        </w:rPr>
        <w:t>na míst</w:t>
      </w:r>
      <w:r w:rsidR="00565FAB" w:rsidRPr="000204B7">
        <w:rPr>
          <w:rFonts w:ascii="Arial" w:hAnsi="Arial" w:cs="Arial"/>
          <w:color w:val="000000"/>
        </w:rPr>
        <w:t>o</w:t>
      </w:r>
      <w:r w:rsidR="00897D83" w:rsidRPr="000204B7">
        <w:rPr>
          <w:rFonts w:ascii="Arial" w:hAnsi="Arial" w:cs="Arial"/>
          <w:color w:val="000000"/>
        </w:rPr>
        <w:t xml:space="preserve"> plnění uveden</w:t>
      </w:r>
      <w:r w:rsidR="00565FAB" w:rsidRPr="000204B7">
        <w:rPr>
          <w:rFonts w:ascii="Arial" w:hAnsi="Arial" w:cs="Arial"/>
          <w:color w:val="000000"/>
        </w:rPr>
        <w:t>é</w:t>
      </w:r>
      <w:r w:rsidR="00897D83" w:rsidRPr="000204B7">
        <w:rPr>
          <w:rFonts w:ascii="Arial" w:hAnsi="Arial" w:cs="Arial"/>
          <w:color w:val="000000"/>
        </w:rPr>
        <w:t xml:space="preserve"> výše v tomto odstavci</w:t>
      </w:r>
      <w:r w:rsidR="00565FAB" w:rsidRPr="000204B7">
        <w:rPr>
          <w:rFonts w:ascii="Arial" w:hAnsi="Arial" w:cs="Arial"/>
          <w:color w:val="000000"/>
        </w:rPr>
        <w:t>.</w:t>
      </w:r>
    </w:p>
    <w:p w14:paraId="3CCAAE25" w14:textId="393C8575" w:rsidR="00E676C5" w:rsidRPr="00A90F73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8F24D6">
        <w:rPr>
          <w:rFonts w:ascii="Arial" w:hAnsi="Arial" w:cs="Arial"/>
          <w:color w:val="000000"/>
        </w:rPr>
        <w:t xml:space="preserve">Zboží bude dodáno </w:t>
      </w:r>
      <w:r w:rsidR="005D54F0" w:rsidRPr="005D54F0">
        <w:rPr>
          <w:rFonts w:ascii="Arial" w:hAnsi="Arial" w:cs="Arial"/>
          <w:b/>
          <w:bCs/>
          <w:color w:val="000000"/>
        </w:rPr>
        <w:t xml:space="preserve">nejpozději </w:t>
      </w:r>
      <w:r w:rsidRPr="005D54F0">
        <w:rPr>
          <w:rFonts w:ascii="Arial" w:hAnsi="Arial" w:cs="Arial"/>
          <w:b/>
          <w:bCs/>
          <w:color w:val="000000"/>
        </w:rPr>
        <w:t>do</w:t>
      </w:r>
      <w:r w:rsidRPr="008F24D6">
        <w:rPr>
          <w:rFonts w:ascii="Arial" w:hAnsi="Arial" w:cs="Arial"/>
          <w:b/>
          <w:color w:val="000000"/>
        </w:rPr>
        <w:t xml:space="preserve"> </w:t>
      </w:r>
      <w:r w:rsidR="00743C2E" w:rsidRPr="00743C2E">
        <w:rPr>
          <w:rFonts w:ascii="Arial" w:hAnsi="Arial" w:cs="Arial"/>
          <w:b/>
          <w:color w:val="000000"/>
        </w:rPr>
        <w:t>8</w:t>
      </w:r>
      <w:r w:rsidR="00743C2E">
        <w:rPr>
          <w:rFonts w:ascii="Arial" w:hAnsi="Arial" w:cs="Arial"/>
          <w:b/>
          <w:color w:val="000000"/>
        </w:rPr>
        <w:t xml:space="preserve"> </w:t>
      </w:r>
      <w:r w:rsidR="00743C2E" w:rsidRPr="00743C2E">
        <w:rPr>
          <w:rFonts w:ascii="Arial" w:hAnsi="Arial" w:cs="Arial"/>
          <w:b/>
          <w:color w:val="000000"/>
        </w:rPr>
        <w:t>tý</w:t>
      </w:r>
      <w:r w:rsidR="00C20EC3" w:rsidRPr="00743C2E">
        <w:rPr>
          <w:rFonts w:ascii="Arial" w:hAnsi="Arial" w:cs="Arial"/>
          <w:b/>
          <w:color w:val="000000"/>
        </w:rPr>
        <w:t>dnů</w:t>
      </w:r>
      <w:r w:rsidR="00564EF2" w:rsidRPr="00743C2E">
        <w:rPr>
          <w:rFonts w:ascii="Arial" w:hAnsi="Arial" w:cs="Arial"/>
          <w:b/>
          <w:color w:val="000000"/>
        </w:rPr>
        <w:t xml:space="preserve"> od</w:t>
      </w:r>
      <w:r w:rsidR="00564EF2">
        <w:rPr>
          <w:rFonts w:ascii="Arial" w:hAnsi="Arial" w:cs="Arial"/>
          <w:b/>
          <w:color w:val="000000"/>
        </w:rPr>
        <w:t xml:space="preserve"> nabytí účinnosti smlouvy.</w:t>
      </w:r>
      <w:r w:rsidRPr="008F24D6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8F24D6">
        <w:rPr>
          <w:rFonts w:ascii="Arial" w:hAnsi="Arial" w:cs="Arial"/>
          <w:color w:val="000000"/>
        </w:rPr>
        <w:t xml:space="preserve"> Dodáním ve smyslu tohoto odstavce se rozumí podpis</w:t>
      </w:r>
      <w:r w:rsidR="007E1090" w:rsidRPr="00A90F73">
        <w:rPr>
          <w:rFonts w:ascii="Arial" w:hAnsi="Arial" w:cs="Arial"/>
          <w:color w:val="000000"/>
        </w:rPr>
        <w:t xml:space="preserve"> akceptačního protokolu, ve kterém je uvedeno, že kupující akceptuje plnění bez výhrad.</w:t>
      </w:r>
    </w:p>
    <w:p w14:paraId="7C88F9D2" w14:textId="3C0D12A8" w:rsidR="00565FAB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Termín dodání zboží bude prodávajícím oznámen telefonicky nejméně 3 pracovní dny předem zástupci kupujícího</w:t>
      </w:r>
      <w:r w:rsidR="009C1D7B" w:rsidRPr="00A90F73">
        <w:rPr>
          <w:rFonts w:ascii="Arial" w:hAnsi="Arial" w:cs="Arial"/>
          <w:color w:val="000000"/>
        </w:rPr>
        <w:t xml:space="preserve"> ve věcech technických</w:t>
      </w:r>
      <w:r w:rsidRPr="00A90F73">
        <w:rPr>
          <w:rFonts w:ascii="Arial" w:hAnsi="Arial" w:cs="Arial"/>
          <w:color w:val="000000"/>
        </w:rPr>
        <w:t>.</w:t>
      </w:r>
    </w:p>
    <w:p w14:paraId="122C52AC" w14:textId="723A490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Všeobecné dodací podmínky</w:t>
      </w:r>
    </w:p>
    <w:p w14:paraId="5E6739EB" w14:textId="27D11214" w:rsidR="009C1D7B" w:rsidRPr="00A90F73" w:rsidRDefault="00891436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Dodané z</w:t>
      </w:r>
      <w:r w:rsidR="009C1D7B" w:rsidRPr="00A90F73">
        <w:rPr>
          <w:rFonts w:ascii="Arial" w:hAnsi="Arial" w:cs="Arial"/>
          <w:color w:val="000000"/>
        </w:rPr>
        <w:t xml:space="preserve">boží </w:t>
      </w:r>
      <w:r w:rsidRPr="00A90F73">
        <w:rPr>
          <w:rFonts w:ascii="Arial" w:hAnsi="Arial" w:cs="Arial"/>
          <w:color w:val="000000"/>
        </w:rPr>
        <w:t>nesmí být zatíženo žádným</w:t>
      </w:r>
      <w:r w:rsidR="009C1D7B" w:rsidRPr="00A90F73">
        <w:rPr>
          <w:rFonts w:ascii="Arial" w:hAnsi="Arial" w:cs="Arial"/>
          <w:color w:val="000000"/>
        </w:rPr>
        <w:t xml:space="preserve"> právním omezením.</w:t>
      </w:r>
    </w:p>
    <w:p w14:paraId="7AA1C6BB" w14:textId="7CC65CCC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Předání zboží bude prokázáno na základě dodacího listu, který bude obsahovat kontaktní údaje </w:t>
      </w:r>
      <w:r w:rsidR="00AD72D5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>, číslo smlouvy, datum dodávky, jméno a podpis předávajícího a přejímajícího, dobu záruky a seznam všech dodaných softwarových licencí vázaných ke zboží, jsou-li součástí dodávky.</w:t>
      </w:r>
      <w:r w:rsidR="0071264E" w:rsidRPr="00A90F73">
        <w:rPr>
          <w:rFonts w:ascii="Arial" w:hAnsi="Arial" w:cs="Arial"/>
          <w:color w:val="000000"/>
        </w:rPr>
        <w:t xml:space="preserve"> </w:t>
      </w:r>
    </w:p>
    <w:p w14:paraId="2B51FD47" w14:textId="77777777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Jeden výtisk dodacího listu zůstane kupujícímu při převzetí zboží.</w:t>
      </w:r>
    </w:p>
    <w:p w14:paraId="036E64B0" w14:textId="1AAF4F40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Převzetí se uskuteční za přítomnosti </w:t>
      </w:r>
      <w:r w:rsidR="00891436" w:rsidRPr="00A90F73">
        <w:rPr>
          <w:rFonts w:ascii="Arial" w:hAnsi="Arial" w:cs="Arial"/>
          <w:color w:val="000000"/>
        </w:rPr>
        <w:t xml:space="preserve">pověřeného </w:t>
      </w:r>
      <w:r w:rsidRPr="00A90F73">
        <w:rPr>
          <w:rFonts w:ascii="Arial" w:hAnsi="Arial" w:cs="Arial"/>
          <w:color w:val="000000"/>
        </w:rPr>
        <w:t>zástupce prodávajícího a kupujícího.</w:t>
      </w:r>
    </w:p>
    <w:p w14:paraId="3D1969E3" w14:textId="16F5AF0D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si vyhrazuje právo před převzetím dodávky provést kontrolu zboží v rozsahu požadované specifikace</w:t>
      </w:r>
      <w:r w:rsidR="00891436" w:rsidRPr="00A90F73">
        <w:rPr>
          <w:rFonts w:ascii="Arial" w:hAnsi="Arial" w:cs="Arial"/>
          <w:color w:val="000000"/>
        </w:rPr>
        <w:t xml:space="preserve"> předmětu plnění</w:t>
      </w:r>
      <w:r w:rsidRPr="00A90F73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4AA1F203" w14:textId="73CF9319" w:rsidR="00AA2831" w:rsidRDefault="00F14547" w:rsidP="00AA2831">
      <w:pPr>
        <w:pStyle w:val="Zkladntext"/>
        <w:numPr>
          <w:ilvl w:val="0"/>
          <w:numId w:val="11"/>
        </w:numPr>
        <w:spacing w:before="60" w:after="6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 řádné</w:t>
      </w:r>
      <w:r w:rsidR="00E337DC" w:rsidRPr="00A90F73">
        <w:rPr>
          <w:rFonts w:ascii="Arial" w:hAnsi="Arial" w:cs="Arial"/>
          <w:color w:val="000000"/>
        </w:rPr>
        <w:t>m dodání</w:t>
      </w:r>
      <w:r w:rsidR="00FA0888" w:rsidRPr="00A90F73">
        <w:rPr>
          <w:rFonts w:ascii="Arial" w:hAnsi="Arial" w:cs="Arial"/>
          <w:color w:val="000000"/>
        </w:rPr>
        <w:t xml:space="preserve"> zboží</w:t>
      </w:r>
      <w:r w:rsidR="00E337DC" w:rsidRPr="00A90F73">
        <w:rPr>
          <w:rFonts w:ascii="Arial" w:hAnsi="Arial" w:cs="Arial"/>
          <w:color w:val="000000"/>
        </w:rPr>
        <w:t xml:space="preserve"> </w:t>
      </w:r>
      <w:r w:rsidR="005C1F42" w:rsidRPr="00A90F73">
        <w:rPr>
          <w:rFonts w:ascii="Arial" w:hAnsi="Arial" w:cs="Arial"/>
          <w:color w:val="000000"/>
        </w:rPr>
        <w:t xml:space="preserve">proběhne akceptační řízení. </w:t>
      </w:r>
      <w:r w:rsidR="00AA2831">
        <w:rPr>
          <w:rFonts w:ascii="Arial" w:hAnsi="Arial" w:cs="Arial"/>
          <w:color w:val="000000"/>
        </w:rPr>
        <w:t>Jeho součástí budou akceptační testy za následujících podmínek:</w:t>
      </w:r>
    </w:p>
    <w:p w14:paraId="44764DF5" w14:textId="3342D979" w:rsidR="00AA2831" w:rsidRDefault="00AA2831" w:rsidP="00AA2831">
      <w:pPr>
        <w:pStyle w:val="Zkladntext"/>
        <w:numPr>
          <w:ilvl w:val="0"/>
          <w:numId w:val="32"/>
        </w:numPr>
        <w:spacing w:before="60" w:after="60" w:line="276" w:lineRule="auto"/>
        <w:ind w:hanging="294"/>
        <w:jc w:val="both"/>
        <w:rPr>
          <w:rFonts w:ascii="Arial" w:hAnsi="Arial" w:cs="Arial"/>
          <w:color w:val="000000"/>
        </w:rPr>
      </w:pPr>
      <w:r w:rsidRPr="00AA2831">
        <w:rPr>
          <w:rFonts w:ascii="Arial" w:hAnsi="Arial" w:cs="Arial"/>
          <w:color w:val="000000"/>
        </w:rPr>
        <w:t xml:space="preserve">Akceptační testy budou provedeny na konci zkušebního provozu před předáním </w:t>
      </w:r>
      <w:r>
        <w:rPr>
          <w:rFonts w:ascii="Arial" w:hAnsi="Arial" w:cs="Arial"/>
          <w:color w:val="000000"/>
        </w:rPr>
        <w:t>zboží</w:t>
      </w:r>
      <w:r w:rsidRPr="00AA2831">
        <w:rPr>
          <w:rFonts w:ascii="Arial" w:hAnsi="Arial" w:cs="Arial"/>
          <w:color w:val="000000"/>
        </w:rPr>
        <w:t xml:space="preserve"> do rutinního provozu</w:t>
      </w:r>
      <w:r>
        <w:rPr>
          <w:rFonts w:ascii="Arial" w:hAnsi="Arial" w:cs="Arial"/>
          <w:color w:val="000000"/>
        </w:rPr>
        <w:t>.</w:t>
      </w:r>
    </w:p>
    <w:p w14:paraId="6874EC36" w14:textId="77777777" w:rsidR="00AA2831" w:rsidRDefault="00AA2831" w:rsidP="00AA2831">
      <w:pPr>
        <w:pStyle w:val="Zkladntext"/>
        <w:numPr>
          <w:ilvl w:val="0"/>
          <w:numId w:val="32"/>
        </w:numPr>
        <w:spacing w:before="60" w:after="60" w:line="276" w:lineRule="auto"/>
        <w:ind w:left="709" w:hanging="283"/>
        <w:jc w:val="both"/>
        <w:rPr>
          <w:rFonts w:ascii="Arial" w:hAnsi="Arial" w:cs="Arial"/>
          <w:color w:val="000000"/>
        </w:rPr>
      </w:pPr>
      <w:r w:rsidRPr="00AA2831">
        <w:rPr>
          <w:rFonts w:ascii="Arial" w:hAnsi="Arial" w:cs="Arial"/>
          <w:color w:val="000000"/>
        </w:rPr>
        <w:t>Testy provede prodávající ve spolupráci s odbornými pracovníky kupujícího za stejných podmínek, za jakých bude zboží fungovat v rutinním provozu.</w:t>
      </w:r>
    </w:p>
    <w:p w14:paraId="2D2824F7" w14:textId="77777777" w:rsidR="00AA2831" w:rsidRPr="00AA2831" w:rsidRDefault="00AA2831" w:rsidP="00AA2831">
      <w:pPr>
        <w:pStyle w:val="Zkladntext"/>
        <w:numPr>
          <w:ilvl w:val="0"/>
          <w:numId w:val="32"/>
        </w:numPr>
        <w:spacing w:before="60" w:after="60" w:line="276" w:lineRule="auto"/>
        <w:ind w:left="709" w:hanging="283"/>
        <w:jc w:val="both"/>
        <w:rPr>
          <w:rFonts w:ascii="Arial" w:hAnsi="Arial" w:cs="Arial"/>
          <w:color w:val="000000"/>
        </w:rPr>
      </w:pPr>
      <w:r w:rsidRPr="00AA2831">
        <w:rPr>
          <w:rFonts w:ascii="Arial" w:hAnsi="Arial" w:cs="Arial"/>
        </w:rPr>
        <w:t>Tam, kde to</w:t>
      </w:r>
      <w:r>
        <w:rPr>
          <w:rFonts w:ascii="Arial" w:hAnsi="Arial" w:cs="Arial"/>
        </w:rPr>
        <w:t xml:space="preserve"> zboží</w:t>
      </w:r>
      <w:r w:rsidRPr="00AA2831">
        <w:rPr>
          <w:rFonts w:ascii="Arial" w:hAnsi="Arial" w:cs="Arial"/>
        </w:rPr>
        <w:t xml:space="preserve"> vyžaduje, budou akceptační testy zahrnovat i testy redundance a odolnosti proti selhání jednonásobné chyby u redundantních komponent.</w:t>
      </w:r>
      <w:r>
        <w:rPr>
          <w:rFonts w:ascii="Arial" w:hAnsi="Arial" w:cs="Arial"/>
        </w:rPr>
        <w:t xml:space="preserve"> </w:t>
      </w:r>
    </w:p>
    <w:p w14:paraId="4F12AD95" w14:textId="6312B6A8" w:rsidR="00AA2831" w:rsidRPr="00AA2831" w:rsidRDefault="00AA2831" w:rsidP="00AA2831">
      <w:pPr>
        <w:pStyle w:val="Zkladntext"/>
        <w:numPr>
          <w:ilvl w:val="0"/>
          <w:numId w:val="32"/>
        </w:numPr>
        <w:spacing w:before="60" w:after="60" w:line="276" w:lineRule="auto"/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AA2831">
        <w:rPr>
          <w:rFonts w:ascii="Arial" w:hAnsi="Arial" w:cs="Arial"/>
          <w:color w:val="000000"/>
        </w:rPr>
        <w:t>kceptační kritéri</w:t>
      </w:r>
      <w:r>
        <w:rPr>
          <w:rFonts w:ascii="Arial" w:hAnsi="Arial" w:cs="Arial"/>
          <w:color w:val="000000"/>
        </w:rPr>
        <w:t>a</w:t>
      </w:r>
      <w:r w:rsidRPr="00AA2831">
        <w:rPr>
          <w:rFonts w:ascii="Arial" w:hAnsi="Arial" w:cs="Arial"/>
          <w:color w:val="000000"/>
        </w:rPr>
        <w:t xml:space="preserve"> a test</w:t>
      </w:r>
      <w:r>
        <w:rPr>
          <w:rFonts w:ascii="Arial" w:hAnsi="Arial" w:cs="Arial"/>
          <w:color w:val="000000"/>
        </w:rPr>
        <w:t>y</w:t>
      </w:r>
      <w:r w:rsidRPr="00AA2831">
        <w:rPr>
          <w:rFonts w:ascii="Arial" w:hAnsi="Arial" w:cs="Arial"/>
          <w:color w:val="000000"/>
        </w:rPr>
        <w:t xml:space="preserve">, včetně akceptačního protokolu, pro všechny dodávané části </w:t>
      </w:r>
      <w:r>
        <w:rPr>
          <w:rFonts w:ascii="Arial" w:hAnsi="Arial" w:cs="Arial"/>
          <w:color w:val="000000"/>
        </w:rPr>
        <w:t>zboží</w:t>
      </w:r>
      <w:r w:rsidRPr="00AA283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prodávající </w:t>
      </w:r>
      <w:r w:rsidR="008D0C44">
        <w:rPr>
          <w:rFonts w:ascii="Arial" w:hAnsi="Arial" w:cs="Arial"/>
          <w:color w:val="000000"/>
        </w:rPr>
        <w:t>provede podle</w:t>
      </w:r>
      <w:r w:rsidRPr="00AA2831">
        <w:rPr>
          <w:rFonts w:ascii="Arial" w:hAnsi="Arial" w:cs="Arial"/>
          <w:color w:val="000000"/>
        </w:rPr>
        <w:t xml:space="preserve"> prováděcího projektu</w:t>
      </w:r>
      <w:r w:rsidR="008D0C44">
        <w:rPr>
          <w:rFonts w:ascii="Arial" w:hAnsi="Arial" w:cs="Arial"/>
          <w:color w:val="000000"/>
        </w:rPr>
        <w:t xml:space="preserve"> schváleného kupujícím.</w:t>
      </w:r>
    </w:p>
    <w:p w14:paraId="05DD012F" w14:textId="45AD8730" w:rsidR="005C1F42" w:rsidRPr="00AA2831" w:rsidRDefault="005C1F42" w:rsidP="00AA2831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A2831">
        <w:rPr>
          <w:rFonts w:ascii="Arial" w:hAnsi="Arial" w:cs="Arial"/>
          <w:color w:val="000000"/>
        </w:rPr>
        <w:t>Výsledkem akceptačního řízení mohou být následující stavy:</w:t>
      </w:r>
    </w:p>
    <w:p w14:paraId="13747A4C" w14:textId="6E373A5C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lastRenderedPageBreak/>
        <w:t>Neakceptováno</w:t>
      </w:r>
    </w:p>
    <w:p w14:paraId="61B68E0D" w14:textId="44F2D8B6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 w:rsidRPr="00A90F73">
        <w:rPr>
          <w:rFonts w:ascii="Arial" w:hAnsi="Arial" w:cs="Arial"/>
          <w:color w:val="000000"/>
        </w:rPr>
        <w:t>odstranění vad</w:t>
      </w:r>
      <w:r w:rsidRPr="00A90F73">
        <w:rPr>
          <w:rFonts w:ascii="Arial" w:hAnsi="Arial" w:cs="Arial"/>
          <w:color w:val="000000"/>
        </w:rPr>
        <w:t xml:space="preserve"> vyzve </w:t>
      </w:r>
      <w:r w:rsidR="006730A7" w:rsidRPr="00A90F73">
        <w:rPr>
          <w:rFonts w:ascii="Arial" w:hAnsi="Arial" w:cs="Arial"/>
          <w:color w:val="000000"/>
        </w:rPr>
        <w:t>kupující prodávajícího</w:t>
      </w:r>
      <w:r w:rsidRPr="00A90F73">
        <w:rPr>
          <w:rFonts w:ascii="Arial" w:hAnsi="Arial" w:cs="Arial"/>
          <w:color w:val="000000"/>
        </w:rPr>
        <w:t xml:space="preserve"> k provedení nové kontroly.</w:t>
      </w:r>
    </w:p>
    <w:p w14:paraId="4E06D346" w14:textId="08FCB815" w:rsidR="008A481E" w:rsidRPr="00A90F73" w:rsidRDefault="005C1F42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 konání akceptačního řízení </w:t>
      </w:r>
      <w:r w:rsidR="00F14547" w:rsidRPr="00A90F73">
        <w:rPr>
          <w:rFonts w:ascii="Arial" w:hAnsi="Arial" w:cs="Arial"/>
          <w:color w:val="000000"/>
        </w:rPr>
        <w:t>bude sepsán akceptační protokol</w:t>
      </w:r>
      <w:r w:rsidRPr="00A90F73">
        <w:rPr>
          <w:rFonts w:ascii="Arial" w:hAnsi="Arial" w:cs="Arial"/>
          <w:color w:val="000000"/>
        </w:rPr>
        <w:t>. Podkladem řádné fakturace je pouze akceptační protokol, ve kterém je uvedeno, že kupující akceptuje plnění bez výhrad</w:t>
      </w:r>
      <w:r w:rsidR="00F14547" w:rsidRPr="00A90F73">
        <w:rPr>
          <w:rFonts w:ascii="Arial" w:hAnsi="Arial" w:cs="Arial"/>
          <w:color w:val="000000"/>
        </w:rPr>
        <w:t xml:space="preserve">. Akceptační protokol bude obsahovat kontaktní údaje prodávajícího a kupujícího, </w:t>
      </w:r>
      <w:r w:rsidR="008A481E" w:rsidRPr="00A90F73">
        <w:rPr>
          <w:rFonts w:ascii="Arial" w:hAnsi="Arial" w:cs="Arial"/>
          <w:color w:val="000000"/>
        </w:rPr>
        <w:t xml:space="preserve">identifikaci dodacího listu, kterého se akceptační protokol týká, </w:t>
      </w:r>
      <w:r w:rsidR="00CF2DBC" w:rsidRPr="00A90F73">
        <w:rPr>
          <w:rFonts w:ascii="Arial" w:hAnsi="Arial" w:cs="Arial"/>
          <w:color w:val="000000"/>
        </w:rPr>
        <w:t xml:space="preserve">stručný popis činností realizovaných v souvislosti s dodávkou, </w:t>
      </w:r>
      <w:r w:rsidR="008A481E" w:rsidRPr="00A90F73">
        <w:rPr>
          <w:rFonts w:ascii="Arial" w:hAnsi="Arial" w:cs="Arial"/>
          <w:color w:val="000000"/>
        </w:rPr>
        <w:t>vyjádření kupujícího o akceptaci, datum akceptace a podpisy oprávněných osob kupujícího a prodávajícího.</w:t>
      </w:r>
      <w:r w:rsidR="008750B6" w:rsidRPr="00A90F73">
        <w:rPr>
          <w:rFonts w:ascii="Arial" w:hAnsi="Arial" w:cs="Arial"/>
          <w:color w:val="000000"/>
        </w:rPr>
        <w:t xml:space="preserve"> </w:t>
      </w:r>
      <w:r w:rsidR="008A481E" w:rsidRPr="00A90F73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83A8DE8" w14:textId="7EE3BD03" w:rsidR="00355EBA" w:rsidRDefault="00BD6D97" w:rsidP="001C270C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se zavazuje dodat na základě této smlouvy odběratel</w:t>
      </w:r>
      <w:r w:rsidR="00CE57C6" w:rsidRPr="00A90F73">
        <w:rPr>
          <w:rFonts w:ascii="Arial" w:hAnsi="Arial" w:cs="Arial"/>
          <w:color w:val="000000"/>
        </w:rPr>
        <w:t>i</w:t>
      </w:r>
      <w:r w:rsidRPr="00A90F73">
        <w:rPr>
          <w:rFonts w:ascii="Arial" w:hAnsi="Arial" w:cs="Arial"/>
          <w:color w:val="000000"/>
        </w:rPr>
        <w:t xml:space="preserve"> pouze nové a nepoužité </w:t>
      </w:r>
      <w:r w:rsidR="00A90F73">
        <w:rPr>
          <w:rFonts w:ascii="Arial" w:hAnsi="Arial" w:cs="Arial"/>
          <w:color w:val="000000"/>
        </w:rPr>
        <w:t>zboží</w:t>
      </w:r>
      <w:r w:rsidRPr="00A90F73">
        <w:rPr>
          <w:rFonts w:ascii="Arial" w:hAnsi="Arial" w:cs="Arial"/>
          <w:color w:val="000000"/>
        </w:rPr>
        <w:t>.</w:t>
      </w:r>
      <w:r w:rsidR="00A90F73">
        <w:rPr>
          <w:rFonts w:ascii="Arial" w:hAnsi="Arial" w:cs="Arial"/>
          <w:color w:val="000000"/>
        </w:rPr>
        <w:t xml:space="preserve"> V případě, že před samotným dodáním přestane výrobce předmětnou část zboží vyrábět a nebude možné ho v nabízené konfiguraci dodat, může prodávající dodat náhradní zboží, a to za stejnou či nižší cenu při stejně či vyšší konfiguraci.</w:t>
      </w:r>
    </w:p>
    <w:p w14:paraId="6374FC1C" w14:textId="11A3ABC2" w:rsidR="00462325" w:rsidRPr="009A6577" w:rsidRDefault="00462325" w:rsidP="00462325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A6577">
        <w:rPr>
          <w:rFonts w:ascii="Arial" w:hAnsi="Arial" w:cs="Arial"/>
        </w:rPr>
        <w:t xml:space="preserve">Servisní práce bude prodávající </w:t>
      </w:r>
      <w:r w:rsidRPr="009A6577">
        <w:rPr>
          <w:rFonts w:ascii="Arial" w:hAnsi="Arial" w:cs="Arial"/>
          <w:color w:val="000000"/>
        </w:rPr>
        <w:t>provádět podle požadavků kupujícího v souladu s podmínkami servisu a technické podpory dle přílohy č. 1 této smlouvy.</w:t>
      </w:r>
      <w:r w:rsidR="00065BCD">
        <w:rPr>
          <w:rFonts w:ascii="Arial" w:hAnsi="Arial" w:cs="Arial"/>
          <w:color w:val="000000"/>
        </w:rPr>
        <w:t xml:space="preserve"> </w:t>
      </w:r>
      <w:r w:rsidR="00065BCD" w:rsidRPr="00065BCD">
        <w:rPr>
          <w:rFonts w:ascii="Arial" w:hAnsi="Arial" w:cs="Arial"/>
          <w:color w:val="000000"/>
        </w:rPr>
        <w:t xml:space="preserve">Provedené práce jsou evidovány </w:t>
      </w:r>
      <w:r w:rsidR="00FE01CB">
        <w:rPr>
          <w:rFonts w:ascii="Arial" w:hAnsi="Arial" w:cs="Arial"/>
          <w:color w:val="000000"/>
        </w:rPr>
        <w:br/>
      </w:r>
      <w:r w:rsidR="00065BCD" w:rsidRPr="00065BCD">
        <w:rPr>
          <w:rFonts w:ascii="Arial" w:hAnsi="Arial" w:cs="Arial"/>
          <w:color w:val="000000"/>
        </w:rPr>
        <w:t>v systému ServiceDesk dodavatele.</w:t>
      </w:r>
      <w:r w:rsidR="00823B9A">
        <w:rPr>
          <w:rFonts w:ascii="Arial" w:hAnsi="Arial" w:cs="Arial"/>
          <w:color w:val="000000"/>
        </w:rPr>
        <w:t xml:space="preserve"> Závazek dodavatele na servisní služby bude ukončen k poslednímu dni měsíce, v němž uplyne 60 měsíců od podpisu akceptačního protokolu dle článku 6</w:t>
      </w:r>
      <w:r w:rsidR="00E73F77">
        <w:rPr>
          <w:rFonts w:ascii="Arial" w:hAnsi="Arial" w:cs="Arial"/>
          <w:color w:val="000000"/>
        </w:rPr>
        <w:t xml:space="preserve"> </w:t>
      </w:r>
      <w:r w:rsidR="00823B9A">
        <w:rPr>
          <w:rFonts w:ascii="Arial" w:hAnsi="Arial" w:cs="Arial"/>
          <w:color w:val="000000"/>
        </w:rPr>
        <w:t>odst. 7</w:t>
      </w:r>
      <w:r w:rsidR="00E73F77">
        <w:rPr>
          <w:rFonts w:ascii="Arial" w:hAnsi="Arial" w:cs="Arial"/>
          <w:color w:val="000000"/>
        </w:rPr>
        <w:t>.</w:t>
      </w:r>
      <w:r w:rsidR="00823B9A">
        <w:rPr>
          <w:rFonts w:ascii="Arial" w:hAnsi="Arial" w:cs="Arial"/>
          <w:color w:val="000000"/>
        </w:rPr>
        <w:t xml:space="preserve"> této smlouvy.</w:t>
      </w:r>
      <w:r w:rsidR="00D70AFA">
        <w:rPr>
          <w:rFonts w:ascii="Arial" w:hAnsi="Arial" w:cs="Arial"/>
          <w:color w:val="000000"/>
        </w:rPr>
        <w:t xml:space="preserve"> </w:t>
      </w:r>
    </w:p>
    <w:p w14:paraId="0FB30FE2" w14:textId="77777777" w:rsidR="00462325" w:rsidRPr="001C270C" w:rsidRDefault="00462325" w:rsidP="00462325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</w:p>
    <w:p w14:paraId="1E59FEBE" w14:textId="02D50C15" w:rsidR="009C1D7B" w:rsidRPr="00A90F73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A90F73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Kupní cena</w:t>
      </w:r>
    </w:p>
    <w:p w14:paraId="0741D87F" w14:textId="01AD4912" w:rsidR="00F270B5" w:rsidRDefault="009C1D7B" w:rsidP="00E01C9D">
      <w:pPr>
        <w:pStyle w:val="Zkladntext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zboží </w:t>
      </w:r>
      <w:r w:rsidR="00CF2DBC" w:rsidRPr="00A90F73">
        <w:rPr>
          <w:rFonts w:ascii="Arial" w:hAnsi="Arial" w:cs="Arial"/>
          <w:color w:val="000000"/>
        </w:rPr>
        <w:t xml:space="preserve">včetně realizace souvisejících činností </w:t>
      </w:r>
      <w:r w:rsidR="003B755E" w:rsidRPr="00A90F73">
        <w:rPr>
          <w:rFonts w:ascii="Arial" w:hAnsi="Arial" w:cs="Arial"/>
          <w:color w:val="000000"/>
        </w:rPr>
        <w:t xml:space="preserve">dle </w:t>
      </w:r>
      <w:r w:rsidR="00740097" w:rsidRPr="00A90F73">
        <w:rPr>
          <w:rFonts w:ascii="Arial" w:hAnsi="Arial" w:cs="Arial"/>
          <w:color w:val="000000"/>
        </w:rPr>
        <w:t>článk</w:t>
      </w:r>
      <w:r w:rsidR="00740097">
        <w:rPr>
          <w:rFonts w:ascii="Arial" w:hAnsi="Arial" w:cs="Arial"/>
          <w:color w:val="000000"/>
        </w:rPr>
        <w:t>ů</w:t>
      </w:r>
      <w:r w:rsidR="00740097" w:rsidRPr="00A90F73">
        <w:rPr>
          <w:rFonts w:ascii="Arial" w:hAnsi="Arial" w:cs="Arial"/>
          <w:color w:val="000000"/>
        </w:rPr>
        <w:t xml:space="preserve"> </w:t>
      </w:r>
      <w:r w:rsidR="00BD215C" w:rsidRPr="00A90F73">
        <w:rPr>
          <w:rFonts w:ascii="Arial" w:hAnsi="Arial" w:cs="Arial"/>
          <w:color w:val="000000"/>
        </w:rPr>
        <w:t>4</w:t>
      </w:r>
      <w:r w:rsidR="00B51D5A">
        <w:rPr>
          <w:rFonts w:ascii="Arial" w:hAnsi="Arial" w:cs="Arial"/>
          <w:color w:val="000000"/>
        </w:rPr>
        <w:t xml:space="preserve"> až </w:t>
      </w:r>
      <w:r w:rsidR="00740097">
        <w:rPr>
          <w:rFonts w:ascii="Arial" w:hAnsi="Arial" w:cs="Arial"/>
          <w:color w:val="000000"/>
        </w:rPr>
        <w:t>6</w:t>
      </w:r>
      <w:r w:rsidR="00740097" w:rsidRPr="00A90F73">
        <w:rPr>
          <w:rFonts w:ascii="Arial" w:hAnsi="Arial" w:cs="Arial"/>
          <w:color w:val="000000"/>
        </w:rPr>
        <w:t xml:space="preserve"> </w:t>
      </w:r>
      <w:r w:rsidR="00CF2DBC" w:rsidRPr="00A90F73">
        <w:rPr>
          <w:rFonts w:ascii="Arial" w:hAnsi="Arial" w:cs="Arial"/>
          <w:color w:val="000000"/>
        </w:rPr>
        <w:t>této smlouvy je stanovena v následující výši.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6095"/>
        <w:gridCol w:w="2120"/>
      </w:tblGrid>
      <w:tr w:rsidR="00B51D5A" w:rsidRPr="00A90F73" w14:paraId="5107314D" w14:textId="77777777" w:rsidTr="00FE01CB">
        <w:trPr>
          <w:trHeight w:val="510"/>
        </w:trPr>
        <w:tc>
          <w:tcPr>
            <w:tcW w:w="6520" w:type="dxa"/>
            <w:gridSpan w:val="2"/>
            <w:shd w:val="clear" w:color="auto" w:fill="D9D9D9" w:themeFill="background1" w:themeFillShade="D9"/>
          </w:tcPr>
          <w:p w14:paraId="7F401572" w14:textId="197A0D75" w:rsidR="00B51D5A" w:rsidRPr="00A90F73" w:rsidRDefault="00B51D5A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Plnění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5883BD6F" w14:textId="42BBD2C9" w:rsidR="00B51D5A" w:rsidRPr="00A90F73" w:rsidRDefault="00B51D5A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Nabídková cena v Kč</w:t>
            </w:r>
          </w:p>
        </w:tc>
      </w:tr>
      <w:tr w:rsidR="002B53F0" w:rsidRPr="00A90F73" w14:paraId="77A98C61" w14:textId="77777777" w:rsidTr="00FE01CB">
        <w:trPr>
          <w:trHeight w:val="510"/>
        </w:trPr>
        <w:tc>
          <w:tcPr>
            <w:tcW w:w="425" w:type="dxa"/>
            <w:vAlign w:val="center"/>
          </w:tcPr>
          <w:p w14:paraId="053007A3" w14:textId="605C73DD" w:rsidR="002B53F0" w:rsidRPr="00CD7B36" w:rsidRDefault="002B53F0" w:rsidP="00FE01CB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76258034" w14:textId="527402C6" w:rsidR="002B53F0" w:rsidRPr="00CD7B36" w:rsidRDefault="002B53F0" w:rsidP="002B53F0">
            <w:pPr>
              <w:pStyle w:val="Zkladntext"/>
              <w:spacing w:before="120" w:line="276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Dodávka HW a SW (tj. položky </w:t>
            </w:r>
            <w:r w:rsidR="00061954">
              <w:rPr>
                <w:rFonts w:ascii="Arial" w:hAnsi="Arial" w:cs="Arial"/>
                <w:bCs/>
                <w:color w:val="000000"/>
              </w:rPr>
              <w:t xml:space="preserve">č. </w:t>
            </w:r>
            <w:r>
              <w:rPr>
                <w:rFonts w:ascii="Arial" w:hAnsi="Arial" w:cs="Arial"/>
                <w:bCs/>
                <w:color w:val="000000"/>
              </w:rPr>
              <w:t>1 až 7 položkového rozpočtu)</w:t>
            </w:r>
          </w:p>
        </w:tc>
        <w:tc>
          <w:tcPr>
            <w:tcW w:w="2120" w:type="dxa"/>
          </w:tcPr>
          <w:p w14:paraId="17B436DD" w14:textId="4DB73510" w:rsidR="002B53F0" w:rsidRPr="003F16A2" w:rsidRDefault="002B53F0" w:rsidP="002B53F0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cyan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2B53F0" w:rsidRPr="00A90F73" w14:paraId="530B4E7C" w14:textId="77777777" w:rsidTr="00FE01CB">
        <w:trPr>
          <w:trHeight w:val="510"/>
        </w:trPr>
        <w:tc>
          <w:tcPr>
            <w:tcW w:w="425" w:type="dxa"/>
            <w:vAlign w:val="center"/>
          </w:tcPr>
          <w:p w14:paraId="05111449" w14:textId="60A0735A" w:rsidR="002B53F0" w:rsidRPr="00CD7B36" w:rsidRDefault="002B53F0" w:rsidP="00FE01CB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7B43D962" w14:textId="444C075F" w:rsidR="002B53F0" w:rsidRPr="00CD7B36" w:rsidRDefault="002B53F0" w:rsidP="002B53F0">
            <w:pPr>
              <w:pStyle w:val="Zkladntext"/>
              <w:spacing w:before="120" w:line="276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Implementace (tj. položky </w:t>
            </w:r>
            <w:r w:rsidR="00061954">
              <w:rPr>
                <w:rFonts w:ascii="Arial" w:hAnsi="Arial" w:cs="Arial"/>
                <w:bCs/>
                <w:color w:val="000000"/>
              </w:rPr>
              <w:t xml:space="preserve">č. </w:t>
            </w:r>
            <w:r>
              <w:rPr>
                <w:rFonts w:ascii="Arial" w:hAnsi="Arial" w:cs="Arial"/>
                <w:bCs/>
                <w:color w:val="000000"/>
              </w:rPr>
              <w:t>8 a 9 položkového rozpočtu)</w:t>
            </w:r>
          </w:p>
        </w:tc>
        <w:tc>
          <w:tcPr>
            <w:tcW w:w="2120" w:type="dxa"/>
          </w:tcPr>
          <w:p w14:paraId="74F76C86" w14:textId="3C0E6655" w:rsidR="002B53F0" w:rsidRPr="003F16A2" w:rsidRDefault="002B53F0" w:rsidP="002B53F0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cyan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2B53F0" w:rsidRPr="00A90F73" w14:paraId="1C7ADF97" w14:textId="77777777" w:rsidTr="00FE01CB">
        <w:trPr>
          <w:trHeight w:val="510"/>
        </w:trPr>
        <w:tc>
          <w:tcPr>
            <w:tcW w:w="425" w:type="dxa"/>
            <w:vAlign w:val="center"/>
          </w:tcPr>
          <w:p w14:paraId="2377EF2F" w14:textId="4A22FD11" w:rsidR="002B53F0" w:rsidRDefault="00061954" w:rsidP="00950B72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4B1F9B24" w14:textId="1C6648DF" w:rsidR="002B53F0" w:rsidRPr="00CD7B36" w:rsidRDefault="00061954" w:rsidP="002B53F0">
            <w:pPr>
              <w:pStyle w:val="Zkladntext"/>
              <w:spacing w:before="120" w:line="276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Servisní služby (tj. položka č. 10 položkového rozpočtu) </w:t>
            </w:r>
            <w:r>
              <w:rPr>
                <w:rFonts w:ascii="Arial" w:hAnsi="Arial" w:cs="Arial"/>
                <w:bCs/>
                <w:color w:val="000000"/>
              </w:rPr>
              <w:br/>
              <w:t>– MĚSÍČNÍ PAUŠÁL</w:t>
            </w:r>
          </w:p>
        </w:tc>
        <w:tc>
          <w:tcPr>
            <w:tcW w:w="2120" w:type="dxa"/>
          </w:tcPr>
          <w:p w14:paraId="168F8F58" w14:textId="3884C9FB" w:rsidR="002B53F0" w:rsidRPr="003F16A2" w:rsidRDefault="002B53F0" w:rsidP="002B53F0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cyan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2B53F0" w:rsidRPr="00A90F73" w14:paraId="511A54EB" w14:textId="77777777" w:rsidTr="00FE01CB">
        <w:trPr>
          <w:trHeight w:val="510"/>
        </w:trPr>
        <w:tc>
          <w:tcPr>
            <w:tcW w:w="425" w:type="dxa"/>
            <w:vAlign w:val="center"/>
          </w:tcPr>
          <w:p w14:paraId="3C4FCAF2" w14:textId="3DC6923E" w:rsidR="002B53F0" w:rsidRPr="00CD7B36" w:rsidRDefault="00061954" w:rsidP="00FE01CB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059F0B2B" w14:textId="0A7946BA" w:rsidR="002B53F0" w:rsidRPr="00CD7B36" w:rsidRDefault="00061954" w:rsidP="002B53F0">
            <w:pPr>
              <w:pStyle w:val="Zkladntext"/>
              <w:spacing w:before="120" w:line="276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Servisní služby (tj. položka č. 10 položkového rozpočtu) </w:t>
            </w:r>
            <w:r>
              <w:rPr>
                <w:rFonts w:ascii="Arial" w:hAnsi="Arial" w:cs="Arial"/>
                <w:bCs/>
                <w:color w:val="000000"/>
              </w:rPr>
              <w:br/>
              <w:t>– CELKEM za 60 měsíců</w:t>
            </w:r>
          </w:p>
        </w:tc>
        <w:tc>
          <w:tcPr>
            <w:tcW w:w="2120" w:type="dxa"/>
          </w:tcPr>
          <w:p w14:paraId="417C1ABB" w14:textId="057D2D30" w:rsidR="002B53F0" w:rsidRPr="003F16A2" w:rsidRDefault="002B53F0" w:rsidP="002B53F0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cyan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2B53F0" w:rsidRPr="00A90F73" w14:paraId="3E82CBA3" w14:textId="77777777" w:rsidTr="00FE01CB">
        <w:trPr>
          <w:trHeight w:val="510"/>
        </w:trPr>
        <w:tc>
          <w:tcPr>
            <w:tcW w:w="6520" w:type="dxa"/>
            <w:gridSpan w:val="2"/>
            <w:shd w:val="clear" w:color="auto" w:fill="F2F2F2" w:themeFill="background1" w:themeFillShade="F2"/>
          </w:tcPr>
          <w:p w14:paraId="02E9B467" w14:textId="3A0AB5AB" w:rsidR="002B53F0" w:rsidRPr="00CD7B36" w:rsidRDefault="002B53F0" w:rsidP="002B53F0">
            <w:pPr>
              <w:pStyle w:val="Zkladntext"/>
              <w:spacing w:before="120" w:line="276" w:lineRule="auto"/>
              <w:rPr>
                <w:rFonts w:ascii="Arial" w:hAnsi="Arial" w:cs="Arial"/>
                <w:bCs/>
                <w:color w:val="000000"/>
              </w:rPr>
            </w:pPr>
            <w:r w:rsidRPr="00CD7B36">
              <w:rPr>
                <w:rFonts w:ascii="Arial" w:hAnsi="Arial" w:cs="Arial"/>
                <w:bCs/>
                <w:color w:val="000000"/>
              </w:rPr>
              <w:t>Celková cena</w:t>
            </w:r>
            <w:r>
              <w:rPr>
                <w:rFonts w:ascii="Arial" w:hAnsi="Arial" w:cs="Arial"/>
                <w:bCs/>
                <w:color w:val="000000"/>
              </w:rPr>
              <w:t xml:space="preserve"> (A + B + </w:t>
            </w:r>
            <w:r w:rsidR="006F37E4">
              <w:rPr>
                <w:rFonts w:ascii="Arial" w:hAnsi="Arial" w:cs="Arial"/>
                <w:bCs/>
                <w:color w:val="000000"/>
              </w:rPr>
              <w:t>D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  <w:r w:rsidRPr="00CD7B36">
              <w:rPr>
                <w:rFonts w:ascii="Arial" w:hAnsi="Arial" w:cs="Arial"/>
                <w:bCs/>
                <w:color w:val="000000"/>
              </w:rPr>
              <w:t xml:space="preserve"> v Kč bez DPH</w:t>
            </w:r>
          </w:p>
        </w:tc>
        <w:tc>
          <w:tcPr>
            <w:tcW w:w="2120" w:type="dxa"/>
          </w:tcPr>
          <w:p w14:paraId="5ABA7762" w14:textId="15082708" w:rsidR="002B53F0" w:rsidRPr="00A90F73" w:rsidRDefault="002B53F0" w:rsidP="002B53F0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2B53F0" w:rsidRPr="00A90F73" w14:paraId="686569B4" w14:textId="77777777" w:rsidTr="00FE01CB">
        <w:trPr>
          <w:trHeight w:val="510"/>
        </w:trPr>
        <w:tc>
          <w:tcPr>
            <w:tcW w:w="6520" w:type="dxa"/>
            <w:gridSpan w:val="2"/>
            <w:shd w:val="clear" w:color="auto" w:fill="F2F2F2" w:themeFill="background1" w:themeFillShade="F2"/>
          </w:tcPr>
          <w:p w14:paraId="3ACAFF50" w14:textId="7D73EE84" w:rsidR="002B53F0" w:rsidRPr="00A90F73" w:rsidRDefault="002B53F0" w:rsidP="002B53F0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lastRenderedPageBreak/>
              <w:t>DPH v Kč samostatně</w:t>
            </w:r>
          </w:p>
        </w:tc>
        <w:tc>
          <w:tcPr>
            <w:tcW w:w="2120" w:type="dxa"/>
          </w:tcPr>
          <w:p w14:paraId="18B16466" w14:textId="02402A90" w:rsidR="002B53F0" w:rsidRPr="00A90F73" w:rsidRDefault="002B53F0" w:rsidP="002B53F0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2B53F0" w:rsidRPr="00A90F73" w14:paraId="1B535263" w14:textId="77777777" w:rsidTr="00FE01CB">
        <w:trPr>
          <w:trHeight w:val="510"/>
        </w:trPr>
        <w:tc>
          <w:tcPr>
            <w:tcW w:w="6520" w:type="dxa"/>
            <w:gridSpan w:val="2"/>
            <w:shd w:val="clear" w:color="auto" w:fill="F2F2F2" w:themeFill="background1" w:themeFillShade="F2"/>
          </w:tcPr>
          <w:p w14:paraId="159517A1" w14:textId="1D29B76B" w:rsidR="002B53F0" w:rsidRPr="00A90F73" w:rsidRDefault="002B53F0" w:rsidP="002B53F0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Celková cena v Kč včetně DPH</w:t>
            </w:r>
          </w:p>
        </w:tc>
        <w:tc>
          <w:tcPr>
            <w:tcW w:w="2120" w:type="dxa"/>
          </w:tcPr>
          <w:p w14:paraId="13B82AEC" w14:textId="67117930" w:rsidR="002B53F0" w:rsidRPr="00A90F73" w:rsidRDefault="002B53F0" w:rsidP="002B53F0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</w:tbl>
    <w:p w14:paraId="623CCDC7" w14:textId="74CAA93E" w:rsidR="00B51D5A" w:rsidRDefault="00B51D5A" w:rsidP="00B51D5A">
      <w:pPr>
        <w:pStyle w:val="Zkladntext"/>
        <w:spacing w:before="240" w:line="276" w:lineRule="auto"/>
        <w:ind w:left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Podrobný</w:t>
      </w:r>
      <w:r w:rsidR="002B53F0">
        <w:rPr>
          <w:rFonts w:ascii="Arial" w:hAnsi="Arial" w:cs="Arial"/>
          <w:color w:val="000000"/>
        </w:rPr>
        <w:t xml:space="preserve"> položkový</w:t>
      </w:r>
      <w:r>
        <w:rPr>
          <w:rFonts w:ascii="Arial" w:hAnsi="Arial" w:cs="Arial"/>
          <w:color w:val="000000"/>
        </w:rPr>
        <w:t xml:space="preserve"> rozpočet nabídkových cen všech položek je součástí</w:t>
      </w:r>
      <w:r w:rsidRPr="003E2B45">
        <w:rPr>
          <w:rFonts w:ascii="Arial" w:hAnsi="Arial" w:cs="Arial"/>
          <w:color w:val="000000"/>
        </w:rPr>
        <w:t xml:space="preserve"> přílo</w:t>
      </w:r>
      <w:r>
        <w:rPr>
          <w:rFonts w:ascii="Arial" w:hAnsi="Arial" w:cs="Arial"/>
          <w:color w:val="000000"/>
        </w:rPr>
        <w:t>hy</w:t>
      </w:r>
      <w:r w:rsidRPr="003E2B45">
        <w:rPr>
          <w:rFonts w:ascii="Arial" w:hAnsi="Arial" w:cs="Arial"/>
          <w:color w:val="000000"/>
        </w:rPr>
        <w:t xml:space="preserve"> č. 1 </w:t>
      </w:r>
      <w:r>
        <w:rPr>
          <w:rFonts w:ascii="Arial" w:hAnsi="Arial" w:cs="Arial"/>
          <w:color w:val="000000"/>
        </w:rPr>
        <w:t xml:space="preserve">této </w:t>
      </w:r>
      <w:r w:rsidRPr="003E2B45">
        <w:rPr>
          <w:rFonts w:ascii="Arial" w:hAnsi="Arial" w:cs="Arial"/>
          <w:color w:val="000000"/>
        </w:rPr>
        <w:t>smlouvy</w:t>
      </w:r>
      <w:r>
        <w:rPr>
          <w:rFonts w:ascii="Arial" w:hAnsi="Arial" w:cs="Arial"/>
          <w:color w:val="000000"/>
        </w:rPr>
        <w:t>.</w:t>
      </w:r>
    </w:p>
    <w:p w14:paraId="17975244" w14:textId="2B6D8146" w:rsidR="009C1D7B" w:rsidRPr="00E33CB2" w:rsidRDefault="007E6FD5" w:rsidP="00E33CB2">
      <w:pPr>
        <w:pStyle w:val="Zkladntext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Cen</w:t>
      </w:r>
      <w:r>
        <w:rPr>
          <w:rFonts w:ascii="Arial" w:hAnsi="Arial" w:cs="Arial"/>
          <w:color w:val="000000"/>
        </w:rPr>
        <w:t>y</w:t>
      </w:r>
      <w:r w:rsidRPr="00A90F73">
        <w:rPr>
          <w:rFonts w:ascii="Arial" w:hAnsi="Arial" w:cs="Arial"/>
          <w:color w:val="000000"/>
        </w:rPr>
        <w:t xml:space="preserve"> uveden</w:t>
      </w:r>
      <w:r>
        <w:rPr>
          <w:rFonts w:ascii="Arial" w:hAnsi="Arial" w:cs="Arial"/>
          <w:color w:val="000000"/>
        </w:rPr>
        <w:t>é</w:t>
      </w:r>
      <w:r w:rsidRPr="00A90F73">
        <w:rPr>
          <w:rFonts w:ascii="Arial" w:hAnsi="Arial" w:cs="Arial"/>
          <w:color w:val="000000"/>
        </w:rPr>
        <w:t xml:space="preserve"> </w:t>
      </w:r>
      <w:r w:rsidR="009C1D7B" w:rsidRPr="00A90F73">
        <w:rPr>
          <w:rFonts w:ascii="Arial" w:hAnsi="Arial" w:cs="Arial"/>
          <w:color w:val="000000"/>
        </w:rPr>
        <w:t>v </w:t>
      </w:r>
      <w:r w:rsidR="006F37E4">
        <w:rPr>
          <w:rFonts w:ascii="Arial" w:hAnsi="Arial" w:cs="Arial"/>
          <w:color w:val="000000"/>
        </w:rPr>
        <w:t xml:space="preserve">předchozím odstavci </w:t>
      </w:r>
      <w:r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>zahrnuj</w:t>
      </w:r>
      <w:r>
        <w:rPr>
          <w:rFonts w:ascii="Arial" w:hAnsi="Arial" w:cs="Arial"/>
          <w:color w:val="000000"/>
        </w:rPr>
        <w:t>í</w:t>
      </w:r>
      <w:r w:rsidRPr="00A90F73">
        <w:rPr>
          <w:rFonts w:ascii="Arial" w:hAnsi="Arial" w:cs="Arial"/>
          <w:color w:val="000000"/>
        </w:rPr>
        <w:t xml:space="preserve"> </w:t>
      </w:r>
      <w:r w:rsidR="009C1D7B" w:rsidRPr="00A90F73">
        <w:rPr>
          <w:rFonts w:ascii="Arial" w:hAnsi="Arial" w:cs="Arial"/>
          <w:color w:val="000000"/>
        </w:rPr>
        <w:t>veškeré náklady potřebné k řádnému plnění dle této smlouvy včetně dopravy do místa plnění</w:t>
      </w:r>
      <w:r w:rsidR="00C97B46" w:rsidRPr="00A90F73">
        <w:rPr>
          <w:rFonts w:ascii="Arial" w:hAnsi="Arial" w:cs="Arial"/>
          <w:color w:val="000000"/>
        </w:rPr>
        <w:t xml:space="preserve"> </w:t>
      </w:r>
      <w:r w:rsidR="00E33CB2" w:rsidRPr="00E33CB2">
        <w:rPr>
          <w:rFonts w:ascii="Arial" w:hAnsi="Arial" w:cs="Arial"/>
          <w:color w:val="000000"/>
        </w:rPr>
        <w:t xml:space="preserve">a pojištění pro transport, rizik, zisků, poplatků včetně poplatku za následnou ekologickou likvidaci, odstranění veškerých případných vad zjištěných při předání a převzetí předmětu koupě, instalace a uvedení do provozu včetně ověření funkčnosti, požadované dokumentace a dokladů, seznámení s funkcionalitami, obsluhou a budoucím provozem dodávaných přístrojů, záručního servisu včetně vyžadovaných technických kontrol a revizí, vedlejších nákladů (např. kursových vlivů, obecného vývoje cen) apod. </w:t>
      </w:r>
      <w:r w:rsidR="009C1D7B" w:rsidRPr="00E33CB2">
        <w:rPr>
          <w:rFonts w:ascii="Arial" w:hAnsi="Arial" w:cs="Arial"/>
          <w:color w:val="000000"/>
        </w:rPr>
        <w:t xml:space="preserve">a je uzavřena jako smluvní a pevná. </w:t>
      </w:r>
    </w:p>
    <w:p w14:paraId="122C52B9" w14:textId="25CE6D6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2548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254846">
        <w:rPr>
          <w:rFonts w:cs="Arial"/>
          <w:color w:val="000000"/>
          <w:szCs w:val="20"/>
        </w:rPr>
        <w:t>Platební podmínky</w:t>
      </w:r>
    </w:p>
    <w:p w14:paraId="0F397263" w14:textId="6103C073" w:rsidR="006F37E4" w:rsidRDefault="009C1D7B" w:rsidP="00254846">
      <w:pPr>
        <w:pStyle w:val="Zkladntext"/>
        <w:numPr>
          <w:ilvl w:val="0"/>
          <w:numId w:val="19"/>
        </w:numPr>
        <w:spacing w:before="120" w:after="6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54846">
        <w:rPr>
          <w:rFonts w:ascii="Arial" w:hAnsi="Arial" w:cs="Arial"/>
          <w:color w:val="000000"/>
        </w:rPr>
        <w:t>Kupní cena za realizaci předmětu smlouvy bude uhrazena na základě daňov</w:t>
      </w:r>
      <w:r w:rsidR="006F37E4">
        <w:rPr>
          <w:rFonts w:ascii="Arial" w:hAnsi="Arial" w:cs="Arial"/>
          <w:color w:val="000000"/>
        </w:rPr>
        <w:t>ých</w:t>
      </w:r>
      <w:r w:rsidRPr="00254846">
        <w:rPr>
          <w:rFonts w:ascii="Arial" w:hAnsi="Arial" w:cs="Arial"/>
          <w:color w:val="000000"/>
        </w:rPr>
        <w:t xml:space="preserve"> doklad</w:t>
      </w:r>
      <w:r w:rsidR="006F37E4">
        <w:rPr>
          <w:rFonts w:ascii="Arial" w:hAnsi="Arial" w:cs="Arial"/>
          <w:color w:val="000000"/>
        </w:rPr>
        <w:t>ů</w:t>
      </w:r>
      <w:r w:rsidR="008750B6" w:rsidRPr="00254846">
        <w:rPr>
          <w:rFonts w:ascii="Arial" w:hAnsi="Arial" w:cs="Arial"/>
          <w:color w:val="000000"/>
        </w:rPr>
        <w:t xml:space="preserve"> (faktur)</w:t>
      </w:r>
      <w:r w:rsidR="006F37E4">
        <w:rPr>
          <w:rFonts w:ascii="Arial" w:hAnsi="Arial" w:cs="Arial"/>
          <w:color w:val="000000"/>
        </w:rPr>
        <w:t xml:space="preserve"> takto:</w:t>
      </w:r>
    </w:p>
    <w:p w14:paraId="19628349" w14:textId="5C80B3AC" w:rsidR="006F37E4" w:rsidRDefault="006F37E4" w:rsidP="006F37E4">
      <w:pPr>
        <w:pStyle w:val="Zkladntext"/>
        <w:numPr>
          <w:ilvl w:val="0"/>
          <w:numId w:val="35"/>
        </w:numPr>
        <w:spacing w:before="120" w:after="6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uvedená v článku 7 odst. 1 této smlouvy za plnění pod písmeny A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B (1 faktura),</w:t>
      </w:r>
    </w:p>
    <w:p w14:paraId="0463C7EE" w14:textId="4FF9366E" w:rsidR="006F37E4" w:rsidRDefault="006F37E4" w:rsidP="00FE01CB">
      <w:pPr>
        <w:pStyle w:val="Zkladntext"/>
        <w:numPr>
          <w:ilvl w:val="0"/>
          <w:numId w:val="35"/>
        </w:numPr>
        <w:spacing w:before="120" w:after="6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kupní cena uvedená v článku 7 odst. 1 této smlouvy za plnění pod písmenem C (60 faktur vždy 1x měsíčně).</w:t>
      </w:r>
    </w:p>
    <w:p w14:paraId="63EBE5D8" w14:textId="67FADEC1" w:rsidR="00DD6A56" w:rsidRPr="00254846" w:rsidRDefault="00020564" w:rsidP="00FE01CB">
      <w:pPr>
        <w:pStyle w:val="Zkladntext"/>
        <w:spacing w:before="120" w:after="60" w:line="276" w:lineRule="auto"/>
        <w:ind w:left="357"/>
        <w:jc w:val="both"/>
        <w:rPr>
          <w:rFonts w:ascii="Arial" w:hAnsi="Arial" w:cs="Arial"/>
          <w:color w:val="000000"/>
        </w:rPr>
      </w:pPr>
      <w:r w:rsidRPr="00254846">
        <w:rPr>
          <w:rFonts w:ascii="Arial" w:hAnsi="Arial" w:cs="Arial"/>
          <w:color w:val="000000"/>
        </w:rPr>
        <w:t xml:space="preserve"> </w:t>
      </w:r>
    </w:p>
    <w:p w14:paraId="56172E6F" w14:textId="2BE7DDFD" w:rsidR="006F37E4" w:rsidRPr="006F37E4" w:rsidRDefault="008750B6" w:rsidP="006F37E4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54846">
        <w:rPr>
          <w:rFonts w:ascii="Arial" w:hAnsi="Arial" w:cs="Arial"/>
          <w:color w:val="000000"/>
        </w:rPr>
        <w:t>Prodávající je oprávněn vystavit</w:t>
      </w:r>
      <w:r w:rsidR="006F37E4">
        <w:rPr>
          <w:rFonts w:ascii="Arial" w:hAnsi="Arial" w:cs="Arial"/>
          <w:color w:val="000000"/>
        </w:rPr>
        <w:t xml:space="preserve"> </w:t>
      </w:r>
      <w:r w:rsidRPr="00254846">
        <w:rPr>
          <w:rFonts w:ascii="Arial" w:hAnsi="Arial" w:cs="Arial"/>
          <w:color w:val="000000"/>
        </w:rPr>
        <w:t>faktur</w:t>
      </w:r>
      <w:r w:rsidR="00254846" w:rsidRPr="00254846">
        <w:rPr>
          <w:rFonts w:ascii="Arial" w:hAnsi="Arial" w:cs="Arial"/>
          <w:color w:val="000000"/>
        </w:rPr>
        <w:t>u</w:t>
      </w:r>
      <w:r w:rsidR="006F37E4" w:rsidRPr="006F37E4">
        <w:t xml:space="preserve"> </w:t>
      </w:r>
      <w:r w:rsidR="006F37E4" w:rsidRPr="006F37E4">
        <w:rPr>
          <w:rFonts w:ascii="Arial" w:hAnsi="Arial" w:cs="Arial"/>
          <w:color w:val="000000"/>
        </w:rPr>
        <w:t xml:space="preserve">za plnění pod písmeny A </w:t>
      </w:r>
      <w:proofErr w:type="spellStart"/>
      <w:r w:rsidR="006F37E4" w:rsidRPr="006F37E4">
        <w:rPr>
          <w:rFonts w:ascii="Arial" w:hAnsi="Arial" w:cs="Arial"/>
          <w:color w:val="000000"/>
        </w:rPr>
        <w:t>a</w:t>
      </w:r>
      <w:proofErr w:type="spellEnd"/>
      <w:r w:rsidR="006F37E4" w:rsidRPr="006F37E4">
        <w:rPr>
          <w:rFonts w:ascii="Arial" w:hAnsi="Arial" w:cs="Arial"/>
          <w:color w:val="000000"/>
        </w:rPr>
        <w:t xml:space="preserve"> B</w:t>
      </w:r>
      <w:r w:rsidRPr="00254846">
        <w:rPr>
          <w:rFonts w:ascii="Arial" w:hAnsi="Arial" w:cs="Arial"/>
          <w:color w:val="000000"/>
        </w:rPr>
        <w:t xml:space="preserve"> </w:t>
      </w:r>
      <w:r w:rsidR="006F37E4">
        <w:rPr>
          <w:rFonts w:ascii="Arial" w:hAnsi="Arial" w:cs="Arial"/>
          <w:color w:val="000000"/>
        </w:rPr>
        <w:t xml:space="preserve">v článku 7 odst. 1 této smlouvy </w:t>
      </w:r>
      <w:r w:rsidRPr="00254846">
        <w:rPr>
          <w:rFonts w:ascii="Arial" w:hAnsi="Arial" w:cs="Arial"/>
          <w:color w:val="000000"/>
        </w:rPr>
        <w:t xml:space="preserve">po řádně realizovaném plnění předmětu smlouvy bez vad na základě řádného akceptačního protokolu dle článku </w:t>
      </w:r>
      <w:r w:rsidR="00BD215C" w:rsidRPr="00254846">
        <w:rPr>
          <w:rFonts w:ascii="Arial" w:hAnsi="Arial" w:cs="Arial"/>
          <w:color w:val="000000"/>
        </w:rPr>
        <w:t xml:space="preserve">6 </w:t>
      </w:r>
      <w:r w:rsidRPr="00254846">
        <w:rPr>
          <w:rFonts w:ascii="Arial" w:hAnsi="Arial" w:cs="Arial"/>
          <w:color w:val="000000"/>
        </w:rPr>
        <w:t>odst. 7 této smlouvy, který bude přílohou faktur</w:t>
      </w:r>
      <w:r w:rsidR="00254846" w:rsidRPr="00254846">
        <w:rPr>
          <w:rFonts w:ascii="Arial" w:hAnsi="Arial" w:cs="Arial"/>
          <w:color w:val="000000"/>
        </w:rPr>
        <w:t>y</w:t>
      </w:r>
      <w:r w:rsidRPr="00254846">
        <w:rPr>
          <w:rFonts w:ascii="Arial" w:hAnsi="Arial" w:cs="Arial"/>
          <w:color w:val="000000"/>
        </w:rPr>
        <w:t>. V případě, že bud</w:t>
      </w:r>
      <w:r w:rsidR="00565FAB" w:rsidRPr="00254846">
        <w:rPr>
          <w:rFonts w:ascii="Arial" w:hAnsi="Arial" w:cs="Arial"/>
          <w:color w:val="000000"/>
        </w:rPr>
        <w:t>e</w:t>
      </w:r>
      <w:r w:rsidRPr="00254846">
        <w:rPr>
          <w:rFonts w:ascii="Arial" w:hAnsi="Arial" w:cs="Arial"/>
          <w:color w:val="000000"/>
        </w:rPr>
        <w:t xml:space="preserve"> faktur</w:t>
      </w:r>
      <w:r w:rsidR="00565FAB" w:rsidRPr="00254846">
        <w:rPr>
          <w:rFonts w:ascii="Arial" w:hAnsi="Arial" w:cs="Arial"/>
          <w:color w:val="000000"/>
        </w:rPr>
        <w:t>a</w:t>
      </w:r>
      <w:r w:rsidRPr="00254846">
        <w:rPr>
          <w:rFonts w:ascii="Arial" w:hAnsi="Arial" w:cs="Arial"/>
          <w:color w:val="000000"/>
        </w:rPr>
        <w:t xml:space="preserve"> kupujícímu vystaven</w:t>
      </w:r>
      <w:r w:rsidR="00565FAB" w:rsidRPr="00254846">
        <w:rPr>
          <w:rFonts w:ascii="Arial" w:hAnsi="Arial" w:cs="Arial"/>
          <w:color w:val="000000"/>
        </w:rPr>
        <w:t>a</w:t>
      </w:r>
      <w:r w:rsidRPr="00254846">
        <w:rPr>
          <w:rFonts w:ascii="Arial" w:hAnsi="Arial" w:cs="Arial"/>
          <w:color w:val="000000"/>
        </w:rPr>
        <w:t xml:space="preserve"> v rozporu s tímto ustanovením, nezakládá kupujícímu povinnost faktur</w:t>
      </w:r>
      <w:r w:rsidR="00254846" w:rsidRPr="00254846">
        <w:rPr>
          <w:rFonts w:ascii="Arial" w:hAnsi="Arial" w:cs="Arial"/>
          <w:color w:val="000000"/>
        </w:rPr>
        <w:t>u</w:t>
      </w:r>
      <w:r w:rsidRPr="00254846">
        <w:rPr>
          <w:rFonts w:ascii="Arial" w:hAnsi="Arial" w:cs="Arial"/>
          <w:color w:val="000000"/>
        </w:rPr>
        <w:t xml:space="preserve"> uhradit. V takovém případě kupující fakturu vrátí zpět prodávajícímu.</w:t>
      </w:r>
      <w:r w:rsidR="006F37E4">
        <w:rPr>
          <w:rFonts w:ascii="Arial" w:hAnsi="Arial" w:cs="Arial"/>
          <w:color w:val="000000"/>
        </w:rPr>
        <w:br/>
        <w:t xml:space="preserve">Faktury za </w:t>
      </w:r>
      <w:r w:rsidR="006F37E4" w:rsidRPr="006F37E4">
        <w:rPr>
          <w:rFonts w:ascii="Arial" w:hAnsi="Arial" w:cs="Arial"/>
          <w:color w:val="000000"/>
        </w:rPr>
        <w:t>plnění pod písmen</w:t>
      </w:r>
      <w:r w:rsidR="00D70AFA">
        <w:rPr>
          <w:rFonts w:ascii="Arial" w:hAnsi="Arial" w:cs="Arial"/>
          <w:color w:val="000000"/>
        </w:rPr>
        <w:t>em C</w:t>
      </w:r>
      <w:r w:rsidR="006F37E4" w:rsidRPr="006F37E4">
        <w:rPr>
          <w:rFonts w:ascii="Arial" w:hAnsi="Arial" w:cs="Arial"/>
          <w:color w:val="000000"/>
        </w:rPr>
        <w:t xml:space="preserve"> v článku 7 odst. 1 této smlouvy</w:t>
      </w:r>
      <w:r w:rsidR="00D70AFA">
        <w:rPr>
          <w:rFonts w:ascii="Arial" w:hAnsi="Arial" w:cs="Arial"/>
          <w:color w:val="000000"/>
        </w:rPr>
        <w:t>, tj. měsíční paušál za servisní služby prodávající vystav</w:t>
      </w:r>
      <w:r w:rsidR="00FF6CC3">
        <w:rPr>
          <w:rFonts w:ascii="Arial" w:hAnsi="Arial" w:cs="Arial"/>
          <w:color w:val="000000"/>
        </w:rPr>
        <w:t>í</w:t>
      </w:r>
      <w:r w:rsidR="00D70AFA">
        <w:rPr>
          <w:rFonts w:ascii="Arial" w:hAnsi="Arial" w:cs="Arial"/>
          <w:color w:val="000000"/>
        </w:rPr>
        <w:t xml:space="preserve"> za každý kalendářní měsíc vždy </w:t>
      </w:r>
      <w:r w:rsidR="00FF6CC3">
        <w:rPr>
          <w:rFonts w:ascii="Arial" w:hAnsi="Arial" w:cs="Arial"/>
          <w:color w:val="000000"/>
        </w:rPr>
        <w:t>do 10. dne následujícího</w:t>
      </w:r>
      <w:r w:rsidR="00D70AFA">
        <w:rPr>
          <w:rFonts w:ascii="Arial" w:hAnsi="Arial" w:cs="Arial"/>
          <w:color w:val="000000"/>
        </w:rPr>
        <w:t xml:space="preserve"> kalendářního měsíce. </w:t>
      </w:r>
    </w:p>
    <w:p w14:paraId="0CD33E50" w14:textId="77777777" w:rsidR="009C1D7B" w:rsidRPr="00A90F7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Zálohové platby nejsou přípustné a prodávající není oprávněn je požadovat.</w:t>
      </w:r>
    </w:p>
    <w:p w14:paraId="1F0A441A" w14:textId="0B77E4D4" w:rsidR="009C1D7B" w:rsidRPr="00A90F73" w:rsidRDefault="00254846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9C1D7B" w:rsidRPr="00A90F73">
        <w:rPr>
          <w:rFonts w:ascii="Arial" w:hAnsi="Arial" w:cs="Arial"/>
          <w:color w:val="000000"/>
        </w:rPr>
        <w:t>aktur</w:t>
      </w:r>
      <w:r w:rsidR="00FF6CC3">
        <w:rPr>
          <w:rFonts w:ascii="Arial" w:hAnsi="Arial" w:cs="Arial"/>
          <w:color w:val="000000"/>
        </w:rPr>
        <w:t>y</w:t>
      </w:r>
      <w:r w:rsidR="009C1D7B" w:rsidRPr="00A90F73">
        <w:rPr>
          <w:rFonts w:ascii="Arial" w:hAnsi="Arial" w:cs="Arial"/>
          <w:color w:val="000000"/>
        </w:rPr>
        <w:t xml:space="preserve"> - daňov</w:t>
      </w:r>
      <w:r w:rsidR="00FF6CC3">
        <w:rPr>
          <w:rFonts w:ascii="Arial" w:hAnsi="Arial" w:cs="Arial"/>
          <w:color w:val="000000"/>
        </w:rPr>
        <w:t>é</w:t>
      </w:r>
      <w:r w:rsidR="009C1D7B" w:rsidRPr="00A90F73">
        <w:rPr>
          <w:rFonts w:ascii="Arial" w:hAnsi="Arial" w:cs="Arial"/>
          <w:color w:val="000000"/>
        </w:rPr>
        <w:t xml:space="preserve"> doklad</w:t>
      </w:r>
      <w:r w:rsidR="00FF6CC3">
        <w:rPr>
          <w:rFonts w:ascii="Arial" w:hAnsi="Arial" w:cs="Arial"/>
          <w:color w:val="000000"/>
        </w:rPr>
        <w:t>y</w:t>
      </w:r>
      <w:r w:rsidR="009C1D7B" w:rsidRPr="00A90F73">
        <w:rPr>
          <w:rFonts w:ascii="Arial" w:hAnsi="Arial" w:cs="Arial"/>
          <w:color w:val="000000"/>
        </w:rPr>
        <w:t xml:space="preserve"> musí splňovat veškeré náležitost</w:t>
      </w:r>
      <w:r w:rsidR="00BD6D97" w:rsidRPr="00A90F73">
        <w:rPr>
          <w:rFonts w:ascii="Arial" w:hAnsi="Arial" w:cs="Arial"/>
          <w:color w:val="000000"/>
        </w:rPr>
        <w:t>i dle zákona č. 563/1991 sb., o </w:t>
      </w:r>
      <w:r w:rsidR="009C1D7B" w:rsidRPr="00A90F73">
        <w:rPr>
          <w:rFonts w:ascii="Arial" w:hAnsi="Arial" w:cs="Arial"/>
          <w:color w:val="000000"/>
        </w:rPr>
        <w:t>účetnictví, v platném znění a zákona č. 235/2004 Sb., o dani z přidané hodnoty, v </w:t>
      </w:r>
      <w:r w:rsidR="00BD6D97" w:rsidRPr="00A90F73">
        <w:rPr>
          <w:rFonts w:ascii="Arial" w:hAnsi="Arial" w:cs="Arial"/>
          <w:color w:val="000000"/>
        </w:rPr>
        <w:t>účinném</w:t>
      </w:r>
      <w:r w:rsidR="009C1D7B" w:rsidRPr="00A90F73">
        <w:rPr>
          <w:rFonts w:ascii="Arial" w:hAnsi="Arial" w:cs="Arial"/>
          <w:color w:val="000000"/>
        </w:rPr>
        <w:t xml:space="preserve">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11924D65" w:rsidR="008750B6" w:rsidRPr="00A90F73" w:rsidRDefault="00FF6CC3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Každá f</w:t>
      </w:r>
      <w:r w:rsidR="008750B6" w:rsidRPr="00A90F73">
        <w:rPr>
          <w:rFonts w:ascii="Arial" w:hAnsi="Arial" w:cs="Arial"/>
          <w:color w:val="000000"/>
        </w:rPr>
        <w:t>aktura bude vždy obsahovat alespoň:</w:t>
      </w:r>
    </w:p>
    <w:p w14:paraId="266399C0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IČO a DIČ prodávajícího a kupujícího,</w:t>
      </w:r>
    </w:p>
    <w:p w14:paraId="7497F4FD" w14:textId="77314A7B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údaj o zápisu </w:t>
      </w:r>
      <w:r w:rsidR="006730A7" w:rsidRPr="00A90F73">
        <w:rPr>
          <w:rFonts w:ascii="Arial" w:hAnsi="Arial" w:cs="Arial"/>
          <w:color w:val="000000"/>
        </w:rPr>
        <w:t xml:space="preserve">prodávajícího </w:t>
      </w:r>
      <w:r w:rsidRPr="00A90F73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>označení peněžního ústavu a číslo účtu, na který má kupující provést úhradu.</w:t>
      </w:r>
    </w:p>
    <w:p w14:paraId="0C3D5064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fakturovanou částku bez daně, sazbu daně, daň a celkovou částku,</w:t>
      </w:r>
    </w:p>
    <w:p w14:paraId="2392AF0A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soupis dodaného zboží vycházející z položkového rozpočtu,</w:t>
      </w:r>
    </w:p>
    <w:p w14:paraId="4D51E0C8" w14:textId="4BFD022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označení </w:t>
      </w:r>
      <w:r w:rsidR="00BE219A" w:rsidRPr="00A90F73">
        <w:rPr>
          <w:rFonts w:ascii="Arial" w:hAnsi="Arial" w:cs="Arial"/>
          <w:color w:val="000000"/>
        </w:rPr>
        <w:t xml:space="preserve">předmětu smlouvy </w:t>
      </w:r>
      <w:r w:rsidRPr="00A90F73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konstantní a variabilní symbol,</w:t>
      </w:r>
    </w:p>
    <w:p w14:paraId="6ABF8254" w14:textId="0C4E5811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protokol resp. dodací list o převzetí zboží či event. jeho části dle čl. </w:t>
      </w:r>
      <w:r w:rsidR="00BD215C" w:rsidRPr="00A90F73">
        <w:rPr>
          <w:rFonts w:ascii="Arial" w:hAnsi="Arial" w:cs="Arial"/>
          <w:color w:val="000000"/>
        </w:rPr>
        <w:t>6</w:t>
      </w:r>
      <w:r w:rsidRPr="00A90F73">
        <w:rPr>
          <w:rFonts w:ascii="Arial" w:hAnsi="Arial" w:cs="Arial"/>
          <w:color w:val="000000"/>
        </w:rPr>
        <w:t xml:space="preserve"> odst. </w:t>
      </w:r>
      <w:r w:rsidR="00E33CB2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 xml:space="preserve"> smlouvy,</w:t>
      </w:r>
    </w:p>
    <w:p w14:paraId="4FF7CEEB" w14:textId="4DAD580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akceptační protokol</w:t>
      </w:r>
      <w:r w:rsidR="00FF6CC3">
        <w:rPr>
          <w:rFonts w:ascii="Arial" w:hAnsi="Arial" w:cs="Arial"/>
          <w:color w:val="000000"/>
        </w:rPr>
        <w:t xml:space="preserve"> nebo </w:t>
      </w:r>
      <w:r w:rsidR="00FF6CC3" w:rsidRPr="00D70AFA">
        <w:rPr>
          <w:rFonts w:ascii="Arial" w:hAnsi="Arial" w:cs="Arial"/>
          <w:color w:val="000000"/>
        </w:rPr>
        <w:t>seznam provedených servisních služeb</w:t>
      </w:r>
      <w:r w:rsidR="00FF6CC3">
        <w:rPr>
          <w:rFonts w:ascii="Arial" w:hAnsi="Arial" w:cs="Arial"/>
          <w:color w:val="000000"/>
        </w:rPr>
        <w:t xml:space="preserve"> potvrzený kupujícím</w:t>
      </w:r>
      <w:r w:rsidRPr="00A90F73">
        <w:rPr>
          <w:rFonts w:ascii="Arial" w:hAnsi="Arial" w:cs="Arial"/>
          <w:color w:val="000000"/>
        </w:rPr>
        <w:t>,</w:t>
      </w:r>
    </w:p>
    <w:p w14:paraId="70C9F79E" w14:textId="302567F0" w:rsidR="008750B6" w:rsidRDefault="008750B6" w:rsidP="006C69BF">
      <w:pPr>
        <w:pStyle w:val="Zkladntext"/>
        <w:numPr>
          <w:ilvl w:val="0"/>
          <w:numId w:val="20"/>
        </w:numPr>
        <w:spacing w:before="60" w:after="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místo a osobu oprávněnou k převzetí oprávněné faktury</w:t>
      </w:r>
      <w:r w:rsidR="00830EFF">
        <w:rPr>
          <w:rFonts w:ascii="Arial" w:hAnsi="Arial" w:cs="Arial"/>
          <w:color w:val="000000"/>
        </w:rPr>
        <w:t>.</w:t>
      </w:r>
    </w:p>
    <w:p w14:paraId="67E36665" w14:textId="196D823B" w:rsidR="009C1D7B" w:rsidRPr="00A90F7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Splatnost</w:t>
      </w:r>
      <w:r w:rsidR="00FF6CC3">
        <w:rPr>
          <w:rFonts w:ascii="Arial" w:hAnsi="Arial" w:cs="Arial"/>
          <w:color w:val="000000"/>
        </w:rPr>
        <w:t xml:space="preserve"> každé</w:t>
      </w:r>
      <w:r w:rsidRPr="00A90F73">
        <w:rPr>
          <w:rFonts w:ascii="Arial" w:hAnsi="Arial" w:cs="Arial"/>
          <w:color w:val="000000"/>
        </w:rPr>
        <w:t xml:space="preserve"> faktury je 30 dnů ode dne jejího doručení kupujícímu. Vrátí-li </w:t>
      </w:r>
      <w:r w:rsidR="006972E6">
        <w:rPr>
          <w:rFonts w:ascii="Arial" w:hAnsi="Arial" w:cs="Arial"/>
          <w:color w:val="000000"/>
        </w:rPr>
        <w:t>kupující</w:t>
      </w:r>
      <w:r w:rsidRPr="00A90F73">
        <w:rPr>
          <w:rFonts w:ascii="Arial" w:hAnsi="Arial" w:cs="Arial"/>
          <w:color w:val="000000"/>
        </w:rPr>
        <w:t xml:space="preserve"> vadnou fakturu, přestává běžet původní lhůta splatnosti. Celá lhůta splatnosti běží opět ode dne doručení nově vystavené úplné faktury bez vad.</w:t>
      </w:r>
    </w:p>
    <w:p w14:paraId="19DC1F70" w14:textId="34AFCDE5" w:rsidR="009C1D7B" w:rsidRPr="00A90F73" w:rsidRDefault="00FF6CC3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Každá f</w:t>
      </w:r>
      <w:r w:rsidR="009C1D7B" w:rsidRPr="00A90F73">
        <w:rPr>
          <w:rFonts w:ascii="Arial" w:hAnsi="Arial" w:cs="Arial"/>
          <w:color w:val="000000"/>
        </w:rPr>
        <w:t>aktura bude vystavena tak, aby byla doložena její účelovost.</w:t>
      </w:r>
    </w:p>
    <w:p w14:paraId="487EEFED" w14:textId="2643E28D" w:rsidR="003843C9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 w:rsidRPr="00A90F73">
        <w:rPr>
          <w:rFonts w:ascii="Arial" w:hAnsi="Arial" w:cs="Arial"/>
          <w:color w:val="000000"/>
        </w:rPr>
        <w:t>úvodu</w:t>
      </w:r>
      <w:r w:rsidRPr="00A90F73">
        <w:rPr>
          <w:rFonts w:ascii="Arial" w:hAnsi="Arial" w:cs="Arial"/>
          <w:color w:val="000000"/>
        </w:rPr>
        <w:t xml:space="preserve"> smlouvy.</w:t>
      </w:r>
    </w:p>
    <w:p w14:paraId="122C52D0" w14:textId="4ECFEB62" w:rsidR="00B0377B" w:rsidRPr="00A90F73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Záruka</w:t>
      </w:r>
    </w:p>
    <w:p w14:paraId="10BCA4F4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0183FC34" w:rsidR="009C1D7B" w:rsidRPr="00A90F73" w:rsidRDefault="00CF2DBC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Rozsah, kvalita</w:t>
      </w:r>
      <w:r w:rsidR="009C1D7B" w:rsidRPr="00A90F73">
        <w:rPr>
          <w:rFonts w:ascii="Arial" w:hAnsi="Arial" w:cs="Arial"/>
          <w:color w:val="000000"/>
        </w:rPr>
        <w:t xml:space="preserve"> a další související služby musí odpovídat požadavkům kupujícího a vymezení uvedenému v této smlouvě. Jakékoliv odchylky od požadavků kupujícího či vymezení uvedenému v této smlouvě jsou vadným plněním. </w:t>
      </w:r>
    </w:p>
    <w:p w14:paraId="1DC59DC3" w14:textId="3F6EF59D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budou po celou záruční dobu způsobilé k použití k obvyklým účelům a zachovají si obvyklé vlastnosti.  </w:t>
      </w:r>
    </w:p>
    <w:p w14:paraId="21D9DC57" w14:textId="08C7478C" w:rsidR="00BD6D97" w:rsidRPr="00254846" w:rsidRDefault="00AD72D5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54846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CF2DBC" w:rsidRPr="00254846">
        <w:rPr>
          <w:rFonts w:ascii="Arial" w:hAnsi="Arial" w:cs="Arial"/>
          <w:color w:val="000000"/>
        </w:rPr>
        <w:t xml:space="preserve">za jakost </w:t>
      </w:r>
      <w:r w:rsidR="00CF2DBC" w:rsidRPr="00254846">
        <w:rPr>
          <w:rFonts w:ascii="Arial" w:hAnsi="Arial" w:cs="Arial"/>
          <w:b/>
          <w:color w:val="000000"/>
        </w:rPr>
        <w:t>v</w:t>
      </w:r>
      <w:r w:rsidR="00A90F73" w:rsidRPr="00254846">
        <w:rPr>
          <w:rFonts w:ascii="Arial" w:hAnsi="Arial" w:cs="Arial"/>
          <w:b/>
          <w:color w:val="000000"/>
        </w:rPr>
        <w:t> </w:t>
      </w:r>
      <w:r w:rsidR="00CF2DBC" w:rsidRPr="00254846">
        <w:rPr>
          <w:rFonts w:ascii="Arial" w:hAnsi="Arial" w:cs="Arial"/>
          <w:b/>
          <w:color w:val="000000"/>
        </w:rPr>
        <w:t>délce</w:t>
      </w:r>
      <w:r w:rsidR="00A90F73" w:rsidRPr="00254846">
        <w:rPr>
          <w:rFonts w:ascii="Arial" w:hAnsi="Arial" w:cs="Arial"/>
          <w:b/>
          <w:color w:val="000000"/>
        </w:rPr>
        <w:t xml:space="preserve"> </w:t>
      </w:r>
      <w:r w:rsidR="00355EBA">
        <w:rPr>
          <w:rFonts w:ascii="Arial" w:hAnsi="Arial" w:cs="Arial"/>
          <w:b/>
          <w:color w:val="000000"/>
        </w:rPr>
        <w:t>60</w:t>
      </w:r>
      <w:r w:rsidR="00006382" w:rsidRPr="00254846">
        <w:rPr>
          <w:rFonts w:ascii="Arial" w:hAnsi="Arial" w:cs="Arial"/>
          <w:b/>
          <w:color w:val="000000"/>
        </w:rPr>
        <w:t> </w:t>
      </w:r>
      <w:r w:rsidR="00A90F73" w:rsidRPr="00254846">
        <w:rPr>
          <w:rFonts w:ascii="Arial" w:hAnsi="Arial" w:cs="Arial"/>
          <w:b/>
          <w:color w:val="000000"/>
        </w:rPr>
        <w:t>měsíců</w:t>
      </w:r>
      <w:r w:rsidR="00F86622" w:rsidRPr="00254846">
        <w:rPr>
          <w:rFonts w:ascii="Arial" w:hAnsi="Arial" w:cs="Arial"/>
          <w:b/>
          <w:color w:val="000000"/>
        </w:rPr>
        <w:t>.</w:t>
      </w:r>
    </w:p>
    <w:p w14:paraId="62B7FCBE" w14:textId="5A4CEC8C" w:rsidR="00CF2DBC" w:rsidRPr="00A90F73" w:rsidRDefault="00BD6D97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Záruční doba počíná běžet okamžikem přechodu vlastnického práva.</w:t>
      </w:r>
    </w:p>
    <w:p w14:paraId="7E6C0211" w14:textId="108CF990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644FE3" w:rsidRPr="00A90F73">
        <w:rPr>
          <w:rFonts w:ascii="Arial" w:hAnsi="Arial" w:cs="Arial"/>
          <w:color w:val="000000"/>
        </w:rPr>
        <w:t xml:space="preserve"> Uplatnění vad se považuje za učiněné v souladu s touto smlouvou i v případě, že bude učiněno přímo uživatelem. V takovém případě se má za to, že uživatel jedná v zastoupení kupujícího.</w:t>
      </w:r>
    </w:p>
    <w:p w14:paraId="01E33284" w14:textId="77777777" w:rsidR="00644FE3" w:rsidRPr="00A90F73" w:rsidRDefault="00644FE3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415B372" w14:textId="4E5DC39D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nedodržení pokynů prodávajícího či předpisů výrobce o používání a údržbě předmětu plnění, pokud byly prokazatelně předány kupujícímu;</w:t>
      </w:r>
    </w:p>
    <w:p w14:paraId="4F91C673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násilné či svévolné poškození předmětu plnění;</w:t>
      </w:r>
    </w:p>
    <w:p w14:paraId="6F58FD58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neoprávněnými zásahy nepovolané třetí osoby;</w:t>
      </w:r>
    </w:p>
    <w:p w14:paraId="43FBF8BA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vlivem vyšší moci, např. požáru, nebo jiné živelné katastrofy či jiných vnějších vlivů.</w:t>
      </w:r>
    </w:p>
    <w:p w14:paraId="3481D6A8" w14:textId="2EC5D363" w:rsidR="00644FE3" w:rsidRPr="004E68A6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FF0000"/>
        </w:rPr>
      </w:pPr>
      <w:r w:rsidRPr="00A90F73">
        <w:rPr>
          <w:rFonts w:ascii="Arial" w:hAnsi="Arial" w:cs="Arial"/>
          <w:color w:val="000000"/>
        </w:rPr>
        <w:t>Prodávající je povinen zahájit bezplatné odstraňování reklamované vady vždy neprodleně</w:t>
      </w:r>
      <w:r w:rsidR="00E4291A">
        <w:rPr>
          <w:rFonts w:ascii="Arial" w:hAnsi="Arial" w:cs="Arial"/>
          <w:color w:val="000000"/>
        </w:rPr>
        <w:t>, a to nejpozději následující pracovní den po nahlášení vady,</w:t>
      </w:r>
      <w:r w:rsidRPr="00A90F73">
        <w:rPr>
          <w:rFonts w:ascii="Arial" w:hAnsi="Arial" w:cs="Arial"/>
          <w:color w:val="000000"/>
        </w:rPr>
        <w:t xml:space="preserve"> a odstranit ji v co nejkratším možném termínu, s výjimkou vad, které není technicky a technologicky možné do této doby odstranit. </w:t>
      </w:r>
      <w:r w:rsidRPr="00A90F73">
        <w:rPr>
          <w:rFonts w:ascii="Arial" w:hAnsi="Arial" w:cs="Arial"/>
          <w:color w:val="000000"/>
        </w:rPr>
        <w:lastRenderedPageBreak/>
        <w:t>V</w:t>
      </w:r>
      <w:r w:rsidR="00E4291A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 xml:space="preserve">takovém případě je </w:t>
      </w:r>
      <w:r w:rsidR="006972E6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o této skutečnosti písemně informovat zástupce uživatele</w:t>
      </w:r>
      <w:r w:rsidR="00E4291A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  <w:r w:rsidR="00EF3754">
        <w:rPr>
          <w:rFonts w:ascii="Arial" w:hAnsi="Arial" w:cs="Arial"/>
          <w:color w:val="000000"/>
        </w:rPr>
        <w:t xml:space="preserve"> Za nahlášení vady se považuje čas zápisu hlášené závady v servisním portálu </w:t>
      </w:r>
      <w:r w:rsidR="005C04C3">
        <w:rPr>
          <w:rFonts w:ascii="Arial" w:hAnsi="Arial" w:cs="Arial"/>
          <w:color w:val="000000"/>
        </w:rPr>
        <w:t xml:space="preserve">(ServiceDesk) </w:t>
      </w:r>
      <w:r w:rsidR="00EF3754">
        <w:rPr>
          <w:rFonts w:ascii="Arial" w:hAnsi="Arial" w:cs="Arial"/>
          <w:color w:val="000000"/>
        </w:rPr>
        <w:t>prodávajícího.</w:t>
      </w:r>
      <w:r w:rsidR="006A67BA">
        <w:rPr>
          <w:rFonts w:ascii="Arial" w:hAnsi="Arial" w:cs="Arial"/>
          <w:color w:val="000000"/>
        </w:rPr>
        <w:t xml:space="preserve"> </w:t>
      </w:r>
    </w:p>
    <w:p w14:paraId="24A837EF" w14:textId="57C489D3" w:rsidR="003843C9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ED1613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5B8C6BA7" w14:textId="76A58035" w:rsidR="00F270B5" w:rsidRPr="009A6577" w:rsidRDefault="00F270B5" w:rsidP="00F270B5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9A6577">
        <w:rPr>
          <w:rFonts w:ascii="Arial" w:hAnsi="Arial" w:cs="Arial"/>
        </w:rPr>
        <w:t xml:space="preserve">Veškeré vady zboží je kupující povinen uplatnit u prodávajícího bez zbytečného odkladu poté, kdy vadu zjistil, a to formou oznámení </w:t>
      </w:r>
      <w:r w:rsidR="007A4515">
        <w:rPr>
          <w:rFonts w:ascii="Arial" w:hAnsi="Arial" w:cs="Arial"/>
        </w:rPr>
        <w:t xml:space="preserve">ve </w:t>
      </w:r>
      <w:r w:rsidR="007A4515" w:rsidRPr="007A4515">
        <w:rPr>
          <w:rFonts w:ascii="Arial" w:hAnsi="Arial" w:cs="Arial"/>
        </w:rPr>
        <w:t>webov</w:t>
      </w:r>
      <w:r w:rsidR="007A4515">
        <w:rPr>
          <w:rFonts w:ascii="Arial" w:hAnsi="Arial" w:cs="Arial"/>
        </w:rPr>
        <w:t>ém</w:t>
      </w:r>
      <w:r w:rsidR="007A4515" w:rsidRPr="007A4515">
        <w:rPr>
          <w:rFonts w:ascii="Arial" w:hAnsi="Arial" w:cs="Arial"/>
        </w:rPr>
        <w:t xml:space="preserve"> portál</w:t>
      </w:r>
      <w:r w:rsidR="007A4515">
        <w:rPr>
          <w:rFonts w:ascii="Arial" w:hAnsi="Arial" w:cs="Arial"/>
        </w:rPr>
        <w:t>u</w:t>
      </w:r>
      <w:r w:rsidR="007A4515" w:rsidRPr="007A4515">
        <w:rPr>
          <w:rFonts w:ascii="Arial" w:hAnsi="Arial" w:cs="Arial"/>
        </w:rPr>
        <w:t xml:space="preserve"> ServiceDesk dodavatele dostupn</w:t>
      </w:r>
      <w:r w:rsidR="007A4515">
        <w:rPr>
          <w:rFonts w:ascii="Arial" w:hAnsi="Arial" w:cs="Arial"/>
        </w:rPr>
        <w:t>ém</w:t>
      </w:r>
      <w:r w:rsidR="007A4515" w:rsidRPr="007A4515">
        <w:rPr>
          <w:rFonts w:ascii="Arial" w:hAnsi="Arial" w:cs="Arial"/>
        </w:rPr>
        <w:t xml:space="preserve"> v režimu 7 x 24</w:t>
      </w:r>
      <w:r w:rsidR="007A4515">
        <w:rPr>
          <w:rFonts w:ascii="Arial" w:hAnsi="Arial" w:cs="Arial"/>
        </w:rPr>
        <w:t xml:space="preserve"> nebo </w:t>
      </w:r>
      <w:r w:rsidRPr="009A6577">
        <w:rPr>
          <w:rFonts w:ascii="Arial" w:hAnsi="Arial" w:cs="Arial"/>
        </w:rPr>
        <w:t xml:space="preserve">na servisní lince </w:t>
      </w:r>
      <w:r w:rsidR="008D0C44" w:rsidRPr="009A6577">
        <w:rPr>
          <w:rFonts w:ascii="Arial" w:hAnsi="Arial" w:cs="Arial"/>
        </w:rPr>
        <w:t>prodávajícího</w:t>
      </w:r>
      <w:r w:rsidR="007A4515">
        <w:rPr>
          <w:rFonts w:ascii="Arial" w:hAnsi="Arial" w:cs="Arial"/>
        </w:rPr>
        <w:t xml:space="preserve"> </w:t>
      </w:r>
      <w:r w:rsidR="007A4515" w:rsidRPr="009A6577">
        <w:rPr>
          <w:rFonts w:ascii="Arial" w:hAnsi="Arial" w:cs="Arial"/>
          <w:highlight w:val="cyan"/>
        </w:rPr>
        <w:t xml:space="preserve">tel.: ……………….. </w:t>
      </w:r>
      <w:r w:rsidR="007A4515" w:rsidRPr="009A6577">
        <w:rPr>
          <w:rFonts w:ascii="Arial" w:hAnsi="Arial" w:cs="Arial"/>
          <w:color w:val="000000"/>
          <w:highlight w:val="cyan"/>
        </w:rPr>
        <w:t xml:space="preserve">[bude </w:t>
      </w:r>
      <w:r w:rsidR="007A4515" w:rsidRPr="003F16A2">
        <w:rPr>
          <w:rFonts w:ascii="Arial" w:hAnsi="Arial" w:cs="Arial"/>
          <w:color w:val="000000"/>
          <w:highlight w:val="cyan"/>
        </w:rPr>
        <w:t>doplněno před uzavřením smlouvy]</w:t>
      </w:r>
      <w:r w:rsidR="007A4515">
        <w:rPr>
          <w:rFonts w:ascii="Arial" w:hAnsi="Arial" w:cs="Arial"/>
        </w:rPr>
        <w:t xml:space="preserve"> v pracovních dnech v době od 8:00 do 16:00. T</w:t>
      </w:r>
      <w:r w:rsidRPr="009A6577">
        <w:rPr>
          <w:rFonts w:ascii="Arial" w:hAnsi="Arial" w:cs="Arial"/>
        </w:rPr>
        <w:t xml:space="preserve">oto oznámení bude obsahovat co nejpodrobnější specifikaci zjištěné vady.  </w:t>
      </w:r>
    </w:p>
    <w:p w14:paraId="350AD550" w14:textId="77777777" w:rsidR="00F270B5" w:rsidRPr="009A6577" w:rsidRDefault="00F270B5" w:rsidP="00F270B5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9A6577">
        <w:rPr>
          <w:rFonts w:ascii="Arial" w:hAnsi="Arial" w:cs="Arial"/>
        </w:rPr>
        <w:t>Záruční servis je prováděn zcela bezplatně - kupujícímu nebudou účtovány náklady na spotřebovaný materiál, dopravu ani práci servisního technika.</w:t>
      </w:r>
    </w:p>
    <w:p w14:paraId="644F9177" w14:textId="5679E220" w:rsidR="00F270B5" w:rsidRPr="009A6577" w:rsidRDefault="00F270B5" w:rsidP="00F270B5">
      <w:pPr>
        <w:pStyle w:val="Zkladntext"/>
        <w:keepLines/>
        <w:numPr>
          <w:ilvl w:val="0"/>
          <w:numId w:val="13"/>
        </w:numPr>
        <w:tabs>
          <w:tab w:val="left" w:pos="426"/>
          <w:tab w:val="left" w:pos="1701"/>
        </w:tabs>
        <w:spacing w:before="240" w:after="240" w:line="276" w:lineRule="auto"/>
        <w:ind w:right="1"/>
        <w:jc w:val="both"/>
        <w:rPr>
          <w:rFonts w:ascii="Arial" w:hAnsi="Arial" w:cs="Arial"/>
        </w:rPr>
      </w:pPr>
      <w:r w:rsidRPr="009A6577">
        <w:rPr>
          <w:rFonts w:ascii="Arial" w:hAnsi="Arial" w:cs="Arial"/>
        </w:rPr>
        <w:t xml:space="preserve">Během záruční doby je prodávající povinen bezplatně odstranit veškeré vady, které se na zboží vyskytnou, včetně bezplatných dodávek a výměny všech náhradních dílů a součástek.  </w:t>
      </w:r>
    </w:p>
    <w:p w14:paraId="2FEEC5A8" w14:textId="7D89E33F" w:rsidR="00CD1233" w:rsidRPr="00A90F7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A90F7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Odstoupení od smlouvy</w:t>
      </w:r>
    </w:p>
    <w:p w14:paraId="55849B4E" w14:textId="6088AC6E" w:rsidR="002C349D" w:rsidRPr="00A90F73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se dohodl</w:t>
      </w:r>
      <w:r w:rsidR="00CF2DBC" w:rsidRPr="00A90F73">
        <w:rPr>
          <w:rFonts w:ascii="Arial" w:hAnsi="Arial" w:cs="Arial"/>
          <w:color w:val="000000"/>
        </w:rPr>
        <w:t>y na možném odstoupení od s</w:t>
      </w:r>
      <w:r w:rsidRPr="00A90F73">
        <w:rPr>
          <w:rFonts w:ascii="Arial" w:hAnsi="Arial" w:cs="Arial"/>
          <w:color w:val="000000"/>
        </w:rPr>
        <w:t>mlouvy v následujících případech:</w:t>
      </w:r>
    </w:p>
    <w:p w14:paraId="5B46F113" w14:textId="5EBEFA5C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dále oprávněn odstoupit od smlouvy, jestliže by po uzavření smlouvy vůči majetku prodávajícího probíhalo insolvenční řízení.</w:t>
      </w:r>
    </w:p>
    <w:p w14:paraId="221C3D54" w14:textId="5E49C426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oprávněn od smlouvy odstoupit, pokud předmět plnění nebude dodán v souladu s</w:t>
      </w:r>
      <w:r w:rsidR="00C47776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strany vstoupí neprodleně v jednání za účelem smírného vyřešení jejich vztahů;</w:t>
      </w:r>
    </w:p>
    <w:p w14:paraId="356F3EEA" w14:textId="350645F9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převést zpět zboží prodávajícímu;</w:t>
      </w:r>
    </w:p>
    <w:p w14:paraId="103FC70C" w14:textId="1B5D3033" w:rsidR="00EE3516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B1B8711" w:rsidR="00CD1233" w:rsidRPr="00A90F7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A90F7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lastRenderedPageBreak/>
        <w:t>Smluvní pokuty a úroky z prodlení</w:t>
      </w:r>
    </w:p>
    <w:p w14:paraId="29F55408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2BACAAF1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Při nesplnění záručních podmínek vzniká kupujícímu nárok na smluvní pokutu ve výši 1</w:t>
      </w:r>
      <w:r w:rsidR="0033774E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>% ceny předmětného zboží za každý započatý pracovní den nad rámec stanoveného termínu pro odstranění vad.</w:t>
      </w:r>
    </w:p>
    <w:p w14:paraId="1806A34C" w14:textId="18CC5ED3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Povinnost zaplatit úroky z prodlení a smluvní </w:t>
      </w:r>
      <w:r w:rsidR="00D60176" w:rsidRPr="00A90F73">
        <w:rPr>
          <w:rFonts w:ascii="Arial" w:hAnsi="Arial" w:cs="Arial"/>
          <w:color w:val="000000"/>
        </w:rPr>
        <w:t>pokuty je do 14</w:t>
      </w:r>
      <w:r w:rsidRPr="00A90F73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169B1FB5" w14:textId="0B1BEC11" w:rsidR="00F2329E" w:rsidRPr="00A90F73" w:rsidRDefault="00F2329E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 porušení povinnosti odstranění vady ve smyslu článku 9 odst. </w:t>
      </w:r>
      <w:r w:rsidR="00BD6D97" w:rsidRPr="00A90F73">
        <w:rPr>
          <w:rFonts w:ascii="Arial" w:hAnsi="Arial" w:cs="Arial"/>
          <w:color w:val="000000"/>
        </w:rPr>
        <w:t>9</w:t>
      </w:r>
      <w:r w:rsidRPr="00A90F73">
        <w:rPr>
          <w:rFonts w:ascii="Arial" w:hAnsi="Arial" w:cs="Arial"/>
          <w:color w:val="000000"/>
        </w:rPr>
        <w:t xml:space="preserve"> smlouvy vzniká kupujícímu právo na smluvní pokutu ve výši 1 % celkové kupní ceny za každý den prodlení s</w:t>
      </w:r>
      <w:r w:rsidR="00E673CD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plněním povinnosti.</w:t>
      </w:r>
    </w:p>
    <w:p w14:paraId="3B35DD94" w14:textId="0D786FBB" w:rsidR="00CD1233" w:rsidRPr="00A90F73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A90F73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</w:rPr>
        <w:t>Vyšší moc</w:t>
      </w:r>
    </w:p>
    <w:p w14:paraId="06302733" w14:textId="56A4D376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neodpovídá za prodlení v plnění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A90F73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A90F73">
        <w:rPr>
          <w:rFonts w:ascii="Arial" w:hAnsi="Arial" w:cs="Arial"/>
          <w:b/>
          <w:color w:val="000000"/>
          <w:sz w:val="20"/>
          <w:szCs w:val="20"/>
        </w:rPr>
        <w:t>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A90F73" w:rsidRDefault="002C349D" w:rsidP="003777C2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Odpovědnost za škody</w:t>
      </w:r>
    </w:p>
    <w:p w14:paraId="14F46D14" w14:textId="30880D00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533AFCA7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Další ujednání</w:t>
      </w:r>
    </w:p>
    <w:p w14:paraId="27C9CDEE" w14:textId="7357D534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Vlastnická práva k předmětu plnění přecházejí na kupujícíh</w:t>
      </w:r>
      <w:r w:rsidR="00D60176" w:rsidRPr="00A90F73">
        <w:rPr>
          <w:rFonts w:ascii="Arial" w:hAnsi="Arial" w:cs="Arial"/>
          <w:color w:val="000000"/>
        </w:rPr>
        <w:t>o dnem uhrazení kupní ceny</w:t>
      </w:r>
      <w:r w:rsidRPr="00A90F73">
        <w:rPr>
          <w:rFonts w:ascii="Arial" w:hAnsi="Arial" w:cs="Arial"/>
          <w:color w:val="000000"/>
        </w:rPr>
        <w:t>.</w:t>
      </w:r>
      <w:r w:rsidR="00BD6D97" w:rsidRPr="00A90F73">
        <w:rPr>
          <w:rFonts w:ascii="Arial" w:hAnsi="Arial" w:cs="Arial"/>
          <w:color w:val="000000"/>
        </w:rPr>
        <w:t xml:space="preserve"> Přechod nebezpečí škody na </w:t>
      </w:r>
      <w:r w:rsidR="00A8683B">
        <w:rPr>
          <w:rFonts w:ascii="Arial" w:hAnsi="Arial" w:cs="Arial"/>
          <w:color w:val="000000"/>
        </w:rPr>
        <w:t>zboží</w:t>
      </w:r>
      <w:r w:rsidR="00BD6D97" w:rsidRPr="00A90F73">
        <w:rPr>
          <w:rFonts w:ascii="Arial" w:hAnsi="Arial" w:cs="Arial"/>
          <w:color w:val="000000"/>
        </w:rPr>
        <w:t xml:space="preserve"> vzniká okamžikem převzetí, tj. okamžikem podpisu obou smluvních stran na </w:t>
      </w:r>
      <w:r w:rsidR="00E43E28">
        <w:rPr>
          <w:rFonts w:ascii="Arial" w:hAnsi="Arial" w:cs="Arial"/>
          <w:color w:val="000000"/>
        </w:rPr>
        <w:t>akceptačním</w:t>
      </w:r>
      <w:r w:rsidR="00BD6D97" w:rsidRPr="00A90F73">
        <w:rPr>
          <w:rFonts w:ascii="Arial" w:hAnsi="Arial" w:cs="Arial"/>
          <w:color w:val="000000"/>
        </w:rPr>
        <w:t xml:space="preserve"> protokolu.</w:t>
      </w:r>
    </w:p>
    <w:p w14:paraId="03EDF1EA" w14:textId="1EA4B652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Právo užívat předmět plnění má kupující okamžikem podpisu dodacího listu.</w:t>
      </w:r>
    </w:p>
    <w:p w14:paraId="5A66584D" w14:textId="15911130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A53B25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této smlouvě.</w:t>
      </w:r>
    </w:p>
    <w:p w14:paraId="235667F4" w14:textId="15643E2A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Smluvní strany se zavazují, že získá-li smluvní strana od druhé jakékoli osobní údaje, bude s nimi nakládat v souladu se zákonem </w:t>
      </w:r>
      <w:r w:rsidR="00F11CF5" w:rsidRPr="00C33745">
        <w:rPr>
          <w:rFonts w:ascii="Arial" w:hAnsi="Arial" w:cs="Arial"/>
          <w:color w:val="000000"/>
        </w:rPr>
        <w:t>110/2019 Sb.</w:t>
      </w:r>
      <w:r w:rsidR="009B1351">
        <w:rPr>
          <w:rFonts w:ascii="Arial" w:hAnsi="Arial" w:cs="Arial"/>
          <w:color w:val="000000"/>
        </w:rPr>
        <w:t xml:space="preserve">, </w:t>
      </w:r>
      <w:r w:rsidR="00F11CF5" w:rsidRPr="00C33745">
        <w:rPr>
          <w:rFonts w:ascii="Arial" w:hAnsi="Arial" w:cs="Arial"/>
          <w:color w:val="000000"/>
        </w:rPr>
        <w:t>o zpracování osobních údajů</w:t>
      </w:r>
      <w:r w:rsidRPr="00A90F73">
        <w:rPr>
          <w:rFonts w:ascii="Arial" w:hAnsi="Arial" w:cs="Arial"/>
          <w:color w:val="000000"/>
        </w:rPr>
        <w:t xml:space="preserve">, v </w:t>
      </w:r>
      <w:r w:rsidR="00BD6D97" w:rsidRPr="00A90F73">
        <w:rPr>
          <w:rFonts w:ascii="Arial" w:hAnsi="Arial" w:cs="Arial"/>
          <w:color w:val="000000"/>
        </w:rPr>
        <w:t>účinném</w:t>
      </w:r>
      <w:r w:rsidRPr="00A90F73">
        <w:rPr>
          <w:rFonts w:ascii="Arial" w:hAnsi="Arial" w:cs="Arial"/>
          <w:color w:val="000000"/>
        </w:rPr>
        <w:t xml:space="preserve"> znění.</w:t>
      </w:r>
    </w:p>
    <w:p w14:paraId="44DEB749" w14:textId="3C02E2B4" w:rsidR="002C349D" w:rsidRPr="00A12A66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povinen poskytovat smluvní informace, vyplývající ze zvláštních právních předpisů, zejména zákona č. 106/1999 </w:t>
      </w:r>
      <w:r w:rsidRPr="00A12A66">
        <w:rPr>
          <w:rFonts w:ascii="Arial" w:hAnsi="Arial" w:cs="Arial"/>
          <w:color w:val="000000"/>
        </w:rPr>
        <w:t>Sb., o svobodném přístupu k informacím, v</w:t>
      </w:r>
      <w:r w:rsidR="00BD6D97" w:rsidRPr="00A12A66">
        <w:rPr>
          <w:rFonts w:ascii="Arial" w:hAnsi="Arial" w:cs="Arial"/>
          <w:color w:val="000000"/>
        </w:rPr>
        <w:t xml:space="preserve"> účinném </w:t>
      </w:r>
      <w:r w:rsidRPr="00A12A66">
        <w:rPr>
          <w:rFonts w:ascii="Arial" w:hAnsi="Arial" w:cs="Arial"/>
          <w:color w:val="000000"/>
        </w:rPr>
        <w:t>znění.</w:t>
      </w:r>
    </w:p>
    <w:p w14:paraId="56FC27F7" w14:textId="6056145C" w:rsidR="00F93466" w:rsidRDefault="006730A7" w:rsidP="00E01C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3" w:name="_Hlk57807077"/>
      <w:r w:rsidRPr="00A12A66">
        <w:rPr>
          <w:rFonts w:ascii="Arial" w:hAnsi="Arial" w:cs="Arial"/>
          <w:color w:val="000000"/>
        </w:rPr>
        <w:t>Prodávající</w:t>
      </w:r>
      <w:r w:rsidR="00F93466" w:rsidRPr="00A12A6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="00F93466" w:rsidRPr="00A12A66">
        <w:rPr>
          <w:rFonts w:ascii="Arial" w:hAnsi="Arial" w:cs="Arial"/>
          <w:color w:val="000000"/>
        </w:rPr>
        <w:t>a jeho financováním (způsobem dle zákona 563/1991 Sb., o účetnictví</w:t>
      </w:r>
      <w:r w:rsidR="00BD6D97" w:rsidRPr="00A12A66">
        <w:rPr>
          <w:rFonts w:ascii="Arial" w:hAnsi="Arial" w:cs="Arial"/>
          <w:color w:val="000000"/>
        </w:rPr>
        <w:t>,</w:t>
      </w:r>
      <w:r w:rsidR="00F93466" w:rsidRPr="00A12A66">
        <w:rPr>
          <w:rFonts w:ascii="Arial" w:hAnsi="Arial" w:cs="Arial"/>
          <w:color w:val="000000"/>
        </w:rPr>
        <w:t xml:space="preserve"> v </w:t>
      </w:r>
      <w:r w:rsidR="00BD6D97" w:rsidRPr="00A12A66">
        <w:rPr>
          <w:rFonts w:ascii="Arial" w:hAnsi="Arial" w:cs="Arial"/>
          <w:color w:val="000000"/>
        </w:rPr>
        <w:t>účinném</w:t>
      </w:r>
      <w:r w:rsidR="00F93466" w:rsidRPr="00A12A66">
        <w:rPr>
          <w:rFonts w:ascii="Arial" w:hAnsi="Arial" w:cs="Arial"/>
          <w:color w:val="000000"/>
        </w:rPr>
        <w:t xml:space="preserve"> znění) včetně účetních </w:t>
      </w:r>
      <w:r w:rsidR="00F93466" w:rsidRPr="00A12A66">
        <w:rPr>
          <w:rFonts w:ascii="Arial" w:hAnsi="Arial" w:cs="Arial"/>
          <w:color w:val="000000"/>
        </w:rPr>
        <w:lastRenderedPageBreak/>
        <w:t>dokladů minimálně do konce roku 20</w:t>
      </w:r>
      <w:r w:rsidR="00E673CD">
        <w:rPr>
          <w:rFonts w:ascii="Arial" w:hAnsi="Arial" w:cs="Arial"/>
          <w:color w:val="000000"/>
        </w:rPr>
        <w:t>3</w:t>
      </w:r>
      <w:r w:rsidR="002D60D7">
        <w:rPr>
          <w:rFonts w:ascii="Arial" w:hAnsi="Arial" w:cs="Arial"/>
          <w:color w:val="000000"/>
        </w:rPr>
        <w:t>6</w:t>
      </w:r>
      <w:r w:rsidR="00F93466" w:rsidRPr="00A12A66">
        <w:rPr>
          <w:rFonts w:ascii="Arial" w:hAnsi="Arial" w:cs="Arial"/>
          <w:color w:val="000000"/>
        </w:rPr>
        <w:t xml:space="preserve"> nebo po dobu nejméně 10 let ode dne poslední platby za provedené práce, závazná je lhůta, která je delší.</w:t>
      </w:r>
      <w:bookmarkEnd w:id="3"/>
    </w:p>
    <w:p w14:paraId="1401B52D" w14:textId="48EC539A" w:rsidR="009F54F5" w:rsidRDefault="00EE3516" w:rsidP="00647268">
      <w:pPr>
        <w:pStyle w:val="Odstavecseseznamem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D55FD">
        <w:rPr>
          <w:rFonts w:ascii="Arial" w:hAnsi="Arial" w:cs="Arial"/>
          <w:sz w:val="20"/>
          <w:szCs w:val="20"/>
        </w:rPr>
        <w:t>Prodávající prohlašuje, že finanční prostředky přímo ani nepřímo nezpřístupní osobám, subjektům či orgánům s nimi spojeným uvedeným v sankčních seznamech ve smyslu zákona č. 69/2006 Sb., o provádění mezinárodních sankcí, ve znění pozdějších předpisů ve spojení s čl. 5k nařízení Rady (EU) č. 833/2014 ze dne 31. července 2014, o omezujících opatřeních vzhledem k činnostem Ruska destabilizujícím situaci na Ukrajině, ve znění nařízení Rady (EU) č. 2022/578 ze dne 4. dubna 2022 v souvislosti s konfliktem na Ukrajině nebo v jejich prospěch. Prodávající se zavazuje, že jakoukoli změnu skutečností, která bude mít vliv na skutečnosti dle tohoto odstavce, oznámí písemně kupujícímu do 5 pracovních dnů od okamžiku, kdy se o této skutečnosti dozví.</w:t>
      </w:r>
    </w:p>
    <w:p w14:paraId="3A97D4F5" w14:textId="2335D82A" w:rsidR="00647268" w:rsidRPr="009A6577" w:rsidRDefault="00647268" w:rsidP="00647268">
      <w:pPr>
        <w:pStyle w:val="Odstavecseseznamem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A6577">
        <w:rPr>
          <w:rFonts w:ascii="Arial" w:hAnsi="Arial" w:cs="Arial"/>
          <w:sz w:val="20"/>
          <w:szCs w:val="20"/>
        </w:rPr>
        <w:t>Prodávající je povinen zajistit, aby veškeré vlastnosti zboží, včetně jeho případného update, legislativního update, upgrade a legislativního upgrade budou po celou dobu účinnosti smlouvy odpovídat vždy aktuálním obecně platným právním předpisům ČR.</w:t>
      </w:r>
    </w:p>
    <w:p w14:paraId="4C8E3D4A" w14:textId="22B88DC6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Závěrečná ustanovení</w:t>
      </w:r>
    </w:p>
    <w:p w14:paraId="200CA40C" w14:textId="665A7DA0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Vztahy touto smlouvou neupravené se řídí příslušnými ustanoveními zákona č. 89/2012 Sb., občanský zákoník, a zákona č. 121/2000 Sb., o právu autorském, o právech souvisejících s právem autorským a o změně některých zákonů (autorský zákon) v </w:t>
      </w:r>
      <w:r w:rsidR="00BD6D97" w:rsidRPr="00A90F73">
        <w:rPr>
          <w:rFonts w:ascii="Arial" w:hAnsi="Arial" w:cs="Arial"/>
          <w:color w:val="000000"/>
        </w:rPr>
        <w:t>účinném</w:t>
      </w:r>
      <w:r w:rsidRPr="00A90F73">
        <w:rPr>
          <w:rFonts w:ascii="Arial" w:hAnsi="Arial" w:cs="Arial"/>
          <w:color w:val="000000"/>
        </w:rPr>
        <w:t xml:space="preserve"> znění.</w:t>
      </w:r>
    </w:p>
    <w:p w14:paraId="1FFE1F3A" w14:textId="7BE2A4D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Default="00F93466" w:rsidP="00ED7792">
      <w:pPr>
        <w:pStyle w:val="Zkladntext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o zvláštních podmínkách účinnosti některých smluv, uveřejňování těchto smluv a o registru smluv (zákon o registru smluv), případně dle dalších právních předpisu upravujících povinnost uveřejnění dokumentů vztahujících se k plnění smlouvy. Prodávající výslovně prohlašuje, že veškeré informace, skutečnosti a veškerá dokumentace týkající se plnění smlouvy, které jsou případně předmětem obchodního tajemství a považují se za důvěrné, předem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6F7B0C27" w14:textId="0B0F65E2" w:rsidR="00ED7792" w:rsidRDefault="00ED7792" w:rsidP="00ED7792">
      <w:pPr>
        <w:keepLines/>
        <w:numPr>
          <w:ilvl w:val="0"/>
          <w:numId w:val="18"/>
        </w:numPr>
        <w:tabs>
          <w:tab w:val="left" w:pos="426"/>
          <w:tab w:val="left" w:pos="1701"/>
        </w:tabs>
        <w:spacing w:after="12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31790A">
        <w:rPr>
          <w:rFonts w:ascii="Arial" w:hAnsi="Arial" w:cs="Arial"/>
          <w:sz w:val="20"/>
          <w:szCs w:val="20"/>
        </w:rPr>
        <w:t xml:space="preserve">Prodávající bere na vědomí a souhlasí s tím, že je, podle s § 2 písm. e) </w:t>
      </w:r>
      <w:r w:rsidRPr="0031790A">
        <w:rPr>
          <w:rFonts w:ascii="Arial" w:eastAsia="JohnSans Text Pro" w:hAnsi="Arial" w:cs="Arial"/>
          <w:sz w:val="20"/>
          <w:szCs w:val="20"/>
        </w:rPr>
        <w:t>zákona č. 320/2001 Sb., o finanční kontrole ve veřejné správě a o změně některých zákonů, v platném znění (dále jen „zákon o finanční kontrole“), osobou povinou spolupůsobit při výkonu finanční kontroly</w:t>
      </w:r>
      <w:r w:rsidRPr="0031790A">
        <w:rPr>
          <w:rFonts w:ascii="Arial" w:hAnsi="Arial" w:cs="Arial"/>
          <w:sz w:val="20"/>
          <w:szCs w:val="20"/>
        </w:rPr>
        <w:t xml:space="preserve"> prováděné v souvislosti s úhradou zboží nebo služeb z veřejných výdajů.</w:t>
      </w:r>
    </w:p>
    <w:p w14:paraId="7300B6C1" w14:textId="7E2356C9" w:rsidR="002C349D" w:rsidRPr="00A90F73" w:rsidRDefault="00A53B25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V případě, že je s</w:t>
      </w:r>
      <w:r w:rsidRPr="00394E39">
        <w:rPr>
          <w:rFonts w:ascii="Arial" w:hAnsi="Arial" w:cs="Arial"/>
        </w:rPr>
        <w:t xml:space="preserve">mlouva vyhotovena </w:t>
      </w:r>
      <w:r>
        <w:rPr>
          <w:rFonts w:ascii="Arial" w:hAnsi="Arial" w:cs="Arial"/>
        </w:rPr>
        <w:t>v listinném provedení</w:t>
      </w:r>
      <w:r>
        <w:rPr>
          <w:rFonts w:ascii="Arial" w:hAnsi="Arial" w:cs="Arial"/>
          <w:color w:val="000000"/>
        </w:rPr>
        <w:t xml:space="preserve">, </w:t>
      </w:r>
      <w:r w:rsidR="002C349D" w:rsidRPr="00A90F73">
        <w:rPr>
          <w:rFonts w:ascii="Arial" w:hAnsi="Arial" w:cs="Arial"/>
          <w:color w:val="000000"/>
        </w:rPr>
        <w:t>je vyhotovena v</w:t>
      </w:r>
      <w:r w:rsidR="00B5730D">
        <w:rPr>
          <w:rFonts w:ascii="Arial" w:hAnsi="Arial" w:cs="Arial"/>
          <w:color w:val="000000"/>
        </w:rPr>
        <w:t>e dvou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2C349D" w:rsidRPr="00A90F73">
        <w:rPr>
          <w:rFonts w:ascii="Arial" w:hAnsi="Arial" w:cs="Arial"/>
          <w:color w:val="000000"/>
        </w:rPr>
        <w:t>stejnopisech s</w:t>
      </w:r>
      <w:r w:rsidR="002E10D6">
        <w:rPr>
          <w:rFonts w:ascii="Arial" w:hAnsi="Arial" w:cs="Arial"/>
          <w:color w:val="000000"/>
        </w:rPr>
        <w:t> </w:t>
      </w:r>
      <w:r w:rsidR="002C349D" w:rsidRPr="00A90F73">
        <w:rPr>
          <w:rFonts w:ascii="Arial" w:hAnsi="Arial" w:cs="Arial"/>
          <w:color w:val="000000"/>
        </w:rPr>
        <w:t xml:space="preserve">platností originálu, z nichž </w:t>
      </w:r>
      <w:r w:rsidR="00B5730D">
        <w:rPr>
          <w:rFonts w:ascii="Arial" w:hAnsi="Arial" w:cs="Arial"/>
          <w:color w:val="000000"/>
        </w:rPr>
        <w:t xml:space="preserve">každá strana obdrží jedno vyhotovení. </w:t>
      </w:r>
    </w:p>
    <w:p w14:paraId="7D6FFD46" w14:textId="62624BA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A90F73" w:rsidRDefault="002C349D" w:rsidP="00950B72">
      <w:pPr>
        <w:pStyle w:val="Zkladntext"/>
        <w:numPr>
          <w:ilvl w:val="0"/>
          <w:numId w:val="18"/>
        </w:numPr>
        <w:spacing w:before="120" w:after="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4A684BA5" w14:textId="62A14708" w:rsidR="007455D1" w:rsidRPr="00A90F73" w:rsidRDefault="007455D1" w:rsidP="00FE01CB">
      <w:pPr>
        <w:spacing w:before="240" w:after="840"/>
        <w:ind w:right="476"/>
        <w:rPr>
          <w:rFonts w:ascii="Arial" w:hAnsi="Arial" w:cs="Arial"/>
          <w:color w:val="000000"/>
          <w:sz w:val="20"/>
          <w:szCs w:val="20"/>
        </w:rPr>
      </w:pPr>
      <w:r w:rsidRPr="00A90F73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 w:rsidRPr="00A90F73">
        <w:rPr>
          <w:rFonts w:ascii="Arial" w:hAnsi="Arial" w:cs="Arial"/>
          <w:color w:val="000000"/>
          <w:sz w:val="20"/>
          <w:szCs w:val="20"/>
        </w:rPr>
        <w:t>kupujícího</w:t>
      </w:r>
      <w:r w:rsidR="00ED55FD">
        <w:rPr>
          <w:rFonts w:ascii="Arial" w:hAnsi="Arial" w:cs="Arial"/>
          <w:color w:val="000000"/>
          <w:sz w:val="20"/>
          <w:szCs w:val="20"/>
        </w:rPr>
        <w:t xml:space="preserve"> dne</w:t>
      </w:r>
      <w:r w:rsidRPr="00A90F73">
        <w:rPr>
          <w:rFonts w:ascii="Arial" w:hAnsi="Arial" w:cs="Arial"/>
          <w:color w:val="000000"/>
          <w:sz w:val="20"/>
          <w:szCs w:val="20"/>
        </w:rPr>
        <w:t xml:space="preserve"> </w:t>
      </w:r>
      <w:r w:rsidR="00A90F73">
        <w:rPr>
          <w:rFonts w:ascii="Arial" w:hAnsi="Arial" w:cs="Arial"/>
          <w:color w:val="000000"/>
          <w:sz w:val="20"/>
          <w:szCs w:val="20"/>
        </w:rPr>
        <w:tab/>
      </w:r>
      <w:r w:rsidR="00A90F73">
        <w:rPr>
          <w:rFonts w:ascii="Arial" w:hAnsi="Arial" w:cs="Arial"/>
          <w:color w:val="000000"/>
          <w:sz w:val="20"/>
          <w:szCs w:val="20"/>
        </w:rPr>
        <w:tab/>
      </w:r>
      <w:r w:rsidR="00A90F73">
        <w:rPr>
          <w:rFonts w:ascii="Arial" w:hAnsi="Arial" w:cs="Arial"/>
          <w:color w:val="000000"/>
          <w:sz w:val="20"/>
          <w:szCs w:val="20"/>
        </w:rPr>
        <w:tab/>
      </w:r>
      <w:r w:rsidR="00A90F73">
        <w:rPr>
          <w:rFonts w:ascii="Arial" w:hAnsi="Arial" w:cs="Arial"/>
          <w:color w:val="000000"/>
          <w:sz w:val="20"/>
          <w:szCs w:val="20"/>
        </w:rPr>
        <w:tab/>
      </w:r>
      <w:r w:rsidR="00A90F73">
        <w:rPr>
          <w:rFonts w:ascii="Arial" w:hAnsi="Arial" w:cs="Arial"/>
          <w:color w:val="000000"/>
          <w:sz w:val="20"/>
          <w:szCs w:val="20"/>
        </w:rPr>
        <w:tab/>
        <w:t>Za prodávajícího</w:t>
      </w:r>
      <w:r w:rsidR="00ED55FD">
        <w:rPr>
          <w:rFonts w:ascii="Arial" w:hAnsi="Arial" w:cs="Arial"/>
          <w:color w:val="000000"/>
          <w:sz w:val="20"/>
          <w:szCs w:val="20"/>
        </w:rPr>
        <w:t xml:space="preserve"> dne</w:t>
      </w:r>
    </w:p>
    <w:p w14:paraId="7E68A912" w14:textId="150A28FD" w:rsidR="00ED55FD" w:rsidRDefault="007455D1" w:rsidP="00F120C4">
      <w:pPr>
        <w:spacing w:before="600"/>
        <w:ind w:right="476"/>
        <w:rPr>
          <w:rFonts w:ascii="Arial" w:hAnsi="Arial" w:cs="Arial"/>
          <w:color w:val="000000"/>
          <w:sz w:val="20"/>
          <w:szCs w:val="20"/>
        </w:rPr>
      </w:pPr>
      <w:r w:rsidRPr="00A90F73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="00EE3516">
        <w:rPr>
          <w:rFonts w:ascii="Arial" w:hAnsi="Arial" w:cs="Arial"/>
          <w:color w:val="000000"/>
          <w:sz w:val="20"/>
          <w:szCs w:val="20"/>
        </w:rPr>
        <w:t>…</w:t>
      </w:r>
      <w:r w:rsidRPr="00A90F73">
        <w:rPr>
          <w:rFonts w:ascii="Arial" w:hAnsi="Arial" w:cs="Arial"/>
          <w:color w:val="000000"/>
          <w:sz w:val="20"/>
          <w:szCs w:val="20"/>
        </w:rPr>
        <w:tab/>
      </w:r>
      <w:r w:rsidRPr="00A90F73">
        <w:rPr>
          <w:rFonts w:ascii="Arial" w:hAnsi="Arial" w:cs="Arial"/>
          <w:color w:val="000000"/>
          <w:sz w:val="20"/>
          <w:szCs w:val="20"/>
        </w:rPr>
        <w:tab/>
      </w:r>
      <w:r w:rsidRPr="00A90F73">
        <w:rPr>
          <w:rFonts w:ascii="Arial" w:hAnsi="Arial" w:cs="Arial"/>
          <w:b/>
          <w:color w:val="000000"/>
          <w:sz w:val="20"/>
          <w:szCs w:val="20"/>
        </w:rPr>
        <w:tab/>
      </w:r>
      <w:r w:rsidR="00EE3516">
        <w:rPr>
          <w:rFonts w:ascii="Arial" w:hAnsi="Arial" w:cs="Arial"/>
          <w:bCs/>
          <w:color w:val="000000"/>
          <w:sz w:val="20"/>
          <w:szCs w:val="20"/>
        </w:rPr>
        <w:t>…</w:t>
      </w:r>
      <w:r w:rsidRPr="00A90F73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4263E718" w14:textId="4714D2A7" w:rsidR="007455D1" w:rsidRPr="00ED55FD" w:rsidRDefault="004522EF" w:rsidP="00EE3516">
      <w:pPr>
        <w:ind w:right="47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MUDr. Josef </w:t>
      </w:r>
      <w:proofErr w:type="spellStart"/>
      <w:r>
        <w:rPr>
          <w:rFonts w:ascii="Arial" w:hAnsi="Arial" w:cs="Arial"/>
          <w:sz w:val="20"/>
          <w:szCs w:val="20"/>
        </w:rPr>
        <w:t>Fajstauer</w:t>
      </w:r>
      <w:proofErr w:type="spellEnd"/>
      <w:r w:rsidR="007455D1" w:rsidRPr="00A90F73">
        <w:rPr>
          <w:rFonts w:ascii="Arial" w:hAnsi="Arial" w:cs="Arial"/>
          <w:color w:val="000000"/>
          <w:sz w:val="20"/>
          <w:szCs w:val="20"/>
        </w:rPr>
        <w:tab/>
      </w:r>
      <w:r w:rsidR="007455D1" w:rsidRPr="00A90F73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7455D1" w:rsidRPr="00A90F7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  <w:lang w:val="en-US"/>
        </w:rPr>
        <w:t>[</w:t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bude doplněno před uzavřením smlouvy]</w:t>
      </w:r>
    </w:p>
    <w:p w14:paraId="0DA56282" w14:textId="04E21D40" w:rsidR="007455D1" w:rsidRPr="00A90F73" w:rsidRDefault="00E673CD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6F201E">
        <w:rPr>
          <w:rFonts w:ascii="Arial" w:hAnsi="Arial" w:cs="Arial"/>
          <w:sz w:val="20"/>
          <w:szCs w:val="20"/>
        </w:rPr>
        <w:tab/>
      </w:r>
      <w:r w:rsidR="006F201E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4522EF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  <w:lang w:val="en-US"/>
        </w:rPr>
        <w:t>[</w:t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bude doplněno před uzavřením smlouvy]</w:t>
      </w:r>
    </w:p>
    <w:sectPr w:rsidR="007455D1" w:rsidRPr="00A90F73" w:rsidSect="00E3322D">
      <w:headerReference w:type="default" r:id="rId11"/>
      <w:footerReference w:type="even" r:id="rId12"/>
      <w:footerReference w:type="default" r:id="rId13"/>
      <w:pgSz w:w="11907" w:h="16840" w:code="9"/>
      <w:pgMar w:top="1701" w:right="1418" w:bottom="1418" w:left="1418" w:header="851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8932" w14:textId="77777777" w:rsidR="00F81AE3" w:rsidRDefault="00F81AE3">
      <w:r>
        <w:separator/>
      </w:r>
    </w:p>
  </w:endnote>
  <w:endnote w:type="continuationSeparator" w:id="0">
    <w:p w14:paraId="48885569" w14:textId="77777777" w:rsidR="00F81AE3" w:rsidRDefault="00F8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A2B3" w14:textId="1D5BCE1C" w:rsidR="00823BA8" w:rsidRDefault="00823BA8" w:rsidP="005D7731">
    <w:pPr>
      <w:pStyle w:val="Zpat"/>
      <w:ind w:right="360"/>
      <w:rPr>
        <w:rFonts w:ascii="Arial" w:hAnsi="Arial" w:cs="Arial"/>
        <w:sz w:val="18"/>
      </w:rPr>
    </w:pPr>
    <w:r w:rsidRPr="00823BA8">
      <w:rPr>
        <w:rFonts w:ascii="Arial" w:hAnsi="Arial" w:cs="Arial"/>
        <w:sz w:val="18"/>
      </w:rPr>
      <w:ptab w:relativeTo="margin" w:alignment="center" w:leader="none"/>
    </w:r>
    <w:r w:rsidR="005D7731" w:rsidRPr="005D7731">
      <w:rPr>
        <w:rFonts w:ascii="Arial" w:hAnsi="Arial" w:cs="Arial"/>
        <w:sz w:val="18"/>
      </w:rPr>
      <w:t xml:space="preserve">Stránka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PAGE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1</w:t>
    </w:r>
    <w:r w:rsidR="005D7731" w:rsidRPr="005D7731">
      <w:rPr>
        <w:rFonts w:ascii="Arial" w:hAnsi="Arial" w:cs="Arial"/>
        <w:b/>
        <w:bCs/>
        <w:sz w:val="18"/>
      </w:rPr>
      <w:fldChar w:fldCharType="end"/>
    </w:r>
    <w:r w:rsidR="005D7731" w:rsidRPr="005D7731">
      <w:rPr>
        <w:rFonts w:ascii="Arial" w:hAnsi="Arial" w:cs="Arial"/>
        <w:sz w:val="18"/>
      </w:rPr>
      <w:t xml:space="preserve"> z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NUMPAGES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2</w:t>
    </w:r>
    <w:r w:rsidR="005D7731" w:rsidRPr="005D7731">
      <w:rPr>
        <w:rFonts w:ascii="Arial" w:hAnsi="Arial" w:cs="Arial"/>
        <w:b/>
        <w:bCs/>
        <w:sz w:val="18"/>
      </w:rPr>
      <w:fldChar w:fldCharType="end"/>
    </w:r>
  </w:p>
  <w:p w14:paraId="122C53C0" w14:textId="0E63EACE" w:rsidR="00E676C5" w:rsidRPr="000F74B1" w:rsidRDefault="00823BA8">
    <w:pPr>
      <w:pStyle w:val="Zpat"/>
      <w:ind w:right="360"/>
      <w:jc w:val="center"/>
      <w:rPr>
        <w:rFonts w:ascii="Arial" w:hAnsi="Arial" w:cs="Arial"/>
        <w:sz w:val="18"/>
      </w:rPr>
    </w:pPr>
    <w:r w:rsidRPr="00823BA8">
      <w:rPr>
        <w:rFonts w:ascii="Arial" w:hAnsi="Arial" w:cs="Arial"/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F46C" w14:textId="77777777" w:rsidR="00F81AE3" w:rsidRDefault="00F81AE3">
      <w:r>
        <w:separator/>
      </w:r>
    </w:p>
  </w:footnote>
  <w:footnote w:type="continuationSeparator" w:id="0">
    <w:p w14:paraId="1614B54B" w14:textId="77777777" w:rsidR="00F81AE3" w:rsidRDefault="00F8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D56A" w14:textId="7131BC3E" w:rsidR="006A072F" w:rsidRDefault="006A072F">
    <w:pPr>
      <w:pStyle w:val="Zhlav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Příloha č. 2 výzvy</w:t>
    </w:r>
  </w:p>
  <w:p w14:paraId="56BC67D3" w14:textId="65FED20D" w:rsidR="006A072F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center" w:leader="none"/>
    </w:r>
  </w:p>
  <w:p w14:paraId="1877B0EE" w14:textId="77777777" w:rsidR="00F51E40" w:rsidRDefault="00F51E40">
    <w:pPr>
      <w:pStyle w:val="Zhlav"/>
      <w:rPr>
        <w:rFonts w:ascii="Arial" w:hAnsi="Arial" w:cs="Arial"/>
        <w:sz w:val="16"/>
      </w:rPr>
    </w:pPr>
  </w:p>
  <w:p w14:paraId="0E4CCEE2" w14:textId="0BB26AEB" w:rsidR="00F57CB1" w:rsidRPr="00F57CB1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2940B8"/>
    <w:multiLevelType w:val="hybridMultilevel"/>
    <w:tmpl w:val="C4DCDB44"/>
    <w:lvl w:ilvl="0" w:tplc="F9CEEE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9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C7B6AF4"/>
    <w:multiLevelType w:val="hybridMultilevel"/>
    <w:tmpl w:val="D81E7716"/>
    <w:lvl w:ilvl="0" w:tplc="5FBC02EE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9B2DB3"/>
    <w:multiLevelType w:val="hybridMultilevel"/>
    <w:tmpl w:val="DA6AC8E2"/>
    <w:lvl w:ilvl="0" w:tplc="5FE082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17D5F"/>
    <w:multiLevelType w:val="hybridMultilevel"/>
    <w:tmpl w:val="E2FEDC4E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7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923F9"/>
    <w:multiLevelType w:val="hybridMultilevel"/>
    <w:tmpl w:val="93909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56B01"/>
    <w:multiLevelType w:val="hybridMultilevel"/>
    <w:tmpl w:val="018A7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97A3D"/>
    <w:multiLevelType w:val="multilevel"/>
    <w:tmpl w:val="369A1A9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5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B62F2A"/>
    <w:multiLevelType w:val="hybridMultilevel"/>
    <w:tmpl w:val="5A387D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6D344E"/>
    <w:multiLevelType w:val="hybridMultilevel"/>
    <w:tmpl w:val="BECADBEC"/>
    <w:lvl w:ilvl="0" w:tplc="F82EBB8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CD0572B"/>
    <w:multiLevelType w:val="hybridMultilevel"/>
    <w:tmpl w:val="B45CC196"/>
    <w:lvl w:ilvl="0" w:tplc="5FBC0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97F72"/>
    <w:multiLevelType w:val="hybridMultilevel"/>
    <w:tmpl w:val="2C203AF2"/>
    <w:lvl w:ilvl="0" w:tplc="5FBC02EE">
      <w:start w:val="1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4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376DC2"/>
    <w:multiLevelType w:val="hybridMultilevel"/>
    <w:tmpl w:val="1C5A2D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C0A85"/>
    <w:multiLevelType w:val="hybridMultilevel"/>
    <w:tmpl w:val="6B12FCD4"/>
    <w:lvl w:ilvl="0" w:tplc="11B4A30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940805">
    <w:abstractNumId w:val="38"/>
  </w:num>
  <w:num w:numId="2" w16cid:durableId="1211069577">
    <w:abstractNumId w:val="20"/>
  </w:num>
  <w:num w:numId="3" w16cid:durableId="1460803223">
    <w:abstractNumId w:val="27"/>
  </w:num>
  <w:num w:numId="4" w16cid:durableId="844057425">
    <w:abstractNumId w:val="8"/>
  </w:num>
  <w:num w:numId="5" w16cid:durableId="510023899">
    <w:abstractNumId w:val="17"/>
  </w:num>
  <w:num w:numId="6" w16cid:durableId="1299916676">
    <w:abstractNumId w:val="13"/>
  </w:num>
  <w:num w:numId="7" w16cid:durableId="951058689">
    <w:abstractNumId w:val="30"/>
  </w:num>
  <w:num w:numId="8" w16cid:durableId="200868111">
    <w:abstractNumId w:val="15"/>
  </w:num>
  <w:num w:numId="9" w16cid:durableId="1543444341">
    <w:abstractNumId w:val="24"/>
  </w:num>
  <w:num w:numId="10" w16cid:durableId="912667644">
    <w:abstractNumId w:val="22"/>
  </w:num>
  <w:num w:numId="11" w16cid:durableId="1542092298">
    <w:abstractNumId w:val="28"/>
  </w:num>
  <w:num w:numId="12" w16cid:durableId="1121071964">
    <w:abstractNumId w:val="25"/>
  </w:num>
  <w:num w:numId="13" w16cid:durableId="1200315469">
    <w:abstractNumId w:val="36"/>
  </w:num>
  <w:num w:numId="14" w16cid:durableId="97218487">
    <w:abstractNumId w:val="29"/>
  </w:num>
  <w:num w:numId="15" w16cid:durableId="184174701">
    <w:abstractNumId w:val="40"/>
  </w:num>
  <w:num w:numId="16" w16cid:durableId="256864216">
    <w:abstractNumId w:val="11"/>
  </w:num>
  <w:num w:numId="17" w16cid:durableId="809632202">
    <w:abstractNumId w:val="12"/>
  </w:num>
  <w:num w:numId="18" w16cid:durableId="104421509">
    <w:abstractNumId w:val="39"/>
  </w:num>
  <w:num w:numId="19" w16cid:durableId="90664538">
    <w:abstractNumId w:val="34"/>
  </w:num>
  <w:num w:numId="20" w16cid:durableId="2143498254">
    <w:abstractNumId w:val="37"/>
  </w:num>
  <w:num w:numId="21" w16cid:durableId="1478570292">
    <w:abstractNumId w:val="26"/>
  </w:num>
  <w:num w:numId="22" w16cid:durableId="593367058">
    <w:abstractNumId w:val="7"/>
  </w:num>
  <w:num w:numId="23" w16cid:durableId="756826714">
    <w:abstractNumId w:val="19"/>
  </w:num>
  <w:num w:numId="24" w16cid:durableId="536502534">
    <w:abstractNumId w:val="9"/>
  </w:num>
  <w:num w:numId="25" w16cid:durableId="464858404">
    <w:abstractNumId w:val="21"/>
  </w:num>
  <w:num w:numId="26" w16cid:durableId="1938949832">
    <w:abstractNumId w:val="18"/>
  </w:num>
  <w:num w:numId="27" w16cid:durableId="825782519">
    <w:abstractNumId w:val="16"/>
  </w:num>
  <w:num w:numId="28" w16cid:durableId="1966037744">
    <w:abstractNumId w:val="23"/>
  </w:num>
  <w:num w:numId="29" w16cid:durableId="606158655">
    <w:abstractNumId w:val="35"/>
  </w:num>
  <w:num w:numId="30" w16cid:durableId="2116288988">
    <w:abstractNumId w:val="14"/>
  </w:num>
  <w:num w:numId="31" w16cid:durableId="147989238">
    <w:abstractNumId w:val="10"/>
  </w:num>
  <w:num w:numId="32" w16cid:durableId="1626085788">
    <w:abstractNumId w:val="32"/>
  </w:num>
  <w:num w:numId="33" w16cid:durableId="1621306068">
    <w:abstractNumId w:val="31"/>
  </w:num>
  <w:num w:numId="34" w16cid:durableId="210114194">
    <w:abstractNumId w:val="33"/>
  </w:num>
  <w:num w:numId="35" w16cid:durableId="768936761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633"/>
    <w:rsid w:val="00003762"/>
    <w:rsid w:val="00003828"/>
    <w:rsid w:val="00005204"/>
    <w:rsid w:val="00005DD8"/>
    <w:rsid w:val="00006382"/>
    <w:rsid w:val="0000760C"/>
    <w:rsid w:val="00012DED"/>
    <w:rsid w:val="0001389D"/>
    <w:rsid w:val="00013D82"/>
    <w:rsid w:val="00014BDD"/>
    <w:rsid w:val="0001592F"/>
    <w:rsid w:val="00015AD1"/>
    <w:rsid w:val="000163D1"/>
    <w:rsid w:val="00017ABC"/>
    <w:rsid w:val="00017DB6"/>
    <w:rsid w:val="000204B7"/>
    <w:rsid w:val="00020564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096F"/>
    <w:rsid w:val="00033AAE"/>
    <w:rsid w:val="00035CAB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550B"/>
    <w:rsid w:val="00046DB2"/>
    <w:rsid w:val="00051035"/>
    <w:rsid w:val="00051421"/>
    <w:rsid w:val="00051F47"/>
    <w:rsid w:val="00052F7F"/>
    <w:rsid w:val="00055782"/>
    <w:rsid w:val="00056AB0"/>
    <w:rsid w:val="00060963"/>
    <w:rsid w:val="000610E8"/>
    <w:rsid w:val="00061954"/>
    <w:rsid w:val="000626E7"/>
    <w:rsid w:val="0006292D"/>
    <w:rsid w:val="00062CC2"/>
    <w:rsid w:val="0006320D"/>
    <w:rsid w:val="0006380A"/>
    <w:rsid w:val="0006491A"/>
    <w:rsid w:val="000655D1"/>
    <w:rsid w:val="00065BCD"/>
    <w:rsid w:val="0007236A"/>
    <w:rsid w:val="00072D48"/>
    <w:rsid w:val="000737D8"/>
    <w:rsid w:val="00074213"/>
    <w:rsid w:val="00074F09"/>
    <w:rsid w:val="0007792C"/>
    <w:rsid w:val="00077DD1"/>
    <w:rsid w:val="00080BCB"/>
    <w:rsid w:val="00082FE0"/>
    <w:rsid w:val="00082FF9"/>
    <w:rsid w:val="00083EA4"/>
    <w:rsid w:val="00084CA0"/>
    <w:rsid w:val="0009315E"/>
    <w:rsid w:val="0009422B"/>
    <w:rsid w:val="0009464E"/>
    <w:rsid w:val="00095946"/>
    <w:rsid w:val="00095DED"/>
    <w:rsid w:val="000A3BCC"/>
    <w:rsid w:val="000A48D5"/>
    <w:rsid w:val="000A5DCC"/>
    <w:rsid w:val="000A7425"/>
    <w:rsid w:val="000B0D63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ABC"/>
    <w:rsid w:val="000D7B38"/>
    <w:rsid w:val="000E0AB9"/>
    <w:rsid w:val="000E1047"/>
    <w:rsid w:val="000E1243"/>
    <w:rsid w:val="000E144F"/>
    <w:rsid w:val="000E1928"/>
    <w:rsid w:val="000E3928"/>
    <w:rsid w:val="000E3D04"/>
    <w:rsid w:val="000E4EBA"/>
    <w:rsid w:val="000E54C2"/>
    <w:rsid w:val="000F0F67"/>
    <w:rsid w:val="000F19E1"/>
    <w:rsid w:val="000F3D88"/>
    <w:rsid w:val="000F74B1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17F20"/>
    <w:rsid w:val="00120A58"/>
    <w:rsid w:val="00121657"/>
    <w:rsid w:val="00124CA6"/>
    <w:rsid w:val="0012659A"/>
    <w:rsid w:val="00131792"/>
    <w:rsid w:val="00131860"/>
    <w:rsid w:val="001338A4"/>
    <w:rsid w:val="001338C7"/>
    <w:rsid w:val="001362A2"/>
    <w:rsid w:val="001376A9"/>
    <w:rsid w:val="00137ADB"/>
    <w:rsid w:val="00142F94"/>
    <w:rsid w:val="0014428F"/>
    <w:rsid w:val="001442FB"/>
    <w:rsid w:val="00145130"/>
    <w:rsid w:val="00147C3E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613"/>
    <w:rsid w:val="001609C9"/>
    <w:rsid w:val="001657BA"/>
    <w:rsid w:val="00165F00"/>
    <w:rsid w:val="0016777D"/>
    <w:rsid w:val="001707B4"/>
    <w:rsid w:val="0017272E"/>
    <w:rsid w:val="00175974"/>
    <w:rsid w:val="00176D73"/>
    <w:rsid w:val="0018039E"/>
    <w:rsid w:val="00180678"/>
    <w:rsid w:val="00180685"/>
    <w:rsid w:val="00182B37"/>
    <w:rsid w:val="001835D6"/>
    <w:rsid w:val="00183894"/>
    <w:rsid w:val="00187559"/>
    <w:rsid w:val="001909D8"/>
    <w:rsid w:val="00191BAF"/>
    <w:rsid w:val="00193F54"/>
    <w:rsid w:val="00195634"/>
    <w:rsid w:val="00195795"/>
    <w:rsid w:val="001958F3"/>
    <w:rsid w:val="001A12C0"/>
    <w:rsid w:val="001A1628"/>
    <w:rsid w:val="001A220F"/>
    <w:rsid w:val="001A4ED1"/>
    <w:rsid w:val="001A519E"/>
    <w:rsid w:val="001A559E"/>
    <w:rsid w:val="001A5D0E"/>
    <w:rsid w:val="001A7DD6"/>
    <w:rsid w:val="001B0E4B"/>
    <w:rsid w:val="001B2839"/>
    <w:rsid w:val="001B3EDC"/>
    <w:rsid w:val="001B4DD4"/>
    <w:rsid w:val="001B6573"/>
    <w:rsid w:val="001C270C"/>
    <w:rsid w:val="001C3ED2"/>
    <w:rsid w:val="001C49A3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40BA"/>
    <w:rsid w:val="001F5167"/>
    <w:rsid w:val="001F5BDE"/>
    <w:rsid w:val="001F63B9"/>
    <w:rsid w:val="001F673E"/>
    <w:rsid w:val="001F7954"/>
    <w:rsid w:val="00202B61"/>
    <w:rsid w:val="00204799"/>
    <w:rsid w:val="002047D1"/>
    <w:rsid w:val="00206C98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2198"/>
    <w:rsid w:val="00232F97"/>
    <w:rsid w:val="002347CB"/>
    <w:rsid w:val="00235BCC"/>
    <w:rsid w:val="0023653B"/>
    <w:rsid w:val="00237E91"/>
    <w:rsid w:val="002406E1"/>
    <w:rsid w:val="00240F1E"/>
    <w:rsid w:val="00241145"/>
    <w:rsid w:val="002412A3"/>
    <w:rsid w:val="00251397"/>
    <w:rsid w:val="002515D1"/>
    <w:rsid w:val="00252006"/>
    <w:rsid w:val="00253EBA"/>
    <w:rsid w:val="00254846"/>
    <w:rsid w:val="002567C9"/>
    <w:rsid w:val="00257747"/>
    <w:rsid w:val="002606B5"/>
    <w:rsid w:val="0026147B"/>
    <w:rsid w:val="00261C40"/>
    <w:rsid w:val="0026201B"/>
    <w:rsid w:val="00262DC4"/>
    <w:rsid w:val="00263048"/>
    <w:rsid w:val="00264D3B"/>
    <w:rsid w:val="002656F3"/>
    <w:rsid w:val="00266B3A"/>
    <w:rsid w:val="002703B3"/>
    <w:rsid w:val="00270486"/>
    <w:rsid w:val="0027138A"/>
    <w:rsid w:val="00271F8B"/>
    <w:rsid w:val="002728AB"/>
    <w:rsid w:val="00272A68"/>
    <w:rsid w:val="00274C6B"/>
    <w:rsid w:val="00280A0B"/>
    <w:rsid w:val="002815DA"/>
    <w:rsid w:val="002827F9"/>
    <w:rsid w:val="00286CA4"/>
    <w:rsid w:val="00287BB9"/>
    <w:rsid w:val="002937B3"/>
    <w:rsid w:val="0029626C"/>
    <w:rsid w:val="002A0381"/>
    <w:rsid w:val="002A198D"/>
    <w:rsid w:val="002A58EC"/>
    <w:rsid w:val="002A7E5E"/>
    <w:rsid w:val="002B0928"/>
    <w:rsid w:val="002B152D"/>
    <w:rsid w:val="002B1550"/>
    <w:rsid w:val="002B4589"/>
    <w:rsid w:val="002B4B13"/>
    <w:rsid w:val="002B53F0"/>
    <w:rsid w:val="002B57B7"/>
    <w:rsid w:val="002B5A99"/>
    <w:rsid w:val="002B6B92"/>
    <w:rsid w:val="002B7BBA"/>
    <w:rsid w:val="002C3282"/>
    <w:rsid w:val="002C349D"/>
    <w:rsid w:val="002C437A"/>
    <w:rsid w:val="002C4575"/>
    <w:rsid w:val="002C55BC"/>
    <w:rsid w:val="002C69AF"/>
    <w:rsid w:val="002C712C"/>
    <w:rsid w:val="002D60D7"/>
    <w:rsid w:val="002D66C0"/>
    <w:rsid w:val="002E0983"/>
    <w:rsid w:val="002E10D6"/>
    <w:rsid w:val="002E26C2"/>
    <w:rsid w:val="002E2AD9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02C8"/>
    <w:rsid w:val="00331519"/>
    <w:rsid w:val="00332833"/>
    <w:rsid w:val="0033774E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5EBA"/>
    <w:rsid w:val="00357C09"/>
    <w:rsid w:val="00360F56"/>
    <w:rsid w:val="00361AB7"/>
    <w:rsid w:val="00362D1D"/>
    <w:rsid w:val="0036397A"/>
    <w:rsid w:val="00363AEB"/>
    <w:rsid w:val="0036557C"/>
    <w:rsid w:val="003673F4"/>
    <w:rsid w:val="00367B10"/>
    <w:rsid w:val="003707FB"/>
    <w:rsid w:val="0037273B"/>
    <w:rsid w:val="003753C6"/>
    <w:rsid w:val="003777C2"/>
    <w:rsid w:val="003814EF"/>
    <w:rsid w:val="003823FF"/>
    <w:rsid w:val="003826CC"/>
    <w:rsid w:val="003832D4"/>
    <w:rsid w:val="00383889"/>
    <w:rsid w:val="00383EC5"/>
    <w:rsid w:val="003843C9"/>
    <w:rsid w:val="0038487F"/>
    <w:rsid w:val="00386E90"/>
    <w:rsid w:val="00387684"/>
    <w:rsid w:val="00390F45"/>
    <w:rsid w:val="00392DB1"/>
    <w:rsid w:val="0039421F"/>
    <w:rsid w:val="003952D0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20A3"/>
    <w:rsid w:val="003B3026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3C7B"/>
    <w:rsid w:val="003C4D3B"/>
    <w:rsid w:val="003C5D5A"/>
    <w:rsid w:val="003C6632"/>
    <w:rsid w:val="003C70B6"/>
    <w:rsid w:val="003D0210"/>
    <w:rsid w:val="003D18DB"/>
    <w:rsid w:val="003D289C"/>
    <w:rsid w:val="003D36AE"/>
    <w:rsid w:val="003D4508"/>
    <w:rsid w:val="003D4A19"/>
    <w:rsid w:val="003D4AE0"/>
    <w:rsid w:val="003D5957"/>
    <w:rsid w:val="003D6740"/>
    <w:rsid w:val="003D6B3C"/>
    <w:rsid w:val="003D6C3A"/>
    <w:rsid w:val="003D76B4"/>
    <w:rsid w:val="003E0A84"/>
    <w:rsid w:val="003E3706"/>
    <w:rsid w:val="003E50BB"/>
    <w:rsid w:val="003E51AC"/>
    <w:rsid w:val="003E6F0E"/>
    <w:rsid w:val="003E764A"/>
    <w:rsid w:val="003F0568"/>
    <w:rsid w:val="003F1824"/>
    <w:rsid w:val="003F2026"/>
    <w:rsid w:val="003F29F8"/>
    <w:rsid w:val="003F4649"/>
    <w:rsid w:val="003F47FF"/>
    <w:rsid w:val="003F4836"/>
    <w:rsid w:val="003F5D8E"/>
    <w:rsid w:val="00405FC1"/>
    <w:rsid w:val="0040758F"/>
    <w:rsid w:val="0041298D"/>
    <w:rsid w:val="00413711"/>
    <w:rsid w:val="00415FB4"/>
    <w:rsid w:val="004171DC"/>
    <w:rsid w:val="0042168C"/>
    <w:rsid w:val="004219CB"/>
    <w:rsid w:val="0042351B"/>
    <w:rsid w:val="0042418D"/>
    <w:rsid w:val="00426185"/>
    <w:rsid w:val="0042639B"/>
    <w:rsid w:val="00426BB5"/>
    <w:rsid w:val="004303DD"/>
    <w:rsid w:val="0043059E"/>
    <w:rsid w:val="00430833"/>
    <w:rsid w:val="00433A95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22EF"/>
    <w:rsid w:val="00454C91"/>
    <w:rsid w:val="00461B05"/>
    <w:rsid w:val="00462325"/>
    <w:rsid w:val="0046364B"/>
    <w:rsid w:val="00465435"/>
    <w:rsid w:val="00465DBE"/>
    <w:rsid w:val="00467100"/>
    <w:rsid w:val="0047009A"/>
    <w:rsid w:val="00471993"/>
    <w:rsid w:val="00473BD9"/>
    <w:rsid w:val="004740B7"/>
    <w:rsid w:val="00474C57"/>
    <w:rsid w:val="00476F04"/>
    <w:rsid w:val="00481EB3"/>
    <w:rsid w:val="00482D54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1D26"/>
    <w:rsid w:val="004A2CAB"/>
    <w:rsid w:val="004A30D4"/>
    <w:rsid w:val="004A3924"/>
    <w:rsid w:val="004A3FA2"/>
    <w:rsid w:val="004A5744"/>
    <w:rsid w:val="004A6360"/>
    <w:rsid w:val="004A650D"/>
    <w:rsid w:val="004A776D"/>
    <w:rsid w:val="004A793D"/>
    <w:rsid w:val="004B2CFA"/>
    <w:rsid w:val="004B468E"/>
    <w:rsid w:val="004B4CC8"/>
    <w:rsid w:val="004B50E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68A6"/>
    <w:rsid w:val="004E7A01"/>
    <w:rsid w:val="004E7DCB"/>
    <w:rsid w:val="004F2D9B"/>
    <w:rsid w:val="004F346B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5440"/>
    <w:rsid w:val="005105EE"/>
    <w:rsid w:val="005107B4"/>
    <w:rsid w:val="00512972"/>
    <w:rsid w:val="00512C43"/>
    <w:rsid w:val="00514800"/>
    <w:rsid w:val="0051681D"/>
    <w:rsid w:val="00522F80"/>
    <w:rsid w:val="00526029"/>
    <w:rsid w:val="00527531"/>
    <w:rsid w:val="00532652"/>
    <w:rsid w:val="00534B36"/>
    <w:rsid w:val="00536BF9"/>
    <w:rsid w:val="0053788C"/>
    <w:rsid w:val="00542155"/>
    <w:rsid w:val="00544BCE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C98"/>
    <w:rsid w:val="00562989"/>
    <w:rsid w:val="00563066"/>
    <w:rsid w:val="00564EF2"/>
    <w:rsid w:val="00565516"/>
    <w:rsid w:val="00565FAB"/>
    <w:rsid w:val="00570042"/>
    <w:rsid w:val="0057166D"/>
    <w:rsid w:val="00571F7A"/>
    <w:rsid w:val="00574A84"/>
    <w:rsid w:val="005765A7"/>
    <w:rsid w:val="005809F4"/>
    <w:rsid w:val="0058161E"/>
    <w:rsid w:val="00583349"/>
    <w:rsid w:val="0059055E"/>
    <w:rsid w:val="00590DC1"/>
    <w:rsid w:val="005944FF"/>
    <w:rsid w:val="00594F02"/>
    <w:rsid w:val="00594FEB"/>
    <w:rsid w:val="00595763"/>
    <w:rsid w:val="00595FB2"/>
    <w:rsid w:val="00596792"/>
    <w:rsid w:val="005969F2"/>
    <w:rsid w:val="00597B8F"/>
    <w:rsid w:val="005A3297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B62F4"/>
    <w:rsid w:val="005C034E"/>
    <w:rsid w:val="005C04C3"/>
    <w:rsid w:val="005C19C4"/>
    <w:rsid w:val="005C1F42"/>
    <w:rsid w:val="005C3863"/>
    <w:rsid w:val="005C3FF4"/>
    <w:rsid w:val="005C4249"/>
    <w:rsid w:val="005C51E3"/>
    <w:rsid w:val="005C51FB"/>
    <w:rsid w:val="005C58AF"/>
    <w:rsid w:val="005C7C2B"/>
    <w:rsid w:val="005D0207"/>
    <w:rsid w:val="005D205E"/>
    <w:rsid w:val="005D47D9"/>
    <w:rsid w:val="005D54F0"/>
    <w:rsid w:val="005D56E2"/>
    <w:rsid w:val="005D5B64"/>
    <w:rsid w:val="005D6F05"/>
    <w:rsid w:val="005D6FA2"/>
    <w:rsid w:val="005D71CF"/>
    <w:rsid w:val="005D76DF"/>
    <w:rsid w:val="005D7731"/>
    <w:rsid w:val="005D7A18"/>
    <w:rsid w:val="005E05E0"/>
    <w:rsid w:val="005E0AC1"/>
    <w:rsid w:val="005E0F53"/>
    <w:rsid w:val="005E1DF5"/>
    <w:rsid w:val="005E320E"/>
    <w:rsid w:val="005E4D65"/>
    <w:rsid w:val="005E5280"/>
    <w:rsid w:val="005E6086"/>
    <w:rsid w:val="005E672E"/>
    <w:rsid w:val="005F16F0"/>
    <w:rsid w:val="005F36F1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2F82"/>
    <w:rsid w:val="00613AD0"/>
    <w:rsid w:val="006224C7"/>
    <w:rsid w:val="00623CE8"/>
    <w:rsid w:val="006310B8"/>
    <w:rsid w:val="00632218"/>
    <w:rsid w:val="00632EAC"/>
    <w:rsid w:val="00632FA9"/>
    <w:rsid w:val="00634B26"/>
    <w:rsid w:val="0063675A"/>
    <w:rsid w:val="00636A37"/>
    <w:rsid w:val="00637CE9"/>
    <w:rsid w:val="00640589"/>
    <w:rsid w:val="006405A5"/>
    <w:rsid w:val="00641021"/>
    <w:rsid w:val="006436F2"/>
    <w:rsid w:val="00644FE3"/>
    <w:rsid w:val="00645FB4"/>
    <w:rsid w:val="00647268"/>
    <w:rsid w:val="00650219"/>
    <w:rsid w:val="00651435"/>
    <w:rsid w:val="00654EA4"/>
    <w:rsid w:val="00655090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1A97"/>
    <w:rsid w:val="00672925"/>
    <w:rsid w:val="006730A7"/>
    <w:rsid w:val="00676F75"/>
    <w:rsid w:val="00677C75"/>
    <w:rsid w:val="006843E1"/>
    <w:rsid w:val="006846F5"/>
    <w:rsid w:val="00686DB2"/>
    <w:rsid w:val="00687BC4"/>
    <w:rsid w:val="00690877"/>
    <w:rsid w:val="00691C31"/>
    <w:rsid w:val="0069222E"/>
    <w:rsid w:val="00692A6C"/>
    <w:rsid w:val="0069504D"/>
    <w:rsid w:val="006967A7"/>
    <w:rsid w:val="006972E6"/>
    <w:rsid w:val="00697390"/>
    <w:rsid w:val="006A072F"/>
    <w:rsid w:val="006A0B64"/>
    <w:rsid w:val="006A34BE"/>
    <w:rsid w:val="006A67BA"/>
    <w:rsid w:val="006A68E6"/>
    <w:rsid w:val="006B0412"/>
    <w:rsid w:val="006B146B"/>
    <w:rsid w:val="006B1FEA"/>
    <w:rsid w:val="006B2030"/>
    <w:rsid w:val="006B4F63"/>
    <w:rsid w:val="006B6511"/>
    <w:rsid w:val="006B651F"/>
    <w:rsid w:val="006B7202"/>
    <w:rsid w:val="006B7BCD"/>
    <w:rsid w:val="006C1BEA"/>
    <w:rsid w:val="006C1C32"/>
    <w:rsid w:val="006C443E"/>
    <w:rsid w:val="006C58C9"/>
    <w:rsid w:val="006C69BF"/>
    <w:rsid w:val="006D6677"/>
    <w:rsid w:val="006D6770"/>
    <w:rsid w:val="006D6A69"/>
    <w:rsid w:val="006D6AD1"/>
    <w:rsid w:val="006D7039"/>
    <w:rsid w:val="006D7217"/>
    <w:rsid w:val="006E07C8"/>
    <w:rsid w:val="006E0A02"/>
    <w:rsid w:val="006E6174"/>
    <w:rsid w:val="006F201E"/>
    <w:rsid w:val="006F262B"/>
    <w:rsid w:val="006F37E4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326"/>
    <w:rsid w:val="007344C9"/>
    <w:rsid w:val="00736C05"/>
    <w:rsid w:val="00736CB6"/>
    <w:rsid w:val="00736DF0"/>
    <w:rsid w:val="00740097"/>
    <w:rsid w:val="007412B7"/>
    <w:rsid w:val="00741539"/>
    <w:rsid w:val="007415F0"/>
    <w:rsid w:val="00742F91"/>
    <w:rsid w:val="00743C2E"/>
    <w:rsid w:val="007443DD"/>
    <w:rsid w:val="007455D1"/>
    <w:rsid w:val="00746E75"/>
    <w:rsid w:val="00747284"/>
    <w:rsid w:val="00750D0C"/>
    <w:rsid w:val="00754E4B"/>
    <w:rsid w:val="007556C2"/>
    <w:rsid w:val="00756D0F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BEE"/>
    <w:rsid w:val="00780287"/>
    <w:rsid w:val="0078079D"/>
    <w:rsid w:val="007821A2"/>
    <w:rsid w:val="00782C36"/>
    <w:rsid w:val="00783E60"/>
    <w:rsid w:val="00783FE8"/>
    <w:rsid w:val="00785275"/>
    <w:rsid w:val="00785452"/>
    <w:rsid w:val="00785C9F"/>
    <w:rsid w:val="00786634"/>
    <w:rsid w:val="00787090"/>
    <w:rsid w:val="007874A6"/>
    <w:rsid w:val="0079003E"/>
    <w:rsid w:val="00794D8C"/>
    <w:rsid w:val="007960CE"/>
    <w:rsid w:val="007968F1"/>
    <w:rsid w:val="00797F4C"/>
    <w:rsid w:val="007A1A6C"/>
    <w:rsid w:val="007A1C2E"/>
    <w:rsid w:val="007A1CC4"/>
    <w:rsid w:val="007A4515"/>
    <w:rsid w:val="007A4C82"/>
    <w:rsid w:val="007A6A5D"/>
    <w:rsid w:val="007A7CD0"/>
    <w:rsid w:val="007B10FD"/>
    <w:rsid w:val="007B1281"/>
    <w:rsid w:val="007B217D"/>
    <w:rsid w:val="007B2CC6"/>
    <w:rsid w:val="007B3D7C"/>
    <w:rsid w:val="007B660C"/>
    <w:rsid w:val="007B6875"/>
    <w:rsid w:val="007B72C0"/>
    <w:rsid w:val="007C095D"/>
    <w:rsid w:val="007C0B2E"/>
    <w:rsid w:val="007C1AB0"/>
    <w:rsid w:val="007C4F2F"/>
    <w:rsid w:val="007C52D1"/>
    <w:rsid w:val="007C579F"/>
    <w:rsid w:val="007C5C13"/>
    <w:rsid w:val="007C7100"/>
    <w:rsid w:val="007C7DFD"/>
    <w:rsid w:val="007D3022"/>
    <w:rsid w:val="007D39DC"/>
    <w:rsid w:val="007D4912"/>
    <w:rsid w:val="007D5423"/>
    <w:rsid w:val="007D7324"/>
    <w:rsid w:val="007D7A6E"/>
    <w:rsid w:val="007E1090"/>
    <w:rsid w:val="007E164B"/>
    <w:rsid w:val="007E4D5A"/>
    <w:rsid w:val="007E5149"/>
    <w:rsid w:val="007E5BA9"/>
    <w:rsid w:val="007E6BBA"/>
    <w:rsid w:val="007E6D6D"/>
    <w:rsid w:val="007E6FD5"/>
    <w:rsid w:val="007E79C1"/>
    <w:rsid w:val="007F0D83"/>
    <w:rsid w:val="007F145D"/>
    <w:rsid w:val="007F2F8D"/>
    <w:rsid w:val="007F3C35"/>
    <w:rsid w:val="007F4763"/>
    <w:rsid w:val="007F5B10"/>
    <w:rsid w:val="007F6C74"/>
    <w:rsid w:val="0080005B"/>
    <w:rsid w:val="00800F3B"/>
    <w:rsid w:val="00800FEA"/>
    <w:rsid w:val="0080104B"/>
    <w:rsid w:val="008029DE"/>
    <w:rsid w:val="00804E38"/>
    <w:rsid w:val="0080710F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3B9A"/>
    <w:rsid w:val="00823BA8"/>
    <w:rsid w:val="00824A34"/>
    <w:rsid w:val="008257E3"/>
    <w:rsid w:val="00825A82"/>
    <w:rsid w:val="00827618"/>
    <w:rsid w:val="00830EFF"/>
    <w:rsid w:val="00835227"/>
    <w:rsid w:val="00836B6F"/>
    <w:rsid w:val="008372A6"/>
    <w:rsid w:val="00840606"/>
    <w:rsid w:val="00840923"/>
    <w:rsid w:val="00841BE3"/>
    <w:rsid w:val="00841DE3"/>
    <w:rsid w:val="00841E0D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7D9E"/>
    <w:rsid w:val="0087016D"/>
    <w:rsid w:val="00870B77"/>
    <w:rsid w:val="00871E1E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436"/>
    <w:rsid w:val="00891548"/>
    <w:rsid w:val="00891CFF"/>
    <w:rsid w:val="00893A61"/>
    <w:rsid w:val="00894F17"/>
    <w:rsid w:val="008953B5"/>
    <w:rsid w:val="00895C71"/>
    <w:rsid w:val="00896120"/>
    <w:rsid w:val="00897A2B"/>
    <w:rsid w:val="00897D83"/>
    <w:rsid w:val="008A0A46"/>
    <w:rsid w:val="008A0DB6"/>
    <w:rsid w:val="008A1C11"/>
    <w:rsid w:val="008A289E"/>
    <w:rsid w:val="008A2A3F"/>
    <w:rsid w:val="008A3ED8"/>
    <w:rsid w:val="008A4410"/>
    <w:rsid w:val="008A481E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0C44"/>
    <w:rsid w:val="008D121C"/>
    <w:rsid w:val="008D3EA2"/>
    <w:rsid w:val="008D4960"/>
    <w:rsid w:val="008D5482"/>
    <w:rsid w:val="008D59AD"/>
    <w:rsid w:val="008D6471"/>
    <w:rsid w:val="008E1EB8"/>
    <w:rsid w:val="008E24CB"/>
    <w:rsid w:val="008E2A5A"/>
    <w:rsid w:val="008E4E07"/>
    <w:rsid w:val="008E5ACC"/>
    <w:rsid w:val="008E6A40"/>
    <w:rsid w:val="008E6D0B"/>
    <w:rsid w:val="008F1A32"/>
    <w:rsid w:val="008F24D6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14A0E"/>
    <w:rsid w:val="00916BF4"/>
    <w:rsid w:val="00921511"/>
    <w:rsid w:val="0092210C"/>
    <w:rsid w:val="0092368B"/>
    <w:rsid w:val="00923697"/>
    <w:rsid w:val="00924215"/>
    <w:rsid w:val="009255FC"/>
    <w:rsid w:val="0092564F"/>
    <w:rsid w:val="00925CF5"/>
    <w:rsid w:val="00927A32"/>
    <w:rsid w:val="009304A5"/>
    <w:rsid w:val="00931893"/>
    <w:rsid w:val="0093317B"/>
    <w:rsid w:val="0093422E"/>
    <w:rsid w:val="009344A2"/>
    <w:rsid w:val="00934AF7"/>
    <w:rsid w:val="00934C11"/>
    <w:rsid w:val="00935699"/>
    <w:rsid w:val="0093642B"/>
    <w:rsid w:val="00936C1A"/>
    <w:rsid w:val="00941057"/>
    <w:rsid w:val="0094166E"/>
    <w:rsid w:val="00943F04"/>
    <w:rsid w:val="00944270"/>
    <w:rsid w:val="0094433B"/>
    <w:rsid w:val="0094449C"/>
    <w:rsid w:val="00945BF5"/>
    <w:rsid w:val="0094669D"/>
    <w:rsid w:val="00950B72"/>
    <w:rsid w:val="00951799"/>
    <w:rsid w:val="00951CA8"/>
    <w:rsid w:val="00952B9C"/>
    <w:rsid w:val="0095305E"/>
    <w:rsid w:val="0095759F"/>
    <w:rsid w:val="0096289F"/>
    <w:rsid w:val="00962CE3"/>
    <w:rsid w:val="00964559"/>
    <w:rsid w:val="0096575B"/>
    <w:rsid w:val="00965766"/>
    <w:rsid w:val="009658FA"/>
    <w:rsid w:val="009660BC"/>
    <w:rsid w:val="0096742F"/>
    <w:rsid w:val="00972810"/>
    <w:rsid w:val="00973BC5"/>
    <w:rsid w:val="00974BEE"/>
    <w:rsid w:val="00977E0B"/>
    <w:rsid w:val="009802CA"/>
    <w:rsid w:val="0098178D"/>
    <w:rsid w:val="00991374"/>
    <w:rsid w:val="00991941"/>
    <w:rsid w:val="00991C42"/>
    <w:rsid w:val="00992272"/>
    <w:rsid w:val="0099286F"/>
    <w:rsid w:val="009928DF"/>
    <w:rsid w:val="00997262"/>
    <w:rsid w:val="009A0998"/>
    <w:rsid w:val="009A09FF"/>
    <w:rsid w:val="009A1C0A"/>
    <w:rsid w:val="009A4B00"/>
    <w:rsid w:val="009A4B98"/>
    <w:rsid w:val="009A5D0C"/>
    <w:rsid w:val="009A6577"/>
    <w:rsid w:val="009A76A5"/>
    <w:rsid w:val="009B1351"/>
    <w:rsid w:val="009B1BD5"/>
    <w:rsid w:val="009B2B52"/>
    <w:rsid w:val="009B31CD"/>
    <w:rsid w:val="009B5FDB"/>
    <w:rsid w:val="009B6359"/>
    <w:rsid w:val="009C02EE"/>
    <w:rsid w:val="009C19A7"/>
    <w:rsid w:val="009C1D7B"/>
    <w:rsid w:val="009C6127"/>
    <w:rsid w:val="009C6F1C"/>
    <w:rsid w:val="009C7836"/>
    <w:rsid w:val="009C7EE0"/>
    <w:rsid w:val="009D1DD5"/>
    <w:rsid w:val="009D25CC"/>
    <w:rsid w:val="009D6FCF"/>
    <w:rsid w:val="009E763F"/>
    <w:rsid w:val="009E7D43"/>
    <w:rsid w:val="009F14A7"/>
    <w:rsid w:val="009F1CFD"/>
    <w:rsid w:val="009F2947"/>
    <w:rsid w:val="009F3208"/>
    <w:rsid w:val="009F4605"/>
    <w:rsid w:val="009F54F5"/>
    <w:rsid w:val="009F7251"/>
    <w:rsid w:val="00A00A4D"/>
    <w:rsid w:val="00A024F5"/>
    <w:rsid w:val="00A033FE"/>
    <w:rsid w:val="00A0672A"/>
    <w:rsid w:val="00A10438"/>
    <w:rsid w:val="00A107E7"/>
    <w:rsid w:val="00A12A66"/>
    <w:rsid w:val="00A12E9A"/>
    <w:rsid w:val="00A2152C"/>
    <w:rsid w:val="00A236E4"/>
    <w:rsid w:val="00A25C4E"/>
    <w:rsid w:val="00A31773"/>
    <w:rsid w:val="00A335AF"/>
    <w:rsid w:val="00A34A02"/>
    <w:rsid w:val="00A36F94"/>
    <w:rsid w:val="00A4189E"/>
    <w:rsid w:val="00A435EB"/>
    <w:rsid w:val="00A4524B"/>
    <w:rsid w:val="00A53B25"/>
    <w:rsid w:val="00A554F5"/>
    <w:rsid w:val="00A57ADE"/>
    <w:rsid w:val="00A6179A"/>
    <w:rsid w:val="00A64028"/>
    <w:rsid w:val="00A65ECF"/>
    <w:rsid w:val="00A6687F"/>
    <w:rsid w:val="00A66E2E"/>
    <w:rsid w:val="00A704A0"/>
    <w:rsid w:val="00A7132A"/>
    <w:rsid w:val="00A725DA"/>
    <w:rsid w:val="00A74377"/>
    <w:rsid w:val="00A744AC"/>
    <w:rsid w:val="00A76286"/>
    <w:rsid w:val="00A7634D"/>
    <w:rsid w:val="00A768CC"/>
    <w:rsid w:val="00A82549"/>
    <w:rsid w:val="00A8446B"/>
    <w:rsid w:val="00A8446D"/>
    <w:rsid w:val="00A85378"/>
    <w:rsid w:val="00A85B08"/>
    <w:rsid w:val="00A85B8A"/>
    <w:rsid w:val="00A85F9D"/>
    <w:rsid w:val="00A8683B"/>
    <w:rsid w:val="00A90614"/>
    <w:rsid w:val="00A90708"/>
    <w:rsid w:val="00A90F73"/>
    <w:rsid w:val="00A9120F"/>
    <w:rsid w:val="00A915F1"/>
    <w:rsid w:val="00A97053"/>
    <w:rsid w:val="00AA03F0"/>
    <w:rsid w:val="00AA2650"/>
    <w:rsid w:val="00AA2831"/>
    <w:rsid w:val="00AA4335"/>
    <w:rsid w:val="00AA5EB3"/>
    <w:rsid w:val="00AA6296"/>
    <w:rsid w:val="00AA7278"/>
    <w:rsid w:val="00AA779B"/>
    <w:rsid w:val="00AB0096"/>
    <w:rsid w:val="00AB22DA"/>
    <w:rsid w:val="00AB3E23"/>
    <w:rsid w:val="00AB5CB4"/>
    <w:rsid w:val="00AB696C"/>
    <w:rsid w:val="00AC00AC"/>
    <w:rsid w:val="00AC0E09"/>
    <w:rsid w:val="00AC27C5"/>
    <w:rsid w:val="00AC48EF"/>
    <w:rsid w:val="00AC4BEA"/>
    <w:rsid w:val="00AC653E"/>
    <w:rsid w:val="00AC7521"/>
    <w:rsid w:val="00AD18DA"/>
    <w:rsid w:val="00AD1B14"/>
    <w:rsid w:val="00AD2C9E"/>
    <w:rsid w:val="00AD371C"/>
    <w:rsid w:val="00AD45FF"/>
    <w:rsid w:val="00AD59AB"/>
    <w:rsid w:val="00AD6E5E"/>
    <w:rsid w:val="00AD72D5"/>
    <w:rsid w:val="00AD7911"/>
    <w:rsid w:val="00AE024F"/>
    <w:rsid w:val="00AE3A2A"/>
    <w:rsid w:val="00AE3BA5"/>
    <w:rsid w:val="00AF4EB0"/>
    <w:rsid w:val="00AF59C8"/>
    <w:rsid w:val="00AF676E"/>
    <w:rsid w:val="00B0377B"/>
    <w:rsid w:val="00B04131"/>
    <w:rsid w:val="00B05A22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B89"/>
    <w:rsid w:val="00B42D38"/>
    <w:rsid w:val="00B43617"/>
    <w:rsid w:val="00B4493C"/>
    <w:rsid w:val="00B456B2"/>
    <w:rsid w:val="00B47FC2"/>
    <w:rsid w:val="00B51290"/>
    <w:rsid w:val="00B51D5A"/>
    <w:rsid w:val="00B51F4F"/>
    <w:rsid w:val="00B52F88"/>
    <w:rsid w:val="00B54A9D"/>
    <w:rsid w:val="00B5730D"/>
    <w:rsid w:val="00B57719"/>
    <w:rsid w:val="00B61091"/>
    <w:rsid w:val="00B6110B"/>
    <w:rsid w:val="00B61A8A"/>
    <w:rsid w:val="00B62EC9"/>
    <w:rsid w:val="00B63AE5"/>
    <w:rsid w:val="00B723E3"/>
    <w:rsid w:val="00B73D3D"/>
    <w:rsid w:val="00B73E3E"/>
    <w:rsid w:val="00B74454"/>
    <w:rsid w:val="00B75E73"/>
    <w:rsid w:val="00B774AF"/>
    <w:rsid w:val="00B80704"/>
    <w:rsid w:val="00B841D6"/>
    <w:rsid w:val="00B86B0D"/>
    <w:rsid w:val="00B86F71"/>
    <w:rsid w:val="00B91AF0"/>
    <w:rsid w:val="00B93D73"/>
    <w:rsid w:val="00B94D72"/>
    <w:rsid w:val="00B964F2"/>
    <w:rsid w:val="00B97C49"/>
    <w:rsid w:val="00BA0E31"/>
    <w:rsid w:val="00BA20A5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25C"/>
    <w:rsid w:val="00BD3CEC"/>
    <w:rsid w:val="00BD3D0B"/>
    <w:rsid w:val="00BD5269"/>
    <w:rsid w:val="00BD5AF9"/>
    <w:rsid w:val="00BD6D97"/>
    <w:rsid w:val="00BD6DAC"/>
    <w:rsid w:val="00BE219A"/>
    <w:rsid w:val="00BE44DE"/>
    <w:rsid w:val="00BE484F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0EC3"/>
    <w:rsid w:val="00C24B4D"/>
    <w:rsid w:val="00C27402"/>
    <w:rsid w:val="00C279B7"/>
    <w:rsid w:val="00C3063A"/>
    <w:rsid w:val="00C3101B"/>
    <w:rsid w:val="00C3184D"/>
    <w:rsid w:val="00C31FC2"/>
    <w:rsid w:val="00C31FCB"/>
    <w:rsid w:val="00C335E0"/>
    <w:rsid w:val="00C3450E"/>
    <w:rsid w:val="00C347D1"/>
    <w:rsid w:val="00C35C48"/>
    <w:rsid w:val="00C36D5D"/>
    <w:rsid w:val="00C3701E"/>
    <w:rsid w:val="00C410DB"/>
    <w:rsid w:val="00C4296B"/>
    <w:rsid w:val="00C45367"/>
    <w:rsid w:val="00C45765"/>
    <w:rsid w:val="00C463B0"/>
    <w:rsid w:val="00C46CC8"/>
    <w:rsid w:val="00C47189"/>
    <w:rsid w:val="00C47776"/>
    <w:rsid w:val="00C4786B"/>
    <w:rsid w:val="00C47A4D"/>
    <w:rsid w:val="00C47D1E"/>
    <w:rsid w:val="00C47F1C"/>
    <w:rsid w:val="00C5151D"/>
    <w:rsid w:val="00C52081"/>
    <w:rsid w:val="00C53B1E"/>
    <w:rsid w:val="00C54318"/>
    <w:rsid w:val="00C5446C"/>
    <w:rsid w:val="00C54651"/>
    <w:rsid w:val="00C54D67"/>
    <w:rsid w:val="00C608EA"/>
    <w:rsid w:val="00C62A89"/>
    <w:rsid w:val="00C67A2A"/>
    <w:rsid w:val="00C704C7"/>
    <w:rsid w:val="00C7075C"/>
    <w:rsid w:val="00C745FE"/>
    <w:rsid w:val="00C75552"/>
    <w:rsid w:val="00C75D6A"/>
    <w:rsid w:val="00C77630"/>
    <w:rsid w:val="00C779F1"/>
    <w:rsid w:val="00C80965"/>
    <w:rsid w:val="00C80B3C"/>
    <w:rsid w:val="00C84E79"/>
    <w:rsid w:val="00C9082A"/>
    <w:rsid w:val="00C91905"/>
    <w:rsid w:val="00C919B3"/>
    <w:rsid w:val="00C9232B"/>
    <w:rsid w:val="00C94511"/>
    <w:rsid w:val="00C950B8"/>
    <w:rsid w:val="00C96346"/>
    <w:rsid w:val="00C97B46"/>
    <w:rsid w:val="00CA1890"/>
    <w:rsid w:val="00CA3FE8"/>
    <w:rsid w:val="00CA69D4"/>
    <w:rsid w:val="00CA7653"/>
    <w:rsid w:val="00CB1326"/>
    <w:rsid w:val="00CB142D"/>
    <w:rsid w:val="00CB2895"/>
    <w:rsid w:val="00CB48A3"/>
    <w:rsid w:val="00CB5B4F"/>
    <w:rsid w:val="00CB5CA0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D7B36"/>
    <w:rsid w:val="00CE117C"/>
    <w:rsid w:val="00CE253F"/>
    <w:rsid w:val="00CE26C8"/>
    <w:rsid w:val="00CE306A"/>
    <w:rsid w:val="00CE57C6"/>
    <w:rsid w:val="00CE5FF4"/>
    <w:rsid w:val="00CF26AA"/>
    <w:rsid w:val="00CF2DBC"/>
    <w:rsid w:val="00CF3272"/>
    <w:rsid w:val="00CF3D70"/>
    <w:rsid w:val="00CF47A4"/>
    <w:rsid w:val="00CF5119"/>
    <w:rsid w:val="00CF5B9E"/>
    <w:rsid w:val="00CF77E0"/>
    <w:rsid w:val="00D02002"/>
    <w:rsid w:val="00D04C7D"/>
    <w:rsid w:val="00D13FF7"/>
    <w:rsid w:val="00D14E5B"/>
    <w:rsid w:val="00D17D71"/>
    <w:rsid w:val="00D22120"/>
    <w:rsid w:val="00D23626"/>
    <w:rsid w:val="00D250CD"/>
    <w:rsid w:val="00D26831"/>
    <w:rsid w:val="00D26A2E"/>
    <w:rsid w:val="00D27C51"/>
    <w:rsid w:val="00D320BB"/>
    <w:rsid w:val="00D3323E"/>
    <w:rsid w:val="00D35910"/>
    <w:rsid w:val="00D35B81"/>
    <w:rsid w:val="00D35EFC"/>
    <w:rsid w:val="00D36D25"/>
    <w:rsid w:val="00D37A09"/>
    <w:rsid w:val="00D40047"/>
    <w:rsid w:val="00D403DF"/>
    <w:rsid w:val="00D417E1"/>
    <w:rsid w:val="00D42DFB"/>
    <w:rsid w:val="00D43D7F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0AFA"/>
    <w:rsid w:val="00D71D2E"/>
    <w:rsid w:val="00D736CB"/>
    <w:rsid w:val="00D74A51"/>
    <w:rsid w:val="00D804F3"/>
    <w:rsid w:val="00D805BA"/>
    <w:rsid w:val="00D813A6"/>
    <w:rsid w:val="00D81877"/>
    <w:rsid w:val="00D81939"/>
    <w:rsid w:val="00D83A1E"/>
    <w:rsid w:val="00D84E89"/>
    <w:rsid w:val="00D87B55"/>
    <w:rsid w:val="00D9194F"/>
    <w:rsid w:val="00D93D86"/>
    <w:rsid w:val="00DA2923"/>
    <w:rsid w:val="00DA3633"/>
    <w:rsid w:val="00DA3A63"/>
    <w:rsid w:val="00DA3CCD"/>
    <w:rsid w:val="00DA42B5"/>
    <w:rsid w:val="00DA5075"/>
    <w:rsid w:val="00DA5CE5"/>
    <w:rsid w:val="00DA74C1"/>
    <w:rsid w:val="00DA75F1"/>
    <w:rsid w:val="00DA7C71"/>
    <w:rsid w:val="00DB05CF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6A56"/>
    <w:rsid w:val="00DD7A8E"/>
    <w:rsid w:val="00DE00A7"/>
    <w:rsid w:val="00DE0846"/>
    <w:rsid w:val="00DE0A30"/>
    <w:rsid w:val="00DE0BCD"/>
    <w:rsid w:val="00DE14CB"/>
    <w:rsid w:val="00DE163E"/>
    <w:rsid w:val="00DE1C72"/>
    <w:rsid w:val="00DE48F0"/>
    <w:rsid w:val="00DE5124"/>
    <w:rsid w:val="00DE52E5"/>
    <w:rsid w:val="00DE736A"/>
    <w:rsid w:val="00DE73EB"/>
    <w:rsid w:val="00DF0792"/>
    <w:rsid w:val="00DF1BE5"/>
    <w:rsid w:val="00DF29CB"/>
    <w:rsid w:val="00DF5348"/>
    <w:rsid w:val="00DF750F"/>
    <w:rsid w:val="00E01C9D"/>
    <w:rsid w:val="00E022FD"/>
    <w:rsid w:val="00E040C9"/>
    <w:rsid w:val="00E0510C"/>
    <w:rsid w:val="00E059AA"/>
    <w:rsid w:val="00E0663A"/>
    <w:rsid w:val="00E06E5F"/>
    <w:rsid w:val="00E0727E"/>
    <w:rsid w:val="00E077CA"/>
    <w:rsid w:val="00E120C8"/>
    <w:rsid w:val="00E1278E"/>
    <w:rsid w:val="00E1402A"/>
    <w:rsid w:val="00E14A45"/>
    <w:rsid w:val="00E14DFC"/>
    <w:rsid w:val="00E1568A"/>
    <w:rsid w:val="00E15F9E"/>
    <w:rsid w:val="00E17C48"/>
    <w:rsid w:val="00E20783"/>
    <w:rsid w:val="00E2200B"/>
    <w:rsid w:val="00E22660"/>
    <w:rsid w:val="00E23045"/>
    <w:rsid w:val="00E24067"/>
    <w:rsid w:val="00E26F14"/>
    <w:rsid w:val="00E275DE"/>
    <w:rsid w:val="00E3322D"/>
    <w:rsid w:val="00E337DC"/>
    <w:rsid w:val="00E33CB2"/>
    <w:rsid w:val="00E35658"/>
    <w:rsid w:val="00E36420"/>
    <w:rsid w:val="00E36DAC"/>
    <w:rsid w:val="00E37FFB"/>
    <w:rsid w:val="00E4042B"/>
    <w:rsid w:val="00E405C0"/>
    <w:rsid w:val="00E4291A"/>
    <w:rsid w:val="00E43071"/>
    <w:rsid w:val="00E43E28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1CDB"/>
    <w:rsid w:val="00E6213E"/>
    <w:rsid w:val="00E63BB1"/>
    <w:rsid w:val="00E673CD"/>
    <w:rsid w:val="00E676C5"/>
    <w:rsid w:val="00E67A7F"/>
    <w:rsid w:val="00E700C3"/>
    <w:rsid w:val="00E70292"/>
    <w:rsid w:val="00E70CB3"/>
    <w:rsid w:val="00E70E3F"/>
    <w:rsid w:val="00E71041"/>
    <w:rsid w:val="00E72E1F"/>
    <w:rsid w:val="00E73BF8"/>
    <w:rsid w:val="00E73F77"/>
    <w:rsid w:val="00E753E5"/>
    <w:rsid w:val="00E75B33"/>
    <w:rsid w:val="00E76A01"/>
    <w:rsid w:val="00E870F7"/>
    <w:rsid w:val="00E87946"/>
    <w:rsid w:val="00E91773"/>
    <w:rsid w:val="00E94BE8"/>
    <w:rsid w:val="00E962CA"/>
    <w:rsid w:val="00EA192A"/>
    <w:rsid w:val="00EA5A66"/>
    <w:rsid w:val="00EA6463"/>
    <w:rsid w:val="00EA7B47"/>
    <w:rsid w:val="00EB0556"/>
    <w:rsid w:val="00EB0BD8"/>
    <w:rsid w:val="00EB0D6B"/>
    <w:rsid w:val="00EB19A6"/>
    <w:rsid w:val="00EB276F"/>
    <w:rsid w:val="00EB2DB3"/>
    <w:rsid w:val="00EB44C3"/>
    <w:rsid w:val="00EB732C"/>
    <w:rsid w:val="00EB7576"/>
    <w:rsid w:val="00EC0654"/>
    <w:rsid w:val="00EC1C2B"/>
    <w:rsid w:val="00EC3502"/>
    <w:rsid w:val="00EC4061"/>
    <w:rsid w:val="00EC4604"/>
    <w:rsid w:val="00ED1613"/>
    <w:rsid w:val="00ED199B"/>
    <w:rsid w:val="00ED2697"/>
    <w:rsid w:val="00ED4582"/>
    <w:rsid w:val="00ED4A40"/>
    <w:rsid w:val="00ED51DD"/>
    <w:rsid w:val="00ED55FD"/>
    <w:rsid w:val="00ED57A5"/>
    <w:rsid w:val="00ED5B04"/>
    <w:rsid w:val="00ED5E1B"/>
    <w:rsid w:val="00ED6112"/>
    <w:rsid w:val="00ED6171"/>
    <w:rsid w:val="00ED6422"/>
    <w:rsid w:val="00ED72F3"/>
    <w:rsid w:val="00ED7792"/>
    <w:rsid w:val="00EE0B8A"/>
    <w:rsid w:val="00EE34CF"/>
    <w:rsid w:val="00EE3516"/>
    <w:rsid w:val="00EE354E"/>
    <w:rsid w:val="00EE431C"/>
    <w:rsid w:val="00EE5A88"/>
    <w:rsid w:val="00EE7030"/>
    <w:rsid w:val="00EE7E47"/>
    <w:rsid w:val="00EE7ECB"/>
    <w:rsid w:val="00EF0DC0"/>
    <w:rsid w:val="00EF2712"/>
    <w:rsid w:val="00EF2D16"/>
    <w:rsid w:val="00EF3754"/>
    <w:rsid w:val="00EF3E99"/>
    <w:rsid w:val="00EF4155"/>
    <w:rsid w:val="00EF4A6A"/>
    <w:rsid w:val="00EF4A8F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6F96"/>
    <w:rsid w:val="00F0756C"/>
    <w:rsid w:val="00F075E0"/>
    <w:rsid w:val="00F07807"/>
    <w:rsid w:val="00F11C86"/>
    <w:rsid w:val="00F11CF5"/>
    <w:rsid w:val="00F120C4"/>
    <w:rsid w:val="00F14201"/>
    <w:rsid w:val="00F14547"/>
    <w:rsid w:val="00F160AC"/>
    <w:rsid w:val="00F16DB4"/>
    <w:rsid w:val="00F16F36"/>
    <w:rsid w:val="00F17A88"/>
    <w:rsid w:val="00F2203A"/>
    <w:rsid w:val="00F2329E"/>
    <w:rsid w:val="00F23CC5"/>
    <w:rsid w:val="00F23FAE"/>
    <w:rsid w:val="00F24EBD"/>
    <w:rsid w:val="00F252EA"/>
    <w:rsid w:val="00F258F6"/>
    <w:rsid w:val="00F259F4"/>
    <w:rsid w:val="00F270B5"/>
    <w:rsid w:val="00F30BDD"/>
    <w:rsid w:val="00F32323"/>
    <w:rsid w:val="00F32578"/>
    <w:rsid w:val="00F325E2"/>
    <w:rsid w:val="00F3593B"/>
    <w:rsid w:val="00F40E9B"/>
    <w:rsid w:val="00F43635"/>
    <w:rsid w:val="00F4552D"/>
    <w:rsid w:val="00F45E3F"/>
    <w:rsid w:val="00F50A12"/>
    <w:rsid w:val="00F51E40"/>
    <w:rsid w:val="00F51ECC"/>
    <w:rsid w:val="00F527D0"/>
    <w:rsid w:val="00F530B1"/>
    <w:rsid w:val="00F57C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76AC6"/>
    <w:rsid w:val="00F77174"/>
    <w:rsid w:val="00F81AE3"/>
    <w:rsid w:val="00F823A3"/>
    <w:rsid w:val="00F85060"/>
    <w:rsid w:val="00F86622"/>
    <w:rsid w:val="00F87082"/>
    <w:rsid w:val="00F876E6"/>
    <w:rsid w:val="00F90C45"/>
    <w:rsid w:val="00F91D0B"/>
    <w:rsid w:val="00F92A03"/>
    <w:rsid w:val="00F93466"/>
    <w:rsid w:val="00F9351C"/>
    <w:rsid w:val="00F948C5"/>
    <w:rsid w:val="00F95F76"/>
    <w:rsid w:val="00F962D9"/>
    <w:rsid w:val="00F973C0"/>
    <w:rsid w:val="00FA0888"/>
    <w:rsid w:val="00FA0D52"/>
    <w:rsid w:val="00FA261F"/>
    <w:rsid w:val="00FA2FCA"/>
    <w:rsid w:val="00FA4832"/>
    <w:rsid w:val="00FA4D9E"/>
    <w:rsid w:val="00FA71F2"/>
    <w:rsid w:val="00FA75CE"/>
    <w:rsid w:val="00FB3482"/>
    <w:rsid w:val="00FB3D9F"/>
    <w:rsid w:val="00FB58AD"/>
    <w:rsid w:val="00FB703E"/>
    <w:rsid w:val="00FB79D1"/>
    <w:rsid w:val="00FB7E72"/>
    <w:rsid w:val="00FC3E70"/>
    <w:rsid w:val="00FC456D"/>
    <w:rsid w:val="00FD0A38"/>
    <w:rsid w:val="00FD3A9F"/>
    <w:rsid w:val="00FD41AE"/>
    <w:rsid w:val="00FD5567"/>
    <w:rsid w:val="00FE01CB"/>
    <w:rsid w:val="00FE4EDD"/>
    <w:rsid w:val="00FE537B"/>
    <w:rsid w:val="00FF119B"/>
    <w:rsid w:val="00FF4DE1"/>
    <w:rsid w:val="00FF5315"/>
    <w:rsid w:val="00FF5D81"/>
    <w:rsid w:val="00FF6CC3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oNotEmbedSmartTags/>
  <w:decimalSymbol w:val=","/>
  <w:listSeparator w:val=";"/>
  <w14:docId w14:val="122C5228"/>
  <w15:docId w15:val="{AD0D2140-9C1D-4606-91AE-DF7B0A1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Nad,List Paragraph,Odstavec_muj,Odstavec cíl se seznamem,Odstavec se seznamem5,Odrážky,Odstavec,Reference List,Bullet Number,Datum_,NAKIT List Paragraph,Odstavec se seznamem a odrážkou,1 úroveň Odstavec se seznamem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table" w:styleId="Mkatabulky">
    <w:name w:val="Table Grid"/>
    <w:basedOn w:val="Normlntabulka"/>
    <w:uiPriority w:val="39"/>
    <w:locked/>
    <w:rsid w:val="00BD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8039E"/>
    <w:rPr>
      <w:color w:val="605E5C"/>
      <w:shd w:val="clear" w:color="auto" w:fill="E1DFDD"/>
    </w:rPr>
  </w:style>
  <w:style w:type="paragraph" w:customStyle="1" w:styleId="paragraph">
    <w:name w:val="paragraph"/>
    <w:basedOn w:val="Normln"/>
    <w:link w:val="paragraphChar"/>
    <w:qFormat/>
    <w:rsid w:val="00E01C9D"/>
    <w:pPr>
      <w:suppressAutoHyphens/>
      <w:spacing w:before="240" w:after="240" w:line="276" w:lineRule="auto"/>
      <w:ind w:left="574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E01C9D"/>
    <w:rPr>
      <w:rFonts w:ascii="Arial" w:eastAsia="MS Gothic" w:hAnsi="Arial" w:cs="Arial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23BA8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Reference List Char,Bullet Number Char,Datum_ Char,NAKIT List Paragraph Char"/>
    <w:link w:val="Odstavecseseznamem"/>
    <w:uiPriority w:val="34"/>
    <w:qFormat/>
    <w:rsid w:val="006C69BF"/>
    <w:rPr>
      <w:rFonts w:ascii="Calibri" w:hAnsi="Calibri"/>
      <w:sz w:val="22"/>
      <w:szCs w:val="22"/>
    </w:rPr>
  </w:style>
  <w:style w:type="paragraph" w:styleId="Normlnweb">
    <w:name w:val="Normal (Web)"/>
    <w:basedOn w:val="Normln"/>
    <w:uiPriority w:val="99"/>
    <w:rsid w:val="00655090"/>
    <w:pPr>
      <w:spacing w:before="280" w:after="280"/>
    </w:pPr>
    <w:rPr>
      <w:rFonts w:ascii="Verdana" w:hAnsi="Verdana"/>
      <w:color w:val="00000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24D6F-E386-4A85-9B9C-1DB1E9D74FA5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766e70fa-7670-43a6-99e2-cc25946fa8ea"/>
  </ds:schemaRefs>
</ds:datastoreItem>
</file>

<file path=customXml/itemProps4.xml><?xml version="1.0" encoding="utf-8"?>
<ds:datastoreItem xmlns:ds="http://schemas.openxmlformats.org/officeDocument/2006/customXml" ds:itemID="{94535C1F-C5B6-484B-8C25-DA92261B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4820</Words>
  <Characters>28259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33013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</dc:creator>
  <cp:lastModifiedBy>Motáková Jitka</cp:lastModifiedBy>
  <cp:revision>9</cp:revision>
  <cp:lastPrinted>2016-03-15T12:30:00Z</cp:lastPrinted>
  <dcterms:created xsi:type="dcterms:W3CDTF">2025-10-09T06:01:00Z</dcterms:created>
  <dcterms:modified xsi:type="dcterms:W3CDTF">2025-10-09T08:40:00Z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