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řeší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B52303">
        <w:rPr>
          <w:rFonts w:ascii="Calibri" w:hAnsi="Calibri" w:cs="Calibri"/>
          <w:sz w:val="22"/>
        </w:rPr>
        <w:t>Water</w:t>
      </w:r>
      <w:proofErr w:type="spellEnd"/>
      <w:r w:rsidRPr="00B52303">
        <w:rPr>
          <w:rFonts w:ascii="Calibri" w:hAnsi="Calibri" w:cs="Calibri"/>
          <w:sz w:val="22"/>
        </w:rPr>
        <w:t xml:space="preserve">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0" w:name="_Hlk107329810"/>
          </w:p>
        </w:tc>
      </w:tr>
      <w:bookmarkEnd w:id="0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V souladu s Protokolem EU o nakládání se stavebními a demoličními odpady byl omezen vznik odpadu během výstavby, zohlednili jsme nejlepší dostupné techniky, aby došlo k opětovnému 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</w:t>
      </w:r>
      <w:proofErr w:type="spellStart"/>
      <w:r w:rsidRPr="009B105F">
        <w:rPr>
          <w:sz w:val="22"/>
        </w:rPr>
        <w:t>Programme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the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Endorsement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of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Certification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Schemes</w:t>
      </w:r>
      <w:proofErr w:type="spellEnd"/>
      <w:r w:rsidRPr="009B105F">
        <w:rPr>
          <w:sz w:val="22"/>
        </w:rPr>
        <w:t>) nebo FSC (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Stewardship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Council</w:t>
      </w:r>
      <w:proofErr w:type="spellEnd"/>
      <w:r w:rsidRPr="009B105F">
        <w:rPr>
          <w:sz w:val="22"/>
        </w:rPr>
        <w:t>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 + Pokud bylo provedeno, doloží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footerReference w:type="default" r:id="rId8"/>
      <w:headerReference w:type="first" r:id="rId9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doloží,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900D" w14:textId="4A8B4DE7" w:rsidR="000C5F0E" w:rsidRDefault="000C5F0E" w:rsidP="000C5F0E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0422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46FAE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137D"/>
    <w:rsid w:val="005133BC"/>
    <w:rsid w:val="005133BE"/>
    <w:rsid w:val="00517D06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7114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Pešková Dana</cp:lastModifiedBy>
  <cp:revision>2</cp:revision>
  <cp:lastPrinted>2022-06-29T07:31:00Z</cp:lastPrinted>
  <dcterms:created xsi:type="dcterms:W3CDTF">2025-07-11T10:50:00Z</dcterms:created>
  <dcterms:modified xsi:type="dcterms:W3CDTF">2025-07-11T10:50:00Z</dcterms:modified>
</cp:coreProperties>
</file>