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1B6E7440" w:rsidR="00C50EAC" w:rsidRDefault="00AF3C05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A6E2A88" w:rsidR="00C5658A" w:rsidRPr="004E552F" w:rsidRDefault="00C75A92" w:rsidP="00C75A92">
            <w:pPr>
              <w:widowControl w:val="0"/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552F">
              <w:rPr>
                <w:rFonts w:ascii="Arial" w:hAnsi="Arial" w:cs="Arial"/>
                <w:b/>
                <w:sz w:val="20"/>
                <w:szCs w:val="20"/>
              </w:rPr>
              <w:t>Zajištění supervizí pro odborné pracovníky dětských domovů v Královéhradeckém kraji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40A0E4E" w:rsidR="008C49EE" w:rsidRPr="004E552F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52F"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 89 546</w:t>
            </w:r>
          </w:p>
        </w:tc>
      </w:tr>
      <w:tr w:rsidR="008C49EE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D756091" w:rsidR="008C49EE" w:rsidRPr="00CB5F85" w:rsidRDefault="008C49EE" w:rsidP="005B5B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30B1D65C" w14:textId="77777777" w:rsidR="00B37081" w:rsidRPr="00CB5F85" w:rsidRDefault="00B37081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3C28B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3C28BA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3C28B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3C28BA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586F6E55" w:rsidR="001D5358" w:rsidRPr="003C28BA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[doplní dodavatel</w:t>
            </w:r>
            <w:r w:rsidR="00484673">
              <w:rPr>
                <w:rFonts w:ascii="Arial" w:hAnsi="Arial" w:cs="Arial"/>
                <w:sz w:val="20"/>
                <w:szCs w:val="20"/>
                <w:highlight w:val="cyan"/>
              </w:rPr>
              <w:t>, příp. uvede informaci, že je neplátce DPH</w:t>
            </w: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3C28BA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3C28BA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3C28B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3C28B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3C28BA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A36C05" w14:paraId="616C35E8" w14:textId="77777777" w:rsidTr="00A36C05">
        <w:tc>
          <w:tcPr>
            <w:tcW w:w="9062" w:type="dxa"/>
            <w:gridSpan w:val="2"/>
            <w:shd w:val="clear" w:color="auto" w:fill="B8CCE4" w:themeFill="accent1" w:themeFillTint="66"/>
            <w:vAlign w:val="center"/>
          </w:tcPr>
          <w:p w14:paraId="370F4F91" w14:textId="00A814B3" w:rsidR="00A36C05" w:rsidRPr="00A36C05" w:rsidRDefault="00A36C05" w:rsidP="00A36C0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A36C05">
              <w:rPr>
                <w:rFonts w:ascii="Arial" w:hAnsi="Arial" w:cs="Arial"/>
                <w:b/>
                <w:sz w:val="20"/>
                <w:szCs w:val="20"/>
              </w:rPr>
              <w:t>Jednotková nabídková cena za realizaci 1 hodiny supervizí</w:t>
            </w:r>
          </w:p>
        </w:tc>
      </w:tr>
      <w:tr w:rsidR="0061079A" w14:paraId="7C571463" w14:textId="77777777" w:rsidTr="00F7791A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21630D4" w14:textId="13044911" w:rsidR="0061079A" w:rsidRDefault="0061079A" w:rsidP="006107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Cena za 1 hod</w:t>
            </w:r>
            <w:r w:rsidR="00230C41">
              <w:rPr>
                <w:rFonts w:ascii="Arial" w:hAnsi="Arial" w:cs="Arial"/>
                <w:sz w:val="20"/>
                <w:lang w:eastAsia="x-none"/>
              </w:rPr>
              <w:t>inu</w:t>
            </w:r>
            <w:r>
              <w:rPr>
                <w:rFonts w:ascii="Arial" w:hAnsi="Arial" w:cs="Arial"/>
                <w:sz w:val="20"/>
                <w:lang w:eastAsia="x-none"/>
              </w:rPr>
              <w:t xml:space="preserve"> supervize (Kč bez DPH)</w:t>
            </w:r>
          </w:p>
        </w:tc>
        <w:tc>
          <w:tcPr>
            <w:tcW w:w="3822" w:type="dxa"/>
            <w:shd w:val="clear" w:color="auto" w:fill="FFFFFF" w:themeFill="background1"/>
          </w:tcPr>
          <w:p w14:paraId="785BFF1E" w14:textId="2408DA2D" w:rsidR="0061079A" w:rsidRPr="0034406A" w:rsidRDefault="0061079A" w:rsidP="00D7442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21DF6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61079A" w14:paraId="78E29023" w14:textId="77777777" w:rsidTr="0061079A">
        <w:tc>
          <w:tcPr>
            <w:tcW w:w="9062" w:type="dxa"/>
            <w:gridSpan w:val="2"/>
            <w:shd w:val="clear" w:color="auto" w:fill="B8CCE4" w:themeFill="accent1" w:themeFillTint="66"/>
            <w:vAlign w:val="center"/>
          </w:tcPr>
          <w:p w14:paraId="7DD8953F" w14:textId="6E3E33B1" w:rsidR="0061079A" w:rsidRPr="0061079A" w:rsidRDefault="0061079A" w:rsidP="006107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x-none"/>
              </w:rPr>
              <w:t>Celková n</w:t>
            </w:r>
            <w:r w:rsidRPr="0061079A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abídková cena za realizaci </w:t>
            </w:r>
            <w:r w:rsidR="00A36C05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všech </w:t>
            </w:r>
            <w:r w:rsidRPr="0061079A">
              <w:rPr>
                <w:rFonts w:ascii="Arial" w:hAnsi="Arial" w:cs="Arial"/>
                <w:b/>
                <w:bCs/>
                <w:sz w:val="20"/>
                <w:lang w:eastAsia="x-none"/>
              </w:rPr>
              <w:t>supervizí v počtu dle přílohy č. 3 výzvy</w:t>
            </w:r>
          </w:p>
        </w:tc>
      </w:tr>
      <w:tr w:rsidR="003C28BA" w14:paraId="01BAA4A6" w14:textId="77777777" w:rsidTr="003C28BA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ED7A990" w14:textId="478B96E0" w:rsidR="003C28BA" w:rsidRDefault="003C28BA" w:rsidP="005B5B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 xml:space="preserve">Nabídková cena za realizaci </w:t>
            </w:r>
            <w:r w:rsidR="00E964CC">
              <w:rPr>
                <w:rFonts w:ascii="Arial" w:hAnsi="Arial" w:cs="Arial"/>
                <w:sz w:val="20"/>
                <w:lang w:eastAsia="x-none"/>
              </w:rPr>
              <w:t xml:space="preserve">všech </w:t>
            </w:r>
            <w:r>
              <w:rPr>
                <w:rFonts w:ascii="Arial" w:hAnsi="Arial" w:cs="Arial"/>
                <w:sz w:val="20"/>
                <w:lang w:eastAsia="x-none"/>
              </w:rPr>
              <w:t xml:space="preserve">supervizí </w:t>
            </w:r>
            <w:r w:rsidR="0061079A">
              <w:rPr>
                <w:rFonts w:ascii="Arial" w:hAnsi="Arial" w:cs="Arial"/>
                <w:sz w:val="20"/>
                <w:lang w:eastAsia="x-none"/>
              </w:rPr>
              <w:t>(</w:t>
            </w:r>
            <w:r>
              <w:rPr>
                <w:rFonts w:ascii="Arial" w:hAnsi="Arial" w:cs="Arial"/>
                <w:sz w:val="20"/>
                <w:lang w:eastAsia="x-none"/>
              </w:rPr>
              <w:t xml:space="preserve">Kč </w:t>
            </w:r>
            <w:r w:rsidRPr="003C28BA">
              <w:rPr>
                <w:rFonts w:ascii="Arial" w:hAnsi="Arial" w:cs="Arial"/>
                <w:sz w:val="20"/>
                <w:lang w:eastAsia="x-none"/>
              </w:rPr>
              <w:t xml:space="preserve">bez </w:t>
            </w:r>
            <w:r>
              <w:rPr>
                <w:rFonts w:ascii="Arial" w:hAnsi="Arial" w:cs="Arial"/>
                <w:sz w:val="20"/>
                <w:lang w:eastAsia="x-none"/>
              </w:rPr>
              <w:t>DPH</w:t>
            </w:r>
            <w:r w:rsidR="0061079A">
              <w:rPr>
                <w:rFonts w:ascii="Arial" w:hAnsi="Arial" w:cs="Arial"/>
                <w:sz w:val="20"/>
                <w:lang w:eastAsia="x-none"/>
              </w:rPr>
              <w:t>)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0290A29A" w14:textId="5B81348B" w:rsidR="003C28BA" w:rsidRPr="0034406A" w:rsidRDefault="003C28BA" w:rsidP="00D7442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4406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C28BA" w14:paraId="683D4F2D" w14:textId="77777777" w:rsidTr="003C28BA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5871C0" w14:textId="00A5A086" w:rsidR="003C28BA" w:rsidRDefault="003C28BA" w:rsidP="005B5B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 xml:space="preserve">DPH </w:t>
            </w:r>
            <w:r w:rsidR="0034406A">
              <w:rPr>
                <w:rFonts w:ascii="Arial" w:hAnsi="Arial" w:cs="Arial"/>
                <w:sz w:val="20"/>
                <w:lang w:eastAsia="x-none"/>
              </w:rPr>
              <w:t xml:space="preserve">v Kč </w:t>
            </w:r>
            <w:r>
              <w:rPr>
                <w:rFonts w:ascii="Arial" w:hAnsi="Arial" w:cs="Arial"/>
                <w:sz w:val="20"/>
                <w:lang w:eastAsia="x-none"/>
              </w:rPr>
              <w:t>samostatně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6810D160" w14:textId="06C9A692" w:rsidR="003C28BA" w:rsidRPr="0034406A" w:rsidRDefault="003C28BA" w:rsidP="00D7442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4406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hodnotu 0 nebo pole proškrtne]</w:t>
            </w:r>
          </w:p>
        </w:tc>
      </w:tr>
      <w:tr w:rsidR="008C49EE" w14:paraId="1D7323E6" w14:textId="77777777" w:rsidTr="00B85108">
        <w:tc>
          <w:tcPr>
            <w:tcW w:w="5240" w:type="dxa"/>
            <w:shd w:val="clear" w:color="auto" w:fill="B8CCE4" w:themeFill="accent1" w:themeFillTint="66"/>
            <w:vAlign w:val="center"/>
          </w:tcPr>
          <w:p w14:paraId="11CEDE08" w14:textId="5EB0E4A1" w:rsidR="003C28BA" w:rsidRPr="00A36C05" w:rsidRDefault="003C28BA" w:rsidP="005B5B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FF0000"/>
                <w:sz w:val="20"/>
                <w:lang w:eastAsia="x-none"/>
              </w:rPr>
            </w:pPr>
            <w:r w:rsidRPr="00A36C05">
              <w:rPr>
                <w:rFonts w:ascii="Arial" w:hAnsi="Arial" w:cs="Arial"/>
                <w:b/>
                <w:bCs/>
                <w:color w:val="FF0000"/>
                <w:sz w:val="20"/>
                <w:lang w:eastAsia="x-none"/>
              </w:rPr>
              <w:t>HODNOTICÍ KRITÉRIUM</w:t>
            </w:r>
          </w:p>
          <w:p w14:paraId="73E7EC14" w14:textId="52E977F8" w:rsidR="008C49EE" w:rsidRDefault="00A37432" w:rsidP="005B5B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>N</w:t>
            </w:r>
            <w:r w:rsidR="008C49EE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abídková cena </w:t>
            </w:r>
            <w:r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>za</w:t>
            </w:r>
            <w:r w:rsidR="00F431D0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 </w:t>
            </w:r>
            <w:r w:rsidR="00944327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>realizaci</w:t>
            </w:r>
            <w:r w:rsidR="00D23735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 </w:t>
            </w:r>
            <w:r w:rsidR="00E964CC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všech </w:t>
            </w:r>
            <w:r w:rsidR="00D23735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>supervizí</w:t>
            </w:r>
            <w:r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 </w:t>
            </w:r>
            <w:r w:rsidR="0061079A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>(</w:t>
            </w:r>
            <w:r w:rsidR="008C49EE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Kč </w:t>
            </w:r>
            <w:r w:rsidR="003C28BA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>včetně</w:t>
            </w:r>
            <w:r w:rsidR="008C49EE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 DPH</w:t>
            </w:r>
            <w:r w:rsidR="0061079A" w:rsidRPr="00B85108">
              <w:rPr>
                <w:rFonts w:ascii="Arial" w:hAnsi="Arial" w:cs="Arial"/>
                <w:b/>
                <w:bCs/>
                <w:sz w:val="20"/>
                <w:lang w:eastAsia="x-none"/>
              </w:rPr>
              <w:t>)</w:t>
            </w:r>
          </w:p>
        </w:tc>
        <w:tc>
          <w:tcPr>
            <w:tcW w:w="3822" w:type="dxa"/>
            <w:shd w:val="clear" w:color="auto" w:fill="B8CCE4" w:themeFill="accent1" w:themeFillTint="66"/>
            <w:vAlign w:val="center"/>
          </w:tcPr>
          <w:p w14:paraId="2358B70D" w14:textId="0107DC00" w:rsidR="008C49EE" w:rsidRPr="0034406A" w:rsidRDefault="003C28BA" w:rsidP="00D7442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34406A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5694EF2F" w14:textId="66C1374F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EECE599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DADA5AC" w14:textId="50D7BBAB" w:rsidR="005B5BC3" w:rsidRPr="00723145" w:rsidRDefault="005B5BC3" w:rsidP="005B5B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 w:rsidR="0034406A">
        <w:rPr>
          <w:rFonts w:ascii="Arial" w:hAnsi="Arial" w:cs="Arial"/>
          <w:b/>
          <w:sz w:val="20"/>
          <w:szCs w:val="20"/>
        </w:rPr>
        <w:t>osob</w:t>
      </w:r>
      <w:r w:rsidR="00C71D75">
        <w:rPr>
          <w:rFonts w:ascii="Arial" w:hAnsi="Arial" w:cs="Arial"/>
          <w:b/>
          <w:sz w:val="20"/>
          <w:szCs w:val="20"/>
        </w:rPr>
        <w:t>, které se budou podílet na plnění veřejné zakázky</w:t>
      </w:r>
      <w:r w:rsidR="0066669C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3598" w14:paraId="211DF574" w14:textId="77777777" w:rsidTr="00CE359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6FA0851" w14:textId="56DC0C4D" w:rsidR="00CE3598" w:rsidRPr="0034406A" w:rsidRDefault="00CE3598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Supervizor</w:t>
            </w:r>
          </w:p>
        </w:tc>
      </w:tr>
      <w:tr w:rsidR="0034406A" w14:paraId="4A3D0E74" w14:textId="77777777" w:rsidTr="0034406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1287E9A" w14:textId="5B8A1E82" w:rsidR="0034406A" w:rsidRDefault="0034406A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4531" w:type="dxa"/>
            <w:vAlign w:val="center"/>
          </w:tcPr>
          <w:p w14:paraId="798DA698" w14:textId="6A5D9037" w:rsidR="0034406A" w:rsidRPr="0034406A" w:rsidRDefault="0034406A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06A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34406A" w14:paraId="63F2B7A2" w14:textId="77777777" w:rsidTr="0034406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3604E16" w14:textId="7F6FBCB7" w:rsidR="0034406A" w:rsidRDefault="0034406A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Vztah k dodavateli</w:t>
            </w:r>
          </w:p>
        </w:tc>
        <w:tc>
          <w:tcPr>
            <w:tcW w:w="4531" w:type="dxa"/>
            <w:vAlign w:val="center"/>
          </w:tcPr>
          <w:p w14:paraId="40A06295" w14:textId="3A83FEB3" w:rsidR="0034406A" w:rsidRDefault="0034406A" w:rsidP="006F15D7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– zaměstnanec nebo poddodavatel?</w:t>
            </w: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34406A" w14:paraId="13AA5769" w14:textId="77777777" w:rsidTr="0034406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066F6B7" w14:textId="70D26800" w:rsidR="0034406A" w:rsidRPr="00575C28" w:rsidRDefault="0034406A" w:rsidP="00575C28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VŠ vzdělání</w:t>
            </w:r>
            <w:r w:rsidR="00575C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5C2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75C28">
              <w:rPr>
                <w:rFonts w:ascii="Arial" w:hAnsi="Arial" w:cs="Arial"/>
                <w:bCs/>
                <w:sz w:val="20"/>
                <w:szCs w:val="20"/>
              </w:rPr>
              <w:t>(dle čl. 6.3 odst. 1 písm. a) výzvy)</w:t>
            </w:r>
          </w:p>
        </w:tc>
        <w:tc>
          <w:tcPr>
            <w:tcW w:w="4531" w:type="dxa"/>
            <w:vAlign w:val="center"/>
          </w:tcPr>
          <w:p w14:paraId="4913B242" w14:textId="44E42B9E" w:rsidR="0034406A" w:rsidRDefault="0034406A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– VŠ, obor studia</w:t>
            </w: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75A92" w14:paraId="2212D295" w14:textId="77777777" w:rsidTr="0034406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A22344E" w14:textId="2C5F5AF1" w:rsidR="00C75A92" w:rsidRDefault="00C75A92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Praxe v oboru supervize v </w:t>
            </w:r>
            <w:r w:rsidRPr="00C75A92">
              <w:rPr>
                <w:rFonts w:ascii="Arial" w:hAnsi="Arial" w:cs="Arial"/>
                <w:b/>
                <w:sz w:val="20"/>
                <w:szCs w:val="20"/>
              </w:rPr>
              <w:t>posledních 5 letech před zahájením výběrového řízení v celkovém rozsahu alespoň 300 hodin</w:t>
            </w:r>
          </w:p>
        </w:tc>
        <w:tc>
          <w:tcPr>
            <w:tcW w:w="4531" w:type="dxa"/>
            <w:vAlign w:val="center"/>
          </w:tcPr>
          <w:p w14:paraId="2D3D41D2" w14:textId="56ADF262" w:rsidR="00C75A92" w:rsidRPr="007C799E" w:rsidRDefault="00C75A92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– ANO / NE</w:t>
            </w:r>
            <w:r w:rsidRPr="003C28BA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34406A" w14:paraId="24AA319D" w14:textId="77777777" w:rsidTr="0034406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0B4264" w14:textId="160A8AF8" w:rsidR="00575C28" w:rsidRDefault="00E543BB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543BB">
              <w:rPr>
                <w:rFonts w:ascii="Arial" w:hAnsi="Arial" w:cs="Arial"/>
                <w:b/>
                <w:sz w:val="20"/>
                <w:szCs w:val="20"/>
              </w:rPr>
              <w:t xml:space="preserve">upervizní výcvik/kurz </w:t>
            </w:r>
            <w:r w:rsidR="00575C28">
              <w:rPr>
                <w:rFonts w:ascii="Arial" w:hAnsi="Arial" w:cs="Arial"/>
                <w:bCs/>
                <w:sz w:val="20"/>
                <w:szCs w:val="20"/>
              </w:rPr>
              <w:t xml:space="preserve">(dle čl. 6.3 odst. 1 písm.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575C28">
              <w:rPr>
                <w:rFonts w:ascii="Arial" w:hAnsi="Arial" w:cs="Arial"/>
                <w:bCs/>
                <w:sz w:val="20"/>
                <w:szCs w:val="20"/>
              </w:rPr>
              <w:t>) výzvy)</w:t>
            </w:r>
          </w:p>
        </w:tc>
        <w:tc>
          <w:tcPr>
            <w:tcW w:w="4531" w:type="dxa"/>
            <w:vAlign w:val="center"/>
          </w:tcPr>
          <w:p w14:paraId="22FED125" w14:textId="2A251C49" w:rsidR="0034406A" w:rsidRPr="007C799E" w:rsidRDefault="0034406A" w:rsidP="004B3676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7C799E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Pr="00E543BB">
              <w:rPr>
                <w:rFonts w:ascii="Arial" w:hAnsi="Arial" w:cs="Arial"/>
                <w:sz w:val="20"/>
                <w:szCs w:val="20"/>
                <w:highlight w:val="cyan"/>
              </w:rPr>
              <w:t xml:space="preserve">dodavatel – </w:t>
            </w:r>
            <w:r w:rsidR="00E543BB" w:rsidRPr="00E543BB">
              <w:rPr>
                <w:rFonts w:ascii="Arial" w:hAnsi="Arial" w:cs="Arial"/>
                <w:sz w:val="20"/>
                <w:szCs w:val="20"/>
                <w:highlight w:val="cyan"/>
              </w:rPr>
              <w:t xml:space="preserve">absolvování supervizního výcviku/kurzu (opravňujícího k poskytování supervize) v rozsahu nejméně </w:t>
            </w:r>
            <w:r w:rsidR="00D94927">
              <w:rPr>
                <w:rFonts w:ascii="Arial" w:hAnsi="Arial" w:cs="Arial"/>
                <w:sz w:val="20"/>
                <w:szCs w:val="20"/>
                <w:highlight w:val="cyan"/>
              </w:rPr>
              <w:t>20</w:t>
            </w:r>
            <w:r w:rsidR="00E543BB" w:rsidRPr="00E543BB">
              <w:rPr>
                <w:rFonts w:ascii="Arial" w:hAnsi="Arial" w:cs="Arial"/>
                <w:sz w:val="20"/>
                <w:szCs w:val="20"/>
                <w:highlight w:val="cyan"/>
              </w:rPr>
              <w:t>0 hodin</w:t>
            </w:r>
            <w:r w:rsidRPr="00E543BB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  <w:r w:rsidR="00E543BB">
              <w:rPr>
                <w:rFonts w:ascii="Arial" w:hAnsi="Arial" w:cs="Arial"/>
                <w:sz w:val="20"/>
                <w:szCs w:val="20"/>
                <w:highlight w:val="cyan"/>
              </w:rPr>
              <w:br/>
            </w:r>
            <w:r w:rsidRPr="00E543BB">
              <w:rPr>
                <w:rFonts w:ascii="Arial" w:hAnsi="Arial" w:cs="Arial"/>
                <w:sz w:val="20"/>
                <w:szCs w:val="20"/>
                <w:highlight w:val="cyan"/>
              </w:rPr>
              <w:t>– konkrétní údaj</w:t>
            </w:r>
            <w:r w:rsidR="00D94927">
              <w:rPr>
                <w:rFonts w:ascii="Arial" w:hAnsi="Arial" w:cs="Arial"/>
                <w:sz w:val="20"/>
                <w:szCs w:val="20"/>
                <w:highlight w:val="cyan"/>
              </w:rPr>
              <w:t xml:space="preserve"> o absolvovaném kurzu</w:t>
            </w:r>
            <w:r w:rsidRPr="00E543BB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3CE0F238" w14:textId="77777777" w:rsidR="00016D21" w:rsidRDefault="00016D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064FD0A" w14:textId="7CDD4EC8" w:rsidR="00016D21" w:rsidRPr="00C71D75" w:rsidRDefault="00016D21" w:rsidP="00AA301D">
      <w:pPr>
        <w:tabs>
          <w:tab w:val="left" w:pos="7300"/>
        </w:tabs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71D75">
        <w:rPr>
          <w:rFonts w:ascii="Arial" w:hAnsi="Arial" w:cs="Arial"/>
          <w:b/>
          <w:bCs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bCs/>
          <w:sz w:val="20"/>
          <w:szCs w:val="20"/>
        </w:rPr>
        <w:t xml:space="preserve">dále </w:t>
      </w:r>
      <w:r w:rsidRPr="00C71D75">
        <w:rPr>
          <w:rFonts w:ascii="Arial" w:hAnsi="Arial" w:cs="Arial"/>
          <w:b/>
          <w:bCs/>
          <w:sz w:val="20"/>
          <w:szCs w:val="20"/>
        </w:rPr>
        <w:t xml:space="preserve">jako přílohu k tomuto čestnému prohlášení přikládá doklady podle čl. 6.3 výzvy k podání nabídek, tj.: </w:t>
      </w:r>
    </w:p>
    <w:p w14:paraId="2D4C368F" w14:textId="77777777" w:rsidR="00016D21" w:rsidRPr="00C71D75" w:rsidRDefault="00016D21" w:rsidP="00AA301D">
      <w:pPr>
        <w:pStyle w:val="Odstavecseseznamem"/>
        <w:numPr>
          <w:ilvl w:val="0"/>
          <w:numId w:val="22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b/>
          <w:bCs/>
          <w:sz w:val="20"/>
          <w:szCs w:val="20"/>
        </w:rPr>
      </w:pPr>
      <w:r w:rsidRPr="00C71D75">
        <w:rPr>
          <w:rFonts w:ascii="Arial" w:hAnsi="Arial" w:cs="Arial"/>
          <w:b/>
          <w:bCs/>
          <w:sz w:val="20"/>
          <w:szCs w:val="20"/>
        </w:rPr>
        <w:t xml:space="preserve">doklad o </w:t>
      </w:r>
      <w:r>
        <w:rPr>
          <w:rFonts w:ascii="Arial" w:hAnsi="Arial" w:cs="Arial"/>
          <w:b/>
          <w:bCs/>
          <w:sz w:val="20"/>
          <w:szCs w:val="20"/>
        </w:rPr>
        <w:t xml:space="preserve">nejvyšším </w:t>
      </w:r>
      <w:r w:rsidRPr="00C71D75">
        <w:rPr>
          <w:rFonts w:ascii="Arial" w:hAnsi="Arial" w:cs="Arial"/>
          <w:b/>
          <w:bCs/>
          <w:sz w:val="20"/>
          <w:szCs w:val="20"/>
        </w:rPr>
        <w:t xml:space="preserve">dosaženém vzdělání supervizora, </w:t>
      </w:r>
    </w:p>
    <w:p w14:paraId="4B892C2D" w14:textId="25CC4530" w:rsidR="00016D21" w:rsidRPr="00016D21" w:rsidRDefault="00E543BB" w:rsidP="00AA301D">
      <w:pPr>
        <w:pStyle w:val="Odstavecseseznamem"/>
        <w:numPr>
          <w:ilvl w:val="0"/>
          <w:numId w:val="22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993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E543BB">
        <w:rPr>
          <w:rFonts w:ascii="Arial" w:hAnsi="Arial" w:cs="Arial"/>
          <w:b/>
          <w:bCs/>
          <w:sz w:val="20"/>
          <w:szCs w:val="20"/>
        </w:rPr>
        <w:t xml:space="preserve">osvědčení </w:t>
      </w:r>
      <w:r w:rsidR="008E6C9A">
        <w:rPr>
          <w:rFonts w:ascii="Arial" w:hAnsi="Arial" w:cs="Arial"/>
          <w:b/>
          <w:bCs/>
          <w:sz w:val="20"/>
          <w:szCs w:val="20"/>
        </w:rPr>
        <w:t xml:space="preserve">nebo obdobný doklad </w:t>
      </w:r>
      <w:r w:rsidRPr="00E543BB">
        <w:rPr>
          <w:rFonts w:ascii="Arial" w:hAnsi="Arial" w:cs="Arial"/>
          <w:b/>
          <w:bCs/>
          <w:sz w:val="20"/>
          <w:szCs w:val="20"/>
        </w:rPr>
        <w:t>o úspěšném absolvování supervizního výcviku/kurzu</w:t>
      </w:r>
      <w:r w:rsidR="00016D21">
        <w:rPr>
          <w:rFonts w:ascii="Arial" w:hAnsi="Arial" w:cs="Arial"/>
          <w:b/>
          <w:bCs/>
          <w:sz w:val="20"/>
          <w:szCs w:val="20"/>
        </w:rPr>
        <w:t>.</w:t>
      </w:r>
    </w:p>
    <w:p w14:paraId="5700F62D" w14:textId="48641732" w:rsidR="009F74DC" w:rsidRDefault="00016D21" w:rsidP="009F74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016D21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="009F74DC"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9F74DC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9F74DC"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 w:rsidR="009F74DC">
        <w:rPr>
          <w:rFonts w:ascii="Arial" w:hAnsi="Arial" w:cs="Arial"/>
          <w:b/>
          <w:sz w:val="20"/>
          <w:szCs w:val="20"/>
        </w:rPr>
        <w:t>významných služeb:</w:t>
      </w:r>
    </w:p>
    <w:tbl>
      <w:tblPr>
        <w:tblStyle w:val="Mkatabulky1"/>
        <w:tblW w:w="8646" w:type="dxa"/>
        <w:tblInd w:w="421" w:type="dxa"/>
        <w:tblLook w:val="04A0" w:firstRow="1" w:lastRow="0" w:firstColumn="1" w:lastColumn="0" w:noHBand="0" w:noVBand="1"/>
      </w:tblPr>
      <w:tblGrid>
        <w:gridCol w:w="3599"/>
        <w:gridCol w:w="5047"/>
      </w:tblGrid>
      <w:tr w:rsidR="009F74DC" w14:paraId="0CB07B9B" w14:textId="77777777" w:rsidTr="009F74DC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7D3354C" w14:textId="77777777" w:rsidR="009F74DC" w:rsidRDefault="009F74DC" w:rsidP="00DE22E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1</w:t>
            </w:r>
          </w:p>
        </w:tc>
      </w:tr>
      <w:tr w:rsidR="009F74DC" w14:paraId="17DEA425" w14:textId="77777777" w:rsidTr="009F74DC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985D" w14:textId="77777777" w:rsidR="009F74DC" w:rsidRPr="00F43051" w:rsidRDefault="009F74D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0452" w14:textId="77777777" w:rsidR="009F74DC" w:rsidRPr="004E552F" w:rsidRDefault="009F74D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9F74DC" w14:paraId="60774B9B" w14:textId="77777777" w:rsidTr="009F74DC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D790" w14:textId="77777777" w:rsidR="009F74DC" w:rsidRPr="00F43051" w:rsidRDefault="009F74D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8B07" w14:textId="77777777" w:rsidR="009F74DC" w:rsidRPr="004E552F" w:rsidRDefault="009F74D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516286" w14:paraId="09FFC0CD" w14:textId="77777777" w:rsidTr="009F74DC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EEB" w14:textId="4CFDE6DD" w:rsidR="00516286" w:rsidRPr="00516286" w:rsidRDefault="00516286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6286">
              <w:rPr>
                <w:rFonts w:ascii="Arial" w:hAnsi="Arial" w:cs="Arial"/>
                <w:sz w:val="20"/>
                <w:szCs w:val="20"/>
              </w:rPr>
              <w:t>P</w:t>
            </w:r>
            <w:r w:rsidRPr="00516286">
              <w:rPr>
                <w:rFonts w:ascii="Arial" w:hAnsi="Arial" w:cs="Arial"/>
                <w:sz w:val="20"/>
                <w:szCs w:val="20"/>
              </w:rPr>
              <w:t>očet hodin supervizí realizovaných v rámci poskytování služby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93B" w14:textId="3B7172A2" w:rsidR="00516286" w:rsidRPr="00516286" w:rsidRDefault="00516286" w:rsidP="00DE22E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516286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9F74DC" w14:paraId="10B71AC6" w14:textId="77777777" w:rsidTr="009F74DC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EC3" w14:textId="77777777" w:rsidR="009F74DC" w:rsidRPr="00F43051" w:rsidRDefault="009F74D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18EC366F" w14:textId="77777777" w:rsidR="009F74DC" w:rsidRPr="00F43051" w:rsidRDefault="009F74D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0C3" w14:textId="77777777" w:rsidR="009F74DC" w:rsidRPr="004E552F" w:rsidRDefault="009F74DC" w:rsidP="00DE22E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9F74DC" w14:paraId="21F45EE6" w14:textId="77777777" w:rsidTr="009F74DC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E0EA" w14:textId="438893D1" w:rsidR="009F74DC" w:rsidRPr="00F43051" w:rsidRDefault="009F74D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služb</w:t>
            </w:r>
            <w:r>
              <w:rPr>
                <w:rFonts w:ascii="Arial" w:hAnsi="Arial" w:cs="Arial"/>
                <w:sz w:val="20"/>
              </w:rPr>
              <w:t>y</w:t>
            </w:r>
            <w:r w:rsidRPr="00F43051">
              <w:rPr>
                <w:rFonts w:ascii="Arial" w:hAnsi="Arial" w:cs="Arial"/>
                <w:sz w:val="20"/>
              </w:rPr>
              <w:t xml:space="preserve"> v Kč bez DPH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59AE" w14:textId="77777777" w:rsidR="009F74DC" w:rsidRPr="004E552F" w:rsidRDefault="009F74D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059233CA" w14:textId="77777777" w:rsidR="000B5C0C" w:rsidRPr="000B5C0C" w:rsidRDefault="000B5C0C" w:rsidP="000B5C0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Mkatabulky1"/>
        <w:tblW w:w="8646" w:type="dxa"/>
        <w:tblInd w:w="421" w:type="dxa"/>
        <w:tblLook w:val="04A0" w:firstRow="1" w:lastRow="0" w:firstColumn="1" w:lastColumn="0" w:noHBand="0" w:noVBand="1"/>
      </w:tblPr>
      <w:tblGrid>
        <w:gridCol w:w="3599"/>
        <w:gridCol w:w="5047"/>
      </w:tblGrid>
      <w:tr w:rsidR="000B5C0C" w14:paraId="3544C107" w14:textId="77777777" w:rsidTr="00DE22ED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D97405" w14:textId="332A0F76" w:rsidR="000B5C0C" w:rsidRDefault="000B5C0C" w:rsidP="00DE22E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0B5C0C" w14:paraId="5A924901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01E3" w14:textId="77777777" w:rsidR="000B5C0C" w:rsidRPr="00F43051" w:rsidRDefault="000B5C0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1ADD" w14:textId="77777777" w:rsidR="000B5C0C" w:rsidRPr="004E552F" w:rsidRDefault="000B5C0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B5C0C" w14:paraId="448FD49A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9876" w14:textId="77777777" w:rsidR="000B5C0C" w:rsidRPr="00F43051" w:rsidRDefault="000B5C0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AC53" w14:textId="77777777" w:rsidR="000B5C0C" w:rsidRPr="004E552F" w:rsidRDefault="000B5C0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516286" w14:paraId="2EA74010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D9C" w14:textId="07C06425" w:rsidR="00516286" w:rsidRPr="00F43051" w:rsidRDefault="00516286" w:rsidP="0051628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6286">
              <w:rPr>
                <w:rFonts w:ascii="Arial" w:hAnsi="Arial" w:cs="Arial"/>
                <w:sz w:val="20"/>
                <w:szCs w:val="20"/>
              </w:rPr>
              <w:t>Počet hodin supervizí realizovaných v rámci poskytování služby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458" w14:textId="7ACE95EA" w:rsidR="00516286" w:rsidRPr="004E552F" w:rsidRDefault="00516286" w:rsidP="0051628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516286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B5C0C" w14:paraId="143AD281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9E0" w14:textId="77777777" w:rsidR="000B5C0C" w:rsidRPr="00F43051" w:rsidRDefault="000B5C0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E0DEFB9" w14:textId="77777777" w:rsidR="000B5C0C" w:rsidRPr="00F43051" w:rsidRDefault="000B5C0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74E1" w14:textId="77777777" w:rsidR="000B5C0C" w:rsidRPr="004E552F" w:rsidRDefault="000B5C0C" w:rsidP="00DE22E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B5C0C" w14:paraId="1981BFA7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4E98" w14:textId="77777777" w:rsidR="000B5C0C" w:rsidRPr="00F43051" w:rsidRDefault="000B5C0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služb</w:t>
            </w:r>
            <w:r>
              <w:rPr>
                <w:rFonts w:ascii="Arial" w:hAnsi="Arial" w:cs="Arial"/>
                <w:sz w:val="20"/>
              </w:rPr>
              <w:t>y</w:t>
            </w:r>
            <w:r w:rsidRPr="00F43051">
              <w:rPr>
                <w:rFonts w:ascii="Arial" w:hAnsi="Arial" w:cs="Arial"/>
                <w:sz w:val="20"/>
              </w:rPr>
              <w:t xml:space="preserve"> v Kč bez DPH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EBBF" w14:textId="77777777" w:rsidR="000B5C0C" w:rsidRPr="004E552F" w:rsidRDefault="000B5C0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02D4F3" w14:textId="77777777" w:rsidR="000B5C0C" w:rsidRDefault="000B5C0C" w:rsidP="000B5C0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Mkatabulky1"/>
        <w:tblW w:w="8646" w:type="dxa"/>
        <w:tblInd w:w="421" w:type="dxa"/>
        <w:tblLook w:val="04A0" w:firstRow="1" w:lastRow="0" w:firstColumn="1" w:lastColumn="0" w:noHBand="0" w:noVBand="1"/>
      </w:tblPr>
      <w:tblGrid>
        <w:gridCol w:w="3599"/>
        <w:gridCol w:w="5047"/>
      </w:tblGrid>
      <w:tr w:rsidR="000B5C0C" w14:paraId="7472B399" w14:textId="77777777" w:rsidTr="00DE22ED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5B03875" w14:textId="685CD6DA" w:rsidR="000B5C0C" w:rsidRDefault="000B5C0C" w:rsidP="00DE22E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3</w:t>
            </w:r>
          </w:p>
        </w:tc>
      </w:tr>
      <w:tr w:rsidR="000B5C0C" w14:paraId="4BB36D25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DF47" w14:textId="77777777" w:rsidR="000B5C0C" w:rsidRPr="00F43051" w:rsidRDefault="000B5C0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99CE" w14:textId="77777777" w:rsidR="000B5C0C" w:rsidRPr="004E552F" w:rsidRDefault="000B5C0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B5C0C" w14:paraId="5E6DE708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0147" w14:textId="77777777" w:rsidR="000B5C0C" w:rsidRPr="00F43051" w:rsidRDefault="000B5C0C" w:rsidP="00DE22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DCA7" w14:textId="77777777" w:rsidR="000B5C0C" w:rsidRPr="004E552F" w:rsidRDefault="000B5C0C" w:rsidP="00DE22E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516286" w14:paraId="10EA6375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63E" w14:textId="0531EFB8" w:rsidR="00516286" w:rsidRPr="00F43051" w:rsidRDefault="00516286" w:rsidP="0051628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6286">
              <w:rPr>
                <w:rFonts w:ascii="Arial" w:hAnsi="Arial" w:cs="Arial"/>
                <w:sz w:val="20"/>
                <w:szCs w:val="20"/>
              </w:rPr>
              <w:t>Počet hodin supervizí realizovaných v rámci poskytování služby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1EC" w14:textId="33CF2718" w:rsidR="00516286" w:rsidRPr="004E552F" w:rsidRDefault="00516286" w:rsidP="0051628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516286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516286" w14:paraId="59BB30D9" w14:textId="77777777" w:rsidTr="00DE22ED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463D" w14:textId="77777777" w:rsidR="00516286" w:rsidRPr="00F43051" w:rsidRDefault="00516286" w:rsidP="0051628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služb</w:t>
            </w:r>
            <w:r>
              <w:rPr>
                <w:rFonts w:ascii="Arial" w:hAnsi="Arial" w:cs="Arial"/>
                <w:sz w:val="20"/>
              </w:rPr>
              <w:t>y</w:t>
            </w:r>
            <w:r w:rsidRPr="00F43051">
              <w:rPr>
                <w:rFonts w:ascii="Arial" w:hAnsi="Arial" w:cs="Arial"/>
                <w:sz w:val="20"/>
              </w:rPr>
              <w:t xml:space="preserve"> v Kč bez DPH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579F" w14:textId="77777777" w:rsidR="00516286" w:rsidRPr="004E552F" w:rsidRDefault="00516286" w:rsidP="00516286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E552F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58EFE0DC" w14:textId="77777777" w:rsidR="000B5C0C" w:rsidRDefault="000B5C0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946C5C3" w14:textId="6AC4AA90" w:rsidR="00C50EAC" w:rsidRPr="00C50EAC" w:rsidRDefault="00C50EAC" w:rsidP="00E523F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E523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6669C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E523FD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A874664" w14:textId="5FB5D74F" w:rsidR="00076C62" w:rsidRDefault="00C50EAC" w:rsidP="00E523FD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6669C">
        <w:rPr>
          <w:rFonts w:ascii="Arial" w:hAnsi="Arial" w:cs="Arial"/>
          <w:sz w:val="20"/>
          <w:szCs w:val="20"/>
        </w:rPr>
        <w:t>.</w:t>
      </w:r>
    </w:p>
    <w:p w14:paraId="2B49399B" w14:textId="77777777" w:rsidR="00E523FD" w:rsidRDefault="00E523FD" w:rsidP="00E523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E523FD" w14:paraId="614EAFCA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3B25F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E523FD" w14:paraId="2C4A108C" w14:textId="77777777" w:rsidTr="00DE22ED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ACAF3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9BB3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E523FD" w14:paraId="7CEB78C9" w14:textId="77777777" w:rsidTr="00DE22ED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69A1B4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3DDF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E523FD" w14:paraId="56962313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5C2FC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E523FD" w14:paraId="24C1520F" w14:textId="77777777" w:rsidTr="00DE22ED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CC6E89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676B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3FD" w14:paraId="66F61BEA" w14:textId="77777777" w:rsidTr="00DE22ED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75C94A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EC6E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3FD" w14:paraId="78A5DBC1" w14:textId="77777777" w:rsidTr="00DE22ED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99C5D7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76D0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3FD" w14:paraId="45C1F2E6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EC8549" w14:textId="77777777" w:rsidR="00E523FD" w:rsidRDefault="00E523FD" w:rsidP="00E523F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E523FD" w14:paraId="028B9727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02FEE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3FD" w14:paraId="6B085D8D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276E7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523FD" w14:paraId="1C7B9933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9CEB4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3FD" w14:paraId="3A057699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0E9C8" w14:textId="77777777" w:rsidR="00E523FD" w:rsidRDefault="00E523FD" w:rsidP="00E523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E523FD" w14:paraId="64CC2BE6" w14:textId="77777777" w:rsidTr="00DE22E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3965B" w14:textId="77777777" w:rsidR="00E523FD" w:rsidRDefault="00E523FD" w:rsidP="00E523F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07BD06BA" w14:textId="77777777" w:rsidR="00E523FD" w:rsidRDefault="00E523FD" w:rsidP="00E523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při plnění veřejné zakázky využít.</w:t>
      </w:r>
    </w:p>
    <w:p w14:paraId="1A859058" w14:textId="77777777" w:rsidR="00E523FD" w:rsidRPr="00BF555E" w:rsidRDefault="00E523FD" w:rsidP="00E523FD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10FF3326" w14:textId="77777777" w:rsidR="00E523FD" w:rsidRPr="00BF555E" w:rsidRDefault="00E523FD" w:rsidP="00E523FD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959EE9B" w14:textId="77777777" w:rsidR="00E523FD" w:rsidRPr="00BF555E" w:rsidRDefault="00E523FD" w:rsidP="00E523F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0D48E550" w14:textId="77777777" w:rsidR="00E523FD" w:rsidRPr="00BF555E" w:rsidRDefault="00E523FD" w:rsidP="00E523F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DODAVATEL</w:t>
      </w:r>
    </w:p>
    <w:p w14:paraId="4091D95F" w14:textId="77777777" w:rsidR="00E523FD" w:rsidRPr="00BF555E" w:rsidRDefault="00E523FD" w:rsidP="00E523F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64CEAE7" w14:textId="77777777" w:rsidR="00E523FD" w:rsidRPr="00BF555E" w:rsidRDefault="00E523FD" w:rsidP="00E523FD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3FDC6E25" w14:textId="77777777" w:rsidR="00E523FD" w:rsidRPr="00BF555E" w:rsidRDefault="00E523FD" w:rsidP="00E52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7A4D33" w14:textId="77777777" w:rsidR="00E523FD" w:rsidRPr="00BF555E" w:rsidRDefault="00E523FD" w:rsidP="00E52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1CF04325" w14:textId="77777777" w:rsidR="00E523FD" w:rsidRPr="00BF555E" w:rsidRDefault="00E523FD" w:rsidP="00E52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84C9CF6" w14:textId="77777777" w:rsidR="00E523FD" w:rsidRPr="00BF555E" w:rsidRDefault="00E523FD" w:rsidP="00E52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E2E5DE3" w14:textId="77777777" w:rsidR="00E523FD" w:rsidRPr="00BF555E" w:rsidRDefault="00E523FD" w:rsidP="00E52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3D4A31C" w14:textId="77777777" w:rsidR="00E523FD" w:rsidRPr="00BF555E" w:rsidRDefault="00E523FD" w:rsidP="00E52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F823440" w14:textId="77777777" w:rsidR="00E523FD" w:rsidRPr="00BF555E" w:rsidRDefault="00E523FD" w:rsidP="00E523F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11B553E" w14:textId="77777777" w:rsidR="00E523FD" w:rsidRPr="00BF555E" w:rsidRDefault="00E523FD" w:rsidP="00E523F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0A1E4C5" w14:textId="77777777" w:rsidR="00E523FD" w:rsidRPr="00BF555E" w:rsidRDefault="00E523FD" w:rsidP="00E523F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DD22AB7" w14:textId="77777777" w:rsidR="00E523FD" w:rsidRPr="00BF555E" w:rsidRDefault="00E523FD" w:rsidP="00E523F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3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12BD7D75" w14:textId="77777777" w:rsidR="00E523FD" w:rsidRPr="00BF555E" w:rsidRDefault="00E523FD" w:rsidP="00E523F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073A3B8" w14:textId="1986466B" w:rsidR="00CB5F85" w:rsidRPr="00CB5F85" w:rsidRDefault="00E523FD" w:rsidP="00FF5B11">
      <w:pPr>
        <w:widowControl w:val="0"/>
        <w:spacing w:after="0" w:line="24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sectPr w:rsidR="00CB5F85" w:rsidRPr="00CB5F85" w:rsidSect="00EB2BD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6E212EF8" w14:textId="137FDE9E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66669C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  <w:footnote w:id="2">
    <w:p w14:paraId="1BBD87CE" w14:textId="77777777" w:rsidR="00E523FD" w:rsidRPr="00E70B3D" w:rsidRDefault="00E523FD" w:rsidP="00E523FD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510F9B23" w14:textId="77777777" w:rsidR="00E523FD" w:rsidRPr="00E621C8" w:rsidRDefault="00E523FD" w:rsidP="00E523FD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EBF7B7C" w14:textId="77777777" w:rsidR="00E523FD" w:rsidRPr="00E621C8" w:rsidRDefault="00E523FD" w:rsidP="00E523FD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72F121DB" w14:textId="77777777" w:rsidR="00E523FD" w:rsidRPr="00E621C8" w:rsidRDefault="00E523FD" w:rsidP="00E523FD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7ACB849" w14:textId="77777777" w:rsidR="00E523FD" w:rsidRPr="00E621C8" w:rsidRDefault="00E523FD" w:rsidP="00E523FD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28268763" w14:textId="77777777" w:rsidR="00E523FD" w:rsidRPr="00E621C8" w:rsidRDefault="00E523FD" w:rsidP="00E523FD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3">
    <w:p w14:paraId="6924A3A6" w14:textId="77777777" w:rsidR="00E523FD" w:rsidRDefault="00E523FD" w:rsidP="00E523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14AF052" w:rsidR="00535601" w:rsidRPr="00F431D0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2FF1BDF"/>
    <w:multiLevelType w:val="hybridMultilevel"/>
    <w:tmpl w:val="DCD09092"/>
    <w:lvl w:ilvl="0" w:tplc="0BBA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760526">
    <w:abstractNumId w:val="10"/>
  </w:num>
  <w:num w:numId="2" w16cid:durableId="140313224">
    <w:abstractNumId w:val="15"/>
  </w:num>
  <w:num w:numId="3" w16cid:durableId="1252857523">
    <w:abstractNumId w:val="5"/>
  </w:num>
  <w:num w:numId="4" w16cid:durableId="1467775037">
    <w:abstractNumId w:val="11"/>
  </w:num>
  <w:num w:numId="5" w16cid:durableId="1783694301">
    <w:abstractNumId w:val="20"/>
  </w:num>
  <w:num w:numId="6" w16cid:durableId="2048528425">
    <w:abstractNumId w:val="19"/>
  </w:num>
  <w:num w:numId="7" w16cid:durableId="522401568">
    <w:abstractNumId w:val="4"/>
  </w:num>
  <w:num w:numId="8" w16cid:durableId="303777022">
    <w:abstractNumId w:val="9"/>
  </w:num>
  <w:num w:numId="9" w16cid:durableId="1758475013">
    <w:abstractNumId w:val="3"/>
  </w:num>
  <w:num w:numId="10" w16cid:durableId="1842546440">
    <w:abstractNumId w:val="2"/>
  </w:num>
  <w:num w:numId="11" w16cid:durableId="1404335772">
    <w:abstractNumId w:val="8"/>
  </w:num>
  <w:num w:numId="12" w16cid:durableId="1244291988">
    <w:abstractNumId w:val="17"/>
  </w:num>
  <w:num w:numId="13" w16cid:durableId="2046325047">
    <w:abstractNumId w:val="16"/>
  </w:num>
  <w:num w:numId="14" w16cid:durableId="1954508779">
    <w:abstractNumId w:val="1"/>
  </w:num>
  <w:num w:numId="15" w16cid:durableId="81143609">
    <w:abstractNumId w:val="21"/>
  </w:num>
  <w:num w:numId="16" w16cid:durableId="13650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498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0301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4903440">
    <w:abstractNumId w:val="13"/>
  </w:num>
  <w:num w:numId="20" w16cid:durableId="224880278">
    <w:abstractNumId w:val="7"/>
  </w:num>
  <w:num w:numId="21" w16cid:durableId="1174223708">
    <w:abstractNumId w:val="18"/>
  </w:num>
  <w:num w:numId="22" w16cid:durableId="1734233210">
    <w:abstractNumId w:val="6"/>
  </w:num>
  <w:num w:numId="23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16D21"/>
    <w:rsid w:val="00023F11"/>
    <w:rsid w:val="00025F66"/>
    <w:rsid w:val="000724C2"/>
    <w:rsid w:val="00076C62"/>
    <w:rsid w:val="00081846"/>
    <w:rsid w:val="000A4DF6"/>
    <w:rsid w:val="000B5C0C"/>
    <w:rsid w:val="000D0E70"/>
    <w:rsid w:val="00100784"/>
    <w:rsid w:val="00106D2E"/>
    <w:rsid w:val="0013023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30C41"/>
    <w:rsid w:val="00250033"/>
    <w:rsid w:val="00262118"/>
    <w:rsid w:val="002701C5"/>
    <w:rsid w:val="00270491"/>
    <w:rsid w:val="00276BAD"/>
    <w:rsid w:val="00280472"/>
    <w:rsid w:val="0028460E"/>
    <w:rsid w:val="002951F5"/>
    <w:rsid w:val="002B2D32"/>
    <w:rsid w:val="002C4D05"/>
    <w:rsid w:val="002D411B"/>
    <w:rsid w:val="002F28C1"/>
    <w:rsid w:val="00304593"/>
    <w:rsid w:val="00311C50"/>
    <w:rsid w:val="00311F75"/>
    <w:rsid w:val="0032267E"/>
    <w:rsid w:val="00334877"/>
    <w:rsid w:val="003352C9"/>
    <w:rsid w:val="0034406A"/>
    <w:rsid w:val="00375ED8"/>
    <w:rsid w:val="00376307"/>
    <w:rsid w:val="00380D2A"/>
    <w:rsid w:val="0038267D"/>
    <w:rsid w:val="003A27DF"/>
    <w:rsid w:val="003B6A5F"/>
    <w:rsid w:val="003C28BA"/>
    <w:rsid w:val="003F42D8"/>
    <w:rsid w:val="00405C94"/>
    <w:rsid w:val="00420897"/>
    <w:rsid w:val="0042601D"/>
    <w:rsid w:val="00431805"/>
    <w:rsid w:val="00440812"/>
    <w:rsid w:val="004413C3"/>
    <w:rsid w:val="004609EF"/>
    <w:rsid w:val="0046756A"/>
    <w:rsid w:val="00484673"/>
    <w:rsid w:val="004853C2"/>
    <w:rsid w:val="00485A87"/>
    <w:rsid w:val="004B3676"/>
    <w:rsid w:val="004C3CA8"/>
    <w:rsid w:val="004C5B9C"/>
    <w:rsid w:val="004D7A76"/>
    <w:rsid w:val="004E552F"/>
    <w:rsid w:val="0050343D"/>
    <w:rsid w:val="00511C4F"/>
    <w:rsid w:val="00516286"/>
    <w:rsid w:val="00530C79"/>
    <w:rsid w:val="00532311"/>
    <w:rsid w:val="00535601"/>
    <w:rsid w:val="005416A7"/>
    <w:rsid w:val="00541786"/>
    <w:rsid w:val="00554011"/>
    <w:rsid w:val="00555ED1"/>
    <w:rsid w:val="00575C28"/>
    <w:rsid w:val="0058256D"/>
    <w:rsid w:val="00585B5F"/>
    <w:rsid w:val="00585FCC"/>
    <w:rsid w:val="005919DD"/>
    <w:rsid w:val="00596FA3"/>
    <w:rsid w:val="005A071B"/>
    <w:rsid w:val="005B5BC3"/>
    <w:rsid w:val="005D6247"/>
    <w:rsid w:val="005E2A1D"/>
    <w:rsid w:val="0061079A"/>
    <w:rsid w:val="00612869"/>
    <w:rsid w:val="00647F39"/>
    <w:rsid w:val="0066669C"/>
    <w:rsid w:val="0066739E"/>
    <w:rsid w:val="00687156"/>
    <w:rsid w:val="006F15D7"/>
    <w:rsid w:val="006F5A81"/>
    <w:rsid w:val="006F7A5C"/>
    <w:rsid w:val="007034BF"/>
    <w:rsid w:val="00706DCB"/>
    <w:rsid w:val="007132F6"/>
    <w:rsid w:val="00743A79"/>
    <w:rsid w:val="0074795B"/>
    <w:rsid w:val="007512BD"/>
    <w:rsid w:val="00772608"/>
    <w:rsid w:val="00795AA4"/>
    <w:rsid w:val="007A10ED"/>
    <w:rsid w:val="007B26A3"/>
    <w:rsid w:val="007C4888"/>
    <w:rsid w:val="007C4F6B"/>
    <w:rsid w:val="007C799E"/>
    <w:rsid w:val="007D3A71"/>
    <w:rsid w:val="007E474B"/>
    <w:rsid w:val="007E639A"/>
    <w:rsid w:val="007F08B2"/>
    <w:rsid w:val="00810230"/>
    <w:rsid w:val="00813E58"/>
    <w:rsid w:val="00865408"/>
    <w:rsid w:val="00866080"/>
    <w:rsid w:val="008A7162"/>
    <w:rsid w:val="008B05D1"/>
    <w:rsid w:val="008C49EE"/>
    <w:rsid w:val="008D47D4"/>
    <w:rsid w:val="008E6C9A"/>
    <w:rsid w:val="008F1D99"/>
    <w:rsid w:val="00902649"/>
    <w:rsid w:val="00903F99"/>
    <w:rsid w:val="00913C74"/>
    <w:rsid w:val="00923085"/>
    <w:rsid w:val="00935F3A"/>
    <w:rsid w:val="00937867"/>
    <w:rsid w:val="00944327"/>
    <w:rsid w:val="009525B9"/>
    <w:rsid w:val="00972FE0"/>
    <w:rsid w:val="00976161"/>
    <w:rsid w:val="00993B39"/>
    <w:rsid w:val="009A193D"/>
    <w:rsid w:val="009A4E8C"/>
    <w:rsid w:val="009A52FF"/>
    <w:rsid w:val="009B0B84"/>
    <w:rsid w:val="009C6C18"/>
    <w:rsid w:val="009E0727"/>
    <w:rsid w:val="009E1134"/>
    <w:rsid w:val="009E4542"/>
    <w:rsid w:val="009F72B3"/>
    <w:rsid w:val="009F74DC"/>
    <w:rsid w:val="009F7FB5"/>
    <w:rsid w:val="00A04EE3"/>
    <w:rsid w:val="00A36C05"/>
    <w:rsid w:val="00A37432"/>
    <w:rsid w:val="00A4279A"/>
    <w:rsid w:val="00A65597"/>
    <w:rsid w:val="00A91F1E"/>
    <w:rsid w:val="00AA301D"/>
    <w:rsid w:val="00AA4DD7"/>
    <w:rsid w:val="00AA5718"/>
    <w:rsid w:val="00AF3C05"/>
    <w:rsid w:val="00AF4BFB"/>
    <w:rsid w:val="00AF616A"/>
    <w:rsid w:val="00B06759"/>
    <w:rsid w:val="00B33DD3"/>
    <w:rsid w:val="00B37081"/>
    <w:rsid w:val="00B40A5C"/>
    <w:rsid w:val="00B55945"/>
    <w:rsid w:val="00B85108"/>
    <w:rsid w:val="00B94166"/>
    <w:rsid w:val="00B979A4"/>
    <w:rsid w:val="00BB04B7"/>
    <w:rsid w:val="00BC2CD5"/>
    <w:rsid w:val="00BC586B"/>
    <w:rsid w:val="00BD17CE"/>
    <w:rsid w:val="00BE3237"/>
    <w:rsid w:val="00BE33C2"/>
    <w:rsid w:val="00BF422E"/>
    <w:rsid w:val="00C20C16"/>
    <w:rsid w:val="00C258C8"/>
    <w:rsid w:val="00C45015"/>
    <w:rsid w:val="00C452D3"/>
    <w:rsid w:val="00C50EAC"/>
    <w:rsid w:val="00C53A54"/>
    <w:rsid w:val="00C5658A"/>
    <w:rsid w:val="00C65C2D"/>
    <w:rsid w:val="00C66DA3"/>
    <w:rsid w:val="00C71D75"/>
    <w:rsid w:val="00C75A92"/>
    <w:rsid w:val="00C77EBE"/>
    <w:rsid w:val="00CB5F85"/>
    <w:rsid w:val="00CB6A93"/>
    <w:rsid w:val="00CC29FD"/>
    <w:rsid w:val="00CD5C93"/>
    <w:rsid w:val="00CE3598"/>
    <w:rsid w:val="00D14ECC"/>
    <w:rsid w:val="00D23735"/>
    <w:rsid w:val="00D25470"/>
    <w:rsid w:val="00D32FD6"/>
    <w:rsid w:val="00D445C9"/>
    <w:rsid w:val="00D55238"/>
    <w:rsid w:val="00D66BAF"/>
    <w:rsid w:val="00D71F57"/>
    <w:rsid w:val="00D7442A"/>
    <w:rsid w:val="00D759FB"/>
    <w:rsid w:val="00D75B86"/>
    <w:rsid w:val="00D822AB"/>
    <w:rsid w:val="00D86CAA"/>
    <w:rsid w:val="00D94927"/>
    <w:rsid w:val="00DA53BB"/>
    <w:rsid w:val="00DB36CB"/>
    <w:rsid w:val="00DD2A32"/>
    <w:rsid w:val="00DD6EC7"/>
    <w:rsid w:val="00DE61A8"/>
    <w:rsid w:val="00DF1278"/>
    <w:rsid w:val="00DF7A87"/>
    <w:rsid w:val="00E1066F"/>
    <w:rsid w:val="00E523FD"/>
    <w:rsid w:val="00E543BB"/>
    <w:rsid w:val="00E76680"/>
    <w:rsid w:val="00E83568"/>
    <w:rsid w:val="00E964CC"/>
    <w:rsid w:val="00EB27FA"/>
    <w:rsid w:val="00EB2BDF"/>
    <w:rsid w:val="00EB56D2"/>
    <w:rsid w:val="00EB61B6"/>
    <w:rsid w:val="00EC77F4"/>
    <w:rsid w:val="00EC7B20"/>
    <w:rsid w:val="00ED76F2"/>
    <w:rsid w:val="00EE765D"/>
    <w:rsid w:val="00EF71BA"/>
    <w:rsid w:val="00F0477C"/>
    <w:rsid w:val="00F05426"/>
    <w:rsid w:val="00F10CE5"/>
    <w:rsid w:val="00F150E9"/>
    <w:rsid w:val="00F15DC2"/>
    <w:rsid w:val="00F24612"/>
    <w:rsid w:val="00F326A5"/>
    <w:rsid w:val="00F431D0"/>
    <w:rsid w:val="00F53C13"/>
    <w:rsid w:val="00F60F68"/>
    <w:rsid w:val="00F86835"/>
    <w:rsid w:val="00FA0A1F"/>
    <w:rsid w:val="00FF0E28"/>
    <w:rsid w:val="00FF51AF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44327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5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83732-1069-40C8-91AC-FA417C98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78</cp:revision>
  <dcterms:created xsi:type="dcterms:W3CDTF">2020-09-07T12:46:00Z</dcterms:created>
  <dcterms:modified xsi:type="dcterms:W3CDTF">2025-04-24T07:47:00Z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