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407C2812" w:rsidR="004B5567" w:rsidRPr="00745757" w:rsidRDefault="004D11D3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Divadelní metody pro výuku napříč předměty</w:t>
            </w:r>
            <w:r w:rsidR="002D6A39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27F90352" w:rsidR="00FA1A1E" w:rsidRPr="003E2E09" w:rsidRDefault="00547F2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Pedagogové a pedagogičtí pracovníci SŠ, SOU, SOŠ, VOŠ a konzervatoří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1A2C00E2" w:rsidR="00FA1A1E" w:rsidRPr="003E2E09" w:rsidRDefault="005D21E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E09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2BA3E4A3" w14:textId="6820AE05" w:rsidR="004D11D3" w:rsidRPr="004D11D3" w:rsidRDefault="004D11D3" w:rsidP="004D1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Nahlédnutí</w:t>
            </w:r>
            <w:r w:rsidRPr="004D11D3">
              <w:rPr>
                <w:rFonts w:ascii="Arial" w:hAnsi="Arial" w:cs="Arial"/>
                <w:sz w:val="20"/>
                <w:szCs w:val="20"/>
              </w:rPr>
              <w:t xml:space="preserve"> do procesu dramaturgické tvorb</w:t>
            </w:r>
            <w:r>
              <w:rPr>
                <w:rFonts w:ascii="Arial" w:hAnsi="Arial" w:cs="Arial"/>
                <w:sz w:val="20"/>
                <w:szCs w:val="20"/>
              </w:rPr>
              <w:t>y,</w:t>
            </w:r>
            <w:r w:rsidRPr="004D11D3">
              <w:rPr>
                <w:rFonts w:ascii="Arial" w:hAnsi="Arial" w:cs="Arial"/>
                <w:sz w:val="20"/>
                <w:szCs w:val="20"/>
              </w:rPr>
              <w:t xml:space="preserve"> jak se z nápadu stane divadelní inscenace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D11D3">
              <w:rPr>
                <w:rFonts w:ascii="Arial" w:hAnsi="Arial" w:cs="Arial"/>
                <w:sz w:val="20"/>
                <w:szCs w:val="20"/>
              </w:rPr>
              <w:br/>
              <w:t>Čím vším si musí záblesk inspirace projít, aby nakonec všichni tvůrci věděli, co se na scéně děje a proč?</w:t>
            </w:r>
            <w:r w:rsidRPr="004D11D3">
              <w:rPr>
                <w:rFonts w:ascii="Arial" w:hAnsi="Arial" w:cs="Arial"/>
                <w:sz w:val="20"/>
                <w:szCs w:val="20"/>
              </w:rPr>
              <w:br/>
              <w:t>A jak zajistit, aby během tvůrčího procesu stále existoval prostor pro nové podněty a inspirace?</w:t>
            </w:r>
          </w:p>
          <w:p w14:paraId="49870A45" w14:textId="77777777" w:rsidR="004D11D3" w:rsidRPr="004D11D3" w:rsidRDefault="004D11D3" w:rsidP="004D11D3">
            <w:pPr>
              <w:rPr>
                <w:rFonts w:ascii="Arial" w:hAnsi="Arial" w:cs="Arial"/>
                <w:sz w:val="20"/>
                <w:szCs w:val="20"/>
              </w:rPr>
            </w:pPr>
            <w:r w:rsidRPr="004D11D3">
              <w:rPr>
                <w:rFonts w:ascii="Arial" w:hAnsi="Arial" w:cs="Arial"/>
                <w:sz w:val="20"/>
                <w:szCs w:val="20"/>
              </w:rPr>
              <w:t>Bez tlaku na výsledek ohledáme cesty, kterými je možné se pustit do tvorby inscenace, když na začátku stojí pouze obecné pojmy, které vás dráždí a zajímají.</w:t>
            </w:r>
          </w:p>
          <w:p w14:paraId="47B7795B" w14:textId="77777777" w:rsidR="004D11D3" w:rsidRPr="004D11D3" w:rsidRDefault="004D11D3" w:rsidP="004D11D3">
            <w:pPr>
              <w:rPr>
                <w:rFonts w:ascii="Arial" w:hAnsi="Arial" w:cs="Arial"/>
                <w:sz w:val="20"/>
                <w:szCs w:val="20"/>
              </w:rPr>
            </w:pPr>
            <w:r w:rsidRPr="004D11D3">
              <w:rPr>
                <w:rFonts w:ascii="Arial" w:hAnsi="Arial" w:cs="Arial"/>
                <w:sz w:val="20"/>
                <w:szCs w:val="20"/>
              </w:rPr>
              <w:t>Během workshopu se postupně dostaneme od prvního impulsu až ke skice režijně-dramaturgické koncepce vašeho autorského představení.</w:t>
            </w:r>
          </w:p>
          <w:p w14:paraId="64B78574" w14:textId="77777777" w:rsidR="004D11D3" w:rsidRPr="004D11D3" w:rsidRDefault="004D11D3" w:rsidP="004D11D3">
            <w:pPr>
              <w:rPr>
                <w:rFonts w:ascii="Arial" w:hAnsi="Arial" w:cs="Arial"/>
                <w:sz w:val="20"/>
                <w:szCs w:val="20"/>
              </w:rPr>
            </w:pPr>
            <w:r w:rsidRPr="004D11D3">
              <w:rPr>
                <w:rFonts w:ascii="Arial" w:hAnsi="Arial" w:cs="Arial"/>
                <w:sz w:val="20"/>
                <w:szCs w:val="20"/>
              </w:rPr>
              <w:t>Mezitím je spousta malých krůčků a aktivit, které společně absolvujeme. Jsou zaměřené na intelektuální i smyslové a emocionální zpracovávání témat a hledání ideálních scénických obrazů a forem.</w:t>
            </w:r>
          </w:p>
          <w:p w14:paraId="6F879478" w14:textId="77777777" w:rsidR="004D11D3" w:rsidRPr="004D11D3" w:rsidRDefault="004D11D3" w:rsidP="004D11D3">
            <w:pPr>
              <w:rPr>
                <w:rFonts w:ascii="Arial" w:hAnsi="Arial" w:cs="Arial"/>
                <w:sz w:val="20"/>
                <w:szCs w:val="20"/>
              </w:rPr>
            </w:pPr>
            <w:r w:rsidRPr="004D11D3">
              <w:rPr>
                <w:rFonts w:ascii="Arial" w:hAnsi="Arial" w:cs="Arial"/>
                <w:sz w:val="20"/>
                <w:szCs w:val="20"/>
              </w:rPr>
              <w:t>Součástí workshopu je průběžná i závěrečná reflexe. Ta je na jednu stranu zaměřená na to, jakým způsobem se dají dané aktivity zapracovat do výuky a jaký přínos by mohly mít pro práci se středoškoláky.</w:t>
            </w:r>
          </w:p>
          <w:p w14:paraId="3F57BDEC" w14:textId="77777777" w:rsidR="004D11D3" w:rsidRPr="004D11D3" w:rsidRDefault="004D11D3" w:rsidP="004D11D3">
            <w:pPr>
              <w:rPr>
                <w:rFonts w:ascii="Arial" w:hAnsi="Arial" w:cs="Arial"/>
                <w:sz w:val="20"/>
                <w:szCs w:val="20"/>
              </w:rPr>
            </w:pPr>
            <w:r w:rsidRPr="004D11D3">
              <w:rPr>
                <w:rFonts w:ascii="Arial" w:hAnsi="Arial" w:cs="Arial"/>
                <w:sz w:val="20"/>
                <w:szCs w:val="20"/>
              </w:rPr>
              <w:t>Na druhou stranu je orientovaná k tomu, jak může divadelní přemýšlení zpestřit vlastní vnímání světa.</w:t>
            </w:r>
          </w:p>
          <w:p w14:paraId="4C7E569D" w14:textId="772A44F2" w:rsidR="00E50F67" w:rsidRPr="003E2E09" w:rsidRDefault="00E50F67" w:rsidP="008663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reg.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726DCF8E" w14:textId="2D4933E3" w:rsidR="00BF6B0D" w:rsidRPr="00A84BFA" w:rsidRDefault="004D11D3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47F20">
              <w:rPr>
                <w:rFonts w:ascii="Arial" w:hAnsi="Arial" w:cs="Arial"/>
              </w:rPr>
              <w:t>x 6 hodin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17513D95" w:rsidR="00FA1A1E" w:rsidRPr="003E2E09" w:rsidRDefault="00547F20" w:rsidP="00FA1A1E">
            <w:pPr>
              <w:pStyle w:val="Textkomente"/>
              <w:jc w:val="left"/>
            </w:pPr>
            <w:r w:rsidRPr="00547F20">
              <w:rPr>
                <w:rFonts w:ascii="Arial" w:hAnsi="Arial" w:cs="Arial"/>
              </w:rPr>
              <w:t>Říjen 2025 – duben 2026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57FDBB0B" w:rsidR="00FA1A1E" w:rsidRPr="00745757" w:rsidRDefault="00CE2ED1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5757">
              <w:rPr>
                <w:rFonts w:ascii="Arial" w:hAnsi="Arial" w:cs="Arial"/>
                <w:sz w:val="20"/>
                <w:szCs w:val="20"/>
              </w:rPr>
              <w:t>1 běh</w:t>
            </w:r>
            <w:r w:rsidR="00BF6B0D" w:rsidRPr="00745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28608C72" w:rsidR="00FA1A1E" w:rsidRPr="00CD3A34" w:rsidRDefault="00547F2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98D8B" w14:textId="77777777" w:rsidR="00D700EA" w:rsidRDefault="00D700EA">
      <w:r>
        <w:separator/>
      </w:r>
    </w:p>
  </w:endnote>
  <w:endnote w:type="continuationSeparator" w:id="0">
    <w:p w14:paraId="0217CE7A" w14:textId="77777777" w:rsidR="00D700EA" w:rsidRDefault="00D7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13C9B" w14:textId="77777777" w:rsidR="00D700EA" w:rsidRDefault="00D700EA">
      <w:r>
        <w:separator/>
      </w:r>
    </w:p>
  </w:footnote>
  <w:footnote w:type="continuationSeparator" w:id="0">
    <w:p w14:paraId="684D1FAE" w14:textId="77777777" w:rsidR="00D700EA" w:rsidRDefault="00D7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3BBDAB44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301C09">
      <w:rPr>
        <w:rFonts w:ascii="Arial" w:hAnsi="Arial" w:cs="Arial"/>
        <w:bCs/>
        <w:sz w:val="16"/>
      </w:rPr>
      <w:t>1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326F6"/>
    <w:multiLevelType w:val="multilevel"/>
    <w:tmpl w:val="A642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1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31B98"/>
    <w:multiLevelType w:val="multilevel"/>
    <w:tmpl w:val="BE48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3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4"/>
  </w:num>
  <w:num w:numId="5" w16cid:durableId="1380545907">
    <w:abstractNumId w:val="17"/>
  </w:num>
  <w:num w:numId="6" w16cid:durableId="482233826">
    <w:abstractNumId w:val="7"/>
  </w:num>
  <w:num w:numId="7" w16cid:durableId="1204102129">
    <w:abstractNumId w:val="18"/>
  </w:num>
  <w:num w:numId="8" w16cid:durableId="2013750884">
    <w:abstractNumId w:val="15"/>
  </w:num>
  <w:num w:numId="9" w16cid:durableId="6686987">
    <w:abstractNumId w:val="11"/>
  </w:num>
  <w:num w:numId="10" w16cid:durableId="1439789059">
    <w:abstractNumId w:val="10"/>
  </w:num>
  <w:num w:numId="11" w16cid:durableId="962148693">
    <w:abstractNumId w:val="19"/>
  </w:num>
  <w:num w:numId="12" w16cid:durableId="1994523632">
    <w:abstractNumId w:val="20"/>
  </w:num>
  <w:num w:numId="13" w16cid:durableId="152259398">
    <w:abstractNumId w:val="23"/>
  </w:num>
  <w:num w:numId="14" w16cid:durableId="666516719">
    <w:abstractNumId w:val="16"/>
  </w:num>
  <w:num w:numId="15" w16cid:durableId="46758120">
    <w:abstractNumId w:val="12"/>
  </w:num>
  <w:num w:numId="16" w16cid:durableId="744425262">
    <w:abstractNumId w:val="22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4"/>
  </w:num>
  <w:num w:numId="21" w16cid:durableId="1831828674">
    <w:abstractNumId w:val="1"/>
  </w:num>
  <w:num w:numId="22" w16cid:durableId="876237577">
    <w:abstractNumId w:val="21"/>
  </w:num>
  <w:num w:numId="23" w16cid:durableId="1434938364">
    <w:abstractNumId w:val="4"/>
  </w:num>
  <w:num w:numId="24" w16cid:durableId="61370632">
    <w:abstractNumId w:val="13"/>
  </w:num>
  <w:num w:numId="25" w16cid:durableId="43937614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418D9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D3EB6"/>
    <w:rsid w:val="000D677C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51D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D6A39"/>
    <w:rsid w:val="002E0499"/>
    <w:rsid w:val="002E730E"/>
    <w:rsid w:val="002F1B06"/>
    <w:rsid w:val="00301C09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A1C32"/>
    <w:rsid w:val="003A76D2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57FB"/>
    <w:rsid w:val="00450C7E"/>
    <w:rsid w:val="0045479B"/>
    <w:rsid w:val="00455B2A"/>
    <w:rsid w:val="00460129"/>
    <w:rsid w:val="00465937"/>
    <w:rsid w:val="00473DB2"/>
    <w:rsid w:val="004817F5"/>
    <w:rsid w:val="004A55AD"/>
    <w:rsid w:val="004B5567"/>
    <w:rsid w:val="004B723E"/>
    <w:rsid w:val="004C7578"/>
    <w:rsid w:val="004D11D3"/>
    <w:rsid w:val="004E7AC5"/>
    <w:rsid w:val="004F23AE"/>
    <w:rsid w:val="00503DD0"/>
    <w:rsid w:val="00515DE7"/>
    <w:rsid w:val="00515F21"/>
    <w:rsid w:val="005262B2"/>
    <w:rsid w:val="00547F20"/>
    <w:rsid w:val="00550BAE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915D4"/>
    <w:rsid w:val="00691613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45757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D1ED0"/>
    <w:rsid w:val="008E44E9"/>
    <w:rsid w:val="008F0271"/>
    <w:rsid w:val="008F24E4"/>
    <w:rsid w:val="009001AB"/>
    <w:rsid w:val="00902188"/>
    <w:rsid w:val="009120C4"/>
    <w:rsid w:val="00923CE1"/>
    <w:rsid w:val="00926F27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2EE5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1E04"/>
    <w:rsid w:val="00BB75E7"/>
    <w:rsid w:val="00BD0209"/>
    <w:rsid w:val="00BD0779"/>
    <w:rsid w:val="00BD3720"/>
    <w:rsid w:val="00BD3F99"/>
    <w:rsid w:val="00BE0F3F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34283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00EA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0F67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47F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547F2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3</cp:revision>
  <cp:lastPrinted>2025-02-13T08:33:00Z</cp:lastPrinted>
  <dcterms:created xsi:type="dcterms:W3CDTF">2025-08-06T07:59:00Z</dcterms:created>
  <dcterms:modified xsi:type="dcterms:W3CDTF">2025-08-06T08:00:00Z</dcterms:modified>
</cp:coreProperties>
</file>