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4B50BA5E" w:rsidR="00B22F5B" w:rsidRPr="005B738B" w:rsidRDefault="005B738B" w:rsidP="005B738B">
      <w:pPr>
        <w:spacing w:after="0" w:line="240" w:lineRule="auto"/>
        <w:jc w:val="center"/>
        <w:rPr>
          <w:rFonts w:ascii="Times New Roman" w:hAnsi="Times New Roman" w:cs="Times New Roman"/>
          <w:b/>
        </w:rPr>
      </w:pPr>
      <w:r w:rsidRPr="00145618">
        <w:rPr>
          <w:rFonts w:ascii="Times New Roman" w:hAnsi="Times New Roman" w:cs="Times New Roman"/>
          <w:b/>
        </w:rPr>
        <w:t xml:space="preserve">Smlouva o poskytování služeb v oblasti </w:t>
      </w:r>
      <w:r w:rsidR="00255BC7" w:rsidRPr="00145618">
        <w:rPr>
          <w:rFonts w:ascii="Times New Roman" w:hAnsi="Times New Roman" w:cs="Times New Roman"/>
          <w:b/>
        </w:rPr>
        <w:t>nakládání s odpadem</w:t>
      </w:r>
      <w:r w:rsidRPr="00145618">
        <w:rPr>
          <w:rFonts w:ascii="Times New Roman" w:hAnsi="Times New Roman" w:cs="Times New Roman"/>
          <w:b/>
        </w:rPr>
        <w:t xml:space="preserve">, zajištění osoby odborně způsobilé podle zákona č. </w:t>
      </w:r>
      <w:r w:rsidR="00255BC7" w:rsidRPr="00145618">
        <w:rPr>
          <w:rFonts w:ascii="Times New Roman" w:hAnsi="Times New Roman" w:cs="Times New Roman"/>
          <w:b/>
        </w:rPr>
        <w:t>541/2020</w:t>
      </w:r>
      <w:r w:rsidRPr="00145618">
        <w:rPr>
          <w:rFonts w:ascii="Times New Roman" w:hAnsi="Times New Roman" w:cs="Times New Roman"/>
          <w:b/>
        </w:rPr>
        <w:t xml:space="preserve"> Sb., o </w:t>
      </w:r>
      <w:r w:rsidR="00255BC7" w:rsidRPr="00145618">
        <w:rPr>
          <w:rFonts w:ascii="Times New Roman" w:hAnsi="Times New Roman" w:cs="Times New Roman"/>
          <w:b/>
        </w:rPr>
        <w:t>odpadech</w:t>
      </w:r>
      <w:r w:rsidRPr="00145618">
        <w:rPr>
          <w:rFonts w:ascii="Times New Roman" w:hAnsi="Times New Roman" w:cs="Times New Roman"/>
          <w:b/>
        </w:rPr>
        <w:t xml:space="preserve"> </w:t>
      </w:r>
      <w:r w:rsidR="00772074" w:rsidRPr="00145618">
        <w:rPr>
          <w:rFonts w:ascii="Times New Roman" w:hAnsi="Times New Roman" w:cs="Times New Roman"/>
          <w:b/>
          <w:bCs/>
        </w:rPr>
        <w:t>v ONN a.s.</w:t>
      </w:r>
      <w:r w:rsidR="00255BC7" w:rsidRPr="00145618">
        <w:rPr>
          <w:rFonts w:ascii="Times New Roman" w:hAnsi="Times New Roman" w:cs="Times New Roman"/>
          <w:b/>
          <w:bCs/>
        </w:rPr>
        <w:t xml:space="preserve"> a v NRK o.z.</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3E900C" w14:textId="55F7F9AB" w:rsidR="00B22F5B" w:rsidRPr="00126365" w:rsidRDefault="00B22F5B" w:rsidP="00126365">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……………………..č.ú.: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4C5B3C5E" w14:textId="181BBA38" w:rsidR="00970254" w:rsidRPr="00970254" w:rsidRDefault="00970254" w:rsidP="00970254">
      <w:pPr>
        <w:tabs>
          <w:tab w:val="left" w:pos="2127"/>
        </w:tabs>
        <w:spacing w:after="0"/>
        <w:jc w:val="both"/>
        <w:rPr>
          <w:rFonts w:ascii="Times New Roman" w:hAnsi="Times New Roman" w:cs="Times New Roman"/>
        </w:rPr>
      </w:pPr>
      <w:r w:rsidRPr="00970254">
        <w:rPr>
          <w:rFonts w:ascii="Times New Roman" w:hAnsi="Times New Roman" w:cs="Times New Roman"/>
        </w:rPr>
        <w:t>Oblastní nemocnice Náchod a.s.,</w:t>
      </w:r>
      <w:r>
        <w:rPr>
          <w:rFonts w:ascii="Times New Roman" w:hAnsi="Times New Roman" w:cs="Times New Roman"/>
        </w:rPr>
        <w:t xml:space="preserve"> </w:t>
      </w:r>
      <w:r w:rsidRPr="00970254">
        <w:rPr>
          <w:rFonts w:ascii="Times New Roman" w:hAnsi="Times New Roman" w:cs="Times New Roman"/>
          <w:b/>
          <w:bCs/>
        </w:rPr>
        <w:t>Nemocnice Rychnov nad Kněžnou, o.z.</w:t>
      </w:r>
    </w:p>
    <w:p w14:paraId="4D6B640B" w14:textId="77777777" w:rsidR="00970254" w:rsidRPr="00970254" w:rsidRDefault="00B9756A" w:rsidP="00970254">
      <w:pPr>
        <w:tabs>
          <w:tab w:val="left" w:pos="2127"/>
        </w:tabs>
        <w:spacing w:after="0"/>
        <w:jc w:val="both"/>
        <w:rPr>
          <w:rFonts w:ascii="Times New Roman" w:hAnsi="Times New Roman" w:cs="Times New Roman"/>
        </w:rPr>
      </w:pPr>
      <w:r w:rsidRPr="00970254">
        <w:rPr>
          <w:rFonts w:ascii="Times New Roman" w:hAnsi="Times New Roman" w:cs="Times New Roman"/>
          <w:lang w:val="en-US"/>
        </w:rPr>
        <w:t xml:space="preserve">Sídlo: </w:t>
      </w:r>
      <w:r w:rsidR="00970254" w:rsidRPr="00970254">
        <w:rPr>
          <w:rFonts w:ascii="Times New Roman" w:hAnsi="Times New Roman" w:cs="Times New Roman"/>
        </w:rPr>
        <w:t xml:space="preserve">Jiráskova 506, 516 01 Rychnov nad Kněžnou </w:t>
      </w:r>
    </w:p>
    <w:p w14:paraId="30A8A8B9" w14:textId="77777777" w:rsidR="00B22F5B" w:rsidRPr="00970254" w:rsidRDefault="00B22F5B" w:rsidP="00970254">
      <w:pPr>
        <w:spacing w:after="0"/>
        <w:rPr>
          <w:rFonts w:ascii="Times New Roman" w:hAnsi="Times New Roman" w:cs="Times New Roman"/>
          <w:bCs/>
          <w:lang w:val="en-US"/>
        </w:rPr>
      </w:pPr>
      <w:r w:rsidRPr="00970254">
        <w:rPr>
          <w:rFonts w:ascii="Times New Roman" w:hAnsi="Times New Roman" w:cs="Times New Roman"/>
          <w:bCs/>
          <w:lang w:val="en-US"/>
        </w:rPr>
        <w:t>IČ: 26000202</w:t>
      </w:r>
    </w:p>
    <w:p w14:paraId="515D8C5C" w14:textId="77777777" w:rsidR="00B22F5B" w:rsidRPr="00970254" w:rsidRDefault="00B22F5B" w:rsidP="00F12D00">
      <w:pPr>
        <w:spacing w:after="0" w:line="240" w:lineRule="auto"/>
        <w:rPr>
          <w:rFonts w:ascii="Times New Roman" w:hAnsi="Times New Roman" w:cs="Times New Roman"/>
          <w:bCs/>
        </w:rPr>
      </w:pPr>
      <w:r w:rsidRPr="00970254">
        <w:rPr>
          <w:rFonts w:ascii="Times New Roman" w:hAnsi="Times New Roman" w:cs="Times New Roman"/>
          <w:bCs/>
          <w:lang w:val="en-US"/>
        </w:rPr>
        <w:t xml:space="preserve">DIČ: </w:t>
      </w:r>
      <w:r w:rsidRPr="00970254">
        <w:rPr>
          <w:rFonts w:ascii="Times New Roman" w:hAnsi="Times New Roman" w:cs="Times New Roman"/>
          <w:bCs/>
        </w:rPr>
        <w:t>CZ699004900</w:t>
      </w:r>
    </w:p>
    <w:p w14:paraId="55E2D140" w14:textId="0FD1550E" w:rsidR="00F12D00" w:rsidRPr="00970254" w:rsidRDefault="00B22F5B" w:rsidP="00F12D00">
      <w:pPr>
        <w:spacing w:after="0"/>
        <w:rPr>
          <w:rFonts w:ascii="Times New Roman" w:hAnsi="Times New Roman" w:cs="Times New Roman"/>
          <w:bCs/>
        </w:rPr>
      </w:pPr>
      <w:r w:rsidRPr="00970254">
        <w:rPr>
          <w:rFonts w:ascii="Times New Roman" w:hAnsi="Times New Roman" w:cs="Times New Roman"/>
          <w:bCs/>
        </w:rPr>
        <w:t>Jednající</w:t>
      </w:r>
      <w:r w:rsidR="00970254" w:rsidRPr="00970254">
        <w:rPr>
          <w:rFonts w:ascii="Times New Roman" w:hAnsi="Times New Roman" w:cs="Times New Roman"/>
          <w:bCs/>
        </w:rPr>
        <w:t>:</w:t>
      </w:r>
      <w:r w:rsidRPr="00970254">
        <w:rPr>
          <w:rFonts w:ascii="Times New Roman" w:hAnsi="Times New Roman" w:cs="Times New Roman"/>
          <w:bCs/>
        </w:rPr>
        <w:t xml:space="preserve"> </w:t>
      </w:r>
      <w:r w:rsidR="00970254" w:rsidRPr="00970254">
        <w:rPr>
          <w:rFonts w:ascii="Times New Roman" w:hAnsi="Times New Roman" w:cs="Times New Roman"/>
          <w:bCs/>
        </w:rPr>
        <w:t>Ing. Luboš Mottl, vedoucí odštěpného závodu</w:t>
      </w:r>
    </w:p>
    <w:p w14:paraId="390E1FE4" w14:textId="2A9C0C9B" w:rsidR="00F12D00" w:rsidRPr="00970254" w:rsidRDefault="00F12D00" w:rsidP="005503EF">
      <w:pPr>
        <w:spacing w:after="0"/>
        <w:rPr>
          <w:rFonts w:ascii="Times New Roman" w:hAnsi="Times New Roman" w:cs="Times New Roman"/>
          <w:bCs/>
        </w:rPr>
      </w:pPr>
      <w:r w:rsidRPr="00970254">
        <w:rPr>
          <w:rFonts w:ascii="Times New Roman" w:hAnsi="Times New Roman" w:cs="Times New Roman"/>
        </w:rPr>
        <w:t xml:space="preserve">Bankovní spojení: </w:t>
      </w:r>
      <w:r w:rsidR="00B9756A" w:rsidRPr="00970254">
        <w:rPr>
          <w:rFonts w:ascii="Times New Roman" w:hAnsi="Times New Roman" w:cs="Times New Roman"/>
        </w:rPr>
        <w:t xml:space="preserve">KB a. s., </w:t>
      </w:r>
      <w:r w:rsidRPr="00970254">
        <w:rPr>
          <w:rFonts w:ascii="Times New Roman" w:hAnsi="Times New Roman" w:cs="Times New Roman"/>
        </w:rPr>
        <w:t xml:space="preserve">č.ú.: </w:t>
      </w:r>
      <w:r w:rsidR="00970254" w:rsidRPr="00970254">
        <w:rPr>
          <w:rFonts w:ascii="Times New Roman" w:hAnsi="Times New Roman" w:cs="Times New Roman"/>
        </w:rPr>
        <w:t>78-8896550297/0100</w:t>
      </w:r>
    </w:p>
    <w:p w14:paraId="4FD612BA" w14:textId="566AFCDE" w:rsidR="00B22F5B" w:rsidRPr="00970254" w:rsidRDefault="00B22F5B" w:rsidP="00F12D00">
      <w:pPr>
        <w:spacing w:after="0"/>
        <w:rPr>
          <w:rFonts w:ascii="Times New Roman" w:hAnsi="Times New Roman" w:cs="Times New Roman"/>
        </w:rPr>
      </w:pPr>
      <w:r w:rsidRPr="00970254">
        <w:rPr>
          <w:rFonts w:ascii="Times New Roman" w:hAnsi="Times New Roman" w:cs="Times New Roman"/>
        </w:rPr>
        <w:t xml:space="preserve">Společnost je zapsána v OR vedeném Krajským soudem v Hradci Králové, oddíl </w:t>
      </w:r>
      <w:r w:rsidR="00970254" w:rsidRPr="00970254">
        <w:rPr>
          <w:rFonts w:ascii="Times New Roman" w:hAnsi="Times New Roman" w:cs="Times New Roman"/>
        </w:rPr>
        <w:t>A</w:t>
      </w:r>
      <w:r w:rsidRPr="00970254">
        <w:rPr>
          <w:rFonts w:ascii="Times New Roman" w:hAnsi="Times New Roman" w:cs="Times New Roman"/>
        </w:rPr>
        <w:t xml:space="preserve">, vložka </w:t>
      </w:r>
      <w:r w:rsidR="00970254" w:rsidRPr="00970254">
        <w:rPr>
          <w:rFonts w:ascii="Times New Roman" w:hAnsi="Times New Roman" w:cs="Times New Roman"/>
        </w:rPr>
        <w:t>18554</w:t>
      </w:r>
    </w:p>
    <w:p w14:paraId="7409D5B2" w14:textId="19651784" w:rsidR="00F12D00" w:rsidRPr="00970254" w:rsidRDefault="00F12D00" w:rsidP="00F12D00">
      <w:pPr>
        <w:tabs>
          <w:tab w:val="left" w:pos="426"/>
        </w:tabs>
        <w:spacing w:after="0" w:line="240" w:lineRule="auto"/>
        <w:jc w:val="both"/>
        <w:rPr>
          <w:rFonts w:ascii="Times New Roman" w:hAnsi="Times New Roman" w:cs="Times New Roman"/>
        </w:rPr>
      </w:pPr>
      <w:r w:rsidRPr="00970254">
        <w:rPr>
          <w:rFonts w:ascii="Times New Roman" w:hAnsi="Times New Roman" w:cs="Times New Roman"/>
        </w:rPr>
        <w:t xml:space="preserve">Datová schránka, id: </w:t>
      </w:r>
      <w:r w:rsidR="00B9756A" w:rsidRPr="00970254">
        <w:rPr>
          <w:rFonts w:ascii="Times New Roman" w:hAnsi="Times New Roman" w:cs="Times New Roman"/>
        </w:rPr>
        <w:t>dn9ff92</w:t>
      </w:r>
    </w:p>
    <w:p w14:paraId="2B7CD32C" w14:textId="7C5BCAA2" w:rsidR="00B22F5B" w:rsidRDefault="00B22F5B">
      <w:pPr>
        <w:spacing w:after="0" w:line="240" w:lineRule="auto"/>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„Objednatel“</w:t>
      </w:r>
      <w:r w:rsidRPr="009768B3">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277B4FD5" w14:textId="121A907A" w:rsidR="00772074"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Tuto Smlouvu uzavírají Smluvní strany na základě výsledku</w:t>
      </w:r>
      <w:r w:rsidR="00B97C60">
        <w:rPr>
          <w:rFonts w:ascii="Times New Roman" w:hAnsi="Times New Roman" w:cs="Times New Roman"/>
        </w:rPr>
        <w:t xml:space="preserve"> na podlimitní </w:t>
      </w:r>
      <w:r w:rsidRPr="00772074">
        <w:rPr>
          <w:rFonts w:ascii="Times New Roman" w:hAnsi="Times New Roman" w:cs="Times New Roman"/>
        </w:rPr>
        <w:t>veřejn</w:t>
      </w:r>
      <w:r w:rsidR="00B97C60">
        <w:rPr>
          <w:rFonts w:ascii="Times New Roman" w:hAnsi="Times New Roman" w:cs="Times New Roman"/>
        </w:rPr>
        <w:t>ou</w:t>
      </w:r>
      <w:r w:rsidRPr="00772074">
        <w:rPr>
          <w:rFonts w:ascii="Times New Roman" w:hAnsi="Times New Roman" w:cs="Times New Roman"/>
        </w:rPr>
        <w:t xml:space="preserve"> zakáz</w:t>
      </w:r>
      <w:r w:rsidR="0036041D">
        <w:rPr>
          <w:rFonts w:ascii="Times New Roman" w:hAnsi="Times New Roman" w:cs="Times New Roman"/>
        </w:rPr>
        <w:t>k</w:t>
      </w:r>
      <w:r w:rsidR="00B97C60">
        <w:rPr>
          <w:rFonts w:ascii="Times New Roman" w:hAnsi="Times New Roman" w:cs="Times New Roman"/>
        </w:rPr>
        <w:t>u</w:t>
      </w:r>
      <w:r w:rsidRPr="00772074">
        <w:rPr>
          <w:rFonts w:ascii="Times New Roman" w:hAnsi="Times New Roman" w:cs="Times New Roman"/>
        </w:rPr>
        <w:t xml:space="preserve"> s názvem </w:t>
      </w:r>
      <w:r w:rsidRPr="00145618">
        <w:rPr>
          <w:rFonts w:ascii="Times New Roman" w:hAnsi="Times New Roman" w:cs="Times New Roman"/>
          <w:b/>
          <w:bCs/>
        </w:rPr>
        <w:t>„</w:t>
      </w:r>
      <w:r w:rsidR="00004731" w:rsidRPr="00145618">
        <w:rPr>
          <w:rFonts w:ascii="Times New Roman" w:hAnsi="Times New Roman" w:cs="Times New Roman"/>
          <w:b/>
        </w:rPr>
        <w:t xml:space="preserve">Smlouva o poskytování služeb v oblasti nakládání s odpadem, zajištění osoby odborně způsobilé podle zákona č. 541/2020 Sb., o odpadech </w:t>
      </w:r>
      <w:r w:rsidR="00004731" w:rsidRPr="00145618">
        <w:rPr>
          <w:rFonts w:ascii="Times New Roman" w:hAnsi="Times New Roman" w:cs="Times New Roman"/>
          <w:b/>
          <w:bCs/>
        </w:rPr>
        <w:t>v ONN a.s. a v NRK o.z.</w:t>
      </w:r>
      <w:r w:rsidR="0036041D" w:rsidRPr="00145618">
        <w:rPr>
          <w:rFonts w:ascii="Times New Roman" w:hAnsi="Times New Roman" w:cs="Times New Roman"/>
          <w:b/>
          <w:bCs/>
        </w:rPr>
        <w:t xml:space="preserve"> </w:t>
      </w:r>
      <w:r w:rsidRPr="00145618">
        <w:rPr>
          <w:rFonts w:ascii="Times New Roman" w:hAnsi="Times New Roman" w:cs="Times New Roman"/>
        </w:rPr>
        <w:t>(evidenční číslo zakázky:</w:t>
      </w:r>
      <w:r w:rsidR="00004731" w:rsidRPr="00145618">
        <w:rPr>
          <w:rFonts w:ascii="Times New Roman" w:hAnsi="Times New Roman" w:cs="Times New Roman"/>
        </w:rPr>
        <w:t xml:space="preserve"> 018/VS/2025/</w:t>
      </w:r>
      <w:r w:rsidR="00145618">
        <w:rPr>
          <w:rFonts w:ascii="Times New Roman" w:hAnsi="Times New Roman" w:cs="Times New Roman"/>
        </w:rPr>
        <w:t>ZPŘ</w:t>
      </w:r>
      <w:r w:rsidRPr="00145618">
        <w:rPr>
          <w:rFonts w:ascii="Times New Roman" w:hAnsi="Times New Roman" w:cs="Times New Roman"/>
        </w:rPr>
        <w:t>), zahájené uveřejněním na profilu zadavatele E-ZAK v souladu s</w:t>
      </w:r>
      <w:r w:rsidRPr="00772074">
        <w:rPr>
          <w:rFonts w:ascii="Times New Roman" w:hAnsi="Times New Roman" w:cs="Times New Roman"/>
        </w:rPr>
        <w:t xml:space="preserve">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2A8D8959" w14:textId="77777777" w:rsidR="0047329E" w:rsidRPr="009768B3" w:rsidRDefault="0047329E" w:rsidP="00772074">
      <w:pPr>
        <w:spacing w:after="0" w:line="240" w:lineRule="auto"/>
        <w:jc w:val="both"/>
        <w:rPr>
          <w:rFonts w:ascii="Times New Roman" w:hAnsi="Times New Roman" w:cs="Times New Roman"/>
        </w:rPr>
      </w:pP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42111D" w:rsidRDefault="00B22F5B" w:rsidP="009768B3">
      <w:pPr>
        <w:spacing w:after="0" w:line="240" w:lineRule="auto"/>
        <w:jc w:val="center"/>
        <w:rPr>
          <w:rFonts w:ascii="Times New Roman" w:hAnsi="Times New Roman" w:cs="Times New Roman"/>
        </w:rPr>
      </w:pPr>
      <w:r w:rsidRPr="0042111D">
        <w:rPr>
          <w:rFonts w:ascii="Times New Roman" w:hAnsi="Times New Roman" w:cs="Times New Roman"/>
          <w:b/>
          <w:bCs/>
        </w:rPr>
        <w:t>Předmět smlouvy</w:t>
      </w:r>
    </w:p>
    <w:p w14:paraId="476B773C" w14:textId="2D7D69F9" w:rsidR="00B22F5B" w:rsidRPr="0042111D" w:rsidRDefault="005B738B" w:rsidP="005B738B">
      <w:pPr>
        <w:numPr>
          <w:ilvl w:val="0"/>
          <w:numId w:val="8"/>
        </w:numPr>
        <w:spacing w:line="240" w:lineRule="auto"/>
        <w:jc w:val="both"/>
        <w:rPr>
          <w:rFonts w:ascii="Times New Roman" w:hAnsi="Times New Roman" w:cs="Times New Roman"/>
        </w:rPr>
      </w:pPr>
      <w:r w:rsidRPr="0042111D">
        <w:rPr>
          <w:rFonts w:ascii="Times New Roman" w:hAnsi="Times New Roman" w:cs="Times New Roman"/>
        </w:rPr>
        <w:t xml:space="preserve">Předmětem této smlouvy je poskytování služeb v oblasti </w:t>
      </w:r>
      <w:r w:rsidR="00004731" w:rsidRPr="0042111D">
        <w:rPr>
          <w:rFonts w:ascii="Times New Roman" w:hAnsi="Times New Roman" w:cs="Times New Roman"/>
        </w:rPr>
        <w:t>nakládání s odpadem,</w:t>
      </w:r>
      <w:r w:rsidRPr="0042111D">
        <w:rPr>
          <w:rFonts w:ascii="Times New Roman" w:hAnsi="Times New Roman" w:cs="Times New Roman"/>
        </w:rPr>
        <w:t xml:space="preserve"> zajištění</w:t>
      </w:r>
      <w:r w:rsidR="00C35DEA" w:rsidRPr="0042111D">
        <w:rPr>
          <w:rFonts w:ascii="Times New Roman" w:hAnsi="Times New Roman" w:cs="Times New Roman"/>
        </w:rPr>
        <w:t xml:space="preserve"> </w:t>
      </w:r>
      <w:r w:rsidRPr="0042111D">
        <w:rPr>
          <w:rFonts w:ascii="Times New Roman" w:hAnsi="Times New Roman" w:cs="Times New Roman"/>
        </w:rPr>
        <w:t xml:space="preserve">osoby odborně způsobilé podle zákona č. </w:t>
      </w:r>
      <w:r w:rsidR="00004731" w:rsidRPr="0042111D">
        <w:rPr>
          <w:rFonts w:ascii="Times New Roman" w:hAnsi="Times New Roman" w:cs="Times New Roman"/>
        </w:rPr>
        <w:t xml:space="preserve">541/2020 </w:t>
      </w:r>
      <w:r w:rsidRPr="0042111D">
        <w:rPr>
          <w:rFonts w:ascii="Times New Roman" w:hAnsi="Times New Roman" w:cs="Times New Roman"/>
        </w:rPr>
        <w:t xml:space="preserve">Sb., o </w:t>
      </w:r>
      <w:r w:rsidR="00004731" w:rsidRPr="0042111D">
        <w:rPr>
          <w:rFonts w:ascii="Times New Roman" w:hAnsi="Times New Roman" w:cs="Times New Roman"/>
        </w:rPr>
        <w:t>odpadech</w:t>
      </w:r>
      <w:r w:rsidR="00C00D8B" w:rsidRPr="00C00D8B">
        <w:rPr>
          <w:rFonts w:ascii="Times New Roman" w:hAnsi="Times New Roman" w:cs="Times New Roman"/>
          <w:bCs/>
          <w:color w:val="FF0000"/>
        </w:rPr>
        <w:t xml:space="preserve"> </w:t>
      </w:r>
      <w:r w:rsidR="00C00D8B" w:rsidRPr="00E14F5B">
        <w:rPr>
          <w:rFonts w:ascii="Times New Roman" w:hAnsi="Times New Roman" w:cs="Times New Roman"/>
          <w:bCs/>
          <w:color w:val="FF0000"/>
        </w:rPr>
        <w:t>a dle zvláštních podmínek pro provozování dle živnostenského zákona č.</w:t>
      </w:r>
      <w:r w:rsidR="00C00D8B" w:rsidRPr="00E14F5B">
        <w:rPr>
          <w:bCs/>
          <w:color w:val="FF0000"/>
        </w:rPr>
        <w:t xml:space="preserve"> </w:t>
      </w:r>
      <w:r w:rsidR="00C00D8B" w:rsidRPr="00E14F5B">
        <w:rPr>
          <w:rFonts w:ascii="Times New Roman" w:hAnsi="Times New Roman" w:cs="Times New Roman"/>
          <w:bCs/>
          <w:color w:val="FF0000"/>
        </w:rPr>
        <w:t>455/1991</w:t>
      </w:r>
      <w:r w:rsidRPr="0042111D">
        <w:rPr>
          <w:rFonts w:ascii="Times New Roman" w:hAnsi="Times New Roman" w:cs="Times New Roman"/>
        </w:rPr>
        <w:t xml:space="preserve">, </w:t>
      </w:r>
      <w:r w:rsidR="00B22F5B" w:rsidRPr="0042111D">
        <w:rPr>
          <w:rFonts w:ascii="Times New Roman" w:hAnsi="Times New Roman" w:cs="Times New Roman"/>
        </w:rPr>
        <w:t>a to v</w:t>
      </w:r>
      <w:r w:rsidR="00073F48" w:rsidRPr="0042111D">
        <w:rPr>
          <w:rFonts w:ascii="Times New Roman" w:hAnsi="Times New Roman" w:cs="Times New Roman"/>
        </w:rPr>
        <w:t> </w:t>
      </w:r>
      <w:r w:rsidR="00B22F5B" w:rsidRPr="0042111D">
        <w:rPr>
          <w:rFonts w:ascii="Times New Roman" w:hAnsi="Times New Roman" w:cs="Times New Roman"/>
        </w:rPr>
        <w:t>lokalit</w:t>
      </w:r>
      <w:r w:rsidR="00073F48" w:rsidRPr="0042111D">
        <w:rPr>
          <w:rFonts w:ascii="Times New Roman" w:hAnsi="Times New Roman" w:cs="Times New Roman"/>
        </w:rPr>
        <w:t xml:space="preserve">ě </w:t>
      </w:r>
      <w:r w:rsidR="007A0D07">
        <w:rPr>
          <w:rFonts w:ascii="Times New Roman" w:hAnsi="Times New Roman" w:cs="Times New Roman"/>
          <w:u w:val="single"/>
        </w:rPr>
        <w:t>Rychnov n/Kněžnou</w:t>
      </w:r>
      <w:r w:rsidR="00B97C60" w:rsidRPr="0042111D">
        <w:rPr>
          <w:rFonts w:ascii="Times New Roman" w:hAnsi="Times New Roman" w:cs="Times New Roman"/>
          <w:u w:val="single"/>
        </w:rPr>
        <w:t>:</w:t>
      </w:r>
      <w:r w:rsidR="00B22F5B" w:rsidRPr="0042111D">
        <w:rPr>
          <w:rFonts w:ascii="Times New Roman" w:hAnsi="Times New Roman" w:cs="Times New Roman"/>
        </w:rPr>
        <w:t xml:space="preserve"> </w:t>
      </w:r>
      <w:r w:rsidR="00B22F5B" w:rsidRPr="00603F2E">
        <w:rPr>
          <w:rFonts w:ascii="Times New Roman" w:hAnsi="Times New Roman" w:cs="Times New Roman"/>
        </w:rPr>
        <w:t xml:space="preserve">Nemocnice </w:t>
      </w:r>
      <w:r w:rsidR="007A0D07" w:rsidRPr="00603F2E">
        <w:rPr>
          <w:rFonts w:ascii="Times New Roman" w:hAnsi="Times New Roman" w:cs="Times New Roman"/>
        </w:rPr>
        <w:t>Rychnov nad Kněžnou, Provozovna Týniště nad Orlicí</w:t>
      </w:r>
      <w:r w:rsidR="00B22F5B" w:rsidRPr="00603F2E">
        <w:rPr>
          <w:rFonts w:ascii="Times New Roman" w:hAnsi="Times New Roman" w:cs="Times New Roman"/>
        </w:rPr>
        <w:t xml:space="preserve"> (dále jen „předmět smlouvy či</w:t>
      </w:r>
      <w:r w:rsidR="00B22F5B" w:rsidRPr="0042111D">
        <w:rPr>
          <w:rFonts w:ascii="Times New Roman" w:hAnsi="Times New Roman" w:cs="Times New Roman"/>
        </w:rPr>
        <w:t xml:space="preserve"> služby“). </w:t>
      </w:r>
    </w:p>
    <w:p w14:paraId="3ED897E7" w14:textId="77777777" w:rsidR="005B738B" w:rsidRPr="0042111D" w:rsidRDefault="005B738B" w:rsidP="005B738B">
      <w:pPr>
        <w:numPr>
          <w:ilvl w:val="0"/>
          <w:numId w:val="8"/>
        </w:numPr>
        <w:spacing w:after="0" w:line="240" w:lineRule="auto"/>
        <w:jc w:val="both"/>
        <w:rPr>
          <w:rFonts w:ascii="Times New Roman" w:hAnsi="Times New Roman" w:cs="Times New Roman"/>
        </w:rPr>
      </w:pPr>
      <w:r w:rsidRPr="0042111D">
        <w:rPr>
          <w:rFonts w:ascii="Times New Roman" w:hAnsi="Times New Roman" w:cs="Times New Roman"/>
        </w:rPr>
        <w:t>Služby dle této smlouvy zahrnují zejména následující plnění:</w:t>
      </w:r>
    </w:p>
    <w:p w14:paraId="16484C9E" w14:textId="2E01ADB2"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 xml:space="preserve">zajištění výkonu činnosti osoby odborně způsobilé podle zákona č. </w:t>
      </w:r>
      <w:r w:rsidR="00C35DEA" w:rsidRPr="0042111D">
        <w:rPr>
          <w:rFonts w:ascii="Times New Roman" w:hAnsi="Times New Roman" w:cs="Times New Roman"/>
        </w:rPr>
        <w:t xml:space="preserve">541/2020 </w:t>
      </w:r>
      <w:r w:rsidRPr="0042111D">
        <w:rPr>
          <w:rFonts w:ascii="Times New Roman" w:hAnsi="Times New Roman" w:cs="Times New Roman"/>
        </w:rPr>
        <w:t>Sb., vedení administrativní dokumentace včetně aktualizace dokumentace a procesů</w:t>
      </w:r>
      <w:r w:rsidR="0033533F" w:rsidRPr="0042111D">
        <w:rPr>
          <w:rFonts w:ascii="Times New Roman" w:hAnsi="Times New Roman" w:cs="Times New Roman"/>
        </w:rPr>
        <w:t xml:space="preserve"> (směrnice, provozní řád)</w:t>
      </w:r>
      <w:r w:rsidRPr="0042111D">
        <w:rPr>
          <w:rFonts w:ascii="Times New Roman" w:hAnsi="Times New Roman" w:cs="Times New Roman"/>
        </w:rPr>
        <w:t>, případně vytvoření nové dokumentace a procesů v rozsahu paušálu s jednou přítomností na pracovišti objednavatele,</w:t>
      </w:r>
    </w:p>
    <w:p w14:paraId="6EAFF8C0" w14:textId="4BFCC693"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lastRenderedPageBreak/>
        <w:t>zpracování administrativní dokumentace včetně aktualizace dokumentace a procesů</w:t>
      </w:r>
      <w:r w:rsidR="009944ED" w:rsidRPr="0042111D">
        <w:rPr>
          <w:rFonts w:ascii="Times New Roman" w:hAnsi="Times New Roman" w:cs="Times New Roman"/>
        </w:rPr>
        <w:t xml:space="preserve"> (směrnice, provozní řád)</w:t>
      </w:r>
      <w:r w:rsidRPr="0042111D">
        <w:rPr>
          <w:rFonts w:ascii="Times New Roman" w:hAnsi="Times New Roman" w:cs="Times New Roman"/>
        </w:rPr>
        <w:t xml:space="preserve">, případně vytvoření nové dokumentace a procesů, </w:t>
      </w:r>
    </w:p>
    <w:p w14:paraId="6FE6D628" w14:textId="11716041" w:rsidR="005B738B" w:rsidRPr="0042111D" w:rsidRDefault="005B738B" w:rsidP="005B738B">
      <w:pPr>
        <w:numPr>
          <w:ilvl w:val="0"/>
          <w:numId w:val="11"/>
        </w:numPr>
        <w:spacing w:after="0" w:line="240" w:lineRule="auto"/>
        <w:jc w:val="both"/>
        <w:rPr>
          <w:rFonts w:ascii="Times New Roman" w:hAnsi="Times New Roman" w:cs="Times New Roman"/>
          <w:i/>
          <w:iCs/>
        </w:rPr>
      </w:pPr>
      <w:r w:rsidRPr="0042111D">
        <w:rPr>
          <w:rFonts w:ascii="Times New Roman" w:hAnsi="Times New Roman" w:cs="Times New Roman"/>
        </w:rPr>
        <w:t>zajištění prezenčního školení včetně podkladů,</w:t>
      </w:r>
      <w:r w:rsidR="009944ED" w:rsidRPr="0042111D">
        <w:rPr>
          <w:rFonts w:ascii="Times New Roman" w:hAnsi="Times New Roman" w:cs="Times New Roman"/>
        </w:rPr>
        <w:t xml:space="preserve"> </w:t>
      </w:r>
    </w:p>
    <w:p w14:paraId="5A7AE60A" w14:textId="59D81695"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přítomnost při jednání, kontrolách a místních šetření orgánů státní správy a samosprávy.</w:t>
      </w:r>
    </w:p>
    <w:p w14:paraId="37D7EA9F" w14:textId="77777777" w:rsidR="005B738B" w:rsidRPr="0042111D" w:rsidRDefault="005B738B" w:rsidP="005B738B">
      <w:pPr>
        <w:spacing w:after="0" w:line="240" w:lineRule="auto"/>
        <w:jc w:val="both"/>
        <w:rPr>
          <w:rFonts w:ascii="Times New Roman" w:hAnsi="Times New Roman" w:cs="Times New Roman"/>
        </w:rPr>
      </w:pPr>
      <w:r w:rsidRPr="0042111D">
        <w:rPr>
          <w:rFonts w:ascii="Times New Roman" w:hAnsi="Times New Roman" w:cs="Times New Roman"/>
        </w:rPr>
        <w:t>Dílo bude realizováno po částech (nejedná se o kompletní výčet činností):</w:t>
      </w:r>
    </w:p>
    <w:p w14:paraId="71509932" w14:textId="77777777" w:rsidR="005B738B" w:rsidRPr="0042111D" w:rsidRDefault="005B738B" w:rsidP="005B738B">
      <w:pPr>
        <w:spacing w:after="0" w:line="240" w:lineRule="auto"/>
        <w:jc w:val="both"/>
        <w:rPr>
          <w:rFonts w:ascii="Times New Roman" w:hAnsi="Times New Roman" w:cs="Times New Roman"/>
        </w:rPr>
      </w:pPr>
    </w:p>
    <w:p w14:paraId="197B718F" w14:textId="7D935EF1" w:rsidR="005B738B" w:rsidRPr="0042111D" w:rsidRDefault="005B738B" w:rsidP="005B738B">
      <w:pPr>
        <w:pStyle w:val="Default"/>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a) Výkon osoby odborně způsobilé</w:t>
      </w:r>
    </w:p>
    <w:p w14:paraId="7A857FFB" w14:textId="7AC923C7" w:rsidR="005B738B" w:rsidRPr="0042111D" w:rsidRDefault="005B738B" w:rsidP="005B738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sidRPr="0042111D">
        <w:rPr>
          <w:rFonts w:ascii="Times New Roman" w:hAnsi="Times New Roman" w:cs="Times New Roman"/>
        </w:rPr>
        <w:t xml:space="preserve">Výkon osoby odborně způsobilé </w:t>
      </w:r>
      <w:r w:rsidR="002F3199" w:rsidRPr="0042111D">
        <w:rPr>
          <w:rFonts w:ascii="Times New Roman" w:hAnsi="Times New Roman" w:cs="Times New Roman"/>
        </w:rPr>
        <w:t xml:space="preserve">k výkonu odpadového hospodáře </w:t>
      </w:r>
      <w:r w:rsidR="00EC68D2" w:rsidRPr="0042111D">
        <w:rPr>
          <w:rFonts w:ascii="Times New Roman" w:hAnsi="Times New Roman" w:cs="Times New Roman"/>
        </w:rPr>
        <w:t>v oblasti nakládání s</w:t>
      </w:r>
      <w:r w:rsidR="00F36310" w:rsidRPr="0042111D">
        <w:rPr>
          <w:rFonts w:ascii="Times New Roman" w:hAnsi="Times New Roman" w:cs="Times New Roman"/>
        </w:rPr>
        <w:t> </w:t>
      </w:r>
      <w:r w:rsidR="00EC68D2" w:rsidRPr="0042111D">
        <w:rPr>
          <w:rFonts w:ascii="Times New Roman" w:hAnsi="Times New Roman" w:cs="Times New Roman"/>
        </w:rPr>
        <w:t>odpadem</w:t>
      </w:r>
      <w:r w:rsidR="00F36310" w:rsidRPr="0042111D">
        <w:rPr>
          <w:rFonts w:ascii="Times New Roman" w:hAnsi="Times New Roman" w:cs="Times New Roman"/>
        </w:rPr>
        <w:t xml:space="preserve"> </w:t>
      </w:r>
      <w:r w:rsidR="00575265" w:rsidRPr="0042111D">
        <w:rPr>
          <w:rFonts w:ascii="Times New Roman" w:hAnsi="Times New Roman" w:cs="Times New Roman"/>
          <w:bCs/>
        </w:rPr>
        <w:t>včetně nebezpečných odpadů</w:t>
      </w:r>
      <w:r w:rsidR="00F36310" w:rsidRPr="0042111D">
        <w:rPr>
          <w:rFonts w:ascii="Times New Roman" w:hAnsi="Times New Roman" w:cs="Times New Roman"/>
          <w:bCs/>
        </w:rPr>
        <w:t>,</w:t>
      </w:r>
      <w:r w:rsidRPr="0042111D">
        <w:rPr>
          <w:rFonts w:ascii="Times New Roman" w:hAnsi="Times New Roman" w:cs="Times New Roman"/>
          <w:bCs/>
        </w:rPr>
        <w:t xml:space="preserve"> podle zákona č. </w:t>
      </w:r>
      <w:r w:rsidR="00EC68D2" w:rsidRPr="0042111D">
        <w:rPr>
          <w:rFonts w:ascii="Times New Roman" w:hAnsi="Times New Roman" w:cs="Times New Roman"/>
          <w:bCs/>
        </w:rPr>
        <w:t>541/2020</w:t>
      </w:r>
      <w:r w:rsidRPr="0042111D">
        <w:rPr>
          <w:rFonts w:ascii="Times New Roman" w:hAnsi="Times New Roman" w:cs="Times New Roman"/>
          <w:bCs/>
        </w:rPr>
        <w:t xml:space="preserve"> Sb., o </w:t>
      </w:r>
      <w:r w:rsidR="00EC68D2" w:rsidRPr="0042111D">
        <w:rPr>
          <w:rFonts w:ascii="Times New Roman" w:hAnsi="Times New Roman" w:cs="Times New Roman"/>
          <w:bCs/>
        </w:rPr>
        <w:t>odpadech</w:t>
      </w:r>
      <w:r w:rsidRPr="0042111D">
        <w:rPr>
          <w:rFonts w:ascii="Times New Roman" w:hAnsi="Times New Roman" w:cs="Times New Roman"/>
          <w:bCs/>
        </w:rPr>
        <w:t>:</w:t>
      </w:r>
    </w:p>
    <w:p w14:paraId="06F0192C" w14:textId="261F939A" w:rsidR="008D2C21" w:rsidRDefault="008D2C21" w:rsidP="008D2C21">
      <w:pPr>
        <w:numPr>
          <w:ilvl w:val="0"/>
          <w:numId w:val="10"/>
        </w:numPr>
        <w:spacing w:after="0"/>
        <w:ind w:left="567" w:hanging="425"/>
        <w:jc w:val="both"/>
        <w:rPr>
          <w:rFonts w:ascii="Times New Roman" w:hAnsi="Times New Roman" w:cs="Times New Roman"/>
        </w:rPr>
      </w:pPr>
      <w:r w:rsidRPr="00564050">
        <w:rPr>
          <w:rFonts w:ascii="Times New Roman" w:eastAsia="MS Mincho" w:hAnsi="Times New Roman" w:cs="Times New Roman"/>
          <w:color w:val="FF0000"/>
        </w:rPr>
        <w:t xml:space="preserve">odborně způsobilá osoba je fyzická osoba, která zajistí pro </w:t>
      </w:r>
      <w:r>
        <w:rPr>
          <w:rFonts w:ascii="Times New Roman" w:eastAsia="MS Mincho" w:hAnsi="Times New Roman" w:cs="Times New Roman"/>
          <w:color w:val="FF0000"/>
        </w:rPr>
        <w:t>NRK</w:t>
      </w:r>
      <w:r w:rsidRPr="00564050">
        <w:rPr>
          <w:rFonts w:ascii="Times New Roman" w:eastAsia="MS Mincho" w:hAnsi="Times New Roman" w:cs="Times New Roman"/>
          <w:color w:val="FF0000"/>
        </w:rPr>
        <w:t xml:space="preserve"> nakládání s odpady ze zdravotní péče (poskytuje školení, poradenství a řešení všech otázek na tomto úseku). </w:t>
      </w:r>
      <w:r w:rsidRPr="00564050">
        <w:rPr>
          <w:rFonts w:ascii="Times New Roman" w:eastAsia="MS Mincho" w:hAnsi="Times New Roman" w:cs="Times New Roman"/>
        </w:rPr>
        <w:t>Z</w:t>
      </w:r>
      <w:r w:rsidRPr="00564050">
        <w:rPr>
          <w:rFonts w:ascii="Times New Roman" w:hAnsi="Times New Roman" w:cs="Times New Roman"/>
        </w:rPr>
        <w:t>ajištění výkonu funkce osoby odborně způsobilé v oblasti nakládání s odpadem dle zákona č. 541/2020 Sb. Pokud dojde ke změně osoby odborně způsobilé, je zhotovitel povinen neprodleně informovat objednatele, a to nejpozději do 5 dnů</w:t>
      </w:r>
      <w:r w:rsidRPr="0042111D">
        <w:rPr>
          <w:rFonts w:ascii="Times New Roman" w:hAnsi="Times New Roman" w:cs="Times New Roman"/>
        </w:rPr>
        <w:t>;</w:t>
      </w:r>
    </w:p>
    <w:p w14:paraId="44025658" w14:textId="27CA4AD6" w:rsidR="008D2C21" w:rsidRPr="00C25DE0" w:rsidRDefault="008D2C21" w:rsidP="008D2C21">
      <w:pPr>
        <w:numPr>
          <w:ilvl w:val="0"/>
          <w:numId w:val="10"/>
        </w:numPr>
        <w:spacing w:after="0"/>
        <w:ind w:left="567" w:hanging="425"/>
        <w:jc w:val="both"/>
        <w:rPr>
          <w:rFonts w:ascii="Times New Roman" w:hAnsi="Times New Roman" w:cs="Times New Roman"/>
          <w:color w:val="C00000"/>
        </w:rPr>
      </w:pPr>
      <w:r>
        <w:rPr>
          <w:rFonts w:ascii="Times New Roman" w:eastAsia="MS Mincho" w:hAnsi="Times New Roman" w:cs="Times New Roman"/>
          <w:color w:val="FF0000"/>
        </w:rPr>
        <w:t>o</w:t>
      </w:r>
      <w:r w:rsidRPr="00C25DE0">
        <w:rPr>
          <w:rFonts w:ascii="Times New Roman" w:eastAsia="MS Mincho" w:hAnsi="Times New Roman" w:cs="Times New Roman"/>
          <w:color w:val="FF0000"/>
        </w:rPr>
        <w:t xml:space="preserve">dborně způsobilá osoba/odpovědný zástupce pro provozování živnosti nakládání s nebezpečnými odpady dle živnostenského zákona č. 455/1991 Sb., je fyzická osoba, která odpovídá za řádný provoz živnosti a bude s </w:t>
      </w:r>
      <w:r>
        <w:rPr>
          <w:rFonts w:ascii="Times New Roman" w:eastAsia="MS Mincho" w:hAnsi="Times New Roman" w:cs="Times New Roman"/>
          <w:color w:val="FF0000"/>
        </w:rPr>
        <w:t>NRK</w:t>
      </w:r>
      <w:r w:rsidRPr="00C25DE0">
        <w:rPr>
          <w:rFonts w:ascii="Times New Roman" w:eastAsia="MS Mincho" w:hAnsi="Times New Roman" w:cs="Times New Roman"/>
          <w:color w:val="FF0000"/>
        </w:rPr>
        <w:t xml:space="preserve"> ve smluvním vztahu a může být ve funkci maximálně pro 3 další podnikatele, přičemž musí splňovat všeobecné i zvláštní podmínky pro provozování živnosti podle živnostenského zákona, odbornou způsobilost dle živnostenského zákona k živnosti nakládání s nebezpečnými odpady, což umožní zápis této fyzické osoby do živnostenského rejstříku pro podnikání </w:t>
      </w:r>
      <w:r>
        <w:rPr>
          <w:rFonts w:ascii="Times New Roman" w:eastAsia="MS Mincho" w:hAnsi="Times New Roman" w:cs="Times New Roman"/>
          <w:color w:val="FF0000"/>
        </w:rPr>
        <w:t>NRK</w:t>
      </w:r>
      <w:r w:rsidRPr="00C25DE0">
        <w:rPr>
          <w:rFonts w:ascii="Times New Roman" w:eastAsia="MS Mincho" w:hAnsi="Times New Roman" w:cs="Times New Roman"/>
          <w:color w:val="FF0000"/>
        </w:rPr>
        <w:t xml:space="preserve"> (poskytuje přímé zastoupení před úřady z titulu odpovědného zástupce, poskytuje objasnění a odpovědnost za celý úsek nakládání s nebezpečnými odpady</w:t>
      </w:r>
      <w:r w:rsidRPr="00C25DE0">
        <w:rPr>
          <w:rFonts w:ascii="Times New Roman" w:hAnsi="Times New Roman" w:cs="Times New Roman"/>
          <w:color w:val="C00000"/>
        </w:rPr>
        <w:t>;</w:t>
      </w:r>
    </w:p>
    <w:p w14:paraId="03C7B77A" w14:textId="4420B87F"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vedení a aktualizace administrativní dokumentace </w:t>
      </w:r>
      <w:r w:rsidR="00EC68D2" w:rsidRPr="0042111D">
        <w:rPr>
          <w:rFonts w:ascii="Times New Roman" w:hAnsi="Times New Roman" w:cs="Times New Roman"/>
        </w:rPr>
        <w:t>nakládání s</w:t>
      </w:r>
      <w:r w:rsidR="00073F48" w:rsidRPr="0042111D">
        <w:rPr>
          <w:rFonts w:ascii="Times New Roman" w:hAnsi="Times New Roman" w:cs="Times New Roman"/>
        </w:rPr>
        <w:t> </w:t>
      </w:r>
      <w:r w:rsidR="00EC68D2" w:rsidRPr="0042111D">
        <w:rPr>
          <w:rFonts w:ascii="Times New Roman" w:hAnsi="Times New Roman" w:cs="Times New Roman"/>
        </w:rPr>
        <w:t>odpadem</w:t>
      </w:r>
      <w:r w:rsidR="00073F48" w:rsidRPr="0042111D">
        <w:rPr>
          <w:rFonts w:ascii="Times New Roman" w:hAnsi="Times New Roman" w:cs="Times New Roman"/>
        </w:rPr>
        <w:t xml:space="preserve"> (</w:t>
      </w:r>
      <w:r w:rsidR="00073F48" w:rsidRPr="0042111D">
        <w:rPr>
          <w:rFonts w:ascii="Times New Roman" w:hAnsi="Times New Roman" w:cs="Times New Roman"/>
          <w:lang w:eastAsia="en-US"/>
        </w:rPr>
        <w:t>správné a bezpečné nakládání se všemi typy odpadů, včetně těch nebezpečných, zařazení odpadů dle třídy jejich nebezpečnosti, doložení zavedení evidence všech odpadů)</w:t>
      </w:r>
      <w:r w:rsidRPr="0042111D">
        <w:rPr>
          <w:rFonts w:ascii="Times New Roman" w:hAnsi="Times New Roman" w:cs="Times New Roman"/>
        </w:rPr>
        <w:t xml:space="preserve">, případně vytvoření nové dokumentace a nastavení procesů v rozsahu paušálu s jednou přítomností na pracovišti </w:t>
      </w:r>
      <w:r w:rsidR="00A21FEB" w:rsidRPr="0042111D">
        <w:rPr>
          <w:rFonts w:ascii="Times New Roman" w:hAnsi="Times New Roman" w:cs="Times New Roman"/>
        </w:rPr>
        <w:t>objednavatele</w:t>
      </w:r>
      <w:r w:rsidRPr="0042111D">
        <w:rPr>
          <w:rFonts w:ascii="Times New Roman" w:hAnsi="Times New Roman" w:cs="Times New Roman"/>
        </w:rPr>
        <w:t>;</w:t>
      </w:r>
    </w:p>
    <w:p w14:paraId="1FD66604" w14:textId="3652AD64"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provádění poradenské činnosti k problematice </w:t>
      </w:r>
      <w:r w:rsidR="00EC68D2" w:rsidRPr="0042111D">
        <w:rPr>
          <w:rFonts w:ascii="Times New Roman" w:hAnsi="Times New Roman" w:cs="Times New Roman"/>
        </w:rPr>
        <w:t xml:space="preserve">nakládání s odpadem </w:t>
      </w:r>
      <w:r w:rsidRPr="0042111D">
        <w:rPr>
          <w:rFonts w:ascii="Times New Roman" w:hAnsi="Times New Roman" w:cs="Times New Roman"/>
        </w:rPr>
        <w:t>při výkonu činnosti poradenství, kontroly administrativy prostřednictvím emailu a telefonicky</w:t>
      </w:r>
      <w:r w:rsidR="001560BD" w:rsidRPr="0042111D">
        <w:rPr>
          <w:rFonts w:ascii="Times New Roman" w:hAnsi="Times New Roman" w:cs="Times New Roman"/>
        </w:rPr>
        <w:t xml:space="preserve"> v rámci měsíčního paušálu</w:t>
      </w:r>
      <w:r w:rsidRPr="0042111D">
        <w:rPr>
          <w:rFonts w:ascii="Times New Roman" w:hAnsi="Times New Roman" w:cs="Times New Roman"/>
        </w:rPr>
        <w:t>;</w:t>
      </w:r>
    </w:p>
    <w:p w14:paraId="7F145EBF" w14:textId="1AD419D6" w:rsidR="005B738B" w:rsidRPr="0042111D" w:rsidRDefault="005B738B" w:rsidP="005B738B">
      <w:pPr>
        <w:pStyle w:val="Vchoz"/>
        <w:numPr>
          <w:ilvl w:val="0"/>
          <w:numId w:val="12"/>
        </w:numPr>
        <w:pBdr>
          <w:top w:val="none" w:sz="0" w:space="0" w:color="auto"/>
          <w:left w:val="none" w:sz="0" w:space="0" w:color="auto"/>
          <w:bottom w:val="none" w:sz="0" w:space="0" w:color="auto"/>
          <w:right w:val="none" w:sz="0" w:space="0" w:color="auto"/>
          <w:bar w:val="none" w:sz="0" w:color="auto"/>
        </w:pBdr>
        <w:tabs>
          <w:tab w:val="clear" w:pos="720"/>
        </w:tabs>
        <w:ind w:left="567" w:hanging="425"/>
        <w:jc w:val="both"/>
        <w:rPr>
          <w:rFonts w:ascii="Times New Roman" w:hAnsi="Times New Roman" w:cs="Times New Roman"/>
        </w:rPr>
      </w:pPr>
      <w:r w:rsidRPr="00603F2E">
        <w:rPr>
          <w:rFonts w:ascii="Times New Roman" w:hAnsi="Times New Roman" w:cs="Times New Roman"/>
        </w:rPr>
        <w:t xml:space="preserve">vykonávání pravidelných preventivních kontrol dodržování předpisů </w:t>
      </w:r>
      <w:r w:rsidR="00EC68D2" w:rsidRPr="00603F2E">
        <w:rPr>
          <w:rFonts w:ascii="Times New Roman" w:hAnsi="Times New Roman" w:cs="Times New Roman"/>
        </w:rPr>
        <w:t>v oblasti nakládání s odpady</w:t>
      </w:r>
      <w:r w:rsidR="00EC68D2" w:rsidRPr="0042111D">
        <w:rPr>
          <w:rFonts w:ascii="Times New Roman" w:hAnsi="Times New Roman" w:cs="Times New Roman"/>
        </w:rPr>
        <w:t xml:space="preserve"> </w:t>
      </w:r>
      <w:r w:rsidRPr="0042111D">
        <w:rPr>
          <w:rFonts w:ascii="Times New Roman" w:hAnsi="Times New Roman" w:cs="Times New Roman"/>
        </w:rPr>
        <w:t xml:space="preserve">prostřednictvím osoby odborně způsobilé podle zákona č. </w:t>
      </w:r>
      <w:r w:rsidR="00EC68D2" w:rsidRPr="0042111D">
        <w:rPr>
          <w:rFonts w:ascii="Times New Roman" w:hAnsi="Times New Roman" w:cs="Times New Roman"/>
        </w:rPr>
        <w:t xml:space="preserve">541/2020 </w:t>
      </w:r>
      <w:r w:rsidRPr="0042111D">
        <w:rPr>
          <w:rFonts w:ascii="Times New Roman" w:hAnsi="Times New Roman" w:cs="Times New Roman"/>
        </w:rPr>
        <w:t xml:space="preserve">Sb., o </w:t>
      </w:r>
      <w:r w:rsidR="00EC68D2" w:rsidRPr="0042111D">
        <w:rPr>
          <w:rFonts w:ascii="Times New Roman" w:hAnsi="Times New Roman" w:cs="Times New Roman"/>
        </w:rPr>
        <w:t>odpadech,</w:t>
      </w:r>
      <w:r w:rsidRPr="0042111D">
        <w:rPr>
          <w:rFonts w:ascii="Times New Roman" w:hAnsi="Times New Roman" w:cs="Times New Roman"/>
        </w:rPr>
        <w:t xml:space="preserve"> v termínech dle závazných požadavků právních předpisů či platné dokumentace, tj. pravidelná kontrola pracovišť (podle míry </w:t>
      </w:r>
      <w:r w:rsidR="00EC68D2" w:rsidRPr="0042111D">
        <w:rPr>
          <w:rFonts w:ascii="Times New Roman" w:hAnsi="Times New Roman" w:cs="Times New Roman"/>
        </w:rPr>
        <w:t>nebezpečnosti odpadů</w:t>
      </w:r>
      <w:r w:rsidRPr="0042111D">
        <w:rPr>
          <w:rFonts w:ascii="Times New Roman" w:hAnsi="Times New Roman" w:cs="Times New Roman"/>
        </w:rPr>
        <w:t>) včetně zpracování výstupní dokumentace s požadavky na rozsah nápravných opatření;</w:t>
      </w:r>
    </w:p>
    <w:p w14:paraId="198AC03E" w14:textId="77F8DD93"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zastupování Objednavatele</w:t>
      </w:r>
      <w:r w:rsidR="00E01AFB" w:rsidRPr="0042111D">
        <w:rPr>
          <w:rFonts w:ascii="Times New Roman" w:hAnsi="Times New Roman"/>
        </w:rPr>
        <w:t xml:space="preserve"> </w:t>
      </w:r>
      <w:r w:rsidRPr="0042111D">
        <w:rPr>
          <w:rFonts w:ascii="Times New Roman" w:hAnsi="Times New Roman"/>
        </w:rPr>
        <w:t xml:space="preserve">ve věcných jednáních v oblasti </w:t>
      </w:r>
      <w:r w:rsidR="00660D9D" w:rsidRPr="0042111D">
        <w:rPr>
          <w:rFonts w:ascii="Times New Roman" w:hAnsi="Times New Roman"/>
        </w:rPr>
        <w:t xml:space="preserve">nakládání s odpadem </w:t>
      </w:r>
      <w:r w:rsidRPr="0042111D">
        <w:rPr>
          <w:rFonts w:ascii="Times New Roman" w:hAnsi="Times New Roman"/>
        </w:rPr>
        <w:t>a při výkonu státního dozoru v prostorách Objednatele;</w:t>
      </w:r>
    </w:p>
    <w:p w14:paraId="7AFDCC75"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p>
    <w:p w14:paraId="75999EB6"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účast na kontrolách orgánů státní správy včetně zpracování nápravných opatření zjištěných kontrolou orgánů státní správy;</w:t>
      </w:r>
    </w:p>
    <w:p w14:paraId="216A8FD9"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termín pro kontrolu v rozsahu činností objednatel požaduje oznámit neprodleně po oznámení předmětným orgánem;</w:t>
      </w:r>
    </w:p>
    <w:p w14:paraId="101D48AF" w14:textId="4A44F0AB"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v případě potřeby zajištění </w:t>
      </w:r>
      <w:r w:rsidR="00660D9D" w:rsidRPr="0042111D">
        <w:rPr>
          <w:rFonts w:ascii="Times New Roman" w:hAnsi="Times New Roman"/>
          <w:color w:val="000000"/>
          <w:lang w:eastAsia="cs-CZ"/>
        </w:rPr>
        <w:t xml:space="preserve">dohledu v oblasti nakládání s odpadem </w:t>
      </w:r>
      <w:r w:rsidRPr="0042111D">
        <w:rPr>
          <w:rFonts w:ascii="Times New Roman" w:hAnsi="Times New Roman"/>
          <w:color w:val="000000"/>
          <w:lang w:eastAsia="cs-CZ"/>
        </w:rPr>
        <w:t xml:space="preserve">dle potřeb </w:t>
      </w:r>
      <w:r w:rsidR="00DC6098">
        <w:rPr>
          <w:rFonts w:ascii="Times New Roman" w:hAnsi="Times New Roman"/>
          <w:color w:val="000000"/>
          <w:lang w:eastAsia="cs-CZ"/>
        </w:rPr>
        <w:t>odjednatele</w:t>
      </w:r>
      <w:r w:rsidRPr="0042111D">
        <w:rPr>
          <w:rFonts w:ascii="Times New Roman" w:hAnsi="Times New Roman"/>
          <w:color w:val="000000"/>
          <w:lang w:eastAsia="cs-CZ"/>
        </w:rPr>
        <w:t>;</w:t>
      </w:r>
    </w:p>
    <w:p w14:paraId="2560DFEF" w14:textId="708369CD" w:rsidR="00073F48" w:rsidRPr="0042111D" w:rsidRDefault="00073F48"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lang w:eastAsia="en-US"/>
        </w:rPr>
        <w:t>interní dozor nad nakládáním s odpady v jednotlivých provozech</w:t>
      </w:r>
    </w:p>
    <w:p w14:paraId="4E7A14AD" w14:textId="1F6806C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telefonická dostupnost zhotovitele do 60 minut v pracovní době v pracovní dny od </w:t>
      </w:r>
      <w:r w:rsidR="00B1552D" w:rsidRPr="0042111D">
        <w:rPr>
          <w:rFonts w:ascii="Times New Roman" w:hAnsi="Times New Roman"/>
          <w:color w:val="000000"/>
          <w:lang w:eastAsia="cs-CZ"/>
        </w:rPr>
        <w:t>8</w:t>
      </w:r>
      <w:r w:rsidRPr="0042111D">
        <w:rPr>
          <w:rFonts w:ascii="Times New Roman" w:hAnsi="Times New Roman"/>
          <w:color w:val="000000"/>
          <w:lang w:eastAsia="cs-CZ"/>
        </w:rPr>
        <w:t xml:space="preserve">.00-18.00 hod, v ostatních případech do 5 hodin v době od </w:t>
      </w:r>
      <w:r w:rsidR="00B1552D" w:rsidRPr="0042111D">
        <w:rPr>
          <w:rFonts w:ascii="Times New Roman" w:hAnsi="Times New Roman"/>
          <w:color w:val="000000"/>
          <w:lang w:eastAsia="cs-CZ"/>
        </w:rPr>
        <w:t>8</w:t>
      </w:r>
      <w:r w:rsidRPr="0042111D">
        <w:rPr>
          <w:rFonts w:ascii="Times New Roman" w:hAnsi="Times New Roman"/>
          <w:color w:val="000000"/>
          <w:lang w:eastAsia="cs-CZ"/>
        </w:rPr>
        <w:t>.00-18.00 hod. Kontaktní osoba zhotovitele bude: ………………tel:…………………………</w:t>
      </w:r>
    </w:p>
    <w:p w14:paraId="3C78060B"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p>
    <w:p w14:paraId="638C9BA0" w14:textId="16E3F1B8" w:rsidR="005B738B" w:rsidRPr="0042111D" w:rsidRDefault="005B738B" w:rsidP="005B738B">
      <w:pPr>
        <w:pStyle w:val="Odstavecseseznamem"/>
        <w:numPr>
          <w:ilvl w:val="0"/>
          <w:numId w:val="12"/>
        </w:numPr>
        <w:tabs>
          <w:tab w:val="clear" w:pos="720"/>
        </w:tabs>
        <w:spacing w:line="240" w:lineRule="auto"/>
        <w:ind w:left="567" w:hanging="425"/>
        <w:jc w:val="both"/>
        <w:rPr>
          <w:rFonts w:ascii="Times New Roman" w:hAnsi="Times New Roman"/>
          <w:color w:val="000000"/>
          <w:lang w:eastAsia="cs-CZ"/>
        </w:rPr>
      </w:pPr>
      <w:r w:rsidRPr="0042111D">
        <w:rPr>
          <w:rFonts w:ascii="Times New Roman" w:hAnsi="Times New Roman"/>
        </w:rPr>
        <w:t xml:space="preserve">zajistit podporu při řešení mimořádných událostí související s předmětem smlouvy (zejména, škodní události, kontroly státního dozoru apod.) včetně zpracování dokumentace a součinnosti s příslušnými orgány a institucemi. </w:t>
      </w:r>
    </w:p>
    <w:p w14:paraId="243B3BD8" w14:textId="77777777" w:rsidR="005B738B" w:rsidRPr="0042111D" w:rsidRDefault="005B738B" w:rsidP="005B738B">
      <w:pPr>
        <w:pStyle w:val="Odstavecseseznamem"/>
        <w:spacing w:after="0" w:line="240" w:lineRule="auto"/>
        <w:ind w:left="0"/>
        <w:jc w:val="both"/>
        <w:rPr>
          <w:rFonts w:ascii="Times New Roman" w:hAnsi="Times New Roman"/>
          <w:color w:val="000000"/>
          <w:lang w:eastAsia="cs-CZ"/>
        </w:rPr>
      </w:pPr>
      <w:r w:rsidRPr="0042111D">
        <w:rPr>
          <w:rFonts w:ascii="Times New Roman" w:hAnsi="Times New Roman"/>
          <w:b/>
          <w:u w:val="single"/>
        </w:rPr>
        <w:t xml:space="preserve">b) Školení </w:t>
      </w:r>
    </w:p>
    <w:p w14:paraId="0F738478" w14:textId="5D960AB3" w:rsidR="005B738B" w:rsidRPr="0042111D" w:rsidRDefault="005B738B" w:rsidP="005B738B">
      <w:pPr>
        <w:pStyle w:val="Default"/>
        <w:jc w:val="both"/>
        <w:rPr>
          <w:rFonts w:ascii="Times New Roman" w:hAnsi="Times New Roman" w:cs="Times New Roman"/>
          <w:sz w:val="22"/>
          <w:szCs w:val="22"/>
        </w:rPr>
      </w:pPr>
      <w:r w:rsidRPr="0042111D">
        <w:rPr>
          <w:rFonts w:ascii="Times New Roman" w:hAnsi="Times New Roman" w:cs="Times New Roman"/>
          <w:sz w:val="22"/>
          <w:szCs w:val="22"/>
        </w:rPr>
        <w:t xml:space="preserve">Výkon osoby odborně způsobilé </w:t>
      </w:r>
      <w:r w:rsidR="005A2ADB" w:rsidRPr="0042111D">
        <w:rPr>
          <w:rFonts w:ascii="Times New Roman" w:hAnsi="Times New Roman" w:cs="Times New Roman"/>
          <w:sz w:val="22"/>
          <w:szCs w:val="22"/>
        </w:rPr>
        <w:t>v</w:t>
      </w:r>
      <w:r w:rsidRPr="0042111D">
        <w:rPr>
          <w:rFonts w:ascii="Times New Roman" w:hAnsi="Times New Roman" w:cs="Times New Roman"/>
          <w:sz w:val="22"/>
          <w:szCs w:val="22"/>
        </w:rPr>
        <w:t xml:space="preserve"> </w:t>
      </w:r>
      <w:r w:rsidR="00660D9D" w:rsidRPr="0042111D">
        <w:rPr>
          <w:rFonts w:ascii="Times New Roman" w:hAnsi="Times New Roman" w:cs="Times New Roman"/>
          <w:sz w:val="22"/>
          <w:szCs w:val="22"/>
        </w:rPr>
        <w:t xml:space="preserve">oblasti nakládání s odpadem </w:t>
      </w:r>
      <w:r w:rsidRPr="0042111D">
        <w:rPr>
          <w:rFonts w:ascii="Times New Roman" w:hAnsi="Times New Roman" w:cs="Times New Roman"/>
          <w:sz w:val="22"/>
          <w:szCs w:val="22"/>
        </w:rPr>
        <w:t xml:space="preserve">podle zákona č. </w:t>
      </w:r>
      <w:r w:rsidR="00660D9D" w:rsidRPr="0042111D">
        <w:rPr>
          <w:rFonts w:ascii="Times New Roman" w:hAnsi="Times New Roman" w:cs="Times New Roman"/>
          <w:sz w:val="22"/>
          <w:szCs w:val="22"/>
        </w:rPr>
        <w:t xml:space="preserve">541/2020 </w:t>
      </w:r>
      <w:r w:rsidRPr="0042111D">
        <w:rPr>
          <w:rFonts w:ascii="Times New Roman" w:hAnsi="Times New Roman" w:cs="Times New Roman"/>
          <w:sz w:val="22"/>
          <w:szCs w:val="22"/>
        </w:rPr>
        <w:t>Sb., o </w:t>
      </w:r>
      <w:r w:rsidR="00660D9D" w:rsidRPr="0042111D">
        <w:rPr>
          <w:rFonts w:ascii="Times New Roman" w:hAnsi="Times New Roman" w:cs="Times New Roman"/>
          <w:sz w:val="22"/>
          <w:szCs w:val="22"/>
        </w:rPr>
        <w:t>odpadech:</w:t>
      </w:r>
    </w:p>
    <w:p w14:paraId="5DADAF82" w14:textId="6B20527B"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v případě potřeby zajistit školení </w:t>
      </w:r>
      <w:r w:rsidR="005A2ADB" w:rsidRPr="0042111D">
        <w:rPr>
          <w:rFonts w:ascii="Times New Roman" w:hAnsi="Times New Roman" w:cs="Times New Roman"/>
          <w:sz w:val="22"/>
          <w:szCs w:val="22"/>
        </w:rPr>
        <w:t xml:space="preserve">zaměstnanců, kteří </w:t>
      </w:r>
      <w:r w:rsidR="00A44F0E" w:rsidRPr="0042111D">
        <w:rPr>
          <w:rFonts w:ascii="Times New Roman" w:hAnsi="Times New Roman" w:cs="Times New Roman"/>
          <w:sz w:val="22"/>
          <w:szCs w:val="22"/>
        </w:rPr>
        <w:t>pracují</w:t>
      </w:r>
      <w:r w:rsidR="00660D9D" w:rsidRPr="0042111D">
        <w:rPr>
          <w:rFonts w:ascii="Times New Roman" w:hAnsi="Times New Roman" w:cs="Times New Roman"/>
          <w:sz w:val="22"/>
          <w:szCs w:val="22"/>
        </w:rPr>
        <w:t xml:space="preserve"> s</w:t>
      </w:r>
      <w:r w:rsidR="00A44F0E" w:rsidRPr="0042111D">
        <w:rPr>
          <w:rFonts w:ascii="Times New Roman" w:hAnsi="Times New Roman" w:cs="Times New Roman"/>
          <w:sz w:val="22"/>
          <w:szCs w:val="22"/>
        </w:rPr>
        <w:t> </w:t>
      </w:r>
      <w:r w:rsidR="00660D9D" w:rsidRPr="0042111D">
        <w:rPr>
          <w:rFonts w:ascii="Times New Roman" w:hAnsi="Times New Roman" w:cs="Times New Roman"/>
          <w:sz w:val="22"/>
          <w:szCs w:val="22"/>
        </w:rPr>
        <w:t>odpadem</w:t>
      </w:r>
      <w:r w:rsidR="00A44F0E" w:rsidRPr="0042111D">
        <w:rPr>
          <w:rFonts w:ascii="Times New Roman" w:hAnsi="Times New Roman" w:cs="Times New Roman"/>
          <w:sz w:val="22"/>
          <w:szCs w:val="22"/>
        </w:rPr>
        <w:t xml:space="preserve">, a to </w:t>
      </w:r>
      <w:r w:rsidRPr="0042111D">
        <w:rPr>
          <w:rFonts w:ascii="Times New Roman" w:hAnsi="Times New Roman" w:cs="Times New Roman"/>
          <w:sz w:val="22"/>
          <w:szCs w:val="22"/>
        </w:rPr>
        <w:t>prezenční formou</w:t>
      </w:r>
      <w:r w:rsidR="005A2ADB" w:rsidRPr="0042111D">
        <w:rPr>
          <w:rFonts w:ascii="Times New Roman" w:hAnsi="Times New Roman" w:cs="Times New Roman"/>
          <w:sz w:val="22"/>
          <w:szCs w:val="22"/>
        </w:rPr>
        <w:t>;</w:t>
      </w:r>
    </w:p>
    <w:p w14:paraId="35497CB0" w14:textId="799587CE"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termín pro školení bude oznámen objednateli písemně nejpozději 7 dní předem. </w:t>
      </w:r>
    </w:p>
    <w:p w14:paraId="5F413584" w14:textId="4193BE71" w:rsidR="005B738B" w:rsidRPr="0042111D" w:rsidRDefault="005B738B" w:rsidP="005A2ADB">
      <w:pPr>
        <w:pStyle w:val="Default"/>
        <w:jc w:val="both"/>
        <w:rPr>
          <w:rFonts w:ascii="Times New Roman" w:hAnsi="Times New Roman" w:cs="Times New Roman"/>
          <w:sz w:val="22"/>
          <w:szCs w:val="22"/>
        </w:rPr>
      </w:pPr>
      <w:r w:rsidRPr="0042111D">
        <w:rPr>
          <w:rFonts w:ascii="Times New Roman" w:hAnsi="Times New Roman" w:cs="Times New Roman"/>
          <w:sz w:val="22"/>
          <w:szCs w:val="22"/>
        </w:rPr>
        <w:t>Objednatel si vyhrazuje právo požadovat od Zhotovitele zajištění výše uvedených školení za účasti lektora dle potřeb Objednatele.</w:t>
      </w:r>
    </w:p>
    <w:p w14:paraId="63AEF107" w14:textId="77777777" w:rsidR="005B738B" w:rsidRPr="00EC68D2" w:rsidRDefault="005B738B" w:rsidP="005B738B">
      <w:pPr>
        <w:pStyle w:val="Styl"/>
        <w:spacing w:line="249" w:lineRule="exact"/>
        <w:ind w:right="162"/>
        <w:jc w:val="both"/>
        <w:rPr>
          <w:rFonts w:ascii="Times New Roman" w:hAnsi="Times New Roman" w:cs="Times New Roman"/>
          <w:sz w:val="22"/>
          <w:szCs w:val="22"/>
          <w:highlight w:val="green"/>
        </w:rPr>
      </w:pPr>
    </w:p>
    <w:p w14:paraId="3C4C147D" w14:textId="5ABA2060" w:rsidR="005B738B" w:rsidRPr="0042111D" w:rsidRDefault="005B738B" w:rsidP="005B738B">
      <w:pPr>
        <w:pStyle w:val="Styl"/>
        <w:ind w:right="162"/>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c) Ostatní požadavky:</w:t>
      </w:r>
    </w:p>
    <w:p w14:paraId="22F6EBC9" w14:textId="77777777" w:rsidR="00073F48" w:rsidRPr="0042111D" w:rsidRDefault="00073F48" w:rsidP="005B738B">
      <w:pPr>
        <w:pStyle w:val="Styl"/>
        <w:ind w:right="162"/>
        <w:jc w:val="both"/>
        <w:rPr>
          <w:rFonts w:ascii="Times New Roman" w:hAnsi="Times New Roman" w:cs="Times New Roman"/>
          <w:b/>
          <w:sz w:val="22"/>
          <w:szCs w:val="22"/>
          <w:u w:val="single"/>
        </w:rPr>
      </w:pPr>
    </w:p>
    <w:p w14:paraId="4DBAC817" w14:textId="7DD5E40A"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veškeré výstupy budou</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vyhotoveny: 1x originál v listinné podobě a</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1x elektronicky v uzavřené a otevřené podobě, .doc, docx, pdf, dwg ;</w:t>
      </w:r>
    </w:p>
    <w:p w14:paraId="119AFB8A" w14:textId="74D8C7EC"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 vydání další kopie listinné dokumentace kontroly (půlroční, roční, mimořádné) bude uhrazeno 10% ceny provedené kontroly; </w:t>
      </w:r>
    </w:p>
    <w:p w14:paraId="01B0A72B" w14:textId="41599AE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včetně přípravy na každou takovou prováděnou činnost, kdy objednatelem bude případně minimálně objednána 2 hod. činnost Zhotovitele</w:t>
      </w:r>
      <w:r w:rsidRPr="0042111D">
        <w:rPr>
          <w:rFonts w:ascii="Times New Roman" w:hAnsi="Times New Roman" w:cs="Times New Roman"/>
          <w:i/>
          <w:iCs/>
          <w:sz w:val="22"/>
          <w:szCs w:val="22"/>
        </w:rPr>
        <w:t>;</w:t>
      </w:r>
      <w:r w:rsidR="005122C8" w:rsidRPr="0042111D">
        <w:rPr>
          <w:rFonts w:ascii="Times New Roman" w:hAnsi="Times New Roman" w:cs="Times New Roman"/>
          <w:i/>
          <w:iCs/>
          <w:sz w:val="22"/>
          <w:szCs w:val="22"/>
        </w:rPr>
        <w:t xml:space="preserve"> </w:t>
      </w:r>
    </w:p>
    <w:p w14:paraId="7109BB6A" w14:textId="32FA249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zajistit kontrolu nad </w:t>
      </w:r>
      <w:r w:rsidR="00660D9D" w:rsidRPr="0042111D">
        <w:rPr>
          <w:rFonts w:ascii="Times New Roman" w:hAnsi="Times New Roman" w:cs="Times New Roman"/>
          <w:sz w:val="22"/>
          <w:szCs w:val="22"/>
        </w:rPr>
        <w:t xml:space="preserve">bezpečností </w:t>
      </w:r>
      <w:r w:rsidRPr="0042111D">
        <w:rPr>
          <w:rFonts w:ascii="Times New Roman" w:hAnsi="Times New Roman" w:cs="Times New Roman"/>
          <w:sz w:val="22"/>
          <w:szCs w:val="22"/>
        </w:rPr>
        <w:t>pracovišť a pracovních činností</w:t>
      </w:r>
      <w:r w:rsidR="00660D9D" w:rsidRPr="0042111D">
        <w:rPr>
          <w:rFonts w:ascii="Times New Roman" w:hAnsi="Times New Roman" w:cs="Times New Roman"/>
          <w:sz w:val="22"/>
          <w:szCs w:val="22"/>
        </w:rPr>
        <w:t xml:space="preserve"> v oblasti nakládání s odpady</w:t>
      </w:r>
      <w:r w:rsidRPr="0042111D">
        <w:rPr>
          <w:rFonts w:ascii="Times New Roman" w:hAnsi="Times New Roman" w:cs="Times New Roman"/>
          <w:sz w:val="22"/>
          <w:szCs w:val="22"/>
        </w:rPr>
        <w:t>.</w:t>
      </w:r>
    </w:p>
    <w:p w14:paraId="1D67C474" w14:textId="77777777" w:rsidR="005B738B" w:rsidRPr="005B738B" w:rsidRDefault="005B738B" w:rsidP="005B738B">
      <w:pPr>
        <w:spacing w:after="0" w:line="240" w:lineRule="auto"/>
        <w:jc w:val="both"/>
        <w:rPr>
          <w:rFonts w:ascii="Times New Roman" w:hAnsi="Times New Roman" w:cs="Times New Roman"/>
        </w:rPr>
      </w:pPr>
    </w:p>
    <w:p w14:paraId="30E852C2" w14:textId="77777777" w:rsidR="005B738B" w:rsidRPr="005B738B" w:rsidRDefault="005B738B" w:rsidP="005B738B">
      <w:pPr>
        <w:numPr>
          <w:ilvl w:val="0"/>
          <w:numId w:val="8"/>
        </w:numPr>
        <w:tabs>
          <w:tab w:val="clear" w:pos="11"/>
        </w:tabs>
        <w:spacing w:after="0" w:line="240" w:lineRule="auto"/>
        <w:jc w:val="both"/>
        <w:rPr>
          <w:rFonts w:ascii="Times New Roman" w:hAnsi="Times New Roman" w:cs="Times New Roman"/>
        </w:rPr>
      </w:pPr>
      <w:r w:rsidRPr="005B738B">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1B25C6ED" w:rsidR="00B76068" w:rsidRPr="00603F2E"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w:t>
      </w:r>
      <w:r w:rsidR="00B6696D" w:rsidRPr="00603F2E">
        <w:rPr>
          <w:rFonts w:ascii="Times New Roman" w:hAnsi="Times New Roman" w:cs="Times New Roman"/>
          <w:lang w:eastAsia="cs-CZ"/>
        </w:rPr>
        <w:t xml:space="preserve">nebo do vyčerpání hodnoty rámcové smlouvy ve výši </w:t>
      </w:r>
      <w:r w:rsidR="007A0D07" w:rsidRPr="00603F2E">
        <w:rPr>
          <w:rFonts w:ascii="Times New Roman" w:hAnsi="Times New Roman" w:cs="Times New Roman"/>
          <w:lang w:eastAsia="cs-CZ"/>
        </w:rPr>
        <w:t>201.600,</w:t>
      </w:r>
      <w:r w:rsidR="00B6696D" w:rsidRPr="00603F2E">
        <w:rPr>
          <w:rFonts w:ascii="Times New Roman" w:hAnsi="Times New Roman" w:cs="Times New Roman"/>
          <w:lang w:eastAsia="cs-CZ"/>
        </w:rPr>
        <w:t xml:space="preserve">00 Kč bez DPH. </w:t>
      </w:r>
    </w:p>
    <w:p w14:paraId="46481F40" w14:textId="14039677" w:rsidR="00B22F5B" w:rsidRPr="00CE077B"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603F2E" w:rsidRDefault="00B22F5B" w:rsidP="005B738B">
      <w:pPr>
        <w:pStyle w:val="Zkladntextodsazen"/>
        <w:numPr>
          <w:ilvl w:val="0"/>
          <w:numId w:val="6"/>
        </w:numPr>
        <w:tabs>
          <w:tab w:val="clear" w:pos="0"/>
        </w:tabs>
        <w:ind w:left="426" w:hanging="426"/>
        <w:rPr>
          <w:sz w:val="22"/>
          <w:szCs w:val="22"/>
        </w:rPr>
      </w:pPr>
      <w:r w:rsidRPr="00603F2E">
        <w:rPr>
          <w:sz w:val="22"/>
          <w:szCs w:val="22"/>
        </w:rPr>
        <w:t xml:space="preserve">Smluvní strany sjednaly, že dokumentace bude vždy dodána do Místa dodání, kterým je </w:t>
      </w:r>
      <w:r w:rsidRPr="00603F2E">
        <w:rPr>
          <w:b/>
          <w:sz w:val="22"/>
          <w:szCs w:val="22"/>
        </w:rPr>
        <w:t>Oblastní nemocnice Náchod a.s.,</w:t>
      </w:r>
      <w:r w:rsidRPr="00603F2E">
        <w:rPr>
          <w:sz w:val="22"/>
          <w:szCs w:val="22"/>
        </w:rPr>
        <w:t xml:space="preserve"> </w:t>
      </w:r>
      <w:r w:rsidRPr="00603F2E">
        <w:rPr>
          <w:b/>
          <w:sz w:val="22"/>
          <w:szCs w:val="22"/>
        </w:rPr>
        <w:t>Purkyňova 446, 547 01 Náchod</w:t>
      </w:r>
      <w:r w:rsidR="00B6696D" w:rsidRPr="00603F2E">
        <w:rPr>
          <w:b/>
          <w:sz w:val="22"/>
          <w:szCs w:val="22"/>
        </w:rPr>
        <w:t xml:space="preserve"> nebo na email pověřené osoby objednavatele</w:t>
      </w:r>
      <w:r w:rsidRPr="00603F2E">
        <w:rPr>
          <w:sz w:val="22"/>
          <w:szCs w:val="22"/>
        </w:rPr>
        <w:t xml:space="preserve"> (dále jen „Místo dodání“).</w:t>
      </w:r>
    </w:p>
    <w:p w14:paraId="18ED006A" w14:textId="77777777" w:rsidR="00B22F5B" w:rsidRPr="009768B3" w:rsidRDefault="00B22F5B" w:rsidP="005B738B">
      <w:pPr>
        <w:pStyle w:val="Zkladntextodsazen"/>
        <w:tabs>
          <w:tab w:val="left" w:pos="426"/>
        </w:tabs>
        <w:ind w:left="426" w:hanging="426"/>
        <w:rPr>
          <w:sz w:val="22"/>
          <w:szCs w:val="22"/>
        </w:rPr>
      </w:pPr>
    </w:p>
    <w:p w14:paraId="5735A677" w14:textId="61434474"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5B738B">
      <w:pPr>
        <w:pStyle w:val="Zkladntextodsazen"/>
        <w:tabs>
          <w:tab w:val="left" w:pos="426"/>
        </w:tabs>
        <w:ind w:left="426" w:hanging="426"/>
        <w:rPr>
          <w:sz w:val="22"/>
          <w:szCs w:val="22"/>
        </w:rPr>
      </w:pPr>
    </w:p>
    <w:p w14:paraId="2BAEF622" w14:textId="09A422F8" w:rsidR="00B22F5B" w:rsidRDefault="00B22F5B" w:rsidP="005B738B">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710D8EC2" w14:textId="77777777" w:rsidR="00A21FEB" w:rsidRPr="005B738B" w:rsidRDefault="00A21FEB" w:rsidP="00A21FEB">
      <w:pPr>
        <w:pStyle w:val="Zkladntextodsazen"/>
        <w:tabs>
          <w:tab w:val="left" w:pos="426"/>
        </w:tabs>
        <w:ind w:left="426" w:firstLine="0"/>
        <w:rPr>
          <w:sz w:val="22"/>
          <w:szCs w:val="22"/>
        </w:rPr>
      </w:pPr>
    </w:p>
    <w:p w14:paraId="72253A9C" w14:textId="77777777"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5B738B">
      <w:pPr>
        <w:pStyle w:val="Zkladntextodsazen"/>
        <w:tabs>
          <w:tab w:val="left" w:pos="426"/>
        </w:tabs>
        <w:ind w:left="426" w:hanging="426"/>
        <w:rPr>
          <w:sz w:val="22"/>
          <w:szCs w:val="22"/>
        </w:rPr>
      </w:pPr>
    </w:p>
    <w:p w14:paraId="3BAC8FFC" w14:textId="41D79607" w:rsidR="00B22F5B" w:rsidRPr="009768B3" w:rsidRDefault="00B22F5B" w:rsidP="005B738B">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48764491" w:rsidR="009714D2" w:rsidRPr="00655282" w:rsidRDefault="00326450"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pro ONN a.s.</w:t>
      </w:r>
      <w:r w:rsidRPr="00B9756A">
        <w:rPr>
          <w:rFonts w:ascii="Times New Roman" w:hAnsi="Times New Roman" w:cs="Times New Roman"/>
          <w:b/>
          <w:bCs/>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1F968490"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pro lokality ONN a.s.</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7A0D07" w:rsidRPr="001D210B">
          <w:rPr>
            <w:rStyle w:val="Hypertextovodkaz"/>
            <w:rFonts w:ascii="Times New Roman" w:hAnsi="Times New Roman"/>
          </w:rPr>
          <w:t>fakturace@nemocnicerk.cz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47329E"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Kromě náležitostí uvedených v předchozím odstavci musí faktury (daňové doklady) obsahovat </w:t>
      </w:r>
      <w:r w:rsidRPr="0047329E">
        <w:rPr>
          <w:rFonts w:ascii="Times New Roman" w:hAnsi="Times New Roman" w:cs="Times New Roman"/>
          <w:color w:val="000000"/>
        </w:rPr>
        <w:t>náležitosti v rozsahu zákona č. 235/2004 Sb., o dani z přidané hodnoty, v platném znění.</w:t>
      </w:r>
    </w:p>
    <w:p w14:paraId="53847C88" w14:textId="7E5B6A0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Jestliže faktury (daňové doklady) nebudou obsahovat dohodnuté náležitosti, nebo náležitosti dle příslušných právních předpisů, nebo pokud jejich přílohou nebude soupis provedených 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2CA06CBA" w14:textId="77777777" w:rsidR="001F4F7B" w:rsidRDefault="001F4F7B" w:rsidP="001F4F7B">
      <w:pPr>
        <w:autoSpaceDE w:val="0"/>
        <w:autoSpaceDN w:val="0"/>
        <w:adjustRightInd w:val="0"/>
        <w:spacing w:after="120" w:line="240" w:lineRule="auto"/>
        <w:jc w:val="both"/>
        <w:rPr>
          <w:rFonts w:ascii="Times New Roman" w:hAnsi="Times New Roman" w:cs="Times New Roman"/>
          <w:color w:val="000000"/>
        </w:rPr>
      </w:pPr>
    </w:p>
    <w:p w14:paraId="0D90C28D" w14:textId="77777777" w:rsidR="001F4F7B" w:rsidRPr="00CE077B" w:rsidRDefault="001F4F7B" w:rsidP="001F4F7B">
      <w:pPr>
        <w:autoSpaceDE w:val="0"/>
        <w:autoSpaceDN w:val="0"/>
        <w:adjustRightInd w:val="0"/>
        <w:spacing w:after="120" w:line="240" w:lineRule="auto"/>
        <w:jc w:val="both"/>
        <w:rPr>
          <w:rFonts w:ascii="Times New Roman" w:hAnsi="Times New Roman" w:cs="Times New Roman"/>
          <w:color w:val="000000"/>
        </w:rPr>
      </w:pPr>
    </w:p>
    <w:p w14:paraId="6EB61808" w14:textId="0F00FDE1" w:rsidR="00B22F5B" w:rsidRPr="009768B3" w:rsidRDefault="00B22F5B" w:rsidP="005B738B">
      <w:pPr>
        <w:spacing w:after="0" w:line="240" w:lineRule="auto"/>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5B738B">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5B738B">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47329E"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 xml:space="preserve">Objednatel je oprávněn od smlouvy odstoupit mimo </w:t>
      </w:r>
      <w:r w:rsidRPr="0047329E">
        <w:rPr>
          <w:rFonts w:ascii="Times New Roman" w:hAnsi="Times New Roman" w:cs="Times New Roman"/>
          <w:iCs/>
          <w:sz w:val="22"/>
          <w:szCs w:val="22"/>
        </w:rPr>
        <w:t>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47329E">
        <w:rPr>
          <w:bCs/>
          <w:iCs/>
          <w:sz w:val="22"/>
          <w:szCs w:val="22"/>
        </w:rPr>
        <w:tab/>
        <w:t>vůči Zhotoviteli bylo zahájeno insolvenční řízení ve smyslu zákona č. 182/2006 Sb., o úpadku</w:t>
      </w:r>
      <w:r w:rsidR="00326450" w:rsidRPr="0047329E">
        <w:rPr>
          <w:bCs/>
          <w:iCs/>
          <w:sz w:val="22"/>
          <w:szCs w:val="22"/>
        </w:rPr>
        <w:t xml:space="preserve"> </w:t>
      </w:r>
      <w:r w:rsidRPr="0047329E">
        <w:rPr>
          <w:bCs/>
          <w:iCs/>
          <w:sz w:val="22"/>
          <w:szCs w:val="22"/>
        </w:rPr>
        <w:t>a způsobech jeho řešení (insolvenční zákon), v platném znění, nebo došlo k zamítnutí</w:t>
      </w:r>
      <w:r w:rsidRPr="009768B3">
        <w:rPr>
          <w:bCs/>
          <w:iCs/>
          <w:sz w:val="22"/>
          <w:szCs w:val="22"/>
        </w:rPr>
        <w:t xml:space="preserve"> insolventního návrhu pro nedostatek majetku Zhotovitele, či Zhotovitel vstoupil do likvidace; </w:t>
      </w:r>
    </w:p>
    <w:p w14:paraId="3495E43C" w14:textId="35A565A4" w:rsidR="009714D2" w:rsidRPr="00BF383F" w:rsidRDefault="00B22F5B" w:rsidP="00772074">
      <w:pPr>
        <w:pStyle w:val="Bodytext21"/>
        <w:numPr>
          <w:ilvl w:val="0"/>
          <w:numId w:val="17"/>
        </w:numPr>
        <w:ind w:right="240"/>
        <w:jc w:val="both"/>
        <w:rPr>
          <w:bCs/>
          <w:strike/>
          <w:color w:val="C00000"/>
          <w:sz w:val="22"/>
          <w:szCs w:val="22"/>
        </w:rPr>
      </w:pPr>
      <w:r w:rsidRPr="00BF383F">
        <w:rPr>
          <w:bCs/>
          <w:iCs/>
          <w:strike/>
          <w:color w:val="C00000"/>
          <w:sz w:val="22"/>
          <w:szCs w:val="22"/>
        </w:rPr>
        <w:t>Zhotovitel pověří poskytováním služeb</w:t>
      </w:r>
      <w:r w:rsidR="009714D2" w:rsidRPr="00BF383F">
        <w:rPr>
          <w:bCs/>
          <w:iCs/>
          <w:strike/>
          <w:color w:val="C00000"/>
          <w:sz w:val="22"/>
          <w:szCs w:val="22"/>
        </w:rPr>
        <w:t xml:space="preserve"> </w:t>
      </w:r>
      <w:r w:rsidRPr="00BF383F">
        <w:rPr>
          <w:bCs/>
          <w:iCs/>
          <w:strike/>
          <w:color w:val="C00000"/>
          <w:sz w:val="22"/>
          <w:szCs w:val="22"/>
        </w:rPr>
        <w:t>poddodavatele, kterého řádně neuvede v rámci splnění</w:t>
      </w:r>
      <w:r w:rsidR="00CE077B" w:rsidRPr="00BF383F">
        <w:rPr>
          <w:bCs/>
          <w:iCs/>
          <w:strike/>
          <w:color w:val="C00000"/>
          <w:sz w:val="22"/>
          <w:szCs w:val="22"/>
        </w:rPr>
        <w:t xml:space="preserve"> </w:t>
      </w:r>
      <w:r w:rsidRPr="00BF383F">
        <w:rPr>
          <w:bCs/>
          <w:iCs/>
          <w:strike/>
          <w:color w:val="C00000"/>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5B738B">
      <w:pPr>
        <w:pStyle w:val="Bodytext21"/>
        <w:spacing w:line="240" w:lineRule="auto"/>
        <w:ind w:right="240" w:firstLine="0"/>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6DF712B5" w14:textId="3B9FB506" w:rsidR="005B738B" w:rsidRPr="005B738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6E7679E3" w14:textId="77777777" w:rsidR="00A21FEB" w:rsidRPr="005B738B" w:rsidRDefault="00A21FEB" w:rsidP="005B738B">
      <w:pPr>
        <w:pStyle w:val="Zkladntext31"/>
        <w:widowControl w:val="0"/>
        <w:spacing w:after="0" w:line="240" w:lineRule="auto"/>
        <w:ind w:left="426"/>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70B67C07" w:rsidR="00772074" w:rsidRPr="0047329E" w:rsidRDefault="00B22F5B" w:rsidP="00E01AFB">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zák.č. </w:t>
      </w:r>
      <w:r w:rsidRPr="0047329E">
        <w:rPr>
          <w:rFonts w:ascii="Times New Roman" w:hAnsi="Times New Roman" w:cs="Times New Roman"/>
          <w:bCs/>
        </w:rPr>
        <w:t>106/1999 Sb., o svobodném přístupu k informacím či jiné obdobné zákonné povinnosti (dle z.č.</w:t>
      </w:r>
      <w:r w:rsidRPr="009768B3">
        <w:rPr>
          <w:rFonts w:ascii="Times New Roman" w:hAnsi="Times New Roman" w:cs="Times New Roman"/>
          <w:bCs/>
        </w:rPr>
        <w:t xml:space="preserve"> 134/2016 Sb., atd.).</w:t>
      </w:r>
    </w:p>
    <w:p w14:paraId="365E0182" w14:textId="77777777" w:rsidR="0047329E" w:rsidRDefault="0047329E" w:rsidP="0006006D">
      <w:pPr>
        <w:pStyle w:val="Nadpis7"/>
        <w:spacing w:before="0" w:after="0"/>
        <w:jc w:val="center"/>
        <w:rPr>
          <w:rFonts w:ascii="Times New Roman" w:hAnsi="Times New Roman" w:cs="Times New Roman"/>
          <w:b/>
          <w:sz w:val="22"/>
          <w:szCs w:val="22"/>
        </w:rPr>
      </w:pPr>
    </w:p>
    <w:p w14:paraId="6968A637" w14:textId="0BE04905"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723DD7C6"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 xml:space="preserve">Objednatel předá pro plnění předmětu této smlouvy pracovníkům Zhotovitele potřebnou </w:t>
      </w:r>
      <w:r w:rsidRPr="0047329E">
        <w:rPr>
          <w:rFonts w:ascii="Times New Roman" w:hAnsi="Times New Roman" w:cs="Times New Roman"/>
          <w:bCs/>
        </w:rPr>
        <w:t xml:space="preserve">dokumentaci a informace související se zajištěním </w:t>
      </w:r>
      <w:r w:rsidR="00F31D30" w:rsidRPr="0047329E">
        <w:rPr>
          <w:rFonts w:ascii="Times New Roman" w:hAnsi="Times New Roman" w:cs="Times New Roman"/>
          <w:bCs/>
        </w:rPr>
        <w:t>nakládání s odpady</w:t>
      </w:r>
      <w:r w:rsidRPr="0047329E">
        <w:rPr>
          <w:rFonts w:ascii="Times New Roman" w:hAnsi="Times New Roman" w:cs="Times New Roman"/>
          <w:bCs/>
        </w:rPr>
        <w:t>.</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0F793602" w:rsidR="00772074" w:rsidRDefault="00B22F5B" w:rsidP="0047329E">
      <w:pPr>
        <w:pStyle w:val="Bezmezer"/>
        <w:numPr>
          <w:ilvl w:val="0"/>
          <w:numId w:val="20"/>
        </w:numPr>
        <w:jc w:val="both"/>
        <w:rPr>
          <w:rFonts w:ascii="Times New Roman" w:hAnsi="Times New Roman" w:cs="Times New Roman"/>
        </w:rPr>
      </w:pPr>
      <w:r w:rsidRPr="009768B3">
        <w:rPr>
          <w:rFonts w:ascii="Times New Roman" w:hAnsi="Times New Roman" w:cs="Times New Roman"/>
        </w:rPr>
        <w:t xml:space="preserve">Zhotovitel prohlašuje, že po celou dobu provozování své činnosti má uzavřenou pojistnou smlouvu, jejímž předmětem je pojištění odpovědnosti za škodu způsobenou třetí osobě, a to ve </w:t>
      </w:r>
      <w:r w:rsidRPr="0047329E">
        <w:rPr>
          <w:rFonts w:ascii="Times New Roman" w:hAnsi="Times New Roman" w:cs="Times New Roman"/>
        </w:rPr>
        <w:t xml:space="preserve">výši </w:t>
      </w:r>
      <w:r w:rsidR="00326450" w:rsidRPr="0047329E">
        <w:rPr>
          <w:rFonts w:ascii="Times New Roman" w:hAnsi="Times New Roman" w:cs="Times New Roman"/>
        </w:rPr>
        <w:t>500.000,00 Kč</w:t>
      </w:r>
      <w:r w:rsidRPr="0047329E">
        <w:rPr>
          <w:rFonts w:ascii="Times New Roman" w:hAnsi="Times New Roman" w:cs="Times New Roman"/>
        </w:rPr>
        <w:t>.</w:t>
      </w:r>
      <w:r w:rsidRPr="009768B3">
        <w:rPr>
          <w:rFonts w:ascii="Times New Roman" w:hAnsi="Times New Roman" w:cs="Times New Roman"/>
        </w:rPr>
        <w:t xml:space="preserve"> </w:t>
      </w:r>
    </w:p>
    <w:p w14:paraId="18B5BF51" w14:textId="77777777" w:rsidR="0047329E" w:rsidRPr="00E01AFB" w:rsidRDefault="0047329E" w:rsidP="0047329E">
      <w:pPr>
        <w:pStyle w:val="Bezmezer"/>
        <w:ind w:left="360"/>
        <w:jc w:val="both"/>
        <w:rPr>
          <w:rFonts w:ascii="Times New Roman" w:hAnsi="Times New Roman" w:cs="Times New Roman"/>
        </w:rPr>
      </w:pP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5B738B">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 xml:space="preserve">znaky obchodního tajemství (ust.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5CA8BC3F" w14:textId="78F079E6" w:rsidR="005B738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(ust. § 504 z. č. 89/2012 Sb., občanský zákoník, v platném znění). Zhotovitel je povinen výslovně ve své nabídce označit (vyjmenovat) ty části nabídky, které považuje za předmět obchodního tajemství.</w:t>
      </w:r>
    </w:p>
    <w:p w14:paraId="5B7C0D19" w14:textId="77777777" w:rsidR="005B738B" w:rsidRPr="00CE077B" w:rsidRDefault="005B738B"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04CD5E43"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w:t>
      </w:r>
      <w:r w:rsidR="00925987">
        <w:rPr>
          <w:rFonts w:ascii="Times New Roman" w:hAnsi="Times New Roman" w:cs="Times New Roman"/>
          <w:iCs/>
        </w:rPr>
        <w:t xml:space="preserve"> Cenová nabídka</w:t>
      </w:r>
      <w:r w:rsidRPr="00E52404">
        <w:rPr>
          <w:rFonts w:ascii="Times New Roman" w:hAnsi="Times New Roman" w:cs="Times New Roman"/>
          <w:iCs/>
        </w:rPr>
        <w:t xml:space="preserve"> (tvoří přílohu č. 2 </w:t>
      </w:r>
      <w:r w:rsidR="00925987">
        <w:rPr>
          <w:rFonts w:ascii="Times New Roman" w:hAnsi="Times New Roman" w:cs="Times New Roman"/>
          <w:iCs/>
        </w:rPr>
        <w:t>zadávací dokumentace</w:t>
      </w:r>
      <w:r w:rsidRPr="00E52404">
        <w:rPr>
          <w:rFonts w:ascii="Times New Roman" w:hAnsi="Times New Roman" w:cs="Times New Roman"/>
          <w:iCs/>
        </w:rPr>
        <w:t>)</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3BE22905" w14:textId="4BDAB936" w:rsidR="00B22F5B" w:rsidRPr="0047329E" w:rsidRDefault="00CB77ED" w:rsidP="00A21FEB">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516264B3" w14:textId="77777777" w:rsidR="0047329E" w:rsidRPr="00A21FEB" w:rsidRDefault="0047329E" w:rsidP="0047329E">
      <w:pPr>
        <w:spacing w:line="240" w:lineRule="auto"/>
        <w:ind w:left="426"/>
        <w:jc w:val="both"/>
        <w:rPr>
          <w:rFonts w:ascii="Times New Roman" w:hAnsi="Times New Roman" w:cs="Times New Roman"/>
        </w:rPr>
      </w:pPr>
    </w:p>
    <w:p w14:paraId="6E4C864C" w14:textId="0D7642E8" w:rsidR="00B22F5B"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w:t>
      </w:r>
      <w:r w:rsidR="001F4F7B">
        <w:rPr>
          <w:rFonts w:ascii="Times New Roman" w:hAnsi="Times New Roman" w:cs="Times New Roman"/>
        </w:rPr>
        <w:t> Rychnově n/K.</w:t>
      </w:r>
      <w:r w:rsidR="00925987">
        <w:rPr>
          <w:rFonts w:ascii="Times New Roman" w:hAnsi="Times New Roman" w:cs="Times New Roman"/>
        </w:rPr>
        <w:t xml:space="preserve">, </w:t>
      </w:r>
      <w:r w:rsidR="009768B3">
        <w:rPr>
          <w:rFonts w:ascii="Times New Roman" w:hAnsi="Times New Roman" w:cs="Times New Roman"/>
        </w:rPr>
        <w:t>dne</w:t>
      </w:r>
      <w:r w:rsidR="001F4F7B">
        <w:rPr>
          <w:rFonts w:ascii="Times New Roman" w:hAnsi="Times New Roman" w:cs="Times New Roman"/>
        </w:rPr>
        <w:t>:</w:t>
      </w:r>
      <w:r w:rsidR="009768B3">
        <w:rPr>
          <w:rFonts w:ascii="Times New Roman" w:hAnsi="Times New Roman" w:cs="Times New Roman"/>
        </w:rPr>
        <w:t>………</w:t>
      </w:r>
      <w:r w:rsidR="00DF53C4">
        <w:rPr>
          <w:rFonts w:ascii="Times New Roman" w:hAnsi="Times New Roman" w:cs="Times New Roman"/>
        </w:rPr>
        <w:t>…2025</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w:t>
      </w:r>
      <w:r w:rsidR="00925987">
        <w:rPr>
          <w:rFonts w:ascii="Times New Roman" w:hAnsi="Times New Roman" w:cs="Times New Roman"/>
        </w:rPr>
        <w:t xml:space="preserve">, </w:t>
      </w:r>
      <w:r w:rsidRPr="00CB267A">
        <w:rPr>
          <w:rFonts w:ascii="Times New Roman" w:hAnsi="Times New Roman" w:cs="Times New Roman"/>
        </w:rPr>
        <w:t>dne</w:t>
      </w:r>
      <w:r w:rsidR="001F4F7B">
        <w:rPr>
          <w:rFonts w:ascii="Times New Roman" w:hAnsi="Times New Roman" w:cs="Times New Roman"/>
        </w:rPr>
        <w:t>:</w:t>
      </w:r>
      <w:r w:rsidRPr="00CB267A">
        <w:rPr>
          <w:rFonts w:ascii="Times New Roman" w:hAnsi="Times New Roman" w:cs="Times New Roman"/>
        </w:rPr>
        <w:t>…………</w:t>
      </w:r>
      <w:r w:rsidR="00DF53C4">
        <w:rPr>
          <w:rFonts w:ascii="Times New Roman" w:hAnsi="Times New Roman" w:cs="Times New Roman"/>
        </w:rPr>
        <w:t>2025</w:t>
      </w:r>
    </w:p>
    <w:p w14:paraId="67C62A84" w14:textId="77777777" w:rsidR="00925987" w:rsidRDefault="00925987" w:rsidP="009768B3">
      <w:pPr>
        <w:tabs>
          <w:tab w:val="left" w:pos="426"/>
        </w:tabs>
        <w:spacing w:after="0" w:line="240" w:lineRule="auto"/>
        <w:jc w:val="both"/>
        <w:rPr>
          <w:rFonts w:ascii="Times New Roman" w:hAnsi="Times New Roman" w:cs="Times New Roman"/>
        </w:rPr>
      </w:pPr>
    </w:p>
    <w:p w14:paraId="6C53AB1B" w14:textId="77777777" w:rsidR="00925987" w:rsidRDefault="00925987" w:rsidP="009768B3">
      <w:pPr>
        <w:tabs>
          <w:tab w:val="left" w:pos="426"/>
        </w:tabs>
        <w:spacing w:after="0" w:line="240" w:lineRule="auto"/>
        <w:jc w:val="both"/>
        <w:rPr>
          <w:rFonts w:ascii="Times New Roman" w:hAnsi="Times New Roman" w:cs="Times New Roman"/>
        </w:rPr>
      </w:pPr>
    </w:p>
    <w:p w14:paraId="444DB452" w14:textId="77777777" w:rsidR="005325AD" w:rsidRDefault="005325AD" w:rsidP="009768B3">
      <w:pPr>
        <w:tabs>
          <w:tab w:val="left" w:pos="426"/>
        </w:tabs>
        <w:spacing w:after="0" w:line="240" w:lineRule="auto"/>
        <w:jc w:val="both"/>
        <w:rPr>
          <w:rFonts w:ascii="Times New Roman" w:hAnsi="Times New Roman" w:cs="Times New Roman"/>
        </w:rPr>
      </w:pPr>
    </w:p>
    <w:p w14:paraId="79E33735" w14:textId="77777777" w:rsidR="005325AD" w:rsidRPr="009768B3" w:rsidRDefault="005325AD" w:rsidP="009768B3">
      <w:pPr>
        <w:tabs>
          <w:tab w:val="left" w:pos="426"/>
        </w:tabs>
        <w:spacing w:after="0" w:line="240" w:lineRule="auto"/>
        <w:jc w:val="both"/>
        <w:rPr>
          <w:rFonts w:ascii="Times New Roman" w:hAnsi="Times New Roman" w:cs="Times New Roman"/>
        </w:rPr>
      </w:pPr>
    </w:p>
    <w:p w14:paraId="3E1F3EFE" w14:textId="210036F1" w:rsidR="00B22F5B" w:rsidRPr="00A21FEB" w:rsidRDefault="00B22F5B" w:rsidP="00A21FEB">
      <w:pPr>
        <w:pStyle w:val="Zkladntext"/>
        <w:tabs>
          <w:tab w:val="left" w:pos="426"/>
        </w:tabs>
        <w:rPr>
          <w:b/>
          <w:sz w:val="22"/>
          <w:szCs w:val="22"/>
        </w:rPr>
      </w:pPr>
      <w:r w:rsidRPr="009768B3">
        <w:rPr>
          <w:b/>
        </w:rPr>
        <w:tab/>
      </w:r>
      <w:r w:rsidRPr="009768B3">
        <w:t xml:space="preserve">              </w:t>
      </w: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20C97B70" w14:textId="246B54D1" w:rsidR="00925987" w:rsidRDefault="00AA5F04" w:rsidP="00925987">
      <w:pPr>
        <w:spacing w:after="0" w:line="240" w:lineRule="auto"/>
        <w:rPr>
          <w:rFonts w:ascii="Times New Roman" w:hAnsi="Times New Roman" w:cs="Times New Roman"/>
          <w:bCs/>
        </w:rPr>
      </w:pPr>
      <w:r>
        <w:rPr>
          <w:rFonts w:ascii="Times New Roman" w:hAnsi="Times New Roman" w:cs="Times New Roman"/>
          <w:bCs/>
        </w:rPr>
        <w:t>Ing. Luboš Mottl</w:t>
      </w:r>
      <w:r w:rsidR="00925987">
        <w:rPr>
          <w:rFonts w:ascii="Times New Roman" w:hAnsi="Times New Roman" w:cs="Times New Roman"/>
          <w:bCs/>
        </w:rPr>
        <w:tab/>
      </w:r>
      <w:r w:rsidR="00925987">
        <w:rPr>
          <w:rFonts w:ascii="Times New Roman" w:hAnsi="Times New Roman" w:cs="Times New Roman"/>
          <w:bCs/>
        </w:rPr>
        <w:tab/>
      </w:r>
      <w:r w:rsidR="00925987">
        <w:rPr>
          <w:rFonts w:ascii="Times New Roman" w:hAnsi="Times New Roman" w:cs="Times New Roman"/>
          <w:bCs/>
        </w:rPr>
        <w:tab/>
      </w:r>
      <w:r w:rsidR="00925987">
        <w:rPr>
          <w:rFonts w:ascii="Times New Roman" w:hAnsi="Times New Roman" w:cs="Times New Roman"/>
          <w:bCs/>
        </w:rPr>
        <w:tab/>
      </w:r>
      <w:r w:rsidR="00925987">
        <w:rPr>
          <w:rFonts w:ascii="Times New Roman" w:hAnsi="Times New Roman" w:cs="Times New Roman"/>
          <w:bCs/>
        </w:rPr>
        <w:tab/>
      </w:r>
      <w:r w:rsidR="00925987" w:rsidRPr="00925987">
        <w:rPr>
          <w:rFonts w:ascii="Times New Roman" w:hAnsi="Times New Roman" w:cs="Times New Roman"/>
          <w:bCs/>
          <w:highlight w:val="yellow"/>
        </w:rPr>
        <w:t>Jméno a příjmení oprávněné osoby zhotovitele</w:t>
      </w:r>
    </w:p>
    <w:p w14:paraId="196E39BC" w14:textId="036690D2" w:rsidR="00126365" w:rsidRDefault="00AA5F04" w:rsidP="00126365">
      <w:pPr>
        <w:spacing w:after="0" w:line="240" w:lineRule="auto"/>
        <w:rPr>
          <w:rFonts w:ascii="Times New Roman" w:hAnsi="Times New Roman" w:cs="Times New Roman"/>
          <w:bCs/>
        </w:rPr>
      </w:pPr>
      <w:r>
        <w:rPr>
          <w:rFonts w:ascii="Times New Roman" w:hAnsi="Times New Roman" w:cs="Times New Roman"/>
          <w:bCs/>
        </w:rPr>
        <w:t>Vedoucí odštěpného závodu</w:t>
      </w:r>
    </w:p>
    <w:p w14:paraId="7F7DD556" w14:textId="2CEBFC8B" w:rsidR="00126365" w:rsidRPr="009768B3" w:rsidRDefault="00AA5F04" w:rsidP="00340D39">
      <w:pPr>
        <w:spacing w:after="0" w:line="240" w:lineRule="auto"/>
        <w:rPr>
          <w:rFonts w:ascii="Times New Roman" w:hAnsi="Times New Roman" w:cs="Times New Roman"/>
          <w:bCs/>
        </w:rPr>
      </w:pPr>
      <w:r>
        <w:rPr>
          <w:rFonts w:ascii="Times New Roman" w:hAnsi="Times New Roman" w:cs="Times New Roman"/>
          <w:bCs/>
        </w:rPr>
        <w:t>Nemocnice Rychnov nad Kněžnou o.z.</w:t>
      </w:r>
    </w:p>
    <w:sectPr w:rsidR="00126365"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A11" w14:textId="77777777" w:rsidR="00184CC2" w:rsidRDefault="00184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8A9" w14:textId="77777777" w:rsidR="00184CC2" w:rsidRDefault="00184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4257BB98" w:rsidR="00CD77B4" w:rsidRPr="009768B3" w:rsidRDefault="009768B3">
    <w:pPr>
      <w:pStyle w:val="Zhlav"/>
      <w:rPr>
        <w:sz w:val="20"/>
      </w:rPr>
    </w:pPr>
    <w:r w:rsidRPr="009768B3">
      <w:rPr>
        <w:sz w:val="20"/>
      </w:rPr>
      <w:t>Příloha č. 4</w:t>
    </w:r>
    <w:r w:rsidR="00184CC2">
      <w:rPr>
        <w:sz w:val="20"/>
      </w:rPr>
      <w:t>.</w:t>
    </w:r>
    <w:r w:rsidR="00CD7BB7">
      <w:rPr>
        <w:sz w:val="20"/>
      </w:rPr>
      <w:t>2</w:t>
    </w:r>
    <w:r w:rsidRPr="009768B3">
      <w:rPr>
        <w:sz w:val="20"/>
      </w:rPr>
      <w:t>_zadávací dokumentace</w:t>
    </w:r>
    <w:r w:rsidR="000D46DE">
      <w:rPr>
        <w:sz w:val="20"/>
      </w:rPr>
      <w:t>_REV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4A9" w14:textId="77777777" w:rsidR="00184CC2" w:rsidRDefault="00184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E2906"/>
    <w:multiLevelType w:val="hybridMultilevel"/>
    <w:tmpl w:val="D8BE8FB4"/>
    <w:lvl w:ilvl="0" w:tplc="2416A4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2"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2"/>
  </w:num>
  <w:num w:numId="11" w16cid:durableId="1646547563">
    <w:abstractNumId w:val="24"/>
  </w:num>
  <w:num w:numId="12" w16cid:durableId="453525123">
    <w:abstractNumId w:val="13"/>
  </w:num>
  <w:num w:numId="13" w16cid:durableId="1251306758">
    <w:abstractNumId w:val="23"/>
  </w:num>
  <w:num w:numId="14" w16cid:durableId="1577857375">
    <w:abstractNumId w:val="20"/>
  </w:num>
  <w:num w:numId="15" w16cid:durableId="894776265">
    <w:abstractNumId w:val="17"/>
  </w:num>
  <w:num w:numId="16" w16cid:durableId="450394913">
    <w:abstractNumId w:val="25"/>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6"/>
  </w:num>
  <w:num w:numId="22" w16cid:durableId="399640230">
    <w:abstractNumId w:val="18"/>
  </w:num>
  <w:num w:numId="23" w16cid:durableId="149868635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4731"/>
    <w:rsid w:val="000072C3"/>
    <w:rsid w:val="00007A90"/>
    <w:rsid w:val="00007DCC"/>
    <w:rsid w:val="00022F4F"/>
    <w:rsid w:val="00026C82"/>
    <w:rsid w:val="0003066E"/>
    <w:rsid w:val="0003520C"/>
    <w:rsid w:val="00041412"/>
    <w:rsid w:val="00044623"/>
    <w:rsid w:val="00046572"/>
    <w:rsid w:val="00047472"/>
    <w:rsid w:val="00047F12"/>
    <w:rsid w:val="0006006D"/>
    <w:rsid w:val="00063CC2"/>
    <w:rsid w:val="00067702"/>
    <w:rsid w:val="00073F48"/>
    <w:rsid w:val="00082107"/>
    <w:rsid w:val="00084E32"/>
    <w:rsid w:val="00085055"/>
    <w:rsid w:val="0009410F"/>
    <w:rsid w:val="00095413"/>
    <w:rsid w:val="00097A6F"/>
    <w:rsid w:val="000C6476"/>
    <w:rsid w:val="000D008F"/>
    <w:rsid w:val="000D46DE"/>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4D6F"/>
    <w:rsid w:val="00116F66"/>
    <w:rsid w:val="00120B01"/>
    <w:rsid w:val="00125076"/>
    <w:rsid w:val="00126365"/>
    <w:rsid w:val="00126AC2"/>
    <w:rsid w:val="00126B42"/>
    <w:rsid w:val="00127406"/>
    <w:rsid w:val="00137BF8"/>
    <w:rsid w:val="001412D7"/>
    <w:rsid w:val="00145618"/>
    <w:rsid w:val="00145E6F"/>
    <w:rsid w:val="00150FFB"/>
    <w:rsid w:val="001560BD"/>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4F7B"/>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55BC7"/>
    <w:rsid w:val="00261F89"/>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3199"/>
    <w:rsid w:val="002F627F"/>
    <w:rsid w:val="00300DF5"/>
    <w:rsid w:val="00303D11"/>
    <w:rsid w:val="0030574B"/>
    <w:rsid w:val="00317985"/>
    <w:rsid w:val="003230DD"/>
    <w:rsid w:val="00326450"/>
    <w:rsid w:val="00327610"/>
    <w:rsid w:val="00331D75"/>
    <w:rsid w:val="00334861"/>
    <w:rsid w:val="0033533F"/>
    <w:rsid w:val="003360F7"/>
    <w:rsid w:val="00340D39"/>
    <w:rsid w:val="003418AD"/>
    <w:rsid w:val="003419C9"/>
    <w:rsid w:val="00344137"/>
    <w:rsid w:val="00345226"/>
    <w:rsid w:val="00353373"/>
    <w:rsid w:val="003545A5"/>
    <w:rsid w:val="00356793"/>
    <w:rsid w:val="00357B82"/>
    <w:rsid w:val="0036041D"/>
    <w:rsid w:val="00360464"/>
    <w:rsid w:val="003666F2"/>
    <w:rsid w:val="00372C7D"/>
    <w:rsid w:val="0037496D"/>
    <w:rsid w:val="0038628C"/>
    <w:rsid w:val="00393AB4"/>
    <w:rsid w:val="003973A1"/>
    <w:rsid w:val="003A6569"/>
    <w:rsid w:val="003A65AF"/>
    <w:rsid w:val="003A6624"/>
    <w:rsid w:val="003B1103"/>
    <w:rsid w:val="003B1439"/>
    <w:rsid w:val="003B1867"/>
    <w:rsid w:val="003B3659"/>
    <w:rsid w:val="003B723A"/>
    <w:rsid w:val="003B78AD"/>
    <w:rsid w:val="003C378D"/>
    <w:rsid w:val="003D2766"/>
    <w:rsid w:val="003D5731"/>
    <w:rsid w:val="003E0BF2"/>
    <w:rsid w:val="003E1476"/>
    <w:rsid w:val="003E6BC8"/>
    <w:rsid w:val="003F2CD1"/>
    <w:rsid w:val="003F4613"/>
    <w:rsid w:val="003F743E"/>
    <w:rsid w:val="00420642"/>
    <w:rsid w:val="00420D63"/>
    <w:rsid w:val="0042111D"/>
    <w:rsid w:val="00431BC6"/>
    <w:rsid w:val="00433165"/>
    <w:rsid w:val="00433F8E"/>
    <w:rsid w:val="00434B4F"/>
    <w:rsid w:val="004357DC"/>
    <w:rsid w:val="00440F22"/>
    <w:rsid w:val="0044370F"/>
    <w:rsid w:val="00450F3E"/>
    <w:rsid w:val="00452C16"/>
    <w:rsid w:val="00460C5C"/>
    <w:rsid w:val="00462B72"/>
    <w:rsid w:val="00466730"/>
    <w:rsid w:val="00467310"/>
    <w:rsid w:val="00471339"/>
    <w:rsid w:val="00471CB9"/>
    <w:rsid w:val="0047329E"/>
    <w:rsid w:val="00485109"/>
    <w:rsid w:val="00485357"/>
    <w:rsid w:val="004871A5"/>
    <w:rsid w:val="004A02C2"/>
    <w:rsid w:val="004A48B9"/>
    <w:rsid w:val="004A4B39"/>
    <w:rsid w:val="004A4BF9"/>
    <w:rsid w:val="004C27F5"/>
    <w:rsid w:val="004C37A9"/>
    <w:rsid w:val="004C500F"/>
    <w:rsid w:val="004C6BFE"/>
    <w:rsid w:val="004E0F81"/>
    <w:rsid w:val="004E6834"/>
    <w:rsid w:val="004F2CCF"/>
    <w:rsid w:val="004F457F"/>
    <w:rsid w:val="004F5880"/>
    <w:rsid w:val="004F622E"/>
    <w:rsid w:val="005040AE"/>
    <w:rsid w:val="00505250"/>
    <w:rsid w:val="00505A8B"/>
    <w:rsid w:val="005122C8"/>
    <w:rsid w:val="0051628A"/>
    <w:rsid w:val="00516BF6"/>
    <w:rsid w:val="005174AC"/>
    <w:rsid w:val="005259F5"/>
    <w:rsid w:val="00527D13"/>
    <w:rsid w:val="005325AD"/>
    <w:rsid w:val="00532A19"/>
    <w:rsid w:val="00533346"/>
    <w:rsid w:val="005424C1"/>
    <w:rsid w:val="00543554"/>
    <w:rsid w:val="00544A0D"/>
    <w:rsid w:val="005503EF"/>
    <w:rsid w:val="005517E4"/>
    <w:rsid w:val="005542FE"/>
    <w:rsid w:val="00564F17"/>
    <w:rsid w:val="00567655"/>
    <w:rsid w:val="005705F3"/>
    <w:rsid w:val="005747EB"/>
    <w:rsid w:val="00575265"/>
    <w:rsid w:val="00577FFC"/>
    <w:rsid w:val="00582427"/>
    <w:rsid w:val="00583A8A"/>
    <w:rsid w:val="005846EC"/>
    <w:rsid w:val="00587B37"/>
    <w:rsid w:val="0059317D"/>
    <w:rsid w:val="00596546"/>
    <w:rsid w:val="005A093A"/>
    <w:rsid w:val="005A2ADB"/>
    <w:rsid w:val="005A5C39"/>
    <w:rsid w:val="005B175B"/>
    <w:rsid w:val="005B36A4"/>
    <w:rsid w:val="005B508F"/>
    <w:rsid w:val="005B738B"/>
    <w:rsid w:val="005C3544"/>
    <w:rsid w:val="005C6FC2"/>
    <w:rsid w:val="005D2A99"/>
    <w:rsid w:val="005D4B4C"/>
    <w:rsid w:val="005E02D6"/>
    <w:rsid w:val="005E0C47"/>
    <w:rsid w:val="005E13A6"/>
    <w:rsid w:val="005E50C6"/>
    <w:rsid w:val="005F0609"/>
    <w:rsid w:val="005F164E"/>
    <w:rsid w:val="005F7769"/>
    <w:rsid w:val="0060095C"/>
    <w:rsid w:val="00602140"/>
    <w:rsid w:val="00602F64"/>
    <w:rsid w:val="00602FF6"/>
    <w:rsid w:val="00603F2E"/>
    <w:rsid w:val="006137B6"/>
    <w:rsid w:val="00613872"/>
    <w:rsid w:val="0061448D"/>
    <w:rsid w:val="00617FB6"/>
    <w:rsid w:val="00627107"/>
    <w:rsid w:val="006274EF"/>
    <w:rsid w:val="006377B4"/>
    <w:rsid w:val="00642CB8"/>
    <w:rsid w:val="00642E42"/>
    <w:rsid w:val="006448AE"/>
    <w:rsid w:val="0064537E"/>
    <w:rsid w:val="00645BFC"/>
    <w:rsid w:val="00646753"/>
    <w:rsid w:val="00650246"/>
    <w:rsid w:val="0065224D"/>
    <w:rsid w:val="00655282"/>
    <w:rsid w:val="00657A05"/>
    <w:rsid w:val="00660D9D"/>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E426E"/>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0D07"/>
    <w:rsid w:val="007A4015"/>
    <w:rsid w:val="007A4A21"/>
    <w:rsid w:val="007A55EC"/>
    <w:rsid w:val="007A6DDD"/>
    <w:rsid w:val="007B1F2D"/>
    <w:rsid w:val="007B7EC8"/>
    <w:rsid w:val="007C03EB"/>
    <w:rsid w:val="007C0531"/>
    <w:rsid w:val="007C08B7"/>
    <w:rsid w:val="007C2092"/>
    <w:rsid w:val="007C7523"/>
    <w:rsid w:val="007D2286"/>
    <w:rsid w:val="007E11EB"/>
    <w:rsid w:val="007E3811"/>
    <w:rsid w:val="00802FDE"/>
    <w:rsid w:val="00806421"/>
    <w:rsid w:val="008064E7"/>
    <w:rsid w:val="00807B37"/>
    <w:rsid w:val="008114BB"/>
    <w:rsid w:val="00812AAC"/>
    <w:rsid w:val="00813C94"/>
    <w:rsid w:val="00821D68"/>
    <w:rsid w:val="00826EE6"/>
    <w:rsid w:val="00827493"/>
    <w:rsid w:val="00832602"/>
    <w:rsid w:val="00834F9B"/>
    <w:rsid w:val="008360A7"/>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135"/>
    <w:rsid w:val="008B5613"/>
    <w:rsid w:val="008B6173"/>
    <w:rsid w:val="008D04F3"/>
    <w:rsid w:val="008D2C21"/>
    <w:rsid w:val="008D6F25"/>
    <w:rsid w:val="008D798B"/>
    <w:rsid w:val="008E3A59"/>
    <w:rsid w:val="008E4D54"/>
    <w:rsid w:val="008F27D4"/>
    <w:rsid w:val="009027A9"/>
    <w:rsid w:val="00913C1F"/>
    <w:rsid w:val="0091417C"/>
    <w:rsid w:val="00925987"/>
    <w:rsid w:val="00926868"/>
    <w:rsid w:val="00926B9B"/>
    <w:rsid w:val="00933A23"/>
    <w:rsid w:val="0094390A"/>
    <w:rsid w:val="00944005"/>
    <w:rsid w:val="0095197A"/>
    <w:rsid w:val="0095329F"/>
    <w:rsid w:val="00954B62"/>
    <w:rsid w:val="00955136"/>
    <w:rsid w:val="00956508"/>
    <w:rsid w:val="0096358E"/>
    <w:rsid w:val="00964C25"/>
    <w:rsid w:val="00966B4E"/>
    <w:rsid w:val="00970254"/>
    <w:rsid w:val="009714D2"/>
    <w:rsid w:val="00971E89"/>
    <w:rsid w:val="00973E6D"/>
    <w:rsid w:val="009768B3"/>
    <w:rsid w:val="00983526"/>
    <w:rsid w:val="009857EC"/>
    <w:rsid w:val="00993F48"/>
    <w:rsid w:val="009944ED"/>
    <w:rsid w:val="00994A99"/>
    <w:rsid w:val="0099767C"/>
    <w:rsid w:val="009A2BB3"/>
    <w:rsid w:val="009A7A9F"/>
    <w:rsid w:val="009B1188"/>
    <w:rsid w:val="009C0666"/>
    <w:rsid w:val="009C2FC4"/>
    <w:rsid w:val="009C59B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21FEB"/>
    <w:rsid w:val="00A34378"/>
    <w:rsid w:val="00A402F4"/>
    <w:rsid w:val="00A43276"/>
    <w:rsid w:val="00A4389A"/>
    <w:rsid w:val="00A44F0E"/>
    <w:rsid w:val="00A463D3"/>
    <w:rsid w:val="00A50F61"/>
    <w:rsid w:val="00A51E14"/>
    <w:rsid w:val="00A5360B"/>
    <w:rsid w:val="00A5442E"/>
    <w:rsid w:val="00A56DB8"/>
    <w:rsid w:val="00A615B9"/>
    <w:rsid w:val="00A62FA2"/>
    <w:rsid w:val="00A6465A"/>
    <w:rsid w:val="00A64D35"/>
    <w:rsid w:val="00A668C9"/>
    <w:rsid w:val="00A81522"/>
    <w:rsid w:val="00A81D8D"/>
    <w:rsid w:val="00A82D8B"/>
    <w:rsid w:val="00A83DA0"/>
    <w:rsid w:val="00A84D92"/>
    <w:rsid w:val="00A9342D"/>
    <w:rsid w:val="00A97114"/>
    <w:rsid w:val="00AA13CF"/>
    <w:rsid w:val="00AA5F04"/>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1552D"/>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3F3"/>
    <w:rsid w:val="00B9154C"/>
    <w:rsid w:val="00B94DE8"/>
    <w:rsid w:val="00B9756A"/>
    <w:rsid w:val="00B97C60"/>
    <w:rsid w:val="00BA1995"/>
    <w:rsid w:val="00BA245F"/>
    <w:rsid w:val="00BA6C58"/>
    <w:rsid w:val="00BB4D03"/>
    <w:rsid w:val="00BB5B9F"/>
    <w:rsid w:val="00BB6CFA"/>
    <w:rsid w:val="00BB7BF0"/>
    <w:rsid w:val="00BB7F81"/>
    <w:rsid w:val="00BC1469"/>
    <w:rsid w:val="00BC1C29"/>
    <w:rsid w:val="00BC35D7"/>
    <w:rsid w:val="00BC4494"/>
    <w:rsid w:val="00BD4D93"/>
    <w:rsid w:val="00BE2E81"/>
    <w:rsid w:val="00BF1AEB"/>
    <w:rsid w:val="00BF383F"/>
    <w:rsid w:val="00BF5F6F"/>
    <w:rsid w:val="00BF7540"/>
    <w:rsid w:val="00C00D8B"/>
    <w:rsid w:val="00C021EC"/>
    <w:rsid w:val="00C05D93"/>
    <w:rsid w:val="00C11381"/>
    <w:rsid w:val="00C15625"/>
    <w:rsid w:val="00C16060"/>
    <w:rsid w:val="00C2179A"/>
    <w:rsid w:val="00C30396"/>
    <w:rsid w:val="00C348CA"/>
    <w:rsid w:val="00C35DE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BB7"/>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45367"/>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C6098"/>
    <w:rsid w:val="00DD06DD"/>
    <w:rsid w:val="00DD14A9"/>
    <w:rsid w:val="00DD2EF9"/>
    <w:rsid w:val="00DD3013"/>
    <w:rsid w:val="00DD4451"/>
    <w:rsid w:val="00DD512D"/>
    <w:rsid w:val="00DD64D1"/>
    <w:rsid w:val="00DD66D8"/>
    <w:rsid w:val="00DE0A57"/>
    <w:rsid w:val="00DE448D"/>
    <w:rsid w:val="00DE4FD3"/>
    <w:rsid w:val="00DF1A23"/>
    <w:rsid w:val="00DF4D4B"/>
    <w:rsid w:val="00DF5184"/>
    <w:rsid w:val="00DF53C4"/>
    <w:rsid w:val="00E01AFB"/>
    <w:rsid w:val="00E05C0A"/>
    <w:rsid w:val="00E12A7E"/>
    <w:rsid w:val="00E165DC"/>
    <w:rsid w:val="00E169FE"/>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6123B"/>
    <w:rsid w:val="00E73935"/>
    <w:rsid w:val="00E75F8D"/>
    <w:rsid w:val="00E812CE"/>
    <w:rsid w:val="00E818DD"/>
    <w:rsid w:val="00E83AFD"/>
    <w:rsid w:val="00E84F27"/>
    <w:rsid w:val="00E87087"/>
    <w:rsid w:val="00E9045C"/>
    <w:rsid w:val="00E920A5"/>
    <w:rsid w:val="00E9445A"/>
    <w:rsid w:val="00EA4210"/>
    <w:rsid w:val="00EA6297"/>
    <w:rsid w:val="00EA688C"/>
    <w:rsid w:val="00EA7A08"/>
    <w:rsid w:val="00EB3F2C"/>
    <w:rsid w:val="00EB78DF"/>
    <w:rsid w:val="00EC46CA"/>
    <w:rsid w:val="00EC4FC4"/>
    <w:rsid w:val="00EC64C1"/>
    <w:rsid w:val="00EC68D2"/>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31D30"/>
    <w:rsid w:val="00F36310"/>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55BB"/>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3604</Words>
  <Characters>22113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Veronika Sokolová, DiS.</cp:lastModifiedBy>
  <cp:revision>6</cp:revision>
  <cp:lastPrinted>2025-05-12T06:59:00Z</cp:lastPrinted>
  <dcterms:created xsi:type="dcterms:W3CDTF">2025-05-23T11:02:00Z</dcterms:created>
  <dcterms:modified xsi:type="dcterms:W3CDTF">2025-05-23T11:11:00Z</dcterms:modified>
</cp:coreProperties>
</file>