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21D6B02E" w14:textId="2265E6F5" w:rsidR="0012713F" w:rsidRDefault="004B3939" w:rsidP="00B803C4">
      <w:pPr>
        <w:spacing w:before="120"/>
        <w:ind w:left="72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5D3D71">
        <w:rPr>
          <w:b/>
          <w:sz w:val="28"/>
          <w:szCs w:val="28"/>
        </w:rPr>
        <w:t>Rekonstrukce objektu garáží nákladních vozidel – Trutnov</w:t>
      </w:r>
      <w:r>
        <w:rPr>
          <w:b/>
          <w:sz w:val="28"/>
          <w:szCs w:val="28"/>
        </w:rPr>
        <w:t>“</w:t>
      </w:r>
    </w:p>
    <w:p w14:paraId="28C9766B" w14:textId="77777777" w:rsidR="004B3939" w:rsidRDefault="004B3939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3A59F99B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67960">
    <w:abstractNumId w:val="0"/>
  </w:num>
  <w:num w:numId="2" w16cid:durableId="319887881">
    <w:abstractNumId w:val="3"/>
  </w:num>
  <w:num w:numId="3" w16cid:durableId="1561793868">
    <w:abstractNumId w:val="1"/>
  </w:num>
  <w:num w:numId="4" w16cid:durableId="203756441">
    <w:abstractNumId w:val="4"/>
  </w:num>
  <w:num w:numId="5" w16cid:durableId="145209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B3939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E4AC1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Nikola Petráčková</cp:lastModifiedBy>
  <cp:revision>2</cp:revision>
  <cp:lastPrinted>2015-11-12T04:35:00Z</cp:lastPrinted>
  <dcterms:created xsi:type="dcterms:W3CDTF">2025-04-29T07:24:00Z</dcterms:created>
  <dcterms:modified xsi:type="dcterms:W3CDTF">2025-04-29T07:24:00Z</dcterms:modified>
</cp:coreProperties>
</file>