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10D8ECF5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5838B8" w:rsidRPr="005838B8">
        <w:rPr>
          <w:rFonts w:ascii="Arial" w:hAnsi="Arial" w:cs="Arial"/>
          <w:b/>
          <w:sz w:val="20"/>
        </w:rPr>
        <w:t>Kompetence poskytovatelů sociálních služeb a opatrovníků</w:t>
      </w:r>
      <w:r w:rsidR="005838B8" w:rsidRPr="005838B8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38B8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5573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