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D934F84" w:rsidR="00B62F0A" w:rsidRPr="00C53A54" w:rsidRDefault="00E87075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87075">
              <w:rPr>
                <w:rFonts w:ascii="Arial" w:hAnsi="Arial" w:cs="Arial"/>
                <w:b/>
                <w:sz w:val="20"/>
              </w:rPr>
              <w:t>Komunikace se zdravotníky z pohledu sociální práce a opatrovnictví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2E9F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87075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