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551" w:rsidRPr="00D01E46" w:rsidRDefault="00C15551" w:rsidP="00C15551">
      <w:pPr>
        <w:pStyle w:val="Zhlav"/>
        <w:rPr>
          <w:rFonts w:ascii="Verdana" w:hAnsi="Verdana"/>
          <w:noProof/>
          <w:sz w:val="18"/>
          <w:szCs w:val="18"/>
        </w:rPr>
      </w:pPr>
      <w:r>
        <w:rPr>
          <w:rFonts w:ascii="Verdana" w:hAnsi="Verdana"/>
          <w:b/>
          <w:bCs/>
          <w:color w:val="000000"/>
          <w:sz w:val="28"/>
          <w:szCs w:val="28"/>
        </w:rPr>
        <w:tab/>
      </w:r>
      <w:r>
        <w:rPr>
          <w:rFonts w:ascii="Verdana" w:hAnsi="Verdana"/>
          <w:b/>
          <w:bCs/>
          <w:color w:val="000000"/>
          <w:sz w:val="28"/>
          <w:szCs w:val="28"/>
        </w:rPr>
        <w:tab/>
      </w:r>
      <w:r w:rsidRPr="00D01E46">
        <w:rPr>
          <w:rFonts w:ascii="Verdana" w:hAnsi="Verdana"/>
          <w:noProof/>
          <w:sz w:val="18"/>
          <w:szCs w:val="18"/>
        </w:rPr>
        <w:t>Příloha č. 2</w:t>
      </w:r>
      <w:r w:rsidR="006D1823">
        <w:rPr>
          <w:rFonts w:ascii="Verdana" w:hAnsi="Verdana"/>
          <w:noProof/>
          <w:sz w:val="18"/>
          <w:szCs w:val="18"/>
        </w:rPr>
        <w:t>)</w:t>
      </w:r>
      <w:r w:rsidRPr="00D01E46">
        <w:rPr>
          <w:rFonts w:ascii="Verdana" w:hAnsi="Verdana"/>
          <w:noProof/>
          <w:sz w:val="18"/>
          <w:szCs w:val="18"/>
        </w:rPr>
        <w:t xml:space="preserve"> Výzvy</w:t>
      </w:r>
    </w:p>
    <w:p w:rsidR="00C15551" w:rsidRDefault="00C15551" w:rsidP="00C13BF9">
      <w:pPr>
        <w:autoSpaceDE w:val="0"/>
        <w:autoSpaceDN w:val="0"/>
        <w:adjustRightInd w:val="0"/>
        <w:spacing w:line="276" w:lineRule="auto"/>
        <w:jc w:val="center"/>
        <w:rPr>
          <w:rFonts w:ascii="Verdana" w:hAnsi="Verdana"/>
          <w:b/>
          <w:bCs/>
          <w:color w:val="000000"/>
          <w:sz w:val="28"/>
          <w:szCs w:val="28"/>
        </w:rPr>
      </w:pPr>
    </w:p>
    <w:p w:rsidR="001C0174" w:rsidRPr="00C13BF9" w:rsidRDefault="007D7BB9" w:rsidP="00C13BF9">
      <w:pPr>
        <w:autoSpaceDE w:val="0"/>
        <w:autoSpaceDN w:val="0"/>
        <w:adjustRightInd w:val="0"/>
        <w:spacing w:line="276" w:lineRule="auto"/>
        <w:jc w:val="center"/>
        <w:rPr>
          <w:rFonts w:ascii="Verdana" w:hAnsi="Verdana"/>
          <w:b/>
          <w:bCs/>
          <w:color w:val="000000"/>
          <w:sz w:val="28"/>
          <w:szCs w:val="28"/>
        </w:rPr>
      </w:pPr>
      <w:r w:rsidRPr="00C13BF9">
        <w:rPr>
          <w:rFonts w:ascii="Verdana" w:hAnsi="Verdana"/>
          <w:b/>
          <w:bCs/>
          <w:color w:val="000000"/>
          <w:sz w:val="28"/>
          <w:szCs w:val="28"/>
        </w:rPr>
        <w:t>Kupní smlouva</w:t>
      </w:r>
    </w:p>
    <w:p w:rsidR="00952294" w:rsidRPr="00C13BF9" w:rsidRDefault="00952294" w:rsidP="00C13BF9">
      <w:pPr>
        <w:autoSpaceDE w:val="0"/>
        <w:autoSpaceDN w:val="0"/>
        <w:adjustRightInd w:val="0"/>
        <w:spacing w:line="276" w:lineRule="auto"/>
        <w:jc w:val="center"/>
        <w:rPr>
          <w:rFonts w:ascii="Calibri" w:hAnsi="Calibri"/>
          <w:b/>
          <w:bCs/>
          <w:color w:val="000000"/>
          <w:sz w:val="22"/>
          <w:szCs w:val="22"/>
        </w:rPr>
      </w:pPr>
    </w:p>
    <w:p w:rsidR="004F647A" w:rsidRPr="00C13BF9" w:rsidRDefault="004F647A" w:rsidP="00C13BF9">
      <w:pPr>
        <w:autoSpaceDE w:val="0"/>
        <w:autoSpaceDN w:val="0"/>
        <w:adjustRightInd w:val="0"/>
        <w:spacing w:line="276" w:lineRule="auto"/>
        <w:jc w:val="center"/>
        <w:rPr>
          <w:rFonts w:ascii="Verdana" w:hAnsi="Verdana"/>
          <w:b/>
          <w:bCs/>
          <w:color w:val="000000"/>
          <w:sz w:val="18"/>
          <w:szCs w:val="18"/>
        </w:rPr>
      </w:pPr>
      <w:r w:rsidRPr="00C13BF9">
        <w:rPr>
          <w:rFonts w:ascii="Verdana" w:hAnsi="Verdana"/>
          <w:b/>
          <w:bCs/>
          <w:color w:val="000000"/>
          <w:sz w:val="18"/>
          <w:szCs w:val="18"/>
        </w:rPr>
        <w:t>I.</w:t>
      </w:r>
    </w:p>
    <w:p w:rsidR="004F647A" w:rsidRPr="00C13BF9" w:rsidRDefault="004F647A" w:rsidP="00C13BF9">
      <w:pPr>
        <w:autoSpaceDE w:val="0"/>
        <w:autoSpaceDN w:val="0"/>
        <w:adjustRightInd w:val="0"/>
        <w:spacing w:line="276" w:lineRule="auto"/>
        <w:jc w:val="center"/>
        <w:rPr>
          <w:rFonts w:ascii="Verdana" w:hAnsi="Verdana"/>
          <w:b/>
          <w:bCs/>
          <w:color w:val="000000"/>
          <w:sz w:val="18"/>
          <w:szCs w:val="18"/>
        </w:rPr>
      </w:pPr>
      <w:r w:rsidRPr="00C13BF9">
        <w:rPr>
          <w:rFonts w:ascii="Verdana" w:hAnsi="Verdana"/>
          <w:b/>
          <w:bCs/>
          <w:color w:val="000000"/>
          <w:sz w:val="18"/>
          <w:szCs w:val="18"/>
        </w:rPr>
        <w:t>Smluvní strany</w:t>
      </w:r>
    </w:p>
    <w:p w:rsidR="004F647A" w:rsidRPr="00E87CA9" w:rsidRDefault="007D7BB9" w:rsidP="00A2756B">
      <w:pPr>
        <w:spacing w:before="283"/>
        <w:rPr>
          <w:rFonts w:ascii="Verdana" w:hAnsi="Verdana" w:cs="Arial"/>
          <w:sz w:val="18"/>
          <w:szCs w:val="18"/>
        </w:rPr>
      </w:pPr>
      <w:r w:rsidRPr="00C13BF9">
        <w:rPr>
          <w:rFonts w:ascii="Verdana" w:hAnsi="Verdana"/>
          <w:b/>
          <w:bCs/>
          <w:color w:val="000000"/>
          <w:sz w:val="18"/>
          <w:szCs w:val="18"/>
        </w:rPr>
        <w:t>1)</w:t>
      </w:r>
      <w:r w:rsidRPr="00C13BF9">
        <w:rPr>
          <w:rFonts w:ascii="Verdana" w:hAnsi="Verdana"/>
          <w:b/>
          <w:bCs/>
          <w:color w:val="000000"/>
          <w:sz w:val="18"/>
          <w:szCs w:val="18"/>
        </w:rPr>
        <w:tab/>
        <w:t>Kupující</w:t>
      </w:r>
      <w:r w:rsidR="00252911">
        <w:rPr>
          <w:rFonts w:ascii="Verdana" w:hAnsi="Verdana"/>
          <w:b/>
          <w:bCs/>
          <w:color w:val="000000"/>
          <w:sz w:val="18"/>
          <w:szCs w:val="18"/>
        </w:rPr>
        <w:t>:</w:t>
      </w:r>
      <w:r w:rsidRPr="00C13BF9">
        <w:rPr>
          <w:rFonts w:ascii="Verdana" w:hAnsi="Verdana"/>
          <w:b/>
          <w:bCs/>
          <w:color w:val="000000"/>
          <w:sz w:val="18"/>
          <w:szCs w:val="18"/>
        </w:rPr>
        <w:tab/>
      </w:r>
      <w:r w:rsidRPr="00C13BF9">
        <w:rPr>
          <w:rFonts w:ascii="Verdana" w:hAnsi="Verdana"/>
          <w:b/>
          <w:bCs/>
          <w:color w:val="000000"/>
          <w:sz w:val="18"/>
          <w:szCs w:val="18"/>
        </w:rPr>
        <w:tab/>
      </w:r>
      <w:r w:rsidR="004F647A" w:rsidRPr="00E87CA9">
        <w:rPr>
          <w:rFonts w:ascii="Verdana" w:hAnsi="Verdana" w:cs="Arial"/>
          <w:b/>
          <w:sz w:val="18"/>
          <w:szCs w:val="18"/>
        </w:rPr>
        <w:t>Zdravotnická záchranná služba K</w:t>
      </w:r>
      <w:r w:rsidR="006C2F70" w:rsidRPr="00E87CA9">
        <w:rPr>
          <w:rFonts w:ascii="Verdana" w:hAnsi="Verdana" w:cs="Arial"/>
          <w:b/>
          <w:sz w:val="18"/>
          <w:szCs w:val="18"/>
        </w:rPr>
        <w:t>rálovéhradeckého kraje</w:t>
      </w:r>
    </w:p>
    <w:p w:rsidR="007D7BB9" w:rsidRPr="00E87CA9" w:rsidRDefault="007D7BB9" w:rsidP="00A2756B">
      <w:pPr>
        <w:spacing w:before="120" w:after="120"/>
        <w:ind w:left="2829"/>
        <w:rPr>
          <w:rFonts w:ascii="Verdana" w:hAnsi="Verdana" w:cs="Arial"/>
          <w:sz w:val="18"/>
          <w:szCs w:val="18"/>
        </w:rPr>
      </w:pPr>
      <w:r w:rsidRPr="00E87CA9">
        <w:rPr>
          <w:rFonts w:ascii="Verdana" w:hAnsi="Verdana" w:cs="Arial"/>
          <w:sz w:val="18"/>
          <w:szCs w:val="18"/>
        </w:rPr>
        <w:t xml:space="preserve">zapsaný v obchodním rejstříku Krajského soudu v Hradci Králové v oddílu </w:t>
      </w:r>
      <w:proofErr w:type="spellStart"/>
      <w:r w:rsidRPr="00E87CA9">
        <w:rPr>
          <w:rFonts w:ascii="Verdana" w:hAnsi="Verdana" w:cs="Arial"/>
          <w:sz w:val="18"/>
          <w:szCs w:val="18"/>
        </w:rPr>
        <w:t>Pr</w:t>
      </w:r>
      <w:proofErr w:type="spellEnd"/>
      <w:r w:rsidRPr="00E87CA9">
        <w:rPr>
          <w:rFonts w:ascii="Verdana" w:hAnsi="Verdana" w:cs="Arial"/>
          <w:sz w:val="18"/>
          <w:szCs w:val="18"/>
        </w:rPr>
        <w:t>, vložka 829</w:t>
      </w:r>
    </w:p>
    <w:p w:rsidR="004F647A" w:rsidRPr="00E87CA9" w:rsidRDefault="004F647A" w:rsidP="00A2756B">
      <w:pPr>
        <w:ind w:left="540" w:firstLine="168"/>
        <w:rPr>
          <w:rFonts w:ascii="Verdana" w:hAnsi="Verdana" w:cs="Arial"/>
          <w:sz w:val="18"/>
          <w:szCs w:val="18"/>
        </w:rPr>
      </w:pPr>
      <w:r w:rsidRPr="00E87CA9">
        <w:rPr>
          <w:rFonts w:ascii="Verdana" w:hAnsi="Verdana" w:cs="Arial"/>
          <w:sz w:val="18"/>
          <w:szCs w:val="18"/>
        </w:rPr>
        <w:t>se sídlem</w:t>
      </w:r>
      <w:r w:rsidR="00252911">
        <w:rPr>
          <w:rFonts w:ascii="Verdana" w:hAnsi="Verdana" w:cs="Arial"/>
          <w:sz w:val="18"/>
          <w:szCs w:val="18"/>
        </w:rPr>
        <w:t>:</w:t>
      </w:r>
      <w:r w:rsidRPr="00E87CA9">
        <w:rPr>
          <w:rFonts w:ascii="Verdana" w:hAnsi="Verdana" w:cs="Arial"/>
          <w:sz w:val="18"/>
          <w:szCs w:val="18"/>
        </w:rPr>
        <w:t xml:space="preserve"> </w:t>
      </w:r>
      <w:r w:rsidR="00517D35" w:rsidRPr="00E87CA9">
        <w:rPr>
          <w:rFonts w:ascii="Verdana" w:hAnsi="Verdana" w:cs="Arial"/>
          <w:sz w:val="18"/>
          <w:szCs w:val="18"/>
        </w:rPr>
        <w:tab/>
      </w:r>
      <w:r w:rsidR="00517D35" w:rsidRPr="00E87CA9">
        <w:rPr>
          <w:rFonts w:ascii="Verdana" w:hAnsi="Verdana" w:cs="Arial"/>
          <w:sz w:val="18"/>
          <w:szCs w:val="18"/>
        </w:rPr>
        <w:tab/>
      </w:r>
      <w:r w:rsidR="006C2F70" w:rsidRPr="00E87CA9">
        <w:rPr>
          <w:rFonts w:ascii="Verdana" w:hAnsi="Verdana" w:cs="Arial"/>
          <w:sz w:val="18"/>
          <w:szCs w:val="18"/>
        </w:rPr>
        <w:t>Hradecká 1690/2A, 500 12 Hradec Králové</w:t>
      </w:r>
    </w:p>
    <w:p w:rsidR="004F647A" w:rsidRDefault="004F647A" w:rsidP="00A2756B">
      <w:pPr>
        <w:ind w:left="540" w:firstLine="168"/>
        <w:rPr>
          <w:rFonts w:ascii="Verdana" w:hAnsi="Verdana" w:cs="Arial"/>
          <w:sz w:val="18"/>
          <w:szCs w:val="18"/>
        </w:rPr>
      </w:pPr>
      <w:r w:rsidRPr="00E87CA9">
        <w:rPr>
          <w:rFonts w:ascii="Verdana" w:hAnsi="Verdana" w:cs="Arial"/>
          <w:sz w:val="18"/>
          <w:szCs w:val="18"/>
        </w:rPr>
        <w:t>IČ</w:t>
      </w:r>
      <w:r w:rsidR="007D7BB9" w:rsidRPr="00E87CA9">
        <w:rPr>
          <w:rFonts w:ascii="Verdana" w:hAnsi="Verdana" w:cs="Arial"/>
          <w:sz w:val="18"/>
          <w:szCs w:val="18"/>
        </w:rPr>
        <w:t>O</w:t>
      </w:r>
      <w:r w:rsidR="00252911">
        <w:rPr>
          <w:rFonts w:ascii="Verdana" w:hAnsi="Verdana" w:cs="Arial"/>
          <w:sz w:val="18"/>
          <w:szCs w:val="18"/>
        </w:rPr>
        <w:t>:</w:t>
      </w:r>
      <w:r w:rsidR="00517D35" w:rsidRPr="00E87CA9">
        <w:rPr>
          <w:rFonts w:ascii="Verdana" w:hAnsi="Verdana" w:cs="Arial"/>
          <w:sz w:val="18"/>
          <w:szCs w:val="18"/>
        </w:rPr>
        <w:tab/>
      </w:r>
      <w:r w:rsidR="00517D35" w:rsidRPr="00E87CA9">
        <w:rPr>
          <w:rFonts w:ascii="Verdana" w:hAnsi="Verdana" w:cs="Arial"/>
          <w:sz w:val="18"/>
          <w:szCs w:val="18"/>
        </w:rPr>
        <w:tab/>
      </w:r>
      <w:r w:rsidR="00517D35" w:rsidRPr="00E87CA9">
        <w:rPr>
          <w:rFonts w:ascii="Verdana" w:hAnsi="Verdana" w:cs="Arial"/>
          <w:sz w:val="18"/>
          <w:szCs w:val="18"/>
        </w:rPr>
        <w:tab/>
      </w:r>
      <w:r w:rsidR="006C2F70" w:rsidRPr="00E87CA9">
        <w:rPr>
          <w:rFonts w:ascii="Verdana" w:hAnsi="Verdana" w:cs="Arial"/>
          <w:sz w:val="18"/>
          <w:szCs w:val="18"/>
        </w:rPr>
        <w:t>48145122</w:t>
      </w:r>
    </w:p>
    <w:p w:rsidR="00BC1046" w:rsidRPr="00E87CA9" w:rsidRDefault="00BC1046" w:rsidP="00A2756B">
      <w:pPr>
        <w:ind w:left="540" w:firstLine="168"/>
        <w:rPr>
          <w:rFonts w:ascii="Verdana" w:hAnsi="Verdana" w:cs="Arial"/>
          <w:sz w:val="18"/>
          <w:szCs w:val="18"/>
        </w:rPr>
      </w:pPr>
      <w:r>
        <w:rPr>
          <w:rFonts w:ascii="Verdana" w:hAnsi="Verdana" w:cs="Arial"/>
          <w:sz w:val="18"/>
          <w:szCs w:val="18"/>
        </w:rPr>
        <w:t>DIČ:</w:t>
      </w:r>
      <w:r>
        <w:rPr>
          <w:rFonts w:ascii="Verdana" w:hAnsi="Verdana" w:cs="Arial"/>
          <w:sz w:val="18"/>
          <w:szCs w:val="18"/>
        </w:rPr>
        <w:tab/>
      </w:r>
      <w:r>
        <w:rPr>
          <w:rFonts w:ascii="Verdana" w:hAnsi="Verdana" w:cs="Arial"/>
          <w:sz w:val="18"/>
          <w:szCs w:val="18"/>
        </w:rPr>
        <w:tab/>
      </w:r>
      <w:r>
        <w:rPr>
          <w:rFonts w:ascii="Verdana" w:hAnsi="Verdana" w:cs="Arial"/>
          <w:sz w:val="18"/>
          <w:szCs w:val="18"/>
        </w:rPr>
        <w:tab/>
        <w:t>není plátce DPH</w:t>
      </w:r>
    </w:p>
    <w:p w:rsidR="004F647A" w:rsidRPr="00E87CA9" w:rsidRDefault="00252911" w:rsidP="00A2756B">
      <w:pPr>
        <w:ind w:left="540" w:firstLine="168"/>
        <w:rPr>
          <w:rFonts w:ascii="Verdana" w:hAnsi="Verdana" w:cs="Arial"/>
          <w:sz w:val="18"/>
          <w:szCs w:val="18"/>
        </w:rPr>
      </w:pPr>
      <w:r>
        <w:rPr>
          <w:rFonts w:ascii="Verdana" w:hAnsi="Verdana" w:cs="Arial"/>
          <w:sz w:val="18"/>
          <w:szCs w:val="18"/>
        </w:rPr>
        <w:t>z</w:t>
      </w:r>
      <w:r w:rsidR="004F647A" w:rsidRPr="00E87CA9">
        <w:rPr>
          <w:rFonts w:ascii="Verdana" w:hAnsi="Verdana" w:cs="Arial"/>
          <w:sz w:val="18"/>
          <w:szCs w:val="18"/>
        </w:rPr>
        <w:t>astoupen</w:t>
      </w:r>
      <w:r w:rsidR="006C2F70" w:rsidRPr="00E87CA9">
        <w:rPr>
          <w:rFonts w:ascii="Verdana" w:hAnsi="Verdana" w:cs="Arial"/>
          <w:sz w:val="18"/>
          <w:szCs w:val="18"/>
        </w:rPr>
        <w:t>ý</w:t>
      </w:r>
      <w:r>
        <w:rPr>
          <w:rFonts w:ascii="Verdana" w:hAnsi="Verdana" w:cs="Arial"/>
          <w:sz w:val="18"/>
          <w:szCs w:val="18"/>
        </w:rPr>
        <w:t>:</w:t>
      </w:r>
      <w:r w:rsidR="007D7BB9" w:rsidRPr="00E87CA9">
        <w:rPr>
          <w:rFonts w:ascii="Verdana" w:hAnsi="Verdana" w:cs="Arial"/>
          <w:sz w:val="18"/>
          <w:szCs w:val="18"/>
        </w:rPr>
        <w:tab/>
      </w:r>
      <w:r w:rsidR="00517D35" w:rsidRPr="00E87CA9">
        <w:rPr>
          <w:rFonts w:ascii="Verdana" w:hAnsi="Verdana" w:cs="Arial"/>
          <w:sz w:val="18"/>
          <w:szCs w:val="18"/>
        </w:rPr>
        <w:tab/>
      </w:r>
      <w:r w:rsidR="004F647A" w:rsidRPr="00E87CA9">
        <w:rPr>
          <w:rFonts w:ascii="Verdana" w:hAnsi="Verdana" w:cs="Arial"/>
          <w:sz w:val="18"/>
          <w:szCs w:val="18"/>
        </w:rPr>
        <w:t xml:space="preserve">MUDr. </w:t>
      </w:r>
      <w:r w:rsidR="00BE373E" w:rsidRPr="00E87CA9">
        <w:rPr>
          <w:rFonts w:ascii="Verdana" w:hAnsi="Verdana" w:cs="Arial"/>
          <w:sz w:val="18"/>
          <w:szCs w:val="18"/>
        </w:rPr>
        <w:t xml:space="preserve">Liborem </w:t>
      </w:r>
      <w:proofErr w:type="spellStart"/>
      <w:r w:rsidR="00BE373E" w:rsidRPr="00E87CA9">
        <w:rPr>
          <w:rFonts w:ascii="Verdana" w:hAnsi="Verdana" w:cs="Arial"/>
          <w:sz w:val="18"/>
          <w:szCs w:val="18"/>
        </w:rPr>
        <w:t>Senetou</w:t>
      </w:r>
      <w:proofErr w:type="spellEnd"/>
      <w:r w:rsidR="004F647A" w:rsidRPr="00E87CA9">
        <w:rPr>
          <w:rFonts w:ascii="Verdana" w:hAnsi="Verdana" w:cs="Arial"/>
          <w:sz w:val="18"/>
          <w:szCs w:val="18"/>
        </w:rPr>
        <w:t>, ředitelem</w:t>
      </w:r>
    </w:p>
    <w:p w:rsidR="00C10EF7" w:rsidRPr="00E87CA9" w:rsidRDefault="007D7BB9" w:rsidP="00A2756B">
      <w:pPr>
        <w:ind w:left="540"/>
        <w:rPr>
          <w:rFonts w:ascii="Verdana" w:hAnsi="Verdana" w:cs="Arial"/>
          <w:sz w:val="18"/>
          <w:szCs w:val="18"/>
        </w:rPr>
      </w:pPr>
      <w:r w:rsidRPr="00E87CA9">
        <w:rPr>
          <w:rFonts w:ascii="Verdana" w:hAnsi="Verdana"/>
          <w:sz w:val="18"/>
          <w:szCs w:val="18"/>
        </w:rPr>
        <w:tab/>
      </w:r>
      <w:r w:rsidR="004F647A" w:rsidRPr="00E87CA9">
        <w:rPr>
          <w:rFonts w:ascii="Verdana" w:hAnsi="Verdana" w:cs="Arial"/>
          <w:sz w:val="18"/>
          <w:szCs w:val="18"/>
        </w:rPr>
        <w:t>bankovní spojení</w:t>
      </w:r>
      <w:r w:rsidR="00252911">
        <w:rPr>
          <w:rFonts w:ascii="Verdana" w:hAnsi="Verdana" w:cs="Arial"/>
          <w:sz w:val="18"/>
          <w:szCs w:val="18"/>
        </w:rPr>
        <w:t>:</w:t>
      </w:r>
      <w:r w:rsidR="004F647A" w:rsidRPr="00E87CA9">
        <w:rPr>
          <w:rFonts w:ascii="Verdana" w:hAnsi="Verdana" w:cs="Arial"/>
          <w:sz w:val="18"/>
          <w:szCs w:val="18"/>
        </w:rPr>
        <w:t xml:space="preserve"> </w:t>
      </w:r>
      <w:r w:rsidR="00517D35" w:rsidRPr="00E87CA9">
        <w:rPr>
          <w:rFonts w:ascii="Verdana" w:hAnsi="Verdana" w:cs="Arial"/>
          <w:sz w:val="18"/>
          <w:szCs w:val="18"/>
        </w:rPr>
        <w:tab/>
      </w:r>
      <w:r w:rsidR="006C2F70" w:rsidRPr="00E87CA9">
        <w:rPr>
          <w:rFonts w:ascii="Verdana" w:hAnsi="Verdana" w:cs="Arial"/>
          <w:sz w:val="18"/>
          <w:szCs w:val="18"/>
        </w:rPr>
        <w:t>Komerční banka, a.s.</w:t>
      </w:r>
      <w:r w:rsidR="00C10EF7" w:rsidRPr="00E87CA9">
        <w:rPr>
          <w:rFonts w:ascii="Verdana" w:hAnsi="Verdana" w:cs="Arial"/>
          <w:sz w:val="18"/>
          <w:szCs w:val="18"/>
        </w:rPr>
        <w:t xml:space="preserve">, </w:t>
      </w:r>
      <w:proofErr w:type="spellStart"/>
      <w:r w:rsidR="00C10EF7" w:rsidRPr="00E87CA9">
        <w:rPr>
          <w:rFonts w:ascii="Verdana" w:hAnsi="Verdana" w:cs="Arial"/>
          <w:sz w:val="18"/>
          <w:szCs w:val="18"/>
        </w:rPr>
        <w:t>pob</w:t>
      </w:r>
      <w:proofErr w:type="spellEnd"/>
      <w:r w:rsidR="00C10EF7" w:rsidRPr="00E87CA9">
        <w:rPr>
          <w:rFonts w:ascii="Verdana" w:hAnsi="Verdana" w:cs="Arial"/>
          <w:sz w:val="18"/>
          <w:szCs w:val="18"/>
        </w:rPr>
        <w:t xml:space="preserve">. Hradec Králové </w:t>
      </w:r>
      <w:r w:rsidR="004F647A" w:rsidRPr="00E87CA9">
        <w:rPr>
          <w:rFonts w:ascii="Verdana" w:hAnsi="Verdana" w:cs="Arial"/>
          <w:sz w:val="18"/>
          <w:szCs w:val="18"/>
        </w:rPr>
        <w:t xml:space="preserve"> </w:t>
      </w:r>
    </w:p>
    <w:p w:rsidR="004F647A" w:rsidRPr="00E87CA9" w:rsidRDefault="006252E8" w:rsidP="00A2756B">
      <w:pPr>
        <w:ind w:left="540" w:firstLine="168"/>
        <w:rPr>
          <w:rFonts w:ascii="Verdana" w:hAnsi="Verdana" w:cs="Arial"/>
          <w:sz w:val="18"/>
          <w:szCs w:val="18"/>
        </w:rPr>
      </w:pPr>
      <w:r w:rsidRPr="00E87CA9">
        <w:rPr>
          <w:rFonts w:ascii="Verdana" w:hAnsi="Verdana" w:cs="Arial"/>
          <w:sz w:val="18"/>
          <w:szCs w:val="18"/>
        </w:rPr>
        <w:t>č.</w:t>
      </w:r>
      <w:r w:rsidR="007D7BB9" w:rsidRPr="00E87CA9">
        <w:rPr>
          <w:rFonts w:ascii="Verdana" w:hAnsi="Verdana" w:cs="Arial"/>
          <w:sz w:val="18"/>
          <w:szCs w:val="18"/>
        </w:rPr>
        <w:t xml:space="preserve"> </w:t>
      </w:r>
      <w:proofErr w:type="spellStart"/>
      <w:r w:rsidRPr="00E87CA9">
        <w:rPr>
          <w:rFonts w:ascii="Verdana" w:hAnsi="Verdana" w:cs="Arial"/>
          <w:sz w:val="18"/>
          <w:szCs w:val="18"/>
        </w:rPr>
        <w:t>ú.</w:t>
      </w:r>
      <w:proofErr w:type="spellEnd"/>
      <w:r w:rsidR="00252911">
        <w:rPr>
          <w:rFonts w:ascii="Verdana" w:hAnsi="Verdana" w:cs="Arial"/>
          <w:sz w:val="18"/>
          <w:szCs w:val="18"/>
        </w:rPr>
        <w:t>:</w:t>
      </w:r>
      <w:r w:rsidR="00C10EF7" w:rsidRPr="00E87CA9">
        <w:rPr>
          <w:rFonts w:ascii="Verdana" w:hAnsi="Verdana" w:cs="Arial"/>
          <w:sz w:val="18"/>
          <w:szCs w:val="18"/>
        </w:rPr>
        <w:tab/>
      </w:r>
      <w:r w:rsidR="00C10EF7" w:rsidRPr="00E87CA9">
        <w:rPr>
          <w:rFonts w:ascii="Verdana" w:hAnsi="Verdana" w:cs="Arial"/>
          <w:sz w:val="18"/>
          <w:szCs w:val="18"/>
        </w:rPr>
        <w:tab/>
      </w:r>
      <w:r w:rsidR="00C10EF7" w:rsidRPr="00E87CA9">
        <w:rPr>
          <w:rFonts w:ascii="Verdana" w:hAnsi="Verdana" w:cs="Arial"/>
          <w:sz w:val="18"/>
          <w:szCs w:val="18"/>
        </w:rPr>
        <w:tab/>
      </w:r>
      <w:r w:rsidR="006C2F70" w:rsidRPr="00E87CA9">
        <w:rPr>
          <w:rFonts w:ascii="Verdana" w:hAnsi="Verdana" w:cs="Arial"/>
          <w:sz w:val="18"/>
          <w:szCs w:val="18"/>
        </w:rPr>
        <w:t>37237511/0100</w:t>
      </w:r>
    </w:p>
    <w:p w:rsidR="00252911" w:rsidRDefault="006C2F70" w:rsidP="00A2756B">
      <w:pPr>
        <w:spacing w:before="240" w:after="240"/>
        <w:ind w:left="539" w:firstLine="170"/>
        <w:rPr>
          <w:rFonts w:ascii="Verdana" w:hAnsi="Verdana" w:cs="Arial"/>
          <w:sz w:val="18"/>
          <w:szCs w:val="18"/>
        </w:rPr>
      </w:pPr>
      <w:r w:rsidRPr="00E87CA9">
        <w:rPr>
          <w:rFonts w:ascii="Verdana" w:hAnsi="Verdana" w:cs="Arial"/>
          <w:i/>
          <w:sz w:val="18"/>
          <w:szCs w:val="18"/>
        </w:rPr>
        <w:t>dále j</w:t>
      </w:r>
      <w:r w:rsidR="007D7BB9" w:rsidRPr="00E87CA9">
        <w:rPr>
          <w:rFonts w:ascii="Verdana" w:hAnsi="Verdana" w:cs="Arial"/>
          <w:i/>
          <w:sz w:val="18"/>
          <w:szCs w:val="18"/>
        </w:rPr>
        <w:t>ako</w:t>
      </w:r>
      <w:r w:rsidRPr="00E87CA9">
        <w:rPr>
          <w:rFonts w:ascii="Verdana" w:hAnsi="Verdana" w:cs="Arial"/>
          <w:i/>
          <w:sz w:val="18"/>
          <w:szCs w:val="18"/>
        </w:rPr>
        <w:t xml:space="preserve"> „kupující“</w:t>
      </w:r>
      <w:r w:rsidR="007D7BB9" w:rsidRPr="00E87CA9">
        <w:rPr>
          <w:rFonts w:ascii="Verdana" w:hAnsi="Verdana" w:cs="Arial"/>
          <w:sz w:val="18"/>
          <w:szCs w:val="18"/>
        </w:rPr>
        <w:t xml:space="preserve"> </w:t>
      </w:r>
    </w:p>
    <w:p w:rsidR="004F647A" w:rsidRPr="00E87CA9" w:rsidRDefault="007D7BB9" w:rsidP="00A2756B">
      <w:pPr>
        <w:spacing w:before="240" w:after="240"/>
        <w:ind w:left="539" w:firstLine="170"/>
        <w:rPr>
          <w:rFonts w:ascii="Verdana" w:hAnsi="Verdana" w:cs="Arial"/>
          <w:sz w:val="18"/>
          <w:szCs w:val="18"/>
        </w:rPr>
      </w:pPr>
      <w:r w:rsidRPr="00E87CA9">
        <w:rPr>
          <w:rFonts w:ascii="Verdana" w:hAnsi="Verdana" w:cs="Arial"/>
          <w:sz w:val="18"/>
          <w:szCs w:val="18"/>
        </w:rPr>
        <w:t>a</w:t>
      </w:r>
    </w:p>
    <w:p w:rsidR="004F647A" w:rsidRPr="002019B1" w:rsidRDefault="004F647A" w:rsidP="00A2756B">
      <w:pPr>
        <w:spacing w:before="283"/>
        <w:ind w:left="540" w:hanging="540"/>
        <w:rPr>
          <w:rFonts w:ascii="Verdana" w:hAnsi="Verdana"/>
          <w:b/>
          <w:bCs/>
          <w:color w:val="000000"/>
          <w:sz w:val="18"/>
          <w:szCs w:val="18"/>
        </w:rPr>
      </w:pPr>
      <w:r w:rsidRPr="00C13BF9">
        <w:rPr>
          <w:rFonts w:ascii="Verdana" w:hAnsi="Verdana"/>
          <w:b/>
          <w:bCs/>
          <w:color w:val="000000"/>
          <w:sz w:val="18"/>
          <w:szCs w:val="18"/>
        </w:rPr>
        <w:t>2)</w:t>
      </w:r>
      <w:r w:rsidRPr="00C13BF9">
        <w:rPr>
          <w:rFonts w:ascii="Verdana" w:hAnsi="Verdana"/>
          <w:b/>
          <w:bCs/>
          <w:color w:val="000000"/>
          <w:sz w:val="18"/>
          <w:szCs w:val="18"/>
        </w:rPr>
        <w:tab/>
      </w:r>
      <w:r w:rsidR="007D7BB9" w:rsidRPr="00C13BF9">
        <w:rPr>
          <w:rFonts w:ascii="Verdana" w:hAnsi="Verdana"/>
          <w:b/>
          <w:bCs/>
          <w:color w:val="000000"/>
          <w:sz w:val="18"/>
          <w:szCs w:val="18"/>
        </w:rPr>
        <w:tab/>
        <w:t>Prodávající</w:t>
      </w:r>
      <w:r w:rsidR="00252911">
        <w:rPr>
          <w:rFonts w:ascii="Verdana" w:hAnsi="Verdana"/>
          <w:b/>
          <w:bCs/>
          <w:color w:val="000000"/>
          <w:sz w:val="18"/>
          <w:szCs w:val="18"/>
        </w:rPr>
        <w:t>:</w:t>
      </w:r>
      <w:r w:rsidR="007D7BB9" w:rsidRPr="00C13BF9">
        <w:rPr>
          <w:rFonts w:ascii="Verdana" w:hAnsi="Verdana"/>
          <w:b/>
          <w:bCs/>
          <w:color w:val="000000"/>
          <w:sz w:val="18"/>
          <w:szCs w:val="18"/>
        </w:rPr>
        <w:tab/>
      </w:r>
      <w:r w:rsidR="007D7BB9" w:rsidRPr="00E87CA9">
        <w:rPr>
          <w:rFonts w:ascii="Verdana" w:hAnsi="Verdana"/>
          <w:b/>
          <w:bCs/>
          <w:color w:val="000000"/>
          <w:sz w:val="18"/>
          <w:szCs w:val="18"/>
        </w:rPr>
        <w:tab/>
      </w:r>
      <w:r w:rsidR="00C87B4D" w:rsidRPr="002019B1">
        <w:rPr>
          <w:rFonts w:ascii="Verdana" w:hAnsi="Verdana"/>
          <w:b/>
          <w:bCs/>
          <w:color w:val="000000"/>
          <w:sz w:val="18"/>
          <w:szCs w:val="18"/>
          <w:highlight w:val="yellow"/>
        </w:rPr>
        <w:t>[</w:t>
      </w:r>
      <w:r w:rsidR="00723A72">
        <w:rPr>
          <w:rFonts w:ascii="Verdana" w:hAnsi="Verdana"/>
          <w:b/>
          <w:bCs/>
          <w:color w:val="000000"/>
          <w:sz w:val="18"/>
          <w:szCs w:val="18"/>
          <w:highlight w:val="yellow"/>
        </w:rPr>
        <w:t>bude doplněno před uzavřením smlouvy</w:t>
      </w:r>
      <w:r w:rsidR="00C87B4D" w:rsidRPr="002019B1">
        <w:rPr>
          <w:rFonts w:ascii="Verdana" w:hAnsi="Verdana"/>
          <w:b/>
          <w:bCs/>
          <w:color w:val="000000"/>
          <w:sz w:val="18"/>
          <w:szCs w:val="18"/>
          <w:highlight w:val="yellow"/>
        </w:rPr>
        <w:t>]</w:t>
      </w:r>
    </w:p>
    <w:p w:rsidR="002019B1" w:rsidRPr="00343E8D" w:rsidRDefault="002019B1" w:rsidP="002019B1">
      <w:pPr>
        <w:spacing w:before="120"/>
        <w:ind w:left="2126" w:firstLine="703"/>
        <w:rPr>
          <w:rFonts w:ascii="Verdana" w:hAnsi="Verdana" w:cs="Arial"/>
          <w:sz w:val="18"/>
          <w:szCs w:val="18"/>
        </w:rPr>
      </w:pPr>
      <w:r w:rsidRPr="00343E8D">
        <w:rPr>
          <w:rFonts w:ascii="Verdana" w:hAnsi="Verdana" w:cs="Arial"/>
          <w:sz w:val="18"/>
          <w:szCs w:val="18"/>
        </w:rPr>
        <w:t>Společnost zapsaná v obchodním rejstříku pod spisovou značkou</w:t>
      </w:r>
    </w:p>
    <w:p w:rsidR="002019B1" w:rsidRPr="00FD4399" w:rsidRDefault="002019B1" w:rsidP="002019B1">
      <w:pPr>
        <w:spacing w:before="120" w:after="120"/>
        <w:ind w:left="2829" w:firstLine="6"/>
        <w:rPr>
          <w:rFonts w:ascii="Verdana" w:hAnsi="Verdana" w:cs="Arial"/>
          <w:sz w:val="18"/>
          <w:szCs w:val="18"/>
        </w:rPr>
      </w:pPr>
      <w:r w:rsidRPr="00FD4399">
        <w:rPr>
          <w:rFonts w:ascii="Verdana" w:hAnsi="Verdana" w:cs="Arial"/>
          <w:sz w:val="18"/>
          <w:szCs w:val="18"/>
          <w:highlight w:val="yellow"/>
        </w:rPr>
        <w:t>[</w:t>
      </w:r>
      <w:r w:rsidR="00723A72">
        <w:rPr>
          <w:rFonts w:ascii="Verdana" w:hAnsi="Verdana" w:cs="Arial"/>
          <w:sz w:val="18"/>
          <w:szCs w:val="18"/>
          <w:highlight w:val="yellow"/>
        </w:rPr>
        <w:t>bude doplněno před uzavřením smlouvy</w:t>
      </w:r>
      <w:r w:rsidRPr="00FD4399">
        <w:rPr>
          <w:rFonts w:ascii="Verdana" w:hAnsi="Verdana" w:cs="Arial"/>
          <w:sz w:val="18"/>
          <w:szCs w:val="18"/>
          <w:highlight w:val="yellow"/>
        </w:rPr>
        <w:t>]</w:t>
      </w:r>
    </w:p>
    <w:p w:rsidR="004F647A" w:rsidRPr="00FD4399" w:rsidRDefault="004F647A" w:rsidP="00A2756B">
      <w:pPr>
        <w:ind w:left="540" w:firstLine="168"/>
        <w:rPr>
          <w:rFonts w:ascii="Verdana" w:hAnsi="Verdana" w:cs="Arial"/>
          <w:sz w:val="18"/>
          <w:szCs w:val="18"/>
        </w:rPr>
      </w:pPr>
      <w:r w:rsidRPr="00FD4399">
        <w:rPr>
          <w:rFonts w:ascii="Verdana" w:hAnsi="Verdana" w:cs="Arial"/>
          <w:sz w:val="18"/>
          <w:szCs w:val="18"/>
        </w:rPr>
        <w:t>se sídlem</w:t>
      </w:r>
      <w:r w:rsidR="00252911" w:rsidRPr="00FD4399">
        <w:rPr>
          <w:rFonts w:ascii="Verdana" w:hAnsi="Verdana" w:cs="Arial"/>
          <w:sz w:val="18"/>
          <w:szCs w:val="18"/>
        </w:rPr>
        <w:t>:</w:t>
      </w:r>
      <w:r w:rsidRPr="00FD4399">
        <w:rPr>
          <w:rFonts w:ascii="Verdana" w:hAnsi="Verdana" w:cs="Arial"/>
          <w:sz w:val="18"/>
          <w:szCs w:val="18"/>
        </w:rPr>
        <w:t xml:space="preserve"> </w:t>
      </w:r>
      <w:r w:rsidR="00517D35" w:rsidRPr="00FD4399">
        <w:rPr>
          <w:rFonts w:ascii="Verdana" w:hAnsi="Verdana" w:cs="Arial"/>
          <w:sz w:val="18"/>
          <w:szCs w:val="18"/>
        </w:rPr>
        <w:tab/>
      </w:r>
      <w:r w:rsidR="00517D35" w:rsidRPr="00FD4399">
        <w:rPr>
          <w:rFonts w:ascii="Verdana" w:hAnsi="Verdana" w:cs="Arial"/>
          <w:sz w:val="18"/>
          <w:szCs w:val="18"/>
        </w:rPr>
        <w:tab/>
      </w:r>
      <w:r w:rsidR="00C87B4D"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00C87B4D" w:rsidRPr="00FD4399">
        <w:rPr>
          <w:rFonts w:ascii="Verdana" w:hAnsi="Verdana" w:cs="Arial"/>
          <w:sz w:val="18"/>
          <w:szCs w:val="18"/>
          <w:highlight w:val="yellow"/>
        </w:rPr>
        <w:t>]</w:t>
      </w:r>
    </w:p>
    <w:p w:rsidR="004F647A" w:rsidRDefault="004F647A" w:rsidP="00A2756B">
      <w:pPr>
        <w:ind w:left="540" w:firstLine="168"/>
        <w:rPr>
          <w:rFonts w:ascii="Verdana" w:hAnsi="Verdana" w:cs="Arial"/>
          <w:sz w:val="18"/>
          <w:szCs w:val="18"/>
        </w:rPr>
      </w:pPr>
      <w:r w:rsidRPr="00FD4399">
        <w:rPr>
          <w:rFonts w:ascii="Verdana" w:hAnsi="Verdana" w:cs="Arial"/>
          <w:sz w:val="18"/>
          <w:szCs w:val="18"/>
        </w:rPr>
        <w:t>IČ</w:t>
      </w:r>
      <w:r w:rsidR="007D7BB9" w:rsidRPr="00FD4399">
        <w:rPr>
          <w:rFonts w:ascii="Verdana" w:hAnsi="Verdana" w:cs="Arial"/>
          <w:sz w:val="18"/>
          <w:szCs w:val="18"/>
        </w:rPr>
        <w:t>O</w:t>
      </w:r>
      <w:r w:rsidR="00252911" w:rsidRPr="00FD4399">
        <w:rPr>
          <w:rFonts w:ascii="Verdana" w:hAnsi="Verdana" w:cs="Arial"/>
          <w:sz w:val="18"/>
          <w:szCs w:val="18"/>
        </w:rPr>
        <w:t>:</w:t>
      </w:r>
      <w:r w:rsidR="007D7BB9" w:rsidRPr="00FD4399">
        <w:rPr>
          <w:rFonts w:ascii="Verdana" w:hAnsi="Verdana" w:cs="Arial"/>
          <w:sz w:val="18"/>
          <w:szCs w:val="18"/>
        </w:rPr>
        <w:tab/>
      </w:r>
      <w:r w:rsidR="00517D35" w:rsidRPr="00FD4399">
        <w:rPr>
          <w:rFonts w:ascii="Verdana" w:hAnsi="Verdana" w:cs="Arial"/>
          <w:sz w:val="18"/>
          <w:szCs w:val="18"/>
        </w:rPr>
        <w:tab/>
      </w:r>
      <w:r w:rsidR="00517D35" w:rsidRPr="00FD4399">
        <w:rPr>
          <w:rFonts w:ascii="Verdana" w:hAnsi="Verdana" w:cs="Arial"/>
          <w:sz w:val="18"/>
          <w:szCs w:val="18"/>
        </w:rPr>
        <w:tab/>
      </w:r>
      <w:r w:rsidR="002019B1"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002019B1" w:rsidRPr="00FD4399">
        <w:rPr>
          <w:rFonts w:ascii="Verdana" w:hAnsi="Verdana" w:cs="Arial"/>
          <w:sz w:val="18"/>
          <w:szCs w:val="18"/>
          <w:highlight w:val="yellow"/>
        </w:rPr>
        <w:t>]</w:t>
      </w:r>
    </w:p>
    <w:p w:rsidR="002019B1" w:rsidRPr="00FD4399" w:rsidRDefault="002019B1" w:rsidP="00A2756B">
      <w:pPr>
        <w:ind w:left="540" w:firstLine="168"/>
        <w:rPr>
          <w:rFonts w:ascii="Verdana" w:hAnsi="Verdana" w:cs="Arial"/>
          <w:sz w:val="18"/>
          <w:szCs w:val="18"/>
        </w:rPr>
      </w:pPr>
      <w:r>
        <w:rPr>
          <w:rFonts w:ascii="Verdana" w:hAnsi="Verdana" w:cs="Arial"/>
          <w:sz w:val="18"/>
          <w:szCs w:val="18"/>
        </w:rPr>
        <w:t xml:space="preserve">DIČ: </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Pr="00FD4399">
        <w:rPr>
          <w:rFonts w:ascii="Verdana" w:hAnsi="Verdana" w:cs="Arial"/>
          <w:sz w:val="18"/>
          <w:szCs w:val="18"/>
          <w:highlight w:val="yellow"/>
        </w:rPr>
        <w:t>]</w:t>
      </w:r>
    </w:p>
    <w:p w:rsidR="002019B1" w:rsidRDefault="00FD4399" w:rsidP="00A2756B">
      <w:pPr>
        <w:ind w:left="540" w:firstLine="168"/>
        <w:rPr>
          <w:rFonts w:ascii="Verdana" w:hAnsi="Verdana" w:cs="Arial"/>
          <w:sz w:val="18"/>
          <w:szCs w:val="18"/>
        </w:rPr>
      </w:pPr>
      <w:r>
        <w:rPr>
          <w:rFonts w:ascii="Verdana" w:hAnsi="Verdana" w:cs="Arial"/>
          <w:sz w:val="18"/>
          <w:szCs w:val="18"/>
        </w:rPr>
        <w:t>z</w:t>
      </w:r>
      <w:r w:rsidR="004F647A" w:rsidRPr="00FD4399">
        <w:rPr>
          <w:rFonts w:ascii="Verdana" w:hAnsi="Verdana" w:cs="Arial"/>
          <w:sz w:val="18"/>
          <w:szCs w:val="18"/>
        </w:rPr>
        <w:t>astoupený</w:t>
      </w:r>
      <w:r w:rsidR="00252911" w:rsidRPr="00FD4399">
        <w:rPr>
          <w:rFonts w:ascii="Verdana" w:hAnsi="Verdana" w:cs="Arial"/>
          <w:sz w:val="18"/>
          <w:szCs w:val="18"/>
        </w:rPr>
        <w:t>:</w:t>
      </w:r>
      <w:r w:rsidR="00517D35" w:rsidRPr="00FD4399">
        <w:rPr>
          <w:rFonts w:ascii="Verdana" w:hAnsi="Verdana" w:cs="Arial"/>
          <w:sz w:val="18"/>
          <w:szCs w:val="18"/>
        </w:rPr>
        <w:tab/>
      </w:r>
      <w:r w:rsidR="00517D35" w:rsidRPr="00FD4399">
        <w:rPr>
          <w:rFonts w:ascii="Verdana" w:hAnsi="Verdana" w:cs="Arial"/>
          <w:sz w:val="18"/>
          <w:szCs w:val="18"/>
        </w:rPr>
        <w:tab/>
      </w:r>
      <w:r w:rsidR="002019B1"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002019B1" w:rsidRPr="00FD4399">
        <w:rPr>
          <w:rFonts w:ascii="Verdana" w:hAnsi="Verdana" w:cs="Arial"/>
          <w:sz w:val="18"/>
          <w:szCs w:val="18"/>
          <w:highlight w:val="yellow"/>
        </w:rPr>
        <w:t>]</w:t>
      </w:r>
    </w:p>
    <w:p w:rsidR="002019B1" w:rsidRDefault="004F647A" w:rsidP="00A2756B">
      <w:pPr>
        <w:ind w:left="540" w:firstLine="168"/>
        <w:rPr>
          <w:rFonts w:ascii="Verdana" w:hAnsi="Verdana" w:cs="Arial"/>
          <w:sz w:val="18"/>
          <w:szCs w:val="18"/>
        </w:rPr>
      </w:pPr>
      <w:r w:rsidRPr="00FD4399">
        <w:rPr>
          <w:rFonts w:ascii="Verdana" w:hAnsi="Verdana" w:cs="Arial"/>
          <w:sz w:val="18"/>
          <w:szCs w:val="18"/>
        </w:rPr>
        <w:t>bankovní spojení</w:t>
      </w:r>
      <w:r w:rsidR="00252911" w:rsidRPr="00FD4399">
        <w:rPr>
          <w:rFonts w:ascii="Verdana" w:hAnsi="Verdana" w:cs="Arial"/>
          <w:sz w:val="18"/>
          <w:szCs w:val="18"/>
        </w:rPr>
        <w:t>:</w:t>
      </w:r>
      <w:r w:rsidRPr="00FD4399">
        <w:rPr>
          <w:rFonts w:ascii="Verdana" w:hAnsi="Verdana" w:cs="Arial"/>
          <w:sz w:val="18"/>
          <w:szCs w:val="18"/>
        </w:rPr>
        <w:t xml:space="preserve"> </w:t>
      </w:r>
      <w:r w:rsidR="00517D35" w:rsidRPr="00FD4399">
        <w:rPr>
          <w:rFonts w:ascii="Verdana" w:hAnsi="Verdana" w:cs="Arial"/>
          <w:sz w:val="18"/>
          <w:szCs w:val="18"/>
        </w:rPr>
        <w:tab/>
      </w:r>
      <w:r w:rsidR="002019B1"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002019B1" w:rsidRPr="00FD4399">
        <w:rPr>
          <w:rFonts w:ascii="Verdana" w:hAnsi="Verdana" w:cs="Arial"/>
          <w:sz w:val="18"/>
          <w:szCs w:val="18"/>
          <w:highlight w:val="yellow"/>
        </w:rPr>
        <w:t>]</w:t>
      </w:r>
    </w:p>
    <w:p w:rsidR="00C87B4D" w:rsidRPr="00FD4399" w:rsidRDefault="004F647A" w:rsidP="00A2756B">
      <w:pPr>
        <w:ind w:left="540" w:firstLine="168"/>
        <w:rPr>
          <w:rFonts w:ascii="Verdana" w:hAnsi="Verdana" w:cs="Arial"/>
          <w:sz w:val="18"/>
          <w:szCs w:val="18"/>
        </w:rPr>
      </w:pPr>
      <w:r w:rsidRPr="00FD4399">
        <w:rPr>
          <w:rFonts w:ascii="Verdana" w:hAnsi="Verdana" w:cs="Arial"/>
          <w:sz w:val="18"/>
          <w:szCs w:val="18"/>
        </w:rPr>
        <w:t xml:space="preserve">č. </w:t>
      </w:r>
      <w:proofErr w:type="spellStart"/>
      <w:r w:rsidRPr="00FD4399">
        <w:rPr>
          <w:rFonts w:ascii="Verdana" w:hAnsi="Verdana" w:cs="Arial"/>
          <w:sz w:val="18"/>
          <w:szCs w:val="18"/>
        </w:rPr>
        <w:t>ú.</w:t>
      </w:r>
      <w:proofErr w:type="spellEnd"/>
      <w:r w:rsidR="006C2F70" w:rsidRPr="00FD4399">
        <w:rPr>
          <w:rFonts w:ascii="Verdana" w:hAnsi="Verdana" w:cs="Arial"/>
          <w:sz w:val="18"/>
          <w:szCs w:val="18"/>
        </w:rPr>
        <w:t>:</w:t>
      </w:r>
      <w:r w:rsidR="00C87B4D" w:rsidRPr="00FD4399">
        <w:rPr>
          <w:rFonts w:ascii="Verdana" w:hAnsi="Verdana" w:cs="Arial"/>
          <w:sz w:val="18"/>
          <w:szCs w:val="18"/>
        </w:rPr>
        <w:tab/>
      </w:r>
      <w:r w:rsidR="00C87B4D" w:rsidRPr="00FD4399">
        <w:rPr>
          <w:rFonts w:ascii="Verdana" w:hAnsi="Verdana" w:cs="Arial"/>
          <w:sz w:val="18"/>
          <w:szCs w:val="18"/>
        </w:rPr>
        <w:tab/>
      </w:r>
      <w:r w:rsidR="00C87B4D" w:rsidRPr="00FD4399">
        <w:rPr>
          <w:rFonts w:ascii="Verdana" w:hAnsi="Verdana" w:cs="Arial"/>
          <w:sz w:val="18"/>
          <w:szCs w:val="18"/>
        </w:rPr>
        <w:tab/>
      </w:r>
      <w:r w:rsidR="002019B1"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002019B1" w:rsidRPr="00FD4399">
        <w:rPr>
          <w:rFonts w:ascii="Verdana" w:hAnsi="Verdana" w:cs="Arial"/>
          <w:sz w:val="18"/>
          <w:szCs w:val="18"/>
          <w:highlight w:val="yellow"/>
        </w:rPr>
        <w:t>]</w:t>
      </w:r>
    </w:p>
    <w:p w:rsidR="002019B1" w:rsidRDefault="004F647A" w:rsidP="00A2756B">
      <w:pPr>
        <w:spacing w:before="240" w:after="240"/>
        <w:ind w:left="708" w:firstLine="1"/>
        <w:rPr>
          <w:rFonts w:ascii="Verdana" w:hAnsi="Verdana" w:cs="Arial"/>
          <w:i/>
          <w:sz w:val="18"/>
          <w:szCs w:val="18"/>
        </w:rPr>
      </w:pPr>
      <w:r w:rsidRPr="00FD4399">
        <w:rPr>
          <w:rFonts w:ascii="Verdana" w:hAnsi="Verdana" w:cs="Arial"/>
          <w:i/>
          <w:sz w:val="18"/>
          <w:szCs w:val="18"/>
        </w:rPr>
        <w:t>dále jen „prodávající“</w:t>
      </w:r>
      <w:r w:rsidR="007D7BB9" w:rsidRPr="00FD4399">
        <w:rPr>
          <w:rFonts w:ascii="Verdana" w:hAnsi="Verdana" w:cs="Arial"/>
          <w:i/>
          <w:sz w:val="18"/>
          <w:szCs w:val="18"/>
        </w:rPr>
        <w:t xml:space="preserve">; </w:t>
      </w:r>
    </w:p>
    <w:p w:rsidR="004F647A" w:rsidRDefault="007D7BB9" w:rsidP="002019B1">
      <w:pPr>
        <w:spacing w:before="240" w:after="240"/>
        <w:ind w:left="708" w:firstLine="1"/>
        <w:jc w:val="both"/>
        <w:rPr>
          <w:rFonts w:ascii="Verdana" w:hAnsi="Verdana" w:cs="Arial"/>
          <w:i/>
          <w:sz w:val="18"/>
          <w:szCs w:val="18"/>
        </w:rPr>
      </w:pPr>
      <w:r w:rsidRPr="00FD4399">
        <w:rPr>
          <w:rFonts w:ascii="Verdana" w:hAnsi="Verdana" w:cs="Arial"/>
          <w:i/>
          <w:sz w:val="18"/>
          <w:szCs w:val="18"/>
        </w:rPr>
        <w:t>p</w:t>
      </w:r>
      <w:r w:rsidR="004F647A" w:rsidRPr="00FD4399">
        <w:rPr>
          <w:rFonts w:ascii="Verdana" w:hAnsi="Verdana" w:cs="Arial"/>
          <w:i/>
          <w:sz w:val="18"/>
          <w:szCs w:val="18"/>
        </w:rPr>
        <w:t>rodávající a kupující dále také</w:t>
      </w:r>
      <w:r w:rsidR="004F647A" w:rsidRPr="00C13BF9">
        <w:rPr>
          <w:rFonts w:ascii="Verdana" w:hAnsi="Verdana" w:cs="Arial"/>
          <w:i/>
          <w:sz w:val="18"/>
          <w:szCs w:val="18"/>
        </w:rPr>
        <w:t xml:space="preserve"> společně jako „Smluvní strany“ a každý samostatně jako „Smluvní strana“</w:t>
      </w:r>
    </w:p>
    <w:p w:rsidR="00517D35" w:rsidRPr="00C13BF9" w:rsidRDefault="00517D35" w:rsidP="00A2756B">
      <w:pPr>
        <w:keepNext/>
        <w:spacing w:before="240"/>
        <w:jc w:val="center"/>
        <w:outlineLvl w:val="3"/>
        <w:rPr>
          <w:rFonts w:ascii="Verdana" w:hAnsi="Verdana"/>
          <w:b/>
          <w:bCs/>
          <w:sz w:val="18"/>
          <w:szCs w:val="18"/>
        </w:rPr>
      </w:pPr>
      <w:r w:rsidRPr="00C13BF9">
        <w:rPr>
          <w:rFonts w:ascii="Verdana" w:hAnsi="Verdana"/>
          <w:b/>
          <w:bCs/>
          <w:sz w:val="18"/>
          <w:szCs w:val="18"/>
        </w:rPr>
        <w:t>II.</w:t>
      </w:r>
    </w:p>
    <w:p w:rsidR="004F647A" w:rsidRPr="00C13BF9" w:rsidRDefault="004F647A" w:rsidP="00A2756B">
      <w:pPr>
        <w:keepNext/>
        <w:spacing w:after="240"/>
        <w:jc w:val="center"/>
        <w:outlineLvl w:val="3"/>
        <w:rPr>
          <w:rFonts w:ascii="Verdana" w:hAnsi="Verdana"/>
          <w:b/>
          <w:bCs/>
          <w:sz w:val="18"/>
          <w:szCs w:val="18"/>
        </w:rPr>
      </w:pPr>
      <w:r w:rsidRPr="00C13BF9">
        <w:rPr>
          <w:rFonts w:ascii="Verdana" w:hAnsi="Verdana"/>
          <w:b/>
          <w:bCs/>
          <w:sz w:val="18"/>
          <w:szCs w:val="18"/>
        </w:rPr>
        <w:t>Základní ustanovení</w:t>
      </w:r>
    </w:p>
    <w:p w:rsidR="000245FD" w:rsidRDefault="004F647A" w:rsidP="00A2756B">
      <w:pPr>
        <w:numPr>
          <w:ilvl w:val="0"/>
          <w:numId w:val="20"/>
        </w:numPr>
        <w:suppressAutoHyphens/>
        <w:spacing w:before="120" w:after="120"/>
        <w:ind w:left="426" w:hanging="426"/>
        <w:jc w:val="both"/>
        <w:rPr>
          <w:rFonts w:ascii="Verdana" w:eastAsia="Calibri" w:hAnsi="Verdana"/>
          <w:sz w:val="18"/>
          <w:szCs w:val="18"/>
          <w:lang w:eastAsia="ar-SA"/>
        </w:rPr>
      </w:pPr>
      <w:r w:rsidRPr="00E87CA9">
        <w:rPr>
          <w:rFonts w:ascii="Verdana" w:hAnsi="Verdana"/>
          <w:sz w:val="18"/>
          <w:szCs w:val="18"/>
        </w:rPr>
        <w:t xml:space="preserve">Smluvní strany uzavírají níže uvedeného dne, měsíce a roku v souladu s ustanovením § 2079 a násl. zákona č. 89/2012 Sb., občanský zákoník, </w:t>
      </w:r>
      <w:r w:rsidR="00C87B4D" w:rsidRPr="00E87CA9">
        <w:rPr>
          <w:rFonts w:ascii="Verdana" w:hAnsi="Verdana"/>
          <w:sz w:val="18"/>
          <w:szCs w:val="18"/>
        </w:rPr>
        <w:t xml:space="preserve">v účinném znění </w:t>
      </w:r>
      <w:r w:rsidR="00E87CA9">
        <w:rPr>
          <w:rFonts w:ascii="Verdana" w:hAnsi="Verdana"/>
          <w:sz w:val="18"/>
          <w:szCs w:val="18"/>
        </w:rPr>
        <w:t xml:space="preserve">(dále jen „občanský zákoník“) </w:t>
      </w:r>
      <w:r w:rsidRPr="00E87CA9">
        <w:rPr>
          <w:rFonts w:ascii="Verdana" w:hAnsi="Verdana"/>
          <w:sz w:val="18"/>
          <w:szCs w:val="18"/>
        </w:rPr>
        <w:t>tuto kupní smlouvu (dále jen „Smlouva“).</w:t>
      </w:r>
      <w:r w:rsidR="000245FD" w:rsidRPr="00E87CA9">
        <w:rPr>
          <w:rFonts w:ascii="Verdana" w:eastAsia="Calibri" w:hAnsi="Verdana"/>
          <w:sz w:val="18"/>
          <w:szCs w:val="18"/>
          <w:lang w:eastAsia="ar-SA"/>
        </w:rPr>
        <w:t xml:space="preserve"> </w:t>
      </w:r>
    </w:p>
    <w:p w:rsidR="00F62D48" w:rsidRPr="00E87CA9" w:rsidRDefault="000245FD" w:rsidP="00F62D48">
      <w:pPr>
        <w:suppressAutoHyphens/>
        <w:spacing w:before="120" w:after="120"/>
        <w:ind w:left="426"/>
        <w:jc w:val="both"/>
        <w:rPr>
          <w:rFonts w:ascii="Verdana" w:eastAsia="Calibri" w:hAnsi="Verdana"/>
          <w:sz w:val="18"/>
          <w:szCs w:val="18"/>
          <w:lang w:eastAsia="ar-SA"/>
        </w:rPr>
      </w:pPr>
      <w:r w:rsidRPr="00A2756B">
        <w:rPr>
          <w:rFonts w:ascii="Verdana" w:eastAsia="Calibri" w:hAnsi="Verdana"/>
          <w:sz w:val="18"/>
          <w:szCs w:val="18"/>
          <w:lang w:eastAsia="ar-SA"/>
        </w:rPr>
        <w:t xml:space="preserve">Smlouva je uzavírána na základně výsledku </w:t>
      </w:r>
      <w:r w:rsidR="0053302A" w:rsidRPr="00A2756B">
        <w:rPr>
          <w:rFonts w:ascii="Verdana" w:eastAsia="Calibri" w:hAnsi="Verdana"/>
          <w:sz w:val="18"/>
          <w:szCs w:val="18"/>
          <w:lang w:eastAsia="ar-SA"/>
        </w:rPr>
        <w:t xml:space="preserve">veřejné zakázky </w:t>
      </w:r>
      <w:r w:rsidR="007D3959" w:rsidRPr="00A2756B">
        <w:rPr>
          <w:rFonts w:ascii="Verdana" w:eastAsia="Calibri" w:hAnsi="Verdana"/>
          <w:sz w:val="18"/>
          <w:szCs w:val="18"/>
          <w:lang w:eastAsia="ar-SA"/>
        </w:rPr>
        <w:t>s </w:t>
      </w:r>
      <w:r w:rsidR="007D3959" w:rsidRPr="00227C98">
        <w:rPr>
          <w:rFonts w:ascii="Verdana" w:eastAsia="Calibri" w:hAnsi="Verdana"/>
          <w:sz w:val="18"/>
          <w:szCs w:val="18"/>
          <w:lang w:eastAsia="ar-SA"/>
        </w:rPr>
        <w:t xml:space="preserve">názvem </w:t>
      </w:r>
      <w:r w:rsidRPr="00227C98">
        <w:rPr>
          <w:rFonts w:ascii="Verdana" w:eastAsia="Calibri" w:hAnsi="Verdana"/>
          <w:b/>
          <w:sz w:val="18"/>
          <w:szCs w:val="18"/>
          <w:lang w:eastAsia="ar-SA"/>
        </w:rPr>
        <w:t>„</w:t>
      </w:r>
      <w:r w:rsidR="00723A72" w:rsidRPr="00227C98">
        <w:rPr>
          <w:rFonts w:ascii="Verdana" w:eastAsia="Calibri" w:hAnsi="Verdana"/>
          <w:b/>
          <w:sz w:val="18"/>
          <w:szCs w:val="18"/>
          <w:lang w:eastAsia="ar-SA"/>
        </w:rPr>
        <w:t xml:space="preserve">DODÁVKA VOZIDLA </w:t>
      </w:r>
      <w:r w:rsidR="00BC1046" w:rsidRPr="00227C98">
        <w:rPr>
          <w:rFonts w:ascii="Verdana" w:eastAsia="Calibri" w:hAnsi="Verdana"/>
          <w:b/>
          <w:sz w:val="18"/>
          <w:szCs w:val="18"/>
          <w:lang w:eastAsia="ar-SA"/>
        </w:rPr>
        <w:t>PRO PŘEPRAVU VÍCE OSOB</w:t>
      </w:r>
      <w:r w:rsidR="006F6C55" w:rsidRPr="00227C98">
        <w:rPr>
          <w:rFonts w:ascii="Verdana" w:hAnsi="Verdana"/>
          <w:b/>
          <w:sz w:val="18"/>
          <w:szCs w:val="18"/>
        </w:rPr>
        <w:t>"</w:t>
      </w:r>
      <w:r w:rsidR="0053302A" w:rsidRPr="00227C98">
        <w:rPr>
          <w:rFonts w:ascii="Verdana" w:eastAsia="Calibri" w:hAnsi="Verdana"/>
          <w:sz w:val="18"/>
          <w:szCs w:val="18"/>
          <w:lang w:eastAsia="ar-SA"/>
        </w:rPr>
        <w:t xml:space="preserve">, zadávané jako veřejná zakázka </w:t>
      </w:r>
      <w:r w:rsidR="002019B1" w:rsidRPr="00227C98">
        <w:rPr>
          <w:rFonts w:ascii="Verdana" w:eastAsia="Calibri" w:hAnsi="Verdana"/>
          <w:sz w:val="18"/>
          <w:szCs w:val="18"/>
          <w:lang w:eastAsia="ar-SA"/>
        </w:rPr>
        <w:t>malého rozsahu</w:t>
      </w:r>
      <w:r w:rsidR="00FA4B5C" w:rsidRPr="00227C98">
        <w:rPr>
          <w:rFonts w:ascii="Verdana" w:eastAsia="Calibri" w:hAnsi="Verdana"/>
          <w:sz w:val="18"/>
          <w:szCs w:val="18"/>
          <w:lang w:eastAsia="ar-SA"/>
        </w:rPr>
        <w:t>,</w:t>
      </w:r>
      <w:r w:rsidR="0053302A" w:rsidRPr="00227C98">
        <w:rPr>
          <w:rFonts w:ascii="Verdana" w:eastAsia="Calibri" w:hAnsi="Verdana"/>
          <w:sz w:val="18"/>
          <w:szCs w:val="18"/>
          <w:lang w:eastAsia="ar-SA"/>
        </w:rPr>
        <w:t xml:space="preserve"> </w:t>
      </w:r>
      <w:r w:rsidR="00F62D48" w:rsidRPr="00227C98">
        <w:rPr>
          <w:rFonts w:ascii="Verdana" w:eastAsia="Calibri" w:hAnsi="Verdana"/>
          <w:sz w:val="18"/>
          <w:szCs w:val="18"/>
          <w:lang w:eastAsia="ar-SA"/>
        </w:rPr>
        <w:t>mimo režim zákona č. 134/2016 Sb., o zadávání veřejných zakázek, ve znění pozdějších</w:t>
      </w:r>
      <w:r w:rsidR="00F62D48" w:rsidRPr="00E87CA9">
        <w:rPr>
          <w:rFonts w:ascii="Verdana" w:eastAsia="Calibri" w:hAnsi="Verdana"/>
          <w:sz w:val="18"/>
          <w:szCs w:val="18"/>
          <w:lang w:eastAsia="ar-SA"/>
        </w:rPr>
        <w:t xml:space="preserve"> předpisů</w:t>
      </w:r>
      <w:r w:rsidR="00F62D48">
        <w:rPr>
          <w:rFonts w:ascii="Verdana" w:eastAsia="Calibri" w:hAnsi="Verdana"/>
          <w:sz w:val="18"/>
          <w:szCs w:val="18"/>
          <w:lang w:eastAsia="ar-SA"/>
        </w:rPr>
        <w:t xml:space="preserve"> a dle Směrnice č. 3 Rady Královéhradeckého kraje</w:t>
      </w:r>
      <w:r w:rsidR="00F62D48" w:rsidRPr="00E87CA9">
        <w:rPr>
          <w:rFonts w:ascii="Verdana" w:eastAsia="Calibri" w:hAnsi="Verdana"/>
          <w:sz w:val="18"/>
          <w:szCs w:val="18"/>
          <w:lang w:eastAsia="ar-SA"/>
        </w:rPr>
        <w:t>.</w:t>
      </w:r>
    </w:p>
    <w:p w:rsidR="004F647A" w:rsidRPr="00E87CA9" w:rsidRDefault="004F647A" w:rsidP="00A2756B">
      <w:pPr>
        <w:keepLines/>
        <w:numPr>
          <w:ilvl w:val="0"/>
          <w:numId w:val="20"/>
        </w:numPr>
        <w:tabs>
          <w:tab w:val="left" w:pos="426"/>
          <w:tab w:val="left" w:pos="1701"/>
        </w:tabs>
        <w:spacing w:before="120" w:after="120"/>
        <w:ind w:left="426" w:right="1" w:hanging="426"/>
        <w:jc w:val="both"/>
        <w:rPr>
          <w:rFonts w:ascii="Verdana" w:hAnsi="Verdana"/>
          <w:sz w:val="18"/>
          <w:szCs w:val="18"/>
        </w:rPr>
      </w:pPr>
      <w:r w:rsidRPr="00E87CA9">
        <w:rPr>
          <w:rFonts w:ascii="Verdana" w:hAnsi="Verdana"/>
          <w:sz w:val="18"/>
          <w:szCs w:val="18"/>
        </w:rPr>
        <w:t>Smluvní strany prohlašují, že údaje uvedené v čl. I</w:t>
      </w:r>
      <w:r w:rsidR="00133DB9">
        <w:rPr>
          <w:rFonts w:ascii="Verdana" w:hAnsi="Verdana"/>
          <w:sz w:val="18"/>
          <w:szCs w:val="18"/>
        </w:rPr>
        <w:t>.</w:t>
      </w:r>
      <w:r w:rsidRPr="00E87CA9">
        <w:rPr>
          <w:rFonts w:ascii="Verdana" w:hAnsi="Verdana"/>
          <w:sz w:val="18"/>
          <w:szCs w:val="18"/>
        </w:rPr>
        <w:t xml:space="preserve">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rsidR="004F647A" w:rsidRPr="00E87CA9" w:rsidRDefault="004F647A" w:rsidP="00A2756B">
      <w:pPr>
        <w:widowControl w:val="0"/>
        <w:numPr>
          <w:ilvl w:val="0"/>
          <w:numId w:val="20"/>
        </w:numPr>
        <w:tabs>
          <w:tab w:val="left" w:pos="426"/>
          <w:tab w:val="left" w:pos="1701"/>
        </w:tabs>
        <w:spacing w:before="120" w:after="120"/>
        <w:ind w:right="1" w:hanging="720"/>
        <w:jc w:val="both"/>
        <w:rPr>
          <w:rFonts w:ascii="Verdana" w:hAnsi="Verdana"/>
          <w:sz w:val="18"/>
          <w:szCs w:val="18"/>
        </w:rPr>
      </w:pPr>
      <w:r w:rsidRPr="00E87CA9">
        <w:rPr>
          <w:rFonts w:ascii="Verdana" w:hAnsi="Verdana"/>
          <w:sz w:val="18"/>
          <w:szCs w:val="18"/>
        </w:rPr>
        <w:t>Smluvní strany prohlašují, že osoby podepisující tuto smlouvu jsou k tomuto úkonu oprávněny.</w:t>
      </w:r>
    </w:p>
    <w:p w:rsidR="004F647A" w:rsidRDefault="004F647A" w:rsidP="00A2756B">
      <w:pPr>
        <w:keepLines/>
        <w:numPr>
          <w:ilvl w:val="0"/>
          <w:numId w:val="20"/>
        </w:numPr>
        <w:tabs>
          <w:tab w:val="left" w:pos="426"/>
          <w:tab w:val="left" w:pos="1701"/>
        </w:tabs>
        <w:spacing w:before="120" w:after="120"/>
        <w:ind w:right="1" w:hanging="720"/>
        <w:jc w:val="both"/>
        <w:rPr>
          <w:rFonts w:ascii="Verdana" w:hAnsi="Verdana"/>
          <w:sz w:val="18"/>
          <w:szCs w:val="18"/>
        </w:rPr>
      </w:pPr>
      <w:r w:rsidRPr="00E87CA9">
        <w:rPr>
          <w:rFonts w:ascii="Verdana" w:hAnsi="Verdana"/>
          <w:sz w:val="18"/>
          <w:szCs w:val="18"/>
        </w:rPr>
        <w:t>Prodávající prohlašuje, že je odborně způsobilý k zajištění předmětu plnění podle této smlouvy.</w:t>
      </w:r>
    </w:p>
    <w:p w:rsidR="00F62D48" w:rsidRDefault="00F62D48" w:rsidP="00F62D48">
      <w:pPr>
        <w:keepLines/>
        <w:tabs>
          <w:tab w:val="left" w:pos="426"/>
          <w:tab w:val="left" w:pos="1701"/>
        </w:tabs>
        <w:spacing w:before="120" w:after="120"/>
        <w:ind w:left="720" w:right="1"/>
        <w:jc w:val="both"/>
        <w:rPr>
          <w:rFonts w:ascii="Verdana" w:hAnsi="Verdana"/>
          <w:sz w:val="18"/>
          <w:szCs w:val="18"/>
        </w:rPr>
      </w:pPr>
    </w:p>
    <w:p w:rsidR="004F647A" w:rsidRPr="00BA29A0" w:rsidRDefault="004F647A" w:rsidP="00A2756B">
      <w:pPr>
        <w:tabs>
          <w:tab w:val="left" w:pos="-2410"/>
        </w:tabs>
        <w:spacing w:before="240"/>
        <w:ind w:left="284" w:hanging="284"/>
        <w:jc w:val="center"/>
        <w:rPr>
          <w:rFonts w:ascii="Verdana" w:hAnsi="Verdana"/>
          <w:b/>
          <w:sz w:val="18"/>
          <w:szCs w:val="18"/>
        </w:rPr>
      </w:pPr>
      <w:r w:rsidRPr="00BA29A0">
        <w:rPr>
          <w:rFonts w:ascii="Verdana" w:hAnsi="Verdana"/>
          <w:b/>
          <w:sz w:val="18"/>
          <w:szCs w:val="18"/>
        </w:rPr>
        <w:t>III.</w:t>
      </w:r>
    </w:p>
    <w:p w:rsidR="004F647A" w:rsidRPr="00BA29A0" w:rsidRDefault="004F647A" w:rsidP="00A2756B">
      <w:pPr>
        <w:keepNext/>
        <w:spacing w:after="240"/>
        <w:jc w:val="center"/>
        <w:outlineLvl w:val="3"/>
        <w:rPr>
          <w:rFonts w:ascii="Verdana" w:hAnsi="Verdana"/>
          <w:b/>
          <w:bCs/>
          <w:sz w:val="18"/>
          <w:szCs w:val="18"/>
        </w:rPr>
      </w:pPr>
      <w:r w:rsidRPr="00BA29A0">
        <w:rPr>
          <w:rFonts w:ascii="Verdana" w:hAnsi="Verdana"/>
          <w:b/>
          <w:bCs/>
          <w:sz w:val="18"/>
          <w:szCs w:val="18"/>
        </w:rPr>
        <w:t>Předmět smlouvy</w:t>
      </w:r>
    </w:p>
    <w:p w:rsidR="0053302A" w:rsidRPr="00FE0C2D" w:rsidRDefault="004F647A" w:rsidP="00A2756B">
      <w:pPr>
        <w:pStyle w:val="Odstavecseseznamem"/>
        <w:numPr>
          <w:ilvl w:val="0"/>
          <w:numId w:val="38"/>
        </w:numPr>
        <w:jc w:val="both"/>
        <w:rPr>
          <w:rFonts w:ascii="Verdana" w:hAnsi="Verdana"/>
          <w:b/>
          <w:sz w:val="18"/>
          <w:szCs w:val="18"/>
        </w:rPr>
      </w:pPr>
      <w:r w:rsidRPr="00FE0C2D">
        <w:rPr>
          <w:rFonts w:ascii="Verdana" w:hAnsi="Verdana"/>
          <w:sz w:val="18"/>
          <w:szCs w:val="18"/>
        </w:rPr>
        <w:t xml:space="preserve">Prodávající se zavazuje dodat kupujícímu </w:t>
      </w:r>
      <w:r w:rsidR="0053302A" w:rsidRPr="00FE0C2D">
        <w:rPr>
          <w:rFonts w:ascii="Verdana" w:hAnsi="Verdana"/>
          <w:sz w:val="18"/>
          <w:szCs w:val="18"/>
        </w:rPr>
        <w:t>jedno (1)</w:t>
      </w:r>
      <w:r w:rsidR="001B1208" w:rsidRPr="00FE0C2D">
        <w:rPr>
          <w:rFonts w:ascii="Verdana" w:hAnsi="Verdana"/>
          <w:sz w:val="18"/>
          <w:szCs w:val="18"/>
        </w:rPr>
        <w:t xml:space="preserve"> </w:t>
      </w:r>
      <w:r w:rsidR="004D4881" w:rsidRPr="00FE0C2D">
        <w:rPr>
          <w:rFonts w:ascii="Verdana" w:hAnsi="Verdana"/>
          <w:sz w:val="18"/>
          <w:szCs w:val="18"/>
        </w:rPr>
        <w:t xml:space="preserve">osobní </w:t>
      </w:r>
      <w:r w:rsidR="0053302A" w:rsidRPr="00FE0C2D">
        <w:rPr>
          <w:rFonts w:ascii="Verdana" w:hAnsi="Verdana"/>
          <w:sz w:val="18"/>
          <w:szCs w:val="18"/>
        </w:rPr>
        <w:t xml:space="preserve">vozidlo </w:t>
      </w:r>
      <w:r w:rsidR="00EF2489" w:rsidRPr="00FE0C2D">
        <w:rPr>
          <w:rFonts w:ascii="Verdana" w:hAnsi="Verdana"/>
          <w:sz w:val="18"/>
          <w:szCs w:val="18"/>
        </w:rPr>
        <w:t xml:space="preserve">s </w:t>
      </w:r>
      <w:r w:rsidR="0053302A" w:rsidRPr="00FE0C2D">
        <w:rPr>
          <w:rFonts w:ascii="Verdana" w:hAnsi="Verdana"/>
          <w:sz w:val="18"/>
          <w:szCs w:val="18"/>
        </w:rPr>
        <w:t>povinnou výbavou dle vyhlášky č. 341/2014 Sb., o schvalování technické způsobilosti a o technických podmínkách provozu vozidel na pozemních komunikacích, v účinném znění a emisní normou min. EURO 6</w:t>
      </w:r>
      <w:r w:rsidR="00BC1046" w:rsidRPr="00FE0C2D">
        <w:rPr>
          <w:rFonts w:ascii="Verdana" w:hAnsi="Verdana"/>
          <w:sz w:val="18"/>
          <w:szCs w:val="18"/>
        </w:rPr>
        <w:t>EB M1</w:t>
      </w:r>
      <w:r w:rsidR="0053302A" w:rsidRPr="0054695B">
        <w:rPr>
          <w:rFonts w:ascii="Verdana" w:hAnsi="Verdana"/>
          <w:sz w:val="18"/>
          <w:szCs w:val="18"/>
        </w:rPr>
        <w:t xml:space="preserve"> –</w:t>
      </w:r>
      <w:r w:rsidR="0053302A" w:rsidRPr="00440625">
        <w:rPr>
          <w:rFonts w:ascii="Verdana" w:hAnsi="Verdana"/>
          <w:sz w:val="18"/>
          <w:szCs w:val="18"/>
        </w:rPr>
        <w:t xml:space="preserve"> tovární značky </w:t>
      </w:r>
      <w:r w:rsidR="0053302A" w:rsidRPr="00FD4399">
        <w:rPr>
          <w:rFonts w:ascii="Verdana" w:hAnsi="Verdana"/>
          <w:bCs/>
          <w:sz w:val="18"/>
          <w:szCs w:val="18"/>
          <w:highlight w:val="yellow"/>
        </w:rPr>
        <w:t>[</w:t>
      </w:r>
      <w:r w:rsidR="0030444A">
        <w:rPr>
          <w:rFonts w:ascii="Verdana" w:hAnsi="Verdana"/>
          <w:bCs/>
          <w:sz w:val="18"/>
          <w:szCs w:val="18"/>
          <w:highlight w:val="yellow"/>
        </w:rPr>
        <w:t>bude doplněno před uzavřením smlouvy</w:t>
      </w:r>
      <w:r w:rsidR="0053302A" w:rsidRPr="00FD4399">
        <w:rPr>
          <w:rFonts w:ascii="Verdana" w:hAnsi="Verdana"/>
          <w:bCs/>
          <w:sz w:val="18"/>
          <w:szCs w:val="18"/>
          <w:highlight w:val="yellow"/>
        </w:rPr>
        <w:t>]</w:t>
      </w:r>
      <w:r w:rsidR="0053302A" w:rsidRPr="00FD4399">
        <w:rPr>
          <w:rFonts w:ascii="Verdana" w:hAnsi="Verdana"/>
          <w:sz w:val="18"/>
          <w:szCs w:val="18"/>
          <w:highlight w:val="yellow"/>
        </w:rPr>
        <w:t>,</w:t>
      </w:r>
      <w:r w:rsidR="0053302A" w:rsidRPr="00FD4399">
        <w:rPr>
          <w:rFonts w:ascii="Verdana" w:hAnsi="Verdana"/>
          <w:sz w:val="18"/>
          <w:szCs w:val="18"/>
        </w:rPr>
        <w:t xml:space="preserve"> model </w:t>
      </w:r>
      <w:r w:rsidR="0053302A" w:rsidRPr="00FD4399">
        <w:rPr>
          <w:rFonts w:ascii="Verdana" w:hAnsi="Verdana"/>
          <w:bCs/>
          <w:sz w:val="18"/>
          <w:szCs w:val="18"/>
          <w:highlight w:val="yellow"/>
        </w:rPr>
        <w:t>[</w:t>
      </w:r>
      <w:r w:rsidR="0030444A">
        <w:rPr>
          <w:rFonts w:ascii="Verdana" w:hAnsi="Verdana"/>
          <w:bCs/>
          <w:sz w:val="18"/>
          <w:szCs w:val="18"/>
          <w:highlight w:val="yellow"/>
        </w:rPr>
        <w:t>bude doplněno před uzavřením smlouvy</w:t>
      </w:r>
      <w:r w:rsidR="0053302A" w:rsidRPr="00FD4399">
        <w:rPr>
          <w:rFonts w:ascii="Verdana" w:hAnsi="Verdana"/>
          <w:bCs/>
          <w:sz w:val="18"/>
          <w:szCs w:val="18"/>
          <w:highlight w:val="yellow"/>
        </w:rPr>
        <w:t>]</w:t>
      </w:r>
      <w:r w:rsidR="0053302A" w:rsidRPr="00440625" w:rsidDel="001B1208">
        <w:rPr>
          <w:rFonts w:ascii="Verdana" w:hAnsi="Verdana"/>
          <w:b/>
          <w:sz w:val="18"/>
          <w:szCs w:val="18"/>
        </w:rPr>
        <w:t xml:space="preserve"> </w:t>
      </w:r>
      <w:r w:rsidR="0053302A" w:rsidRPr="00FE0C2D">
        <w:rPr>
          <w:rFonts w:ascii="Verdana" w:hAnsi="Verdana"/>
          <w:sz w:val="18"/>
          <w:szCs w:val="18"/>
        </w:rPr>
        <w:t xml:space="preserve">s uzavřenou karosérií splňující podmínky pro provoz motorových vozidel na pozemních komunikacích, vybavených dle parametrů uvedených v příloze č. 1 této smlouvy. </w:t>
      </w:r>
    </w:p>
    <w:p w:rsidR="00BA29A0" w:rsidRPr="00A2756B" w:rsidRDefault="00BA29A0" w:rsidP="00A2756B">
      <w:pPr>
        <w:pStyle w:val="Odstavecseseznamem"/>
        <w:jc w:val="both"/>
        <w:rPr>
          <w:rFonts w:ascii="Verdana" w:hAnsi="Verdana"/>
          <w:b/>
          <w:sz w:val="18"/>
          <w:szCs w:val="18"/>
        </w:rPr>
      </w:pPr>
    </w:p>
    <w:p w:rsidR="004F647A" w:rsidRPr="00A2756B" w:rsidRDefault="004F647A" w:rsidP="00A2756B">
      <w:pPr>
        <w:pStyle w:val="Odstavecseseznamem"/>
        <w:numPr>
          <w:ilvl w:val="0"/>
          <w:numId w:val="38"/>
        </w:numPr>
        <w:jc w:val="both"/>
        <w:rPr>
          <w:rFonts w:ascii="Verdana" w:hAnsi="Verdana"/>
          <w:sz w:val="18"/>
          <w:szCs w:val="18"/>
        </w:rPr>
      </w:pPr>
      <w:r w:rsidRPr="00A2756B">
        <w:rPr>
          <w:rFonts w:ascii="Verdana" w:hAnsi="Verdana"/>
          <w:sz w:val="18"/>
          <w:szCs w:val="18"/>
        </w:rPr>
        <w:t>Kupující se zavazuje uhradit prodávajícímu za věc kupní cenu dle čl. IV</w:t>
      </w:r>
      <w:r w:rsidR="00E5360D">
        <w:rPr>
          <w:rFonts w:ascii="Verdana" w:hAnsi="Verdana"/>
          <w:sz w:val="18"/>
          <w:szCs w:val="18"/>
        </w:rPr>
        <w:t>.</w:t>
      </w:r>
      <w:r w:rsidRPr="00A2756B">
        <w:rPr>
          <w:rFonts w:ascii="Verdana" w:hAnsi="Verdana"/>
          <w:sz w:val="18"/>
          <w:szCs w:val="18"/>
        </w:rPr>
        <w:t xml:space="preserve"> této smlouvy.</w:t>
      </w:r>
    </w:p>
    <w:p w:rsidR="00BA29A0" w:rsidRPr="00A2756B" w:rsidRDefault="00BA29A0" w:rsidP="00A2756B">
      <w:pPr>
        <w:pStyle w:val="Odstavecseseznamem"/>
        <w:jc w:val="both"/>
        <w:rPr>
          <w:rFonts w:ascii="Verdana" w:hAnsi="Verdana"/>
          <w:sz w:val="18"/>
          <w:szCs w:val="18"/>
        </w:rPr>
      </w:pPr>
    </w:p>
    <w:p w:rsidR="004F647A" w:rsidRPr="00BA29A0" w:rsidRDefault="004F647A" w:rsidP="00A2756B">
      <w:pPr>
        <w:pStyle w:val="Odstavecseseznamem"/>
        <w:widowControl w:val="0"/>
        <w:numPr>
          <w:ilvl w:val="0"/>
          <w:numId w:val="38"/>
        </w:numPr>
        <w:tabs>
          <w:tab w:val="left" w:pos="0"/>
        </w:tabs>
        <w:autoSpaceDE w:val="0"/>
        <w:autoSpaceDN w:val="0"/>
        <w:spacing w:before="120" w:after="120"/>
        <w:ind w:right="1"/>
        <w:jc w:val="both"/>
        <w:rPr>
          <w:rFonts w:ascii="Verdana" w:hAnsi="Verdana"/>
          <w:sz w:val="18"/>
          <w:szCs w:val="18"/>
        </w:rPr>
      </w:pPr>
      <w:r w:rsidRPr="00BA29A0">
        <w:rPr>
          <w:rFonts w:ascii="Verdana" w:hAnsi="Verdana"/>
          <w:sz w:val="18"/>
          <w:szCs w:val="18"/>
        </w:rPr>
        <w:t>Prodávající dodá věc dle čl</w:t>
      </w:r>
      <w:r w:rsidR="008552DC" w:rsidRPr="00BA29A0">
        <w:rPr>
          <w:rFonts w:ascii="Verdana" w:hAnsi="Verdana"/>
          <w:sz w:val="18"/>
          <w:szCs w:val="18"/>
        </w:rPr>
        <w:t>.</w:t>
      </w:r>
      <w:r w:rsidRPr="00BA29A0">
        <w:rPr>
          <w:rFonts w:ascii="Verdana" w:hAnsi="Verdana"/>
          <w:sz w:val="18"/>
          <w:szCs w:val="18"/>
        </w:rPr>
        <w:t xml:space="preserve"> III. odst. 1. této smlouvy tím, že řádně a včas dodá kompletní věc včetně zařízení a materiálů k tomu potřebných, v rozsahu zadávací dokumentace, této smlouvy a obecně závazných právních předpisů.</w:t>
      </w:r>
    </w:p>
    <w:p w:rsidR="004F647A" w:rsidRPr="00E87CA9" w:rsidRDefault="004F647A" w:rsidP="00A2756B">
      <w:pPr>
        <w:keepNext/>
        <w:widowControl w:val="0"/>
        <w:tabs>
          <w:tab w:val="left" w:pos="-2410"/>
        </w:tabs>
        <w:spacing w:before="240"/>
        <w:ind w:left="284" w:hanging="284"/>
        <w:jc w:val="center"/>
        <w:rPr>
          <w:rFonts w:ascii="Verdana" w:hAnsi="Verdana"/>
          <w:b/>
          <w:sz w:val="18"/>
          <w:szCs w:val="18"/>
        </w:rPr>
      </w:pPr>
      <w:r w:rsidRPr="00E87CA9">
        <w:rPr>
          <w:rFonts w:ascii="Verdana" w:hAnsi="Verdana"/>
          <w:b/>
          <w:sz w:val="18"/>
          <w:szCs w:val="18"/>
        </w:rPr>
        <w:t>IV.</w:t>
      </w:r>
    </w:p>
    <w:p w:rsidR="004F647A" w:rsidRPr="00C13BF9" w:rsidRDefault="004F647A" w:rsidP="00A2756B">
      <w:pPr>
        <w:keepNext/>
        <w:spacing w:after="240"/>
        <w:jc w:val="center"/>
        <w:outlineLvl w:val="3"/>
        <w:rPr>
          <w:rFonts w:ascii="Verdana" w:hAnsi="Verdana"/>
          <w:b/>
          <w:bCs/>
          <w:sz w:val="18"/>
          <w:szCs w:val="18"/>
        </w:rPr>
      </w:pPr>
      <w:r w:rsidRPr="00C13BF9">
        <w:rPr>
          <w:rFonts w:ascii="Verdana" w:hAnsi="Verdana"/>
          <w:b/>
          <w:bCs/>
          <w:sz w:val="18"/>
          <w:szCs w:val="18"/>
        </w:rPr>
        <w:t>Kupní cena</w:t>
      </w:r>
    </w:p>
    <w:p w:rsidR="00D63D07" w:rsidRPr="00E87CA9" w:rsidRDefault="004F647A" w:rsidP="00F62D48">
      <w:pPr>
        <w:widowControl w:val="0"/>
        <w:numPr>
          <w:ilvl w:val="0"/>
          <w:numId w:val="7"/>
        </w:numPr>
        <w:tabs>
          <w:tab w:val="clear" w:pos="360"/>
          <w:tab w:val="left" w:pos="0"/>
          <w:tab w:val="num" w:pos="851"/>
        </w:tabs>
        <w:autoSpaceDE w:val="0"/>
        <w:autoSpaceDN w:val="0"/>
        <w:spacing w:before="120" w:after="240"/>
        <w:ind w:left="709"/>
        <w:jc w:val="both"/>
        <w:rPr>
          <w:rFonts w:ascii="Verdana" w:hAnsi="Verdana"/>
          <w:sz w:val="18"/>
          <w:szCs w:val="18"/>
        </w:rPr>
      </w:pPr>
      <w:r w:rsidRPr="00E87CA9">
        <w:rPr>
          <w:rFonts w:ascii="Verdana" w:hAnsi="Verdana"/>
          <w:sz w:val="18"/>
          <w:szCs w:val="18"/>
        </w:rPr>
        <w:t xml:space="preserve"> </w:t>
      </w:r>
      <w:r w:rsidR="001B1208">
        <w:rPr>
          <w:rFonts w:ascii="Verdana" w:hAnsi="Verdana"/>
          <w:sz w:val="18"/>
          <w:szCs w:val="18"/>
        </w:rPr>
        <w:t>Kupní cena je stanovena následujícím způsobem:</w:t>
      </w:r>
      <w:r w:rsidR="00E07277" w:rsidRPr="00E87CA9">
        <w:rPr>
          <w:rFonts w:ascii="Verdana" w:hAnsi="Verdana"/>
          <w:sz w:val="18"/>
          <w:szCs w:val="18"/>
        </w:rPr>
        <w:tab/>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2126"/>
        <w:gridCol w:w="2126"/>
        <w:gridCol w:w="1985"/>
      </w:tblGrid>
      <w:tr w:rsidR="00C43BAF" w:rsidRPr="00E87CA9" w:rsidTr="0080735C">
        <w:trPr>
          <w:trHeight w:val="410"/>
        </w:trPr>
        <w:tc>
          <w:tcPr>
            <w:tcW w:w="2410" w:type="dxa"/>
            <w:shd w:val="clear" w:color="auto" w:fill="F2F2F2" w:themeFill="background1" w:themeFillShade="F2"/>
            <w:vAlign w:val="center"/>
          </w:tcPr>
          <w:p w:rsidR="00C43BAF" w:rsidRPr="00E87CA9" w:rsidRDefault="007A71F4" w:rsidP="00F62D48">
            <w:pPr>
              <w:ind w:left="78"/>
              <w:jc w:val="center"/>
              <w:rPr>
                <w:rFonts w:ascii="Verdana" w:hAnsi="Verdana"/>
                <w:b/>
                <w:sz w:val="18"/>
                <w:szCs w:val="18"/>
              </w:rPr>
            </w:pPr>
            <w:r w:rsidRPr="00E87CA9">
              <w:rPr>
                <w:rFonts w:ascii="Verdana" w:hAnsi="Verdana"/>
                <w:b/>
                <w:sz w:val="18"/>
                <w:szCs w:val="18"/>
              </w:rPr>
              <w:t>Kupní cena</w:t>
            </w:r>
          </w:p>
        </w:tc>
        <w:tc>
          <w:tcPr>
            <w:tcW w:w="2126" w:type="dxa"/>
            <w:shd w:val="clear" w:color="auto" w:fill="F2F2F2" w:themeFill="background1" w:themeFillShade="F2"/>
            <w:vAlign w:val="center"/>
          </w:tcPr>
          <w:p w:rsidR="00C43BAF" w:rsidRPr="00E87CA9" w:rsidRDefault="00C43BAF" w:rsidP="00F62D48">
            <w:pPr>
              <w:tabs>
                <w:tab w:val="num" w:pos="851"/>
              </w:tabs>
              <w:ind w:left="170"/>
              <w:jc w:val="center"/>
              <w:rPr>
                <w:rFonts w:ascii="Verdana" w:hAnsi="Verdana"/>
                <w:b/>
                <w:sz w:val="18"/>
                <w:szCs w:val="18"/>
              </w:rPr>
            </w:pPr>
            <w:r w:rsidRPr="00E87CA9">
              <w:rPr>
                <w:rFonts w:ascii="Verdana" w:hAnsi="Verdana"/>
                <w:b/>
                <w:sz w:val="18"/>
                <w:szCs w:val="18"/>
              </w:rPr>
              <w:t>Kč bez DPH</w:t>
            </w:r>
          </w:p>
        </w:tc>
        <w:tc>
          <w:tcPr>
            <w:tcW w:w="2126" w:type="dxa"/>
            <w:shd w:val="clear" w:color="auto" w:fill="F2F2F2" w:themeFill="background1" w:themeFillShade="F2"/>
            <w:vAlign w:val="center"/>
          </w:tcPr>
          <w:p w:rsidR="00C43BAF" w:rsidRPr="00C13BF9" w:rsidRDefault="00C43BAF" w:rsidP="00F62D48">
            <w:pPr>
              <w:keepNext/>
              <w:tabs>
                <w:tab w:val="num" w:pos="709"/>
              </w:tabs>
              <w:spacing w:after="60"/>
              <w:ind w:left="709" w:right="1" w:hanging="709"/>
              <w:jc w:val="center"/>
              <w:outlineLvl w:val="3"/>
              <w:rPr>
                <w:rFonts w:ascii="Verdana" w:hAnsi="Verdana"/>
                <w:b/>
                <w:bCs/>
                <w:sz w:val="18"/>
                <w:szCs w:val="18"/>
              </w:rPr>
            </w:pPr>
            <w:r w:rsidRPr="00E87CA9">
              <w:rPr>
                <w:rFonts w:ascii="Verdana" w:hAnsi="Verdana"/>
                <w:b/>
                <w:sz w:val="18"/>
                <w:szCs w:val="18"/>
              </w:rPr>
              <w:t>DPH</w:t>
            </w:r>
            <w:r w:rsidR="00107706">
              <w:rPr>
                <w:rFonts w:ascii="Verdana" w:hAnsi="Verdana"/>
                <w:b/>
                <w:sz w:val="18"/>
                <w:szCs w:val="18"/>
              </w:rPr>
              <w:t xml:space="preserve"> v Kč</w:t>
            </w:r>
          </w:p>
        </w:tc>
        <w:tc>
          <w:tcPr>
            <w:tcW w:w="1985" w:type="dxa"/>
            <w:shd w:val="clear" w:color="auto" w:fill="F2F2F2" w:themeFill="background1" w:themeFillShade="F2"/>
            <w:vAlign w:val="center"/>
          </w:tcPr>
          <w:p w:rsidR="00C43BAF" w:rsidRPr="00C13BF9" w:rsidRDefault="00C43BAF" w:rsidP="00F62D48">
            <w:pPr>
              <w:keepNext/>
              <w:tabs>
                <w:tab w:val="num" w:pos="851"/>
              </w:tabs>
              <w:spacing w:after="60"/>
              <w:ind w:right="1"/>
              <w:jc w:val="center"/>
              <w:outlineLvl w:val="3"/>
              <w:rPr>
                <w:rFonts w:ascii="Verdana" w:hAnsi="Verdana"/>
                <w:b/>
                <w:bCs/>
                <w:sz w:val="18"/>
                <w:szCs w:val="18"/>
              </w:rPr>
            </w:pPr>
            <w:r w:rsidRPr="00E87CA9">
              <w:rPr>
                <w:rFonts w:ascii="Verdana" w:hAnsi="Verdana"/>
                <w:b/>
                <w:sz w:val="18"/>
                <w:szCs w:val="18"/>
              </w:rPr>
              <w:t>Kč vč. DPH</w:t>
            </w:r>
          </w:p>
        </w:tc>
      </w:tr>
      <w:tr w:rsidR="00D63D07" w:rsidRPr="00E87CA9" w:rsidTr="0080735C">
        <w:trPr>
          <w:trHeight w:val="410"/>
        </w:trPr>
        <w:tc>
          <w:tcPr>
            <w:tcW w:w="2410" w:type="dxa"/>
            <w:vAlign w:val="center"/>
          </w:tcPr>
          <w:p w:rsidR="00D63D07" w:rsidRPr="00E87CA9" w:rsidRDefault="00E23D47" w:rsidP="00F62D48">
            <w:pPr>
              <w:tabs>
                <w:tab w:val="num" w:pos="851"/>
              </w:tabs>
              <w:ind w:left="219"/>
              <w:rPr>
                <w:rFonts w:ascii="Verdana" w:hAnsi="Verdana"/>
                <w:sz w:val="18"/>
                <w:szCs w:val="18"/>
              </w:rPr>
            </w:pPr>
            <w:r w:rsidRPr="00FE0C2D">
              <w:rPr>
                <w:rFonts w:ascii="Verdana" w:hAnsi="Verdana"/>
                <w:sz w:val="18"/>
                <w:szCs w:val="18"/>
              </w:rPr>
              <w:t xml:space="preserve">Cena za 1 ks </w:t>
            </w:r>
            <w:r w:rsidR="004D4881" w:rsidRPr="00FE0C2D">
              <w:rPr>
                <w:rFonts w:ascii="Verdana" w:hAnsi="Verdana"/>
                <w:sz w:val="18"/>
                <w:szCs w:val="18"/>
              </w:rPr>
              <w:t xml:space="preserve">osobního </w:t>
            </w:r>
            <w:r w:rsidR="00107706" w:rsidRPr="00FE0C2D">
              <w:rPr>
                <w:rFonts w:ascii="Verdana" w:hAnsi="Verdana"/>
                <w:sz w:val="18"/>
                <w:szCs w:val="18"/>
              </w:rPr>
              <w:t>vozidla</w:t>
            </w:r>
            <w:r w:rsidR="007D3959">
              <w:rPr>
                <w:rFonts w:ascii="Verdana" w:hAnsi="Verdana"/>
                <w:sz w:val="18"/>
                <w:szCs w:val="18"/>
              </w:rPr>
              <w:t xml:space="preserve"> </w:t>
            </w:r>
          </w:p>
        </w:tc>
        <w:tc>
          <w:tcPr>
            <w:tcW w:w="2126" w:type="dxa"/>
            <w:vAlign w:val="center"/>
          </w:tcPr>
          <w:p w:rsidR="00D63D07" w:rsidRPr="00FD4399" w:rsidRDefault="0030444A" w:rsidP="0080735C">
            <w:pPr>
              <w:keepNext/>
              <w:tabs>
                <w:tab w:val="num" w:pos="851"/>
              </w:tabs>
              <w:spacing w:after="60"/>
              <w:ind w:left="67" w:right="1"/>
              <w:jc w:val="center"/>
              <w:outlineLvl w:val="3"/>
              <w:rPr>
                <w:rFonts w:ascii="Verdana" w:hAnsi="Verdana"/>
                <w:bCs/>
                <w:sz w:val="18"/>
                <w:szCs w:val="18"/>
                <w:highlight w:val="yellow"/>
              </w:rPr>
            </w:pPr>
            <w:r w:rsidRPr="00FD4399">
              <w:rPr>
                <w:rFonts w:ascii="Verdana" w:hAnsi="Verdana" w:cs="Arial"/>
                <w:sz w:val="18"/>
                <w:szCs w:val="18"/>
                <w:highlight w:val="yellow"/>
              </w:rPr>
              <w:t>[</w:t>
            </w:r>
            <w:r>
              <w:rPr>
                <w:rFonts w:ascii="Verdana" w:hAnsi="Verdana" w:cs="Arial"/>
                <w:sz w:val="18"/>
                <w:szCs w:val="18"/>
                <w:highlight w:val="yellow"/>
              </w:rPr>
              <w:t>bude doplněno před uzavřením smlouvy</w:t>
            </w:r>
            <w:r w:rsidRPr="00FD4399">
              <w:rPr>
                <w:rFonts w:ascii="Verdana" w:hAnsi="Verdana" w:cs="Arial"/>
                <w:sz w:val="18"/>
                <w:szCs w:val="18"/>
                <w:highlight w:val="yellow"/>
              </w:rPr>
              <w:t>]</w:t>
            </w:r>
          </w:p>
        </w:tc>
        <w:tc>
          <w:tcPr>
            <w:tcW w:w="2126" w:type="dxa"/>
            <w:vAlign w:val="center"/>
          </w:tcPr>
          <w:p w:rsidR="00D63D07" w:rsidRPr="00FD4399" w:rsidRDefault="0030444A" w:rsidP="0080735C">
            <w:pPr>
              <w:keepNext/>
              <w:tabs>
                <w:tab w:val="num" w:pos="851"/>
              </w:tabs>
              <w:spacing w:after="60"/>
              <w:ind w:left="190" w:right="1"/>
              <w:jc w:val="center"/>
              <w:outlineLvl w:val="3"/>
              <w:rPr>
                <w:rFonts w:ascii="Verdana" w:hAnsi="Verdana"/>
                <w:bCs/>
                <w:sz w:val="18"/>
                <w:szCs w:val="18"/>
                <w:highlight w:val="yellow"/>
              </w:rPr>
            </w:pPr>
            <w:r w:rsidRPr="00FD4399">
              <w:rPr>
                <w:rFonts w:ascii="Verdana" w:hAnsi="Verdana" w:cs="Arial"/>
                <w:sz w:val="18"/>
                <w:szCs w:val="18"/>
                <w:highlight w:val="yellow"/>
              </w:rPr>
              <w:t>[</w:t>
            </w:r>
            <w:r>
              <w:rPr>
                <w:rFonts w:ascii="Verdana" w:hAnsi="Verdana" w:cs="Arial"/>
                <w:sz w:val="18"/>
                <w:szCs w:val="18"/>
                <w:highlight w:val="yellow"/>
              </w:rPr>
              <w:t>bude doplněno před uzavřením smlouvy</w:t>
            </w:r>
            <w:r w:rsidRPr="00FD4399">
              <w:rPr>
                <w:rFonts w:ascii="Verdana" w:hAnsi="Verdana" w:cs="Arial"/>
                <w:sz w:val="18"/>
                <w:szCs w:val="18"/>
                <w:highlight w:val="yellow"/>
              </w:rPr>
              <w:t>]</w:t>
            </w:r>
          </w:p>
        </w:tc>
        <w:tc>
          <w:tcPr>
            <w:tcW w:w="1985" w:type="dxa"/>
            <w:vAlign w:val="center"/>
          </w:tcPr>
          <w:p w:rsidR="00D63D07" w:rsidRPr="00FD4399" w:rsidRDefault="0030444A" w:rsidP="0080735C">
            <w:pPr>
              <w:keepNext/>
              <w:tabs>
                <w:tab w:val="num" w:pos="851"/>
              </w:tabs>
              <w:spacing w:after="60"/>
              <w:ind w:left="134" w:right="1"/>
              <w:jc w:val="center"/>
              <w:outlineLvl w:val="3"/>
              <w:rPr>
                <w:rFonts w:ascii="Verdana" w:hAnsi="Verdana"/>
                <w:bCs/>
                <w:sz w:val="18"/>
                <w:szCs w:val="18"/>
                <w:highlight w:val="yellow"/>
              </w:rPr>
            </w:pPr>
            <w:r w:rsidRPr="00FD4399">
              <w:rPr>
                <w:rFonts w:ascii="Verdana" w:hAnsi="Verdana" w:cs="Arial"/>
                <w:sz w:val="18"/>
                <w:szCs w:val="18"/>
                <w:highlight w:val="yellow"/>
              </w:rPr>
              <w:t>[</w:t>
            </w:r>
            <w:r>
              <w:rPr>
                <w:rFonts w:ascii="Verdana" w:hAnsi="Verdana" w:cs="Arial"/>
                <w:sz w:val="18"/>
                <w:szCs w:val="18"/>
                <w:highlight w:val="yellow"/>
              </w:rPr>
              <w:t>bude doplněno před uzavřením smlouvy</w:t>
            </w:r>
            <w:r w:rsidRPr="00FD4399">
              <w:rPr>
                <w:rFonts w:ascii="Verdana" w:hAnsi="Verdana" w:cs="Arial"/>
                <w:sz w:val="18"/>
                <w:szCs w:val="18"/>
                <w:highlight w:val="yellow"/>
              </w:rPr>
              <w:t>]</w:t>
            </w:r>
          </w:p>
        </w:tc>
      </w:tr>
    </w:tbl>
    <w:p w:rsidR="004F647A" w:rsidRPr="00E87CA9" w:rsidRDefault="004F647A" w:rsidP="00F62D48">
      <w:pPr>
        <w:numPr>
          <w:ilvl w:val="0"/>
          <w:numId w:val="7"/>
        </w:numPr>
        <w:tabs>
          <w:tab w:val="clear" w:pos="360"/>
          <w:tab w:val="left" w:pos="0"/>
          <w:tab w:val="num" w:pos="851"/>
        </w:tabs>
        <w:spacing w:before="240"/>
        <w:ind w:left="709" w:right="1"/>
        <w:jc w:val="both"/>
        <w:rPr>
          <w:rFonts w:ascii="Verdana" w:hAnsi="Verdana"/>
          <w:sz w:val="18"/>
          <w:szCs w:val="18"/>
        </w:rPr>
      </w:pPr>
      <w:r w:rsidRPr="00E87CA9">
        <w:rPr>
          <w:rFonts w:ascii="Verdana" w:hAnsi="Verdana"/>
          <w:sz w:val="18"/>
          <w:szCs w:val="18"/>
        </w:rPr>
        <w:t xml:space="preserve">Kupní cena podle odst. 1 tohoto článku smlouvy zahrnuje veškeré náklady prodávajícího spojené se splněním jeho závazku z této smlouvy, tj. cenu věci včetně dopravného, dokumentace a dalších souvisejících nákladů. Kupní cena je stanovena jako nejvýše přípustná a není ji možno překročit. </w:t>
      </w:r>
    </w:p>
    <w:p w:rsidR="004F647A" w:rsidRPr="00E87CA9" w:rsidRDefault="004F647A" w:rsidP="00F62D48">
      <w:pPr>
        <w:widowControl w:val="0"/>
        <w:numPr>
          <w:ilvl w:val="0"/>
          <w:numId w:val="7"/>
        </w:numPr>
        <w:tabs>
          <w:tab w:val="clear" w:pos="360"/>
          <w:tab w:val="left" w:pos="0"/>
          <w:tab w:val="num" w:pos="851"/>
        </w:tabs>
        <w:autoSpaceDE w:val="0"/>
        <w:autoSpaceDN w:val="0"/>
        <w:spacing w:before="120"/>
        <w:ind w:left="709" w:right="1"/>
        <w:jc w:val="both"/>
        <w:rPr>
          <w:rFonts w:ascii="Verdana" w:hAnsi="Verdana"/>
          <w:sz w:val="18"/>
          <w:szCs w:val="18"/>
        </w:rPr>
      </w:pPr>
      <w:r w:rsidRPr="00E87CA9">
        <w:rPr>
          <w:rFonts w:ascii="Verdana" w:hAnsi="Verdana"/>
          <w:sz w:val="18"/>
          <w:szCs w:val="18"/>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4F647A" w:rsidRPr="00E87CA9" w:rsidRDefault="004F647A" w:rsidP="00F62D48">
      <w:pPr>
        <w:widowControl w:val="0"/>
        <w:numPr>
          <w:ilvl w:val="0"/>
          <w:numId w:val="7"/>
        </w:numPr>
        <w:tabs>
          <w:tab w:val="clear" w:pos="360"/>
          <w:tab w:val="left" w:pos="0"/>
          <w:tab w:val="num" w:pos="851"/>
        </w:tabs>
        <w:autoSpaceDE w:val="0"/>
        <w:autoSpaceDN w:val="0"/>
        <w:spacing w:before="120"/>
        <w:ind w:left="709" w:right="1"/>
        <w:jc w:val="both"/>
        <w:rPr>
          <w:rFonts w:ascii="Verdana" w:hAnsi="Verdana"/>
          <w:sz w:val="18"/>
          <w:szCs w:val="18"/>
        </w:rPr>
      </w:pPr>
      <w:r w:rsidRPr="00C13BF9">
        <w:rPr>
          <w:rFonts w:ascii="Verdana" w:hAnsi="Verdana"/>
          <w:sz w:val="18"/>
          <w:szCs w:val="18"/>
        </w:rPr>
        <w:t xml:space="preserve">Kupujícím nebudou na kupní cenu za dodání věci poskytovány jakákoli plnění před zahájením dodávky.  Obě smluvní strany se vzájemně dohodly, že kupní cena za dodání věci bude uhrazena kupujícím na základě faktury vystavené prodávajícím ve smyslu a za podmínek stanovených </w:t>
      </w:r>
      <w:r w:rsidRPr="00E87CA9">
        <w:rPr>
          <w:rFonts w:ascii="Verdana" w:hAnsi="Verdana"/>
          <w:sz w:val="18"/>
          <w:szCs w:val="18"/>
        </w:rPr>
        <w:t>touto</w:t>
      </w:r>
      <w:r w:rsidRPr="00C13BF9">
        <w:rPr>
          <w:rFonts w:ascii="Verdana" w:hAnsi="Verdana"/>
          <w:sz w:val="18"/>
          <w:szCs w:val="18"/>
        </w:rPr>
        <w:t xml:space="preserve"> </w:t>
      </w:r>
      <w:r w:rsidRPr="00E87CA9">
        <w:rPr>
          <w:rFonts w:ascii="Verdana" w:hAnsi="Verdana"/>
          <w:sz w:val="18"/>
          <w:szCs w:val="18"/>
        </w:rPr>
        <w:t>smlouvou a prokazatelně doručené kupujícímu</w:t>
      </w:r>
      <w:r w:rsidRPr="00C13BF9">
        <w:rPr>
          <w:rFonts w:ascii="Verdana" w:hAnsi="Verdana"/>
          <w:sz w:val="18"/>
          <w:szCs w:val="18"/>
        </w:rPr>
        <w:t xml:space="preserve">.  </w:t>
      </w:r>
    </w:p>
    <w:p w:rsidR="004F647A" w:rsidRPr="00E87CA9" w:rsidRDefault="004F647A" w:rsidP="00A2756B">
      <w:pPr>
        <w:spacing w:before="240"/>
        <w:jc w:val="center"/>
        <w:rPr>
          <w:rFonts w:ascii="Verdana" w:hAnsi="Verdana"/>
          <w:b/>
          <w:sz w:val="18"/>
          <w:szCs w:val="18"/>
        </w:rPr>
      </w:pPr>
      <w:r w:rsidRPr="00E87CA9">
        <w:rPr>
          <w:rFonts w:ascii="Verdana" w:hAnsi="Verdana"/>
          <w:b/>
          <w:sz w:val="18"/>
          <w:szCs w:val="18"/>
        </w:rPr>
        <w:t>V.</w:t>
      </w:r>
    </w:p>
    <w:p w:rsidR="004F647A" w:rsidRPr="00C13BF9" w:rsidRDefault="004F647A" w:rsidP="00A2756B">
      <w:pPr>
        <w:keepNext/>
        <w:spacing w:after="240"/>
        <w:jc w:val="center"/>
        <w:outlineLvl w:val="3"/>
        <w:rPr>
          <w:rFonts w:ascii="Verdana" w:hAnsi="Verdana"/>
          <w:b/>
          <w:bCs/>
          <w:sz w:val="18"/>
          <w:szCs w:val="18"/>
        </w:rPr>
      </w:pPr>
      <w:r w:rsidRPr="00C13BF9">
        <w:rPr>
          <w:rFonts w:ascii="Verdana" w:hAnsi="Verdana"/>
          <w:b/>
          <w:bCs/>
          <w:sz w:val="18"/>
          <w:szCs w:val="18"/>
        </w:rPr>
        <w:t>Místo a doba plnění</w:t>
      </w:r>
    </w:p>
    <w:p w:rsidR="004F647A" w:rsidRPr="00E87CA9" w:rsidRDefault="004F647A" w:rsidP="00F62D48">
      <w:pPr>
        <w:widowControl w:val="0"/>
        <w:numPr>
          <w:ilvl w:val="0"/>
          <w:numId w:val="8"/>
        </w:numPr>
        <w:tabs>
          <w:tab w:val="clear" w:pos="360"/>
          <w:tab w:val="left" w:pos="0"/>
          <w:tab w:val="num" w:pos="851"/>
        </w:tabs>
        <w:autoSpaceDE w:val="0"/>
        <w:autoSpaceDN w:val="0"/>
        <w:spacing w:before="120" w:after="120"/>
        <w:ind w:left="709" w:right="1"/>
        <w:jc w:val="both"/>
        <w:rPr>
          <w:rFonts w:ascii="Verdana" w:hAnsi="Verdana"/>
          <w:b/>
          <w:bCs/>
          <w:sz w:val="18"/>
          <w:szCs w:val="18"/>
        </w:rPr>
      </w:pPr>
      <w:r w:rsidRPr="00E87CA9">
        <w:rPr>
          <w:rFonts w:ascii="Verdana" w:hAnsi="Verdana"/>
          <w:sz w:val="18"/>
          <w:szCs w:val="18"/>
        </w:rPr>
        <w:t xml:space="preserve">Prodávající je povinen dodat věc do místa plnění, kterým je </w:t>
      </w:r>
      <w:r w:rsidRPr="00E87CA9">
        <w:rPr>
          <w:rFonts w:ascii="Verdana" w:hAnsi="Verdana"/>
          <w:b/>
          <w:sz w:val="18"/>
          <w:szCs w:val="18"/>
        </w:rPr>
        <w:t>Zdravotnická záchranná služba K</w:t>
      </w:r>
      <w:r w:rsidR="007A71F4" w:rsidRPr="00E87CA9">
        <w:rPr>
          <w:rFonts w:ascii="Verdana" w:hAnsi="Verdana"/>
          <w:b/>
          <w:sz w:val="18"/>
          <w:szCs w:val="18"/>
        </w:rPr>
        <w:t>rálovéhradeckého kraje</w:t>
      </w:r>
      <w:r w:rsidRPr="00E87CA9">
        <w:rPr>
          <w:rFonts w:ascii="Verdana" w:hAnsi="Verdana"/>
          <w:b/>
          <w:bCs/>
          <w:sz w:val="18"/>
          <w:szCs w:val="18"/>
        </w:rPr>
        <w:t xml:space="preserve">, </w:t>
      </w:r>
      <w:r w:rsidR="007A71F4" w:rsidRPr="00E87CA9">
        <w:rPr>
          <w:rFonts w:ascii="Verdana" w:hAnsi="Verdana"/>
          <w:b/>
          <w:bCs/>
          <w:sz w:val="18"/>
          <w:szCs w:val="18"/>
        </w:rPr>
        <w:t>Hradecká 1690/2a, 500 12 Hradec Králové</w:t>
      </w:r>
      <w:r w:rsidRPr="00E87CA9">
        <w:rPr>
          <w:rFonts w:ascii="Verdana" w:hAnsi="Verdana"/>
          <w:b/>
          <w:sz w:val="18"/>
          <w:szCs w:val="18"/>
        </w:rPr>
        <w:t>.</w:t>
      </w:r>
    </w:p>
    <w:p w:rsidR="003D62C4" w:rsidRPr="00FE0C2D" w:rsidRDefault="004F647A" w:rsidP="00F62D48">
      <w:pPr>
        <w:widowControl w:val="0"/>
        <w:numPr>
          <w:ilvl w:val="0"/>
          <w:numId w:val="8"/>
        </w:numPr>
        <w:tabs>
          <w:tab w:val="clear" w:pos="360"/>
          <w:tab w:val="left" w:pos="0"/>
          <w:tab w:val="num" w:pos="851"/>
        </w:tabs>
        <w:autoSpaceDE w:val="0"/>
        <w:autoSpaceDN w:val="0"/>
        <w:spacing w:before="120" w:after="120"/>
        <w:ind w:left="709" w:right="1"/>
        <w:jc w:val="both"/>
        <w:rPr>
          <w:rFonts w:ascii="Verdana" w:hAnsi="Verdana"/>
          <w:sz w:val="18"/>
          <w:szCs w:val="18"/>
        </w:rPr>
      </w:pPr>
      <w:r w:rsidRPr="00C13BF9">
        <w:rPr>
          <w:rFonts w:ascii="Verdana" w:hAnsi="Verdana"/>
          <w:sz w:val="18"/>
          <w:szCs w:val="18"/>
        </w:rPr>
        <w:t xml:space="preserve">Smluvní strany se dohodly, že </w:t>
      </w:r>
      <w:r w:rsidR="00593660">
        <w:rPr>
          <w:rFonts w:ascii="Verdana" w:hAnsi="Verdana"/>
          <w:sz w:val="18"/>
          <w:szCs w:val="18"/>
        </w:rPr>
        <w:t xml:space="preserve">protokolární předání 1 ks </w:t>
      </w:r>
      <w:r w:rsidR="00B87205">
        <w:rPr>
          <w:rFonts w:ascii="Verdana" w:hAnsi="Verdana"/>
          <w:sz w:val="18"/>
          <w:szCs w:val="18"/>
        </w:rPr>
        <w:t xml:space="preserve">osobního </w:t>
      </w:r>
      <w:r w:rsidR="00593660">
        <w:rPr>
          <w:rFonts w:ascii="Verdana" w:hAnsi="Verdana"/>
          <w:sz w:val="18"/>
          <w:szCs w:val="18"/>
        </w:rPr>
        <w:t xml:space="preserve">vozidla </w:t>
      </w:r>
      <w:r w:rsidRPr="00C13BF9">
        <w:rPr>
          <w:rFonts w:ascii="Verdana" w:hAnsi="Verdana"/>
          <w:sz w:val="18"/>
          <w:szCs w:val="18"/>
        </w:rPr>
        <w:t>bude proveden</w:t>
      </w:r>
      <w:r w:rsidR="00593660">
        <w:rPr>
          <w:rFonts w:ascii="Verdana" w:hAnsi="Verdana"/>
          <w:sz w:val="18"/>
          <w:szCs w:val="18"/>
        </w:rPr>
        <w:t>o</w:t>
      </w:r>
      <w:r w:rsidRPr="00C13BF9">
        <w:rPr>
          <w:rFonts w:ascii="Verdana" w:hAnsi="Verdana"/>
          <w:sz w:val="18"/>
          <w:szCs w:val="18"/>
        </w:rPr>
        <w:t xml:space="preserve"> v</w:t>
      </w:r>
      <w:r w:rsidR="00593660">
        <w:rPr>
          <w:rFonts w:ascii="Verdana" w:hAnsi="Verdana"/>
          <w:sz w:val="18"/>
          <w:szCs w:val="18"/>
        </w:rPr>
        <w:t> </w:t>
      </w:r>
      <w:r w:rsidRPr="00FE0C2D">
        <w:rPr>
          <w:rFonts w:ascii="Verdana" w:hAnsi="Verdana"/>
          <w:sz w:val="18"/>
          <w:szCs w:val="18"/>
        </w:rPr>
        <w:t>termín</w:t>
      </w:r>
      <w:r w:rsidR="00593660" w:rsidRPr="00FE0C2D">
        <w:rPr>
          <w:rFonts w:ascii="Verdana" w:hAnsi="Verdana"/>
          <w:sz w:val="18"/>
          <w:szCs w:val="18"/>
        </w:rPr>
        <w:t xml:space="preserve">u: </w:t>
      </w:r>
      <w:r w:rsidR="00593660" w:rsidRPr="00FE0C2D">
        <w:rPr>
          <w:rFonts w:ascii="Verdana" w:hAnsi="Verdana"/>
          <w:b/>
          <w:sz w:val="18"/>
          <w:szCs w:val="18"/>
        </w:rPr>
        <w:t xml:space="preserve">do </w:t>
      </w:r>
      <w:r w:rsidR="00FE0C2D" w:rsidRPr="00FE0C2D">
        <w:rPr>
          <w:rFonts w:ascii="Verdana" w:hAnsi="Verdana"/>
          <w:b/>
          <w:sz w:val="18"/>
          <w:szCs w:val="18"/>
        </w:rPr>
        <w:t>9</w:t>
      </w:r>
      <w:r w:rsidR="00911F30" w:rsidRPr="00FE0C2D">
        <w:rPr>
          <w:rFonts w:ascii="Verdana" w:hAnsi="Verdana"/>
          <w:b/>
          <w:sz w:val="18"/>
          <w:szCs w:val="18"/>
        </w:rPr>
        <w:t xml:space="preserve"> měsíců od</w:t>
      </w:r>
      <w:r w:rsidR="00BC1046" w:rsidRPr="00FE0C2D">
        <w:rPr>
          <w:rFonts w:ascii="Verdana" w:hAnsi="Verdana"/>
          <w:b/>
          <w:sz w:val="18"/>
          <w:szCs w:val="18"/>
        </w:rPr>
        <w:t>e dne účinnosti</w:t>
      </w:r>
      <w:r w:rsidR="00911F30" w:rsidRPr="00FE0C2D">
        <w:rPr>
          <w:rFonts w:ascii="Verdana" w:hAnsi="Verdana"/>
          <w:b/>
          <w:sz w:val="18"/>
          <w:szCs w:val="18"/>
        </w:rPr>
        <w:t xml:space="preserve"> kupní smlouvy</w:t>
      </w:r>
      <w:r w:rsidR="003D62C4" w:rsidRPr="00FE0C2D">
        <w:rPr>
          <w:rFonts w:ascii="Verdana" w:hAnsi="Verdana"/>
          <w:b/>
          <w:sz w:val="18"/>
          <w:szCs w:val="18"/>
        </w:rPr>
        <w:t>.</w:t>
      </w:r>
    </w:p>
    <w:p w:rsidR="004F647A" w:rsidRPr="00E87CA9" w:rsidRDefault="004F647A" w:rsidP="00F62D48">
      <w:pPr>
        <w:widowControl w:val="0"/>
        <w:numPr>
          <w:ilvl w:val="0"/>
          <w:numId w:val="8"/>
        </w:numPr>
        <w:tabs>
          <w:tab w:val="clear" w:pos="360"/>
          <w:tab w:val="left" w:pos="0"/>
          <w:tab w:val="num" w:pos="851"/>
        </w:tabs>
        <w:autoSpaceDE w:val="0"/>
        <w:autoSpaceDN w:val="0"/>
        <w:spacing w:before="120" w:after="120"/>
        <w:ind w:left="709" w:right="1"/>
        <w:jc w:val="both"/>
        <w:rPr>
          <w:rFonts w:ascii="Verdana" w:hAnsi="Verdana"/>
          <w:sz w:val="18"/>
          <w:szCs w:val="18"/>
        </w:rPr>
      </w:pPr>
      <w:r w:rsidRPr="00E87CA9">
        <w:rPr>
          <w:rFonts w:ascii="Verdana" w:hAnsi="Verdana"/>
          <w:sz w:val="18"/>
          <w:szCs w:val="18"/>
        </w:rPr>
        <w:t>Smluvní strany pro vyloučení pochybností sjednávají, že k protokolárnímu předání věci dojde v termín</w:t>
      </w:r>
      <w:r w:rsidR="00781343">
        <w:rPr>
          <w:rFonts w:ascii="Verdana" w:hAnsi="Verdana"/>
          <w:sz w:val="18"/>
          <w:szCs w:val="18"/>
        </w:rPr>
        <w:t>u</w:t>
      </w:r>
      <w:r w:rsidRPr="00E87CA9">
        <w:rPr>
          <w:rFonts w:ascii="Verdana" w:hAnsi="Verdana"/>
          <w:sz w:val="18"/>
          <w:szCs w:val="18"/>
        </w:rPr>
        <w:t xml:space="preserve"> </w:t>
      </w:r>
      <w:r w:rsidR="00E87CA9" w:rsidRPr="00E87CA9">
        <w:rPr>
          <w:rFonts w:ascii="Verdana" w:hAnsi="Verdana"/>
          <w:sz w:val="18"/>
          <w:szCs w:val="18"/>
        </w:rPr>
        <w:t>uveden</w:t>
      </w:r>
      <w:r w:rsidR="00781343">
        <w:rPr>
          <w:rFonts w:ascii="Verdana" w:hAnsi="Verdana"/>
          <w:sz w:val="18"/>
          <w:szCs w:val="18"/>
        </w:rPr>
        <w:t>ém</w:t>
      </w:r>
      <w:r w:rsidR="00E87CA9" w:rsidRPr="00E87CA9">
        <w:rPr>
          <w:rFonts w:ascii="Verdana" w:hAnsi="Verdana"/>
          <w:sz w:val="18"/>
          <w:szCs w:val="18"/>
        </w:rPr>
        <w:t xml:space="preserve"> </w:t>
      </w:r>
      <w:r w:rsidRPr="00E87CA9">
        <w:rPr>
          <w:rFonts w:ascii="Verdana" w:hAnsi="Verdana"/>
          <w:sz w:val="18"/>
          <w:szCs w:val="18"/>
        </w:rPr>
        <w:t>výše. Smluvní strany si mohou písemně dohodnout termín p</w:t>
      </w:r>
      <w:r w:rsidR="00EE7F8B">
        <w:rPr>
          <w:rFonts w:ascii="Verdana" w:hAnsi="Verdana"/>
          <w:sz w:val="18"/>
          <w:szCs w:val="18"/>
        </w:rPr>
        <w:t>ředání dřívější</w:t>
      </w:r>
      <w:r w:rsidRPr="00E87CA9">
        <w:rPr>
          <w:rFonts w:ascii="Verdana" w:hAnsi="Verdana"/>
          <w:sz w:val="18"/>
          <w:szCs w:val="18"/>
        </w:rPr>
        <w:t xml:space="preserve">. </w:t>
      </w:r>
      <w:r w:rsidR="00717C75" w:rsidRPr="00E87CA9">
        <w:rPr>
          <w:rFonts w:ascii="Verdana" w:hAnsi="Verdana"/>
          <w:sz w:val="18"/>
          <w:szCs w:val="18"/>
        </w:rPr>
        <w:t>C</w:t>
      </w:r>
      <w:r w:rsidRPr="00E87CA9">
        <w:rPr>
          <w:rFonts w:ascii="Verdana" w:hAnsi="Verdana"/>
          <w:sz w:val="18"/>
          <w:szCs w:val="18"/>
        </w:rPr>
        <w:t>ena vozidl</w:t>
      </w:r>
      <w:r w:rsidR="00717C75" w:rsidRPr="00E87CA9">
        <w:rPr>
          <w:rFonts w:ascii="Verdana" w:hAnsi="Verdana"/>
          <w:sz w:val="18"/>
          <w:szCs w:val="18"/>
        </w:rPr>
        <w:t>a</w:t>
      </w:r>
      <w:r w:rsidRPr="00E87CA9">
        <w:rPr>
          <w:rFonts w:ascii="Verdana" w:hAnsi="Verdana"/>
          <w:sz w:val="18"/>
          <w:szCs w:val="18"/>
        </w:rPr>
        <w:t xml:space="preserve"> bude uhrazena po </w:t>
      </w:r>
      <w:r w:rsidR="00717C75" w:rsidRPr="00E87CA9">
        <w:rPr>
          <w:rFonts w:ascii="Verdana" w:hAnsi="Verdana"/>
          <w:sz w:val="18"/>
          <w:szCs w:val="18"/>
        </w:rPr>
        <w:t xml:space="preserve">jeho </w:t>
      </w:r>
      <w:r w:rsidRPr="00E87CA9">
        <w:rPr>
          <w:rFonts w:ascii="Verdana" w:hAnsi="Verdana"/>
          <w:sz w:val="18"/>
          <w:szCs w:val="18"/>
        </w:rPr>
        <w:t xml:space="preserve">dodání </w:t>
      </w:r>
      <w:r w:rsidR="00717C75" w:rsidRPr="00E87CA9">
        <w:rPr>
          <w:rFonts w:ascii="Verdana" w:hAnsi="Verdana"/>
          <w:sz w:val="18"/>
          <w:szCs w:val="18"/>
        </w:rPr>
        <w:t>kupujícímu</w:t>
      </w:r>
      <w:r w:rsidRPr="00E87CA9">
        <w:rPr>
          <w:rFonts w:ascii="Verdana" w:hAnsi="Verdana"/>
          <w:sz w:val="18"/>
          <w:szCs w:val="18"/>
        </w:rPr>
        <w:t>.</w:t>
      </w:r>
    </w:p>
    <w:p w:rsidR="004F647A" w:rsidRDefault="004F647A" w:rsidP="00F62D48">
      <w:pPr>
        <w:widowControl w:val="0"/>
        <w:numPr>
          <w:ilvl w:val="0"/>
          <w:numId w:val="8"/>
        </w:numPr>
        <w:tabs>
          <w:tab w:val="clear" w:pos="360"/>
          <w:tab w:val="left" w:pos="0"/>
          <w:tab w:val="num" w:pos="851"/>
        </w:tabs>
        <w:autoSpaceDE w:val="0"/>
        <w:autoSpaceDN w:val="0"/>
        <w:spacing w:before="120" w:after="120"/>
        <w:ind w:left="709" w:right="1"/>
        <w:jc w:val="both"/>
        <w:rPr>
          <w:rFonts w:ascii="Verdana" w:hAnsi="Verdana"/>
          <w:sz w:val="18"/>
          <w:szCs w:val="18"/>
        </w:rPr>
      </w:pPr>
      <w:r w:rsidRPr="00E87CA9">
        <w:rPr>
          <w:rFonts w:ascii="Verdana" w:hAnsi="Verdana"/>
          <w:sz w:val="18"/>
          <w:szCs w:val="18"/>
        </w:rPr>
        <w:t>Před dobou sjednanou pro předání a převzetí zboží dle článku V. odst. 2. této smlouvy není kupující povinen od prodávajícího věc převzít, a to s výjimkou uzavření dohody dle článku V. odst. 3 této smlouvy.</w:t>
      </w:r>
    </w:p>
    <w:p w:rsidR="007E7DBC" w:rsidRDefault="004F647A" w:rsidP="00AC3F14">
      <w:pPr>
        <w:keepNext/>
        <w:jc w:val="center"/>
        <w:outlineLvl w:val="3"/>
        <w:rPr>
          <w:rFonts w:ascii="Verdana" w:hAnsi="Verdana"/>
          <w:b/>
          <w:bCs/>
          <w:sz w:val="18"/>
          <w:szCs w:val="18"/>
        </w:rPr>
      </w:pPr>
      <w:r w:rsidRPr="00E87CA9">
        <w:rPr>
          <w:rFonts w:ascii="Verdana" w:hAnsi="Verdana"/>
          <w:b/>
          <w:sz w:val="18"/>
          <w:szCs w:val="18"/>
        </w:rPr>
        <w:lastRenderedPageBreak/>
        <w:t>VI.</w:t>
      </w:r>
      <w:r w:rsidR="007E7DBC" w:rsidRPr="007E7DBC">
        <w:rPr>
          <w:rFonts w:ascii="Verdana" w:hAnsi="Verdana"/>
          <w:b/>
          <w:bCs/>
          <w:sz w:val="18"/>
          <w:szCs w:val="18"/>
        </w:rPr>
        <w:t xml:space="preserve"> </w:t>
      </w:r>
    </w:p>
    <w:p w:rsidR="007E7DBC" w:rsidRDefault="007E7DBC" w:rsidP="00AC3F14">
      <w:pPr>
        <w:keepNext/>
        <w:jc w:val="center"/>
        <w:outlineLvl w:val="3"/>
        <w:rPr>
          <w:rFonts w:ascii="Verdana" w:hAnsi="Verdana"/>
          <w:b/>
          <w:bCs/>
          <w:sz w:val="18"/>
          <w:szCs w:val="18"/>
        </w:rPr>
      </w:pPr>
      <w:r w:rsidRPr="00C13BF9">
        <w:rPr>
          <w:rFonts w:ascii="Verdana" w:hAnsi="Verdana"/>
          <w:b/>
          <w:bCs/>
          <w:sz w:val="18"/>
          <w:szCs w:val="18"/>
        </w:rPr>
        <w:t>Povinnosti prodávajícího a kupujícího</w:t>
      </w:r>
    </w:p>
    <w:p w:rsidR="00B87205" w:rsidRPr="00C13BF9" w:rsidRDefault="00B87205" w:rsidP="00AC3F14">
      <w:pPr>
        <w:keepNext/>
        <w:jc w:val="center"/>
        <w:outlineLvl w:val="3"/>
        <w:rPr>
          <w:rFonts w:ascii="Verdana" w:hAnsi="Verdana"/>
          <w:b/>
          <w:bCs/>
          <w:sz w:val="18"/>
          <w:szCs w:val="18"/>
        </w:rPr>
      </w:pPr>
    </w:p>
    <w:p w:rsidR="007E7DBC" w:rsidRPr="00E87CA9" w:rsidRDefault="007E7DBC" w:rsidP="0030215D">
      <w:pPr>
        <w:numPr>
          <w:ilvl w:val="0"/>
          <w:numId w:val="9"/>
        </w:numPr>
        <w:tabs>
          <w:tab w:val="left" w:pos="426"/>
          <w:tab w:val="left" w:pos="1980"/>
          <w:tab w:val="left" w:pos="7380"/>
        </w:tabs>
        <w:spacing w:after="120"/>
        <w:ind w:left="709" w:right="1" w:hanging="357"/>
        <w:jc w:val="both"/>
        <w:rPr>
          <w:rFonts w:ascii="Verdana" w:hAnsi="Verdana"/>
          <w:sz w:val="18"/>
          <w:szCs w:val="18"/>
        </w:rPr>
      </w:pPr>
      <w:r w:rsidRPr="00E87CA9">
        <w:rPr>
          <w:rFonts w:ascii="Verdana" w:hAnsi="Verdana"/>
          <w:sz w:val="18"/>
          <w:szCs w:val="18"/>
        </w:rPr>
        <w:t>Pokud není mezi smluvními stranami touto smlouvou dohodnuto jinak, vyplývají jejich povinnosti přiměřeně podle povahy dodané věci z § 2087 až § 2094 a § 2118 až § 2120 občanského zákoníku.</w:t>
      </w:r>
    </w:p>
    <w:p w:rsidR="004F647A" w:rsidRPr="00E87CA9" w:rsidRDefault="004F647A" w:rsidP="0030215D">
      <w:pPr>
        <w:numPr>
          <w:ilvl w:val="0"/>
          <w:numId w:val="9"/>
        </w:numPr>
        <w:tabs>
          <w:tab w:val="left" w:pos="426"/>
          <w:tab w:val="left" w:pos="1980"/>
          <w:tab w:val="left" w:pos="7380"/>
        </w:tabs>
        <w:spacing w:after="120"/>
        <w:ind w:left="709" w:right="1" w:hanging="357"/>
        <w:jc w:val="both"/>
        <w:rPr>
          <w:rFonts w:ascii="Verdana" w:hAnsi="Verdana"/>
          <w:sz w:val="18"/>
          <w:szCs w:val="18"/>
        </w:rPr>
      </w:pPr>
      <w:r w:rsidRPr="00E87CA9">
        <w:rPr>
          <w:rFonts w:ascii="Verdana" w:hAnsi="Verdana"/>
          <w:sz w:val="18"/>
          <w:szCs w:val="18"/>
        </w:rPr>
        <w:t>Prodávající je dále povinen:</w:t>
      </w:r>
    </w:p>
    <w:p w:rsidR="004F647A" w:rsidRPr="00E87CA9" w:rsidRDefault="00E87CA9" w:rsidP="0030215D">
      <w:pPr>
        <w:widowControl w:val="0"/>
        <w:numPr>
          <w:ilvl w:val="0"/>
          <w:numId w:val="10"/>
        </w:numPr>
        <w:autoSpaceDE w:val="0"/>
        <w:autoSpaceDN w:val="0"/>
        <w:spacing w:after="60"/>
        <w:ind w:left="1134" w:right="1"/>
        <w:jc w:val="both"/>
        <w:rPr>
          <w:rFonts w:ascii="Verdana" w:hAnsi="Verdana"/>
          <w:sz w:val="18"/>
          <w:szCs w:val="18"/>
        </w:rPr>
      </w:pPr>
      <w:r>
        <w:rPr>
          <w:rFonts w:ascii="Verdana" w:hAnsi="Verdana"/>
          <w:sz w:val="18"/>
          <w:szCs w:val="18"/>
        </w:rPr>
        <w:t>d</w:t>
      </w:r>
      <w:r w:rsidRPr="00E87CA9">
        <w:rPr>
          <w:rFonts w:ascii="Verdana" w:hAnsi="Verdana"/>
          <w:sz w:val="18"/>
          <w:szCs w:val="18"/>
        </w:rPr>
        <w:t xml:space="preserve">odat </w:t>
      </w:r>
      <w:r w:rsidR="004F647A" w:rsidRPr="00E87CA9">
        <w:rPr>
          <w:rFonts w:ascii="Verdana" w:hAnsi="Verdana"/>
          <w:sz w:val="18"/>
          <w:szCs w:val="18"/>
        </w:rPr>
        <w:t>věc řádně a včas</w:t>
      </w:r>
      <w:r>
        <w:rPr>
          <w:rFonts w:ascii="Verdana" w:hAnsi="Verdana"/>
          <w:sz w:val="18"/>
          <w:szCs w:val="18"/>
        </w:rPr>
        <w:t>;</w:t>
      </w:r>
    </w:p>
    <w:p w:rsidR="004F647A" w:rsidRPr="00E87CA9" w:rsidRDefault="00E87CA9" w:rsidP="0030215D">
      <w:pPr>
        <w:widowControl w:val="0"/>
        <w:numPr>
          <w:ilvl w:val="0"/>
          <w:numId w:val="10"/>
        </w:numPr>
        <w:tabs>
          <w:tab w:val="left" w:pos="284"/>
          <w:tab w:val="left" w:pos="709"/>
          <w:tab w:val="left" w:pos="1418"/>
        </w:tabs>
        <w:autoSpaceDE w:val="0"/>
        <w:autoSpaceDN w:val="0"/>
        <w:spacing w:after="60"/>
        <w:ind w:left="1134" w:right="1"/>
        <w:jc w:val="both"/>
        <w:rPr>
          <w:rFonts w:ascii="Verdana" w:hAnsi="Verdana"/>
          <w:sz w:val="18"/>
          <w:szCs w:val="18"/>
        </w:rPr>
      </w:pPr>
      <w:r>
        <w:rPr>
          <w:rFonts w:ascii="Verdana" w:hAnsi="Verdana"/>
          <w:sz w:val="18"/>
          <w:szCs w:val="18"/>
        </w:rPr>
        <w:t>d</w:t>
      </w:r>
      <w:r w:rsidRPr="00E87CA9">
        <w:rPr>
          <w:rFonts w:ascii="Verdana" w:hAnsi="Verdana"/>
          <w:sz w:val="18"/>
          <w:szCs w:val="18"/>
        </w:rPr>
        <w:t xml:space="preserve">odat </w:t>
      </w:r>
      <w:r w:rsidR="004F647A" w:rsidRPr="00E87CA9">
        <w:rPr>
          <w:rFonts w:ascii="Verdana" w:hAnsi="Verdana"/>
          <w:sz w:val="18"/>
          <w:szCs w:val="18"/>
        </w:rPr>
        <w:t>věc kupujícímu v množství dle čl. III</w:t>
      </w:r>
      <w:r w:rsidR="00717C75" w:rsidRPr="00E87CA9">
        <w:rPr>
          <w:rFonts w:ascii="Verdana" w:hAnsi="Verdana"/>
          <w:sz w:val="18"/>
          <w:szCs w:val="18"/>
        </w:rPr>
        <w:t>.</w:t>
      </w:r>
      <w:r w:rsidR="004F647A" w:rsidRPr="00E87CA9">
        <w:rPr>
          <w:rFonts w:ascii="Verdana" w:hAnsi="Verdana"/>
          <w:sz w:val="18"/>
          <w:szCs w:val="18"/>
        </w:rPr>
        <w:t xml:space="preserve"> této smlouvy, v provedení </w:t>
      </w:r>
      <w:r w:rsidR="0086031D" w:rsidRPr="00E87CA9">
        <w:rPr>
          <w:rFonts w:ascii="Verdana" w:hAnsi="Verdana"/>
          <w:sz w:val="18"/>
          <w:szCs w:val="18"/>
        </w:rPr>
        <w:t xml:space="preserve">dodávané </w:t>
      </w:r>
      <w:r w:rsidR="004F647A" w:rsidRPr="00E87CA9">
        <w:rPr>
          <w:rFonts w:ascii="Verdana" w:hAnsi="Verdana"/>
          <w:sz w:val="18"/>
          <w:szCs w:val="18"/>
        </w:rPr>
        <w:t xml:space="preserve">jakosti </w:t>
      </w:r>
      <w:r w:rsidR="004F647A" w:rsidRPr="00E87CA9">
        <w:rPr>
          <w:rFonts w:ascii="Verdana" w:hAnsi="Verdana"/>
          <w:sz w:val="18"/>
          <w:szCs w:val="18"/>
        </w:rPr>
        <w:br/>
        <w:t>dle § 2096 občanského zákoníku. Smluvní strany se</w:t>
      </w:r>
      <w:r w:rsidR="0030215D">
        <w:rPr>
          <w:rFonts w:ascii="Verdana" w:hAnsi="Verdana"/>
          <w:sz w:val="18"/>
          <w:szCs w:val="18"/>
        </w:rPr>
        <w:t xml:space="preserve"> dohodly na I. jakosti dodávané</w:t>
      </w:r>
      <w:r w:rsidR="004F647A" w:rsidRPr="00E87CA9">
        <w:rPr>
          <w:rFonts w:ascii="Verdana" w:hAnsi="Verdana"/>
          <w:sz w:val="18"/>
          <w:szCs w:val="18"/>
        </w:rPr>
        <w:t xml:space="preserve"> věci</w:t>
      </w:r>
      <w:r>
        <w:rPr>
          <w:rFonts w:ascii="Verdana" w:hAnsi="Verdana"/>
          <w:sz w:val="18"/>
          <w:szCs w:val="18"/>
        </w:rPr>
        <w:t>;</w:t>
      </w:r>
    </w:p>
    <w:p w:rsidR="004F647A" w:rsidRPr="00E87CA9" w:rsidRDefault="00E87CA9" w:rsidP="0030215D">
      <w:pPr>
        <w:widowControl w:val="0"/>
        <w:numPr>
          <w:ilvl w:val="0"/>
          <w:numId w:val="10"/>
        </w:numPr>
        <w:tabs>
          <w:tab w:val="left" w:pos="284"/>
          <w:tab w:val="left" w:pos="709"/>
        </w:tabs>
        <w:autoSpaceDE w:val="0"/>
        <w:autoSpaceDN w:val="0"/>
        <w:spacing w:after="60"/>
        <w:ind w:left="1134" w:right="1"/>
        <w:jc w:val="both"/>
        <w:rPr>
          <w:rFonts w:ascii="Verdana" w:hAnsi="Verdana"/>
          <w:sz w:val="18"/>
          <w:szCs w:val="18"/>
        </w:rPr>
      </w:pPr>
      <w:r>
        <w:rPr>
          <w:rFonts w:ascii="Verdana" w:hAnsi="Verdana"/>
          <w:sz w:val="18"/>
          <w:szCs w:val="18"/>
        </w:rPr>
        <w:t>d</w:t>
      </w:r>
      <w:r w:rsidRPr="00E87CA9">
        <w:rPr>
          <w:rFonts w:ascii="Verdana" w:hAnsi="Verdana"/>
          <w:sz w:val="18"/>
          <w:szCs w:val="18"/>
        </w:rPr>
        <w:t xml:space="preserve">odat </w:t>
      </w:r>
      <w:r w:rsidR="004F647A" w:rsidRPr="00E87CA9">
        <w:rPr>
          <w:rFonts w:ascii="Verdana" w:hAnsi="Verdana"/>
          <w:sz w:val="18"/>
          <w:szCs w:val="18"/>
        </w:rPr>
        <w:t>věc novou, nepoužívanou a odpovídající platným technickým normám, právním předpisům a předpisům výrobce</w:t>
      </w:r>
      <w:r>
        <w:rPr>
          <w:rFonts w:ascii="Verdana" w:hAnsi="Verdana"/>
          <w:sz w:val="18"/>
          <w:szCs w:val="18"/>
        </w:rPr>
        <w:t>;</w:t>
      </w:r>
      <w:r w:rsidRPr="00E87CA9">
        <w:rPr>
          <w:rFonts w:ascii="Verdana" w:hAnsi="Verdana"/>
          <w:sz w:val="18"/>
          <w:szCs w:val="18"/>
        </w:rPr>
        <w:t xml:space="preserve"> </w:t>
      </w:r>
    </w:p>
    <w:p w:rsidR="004F647A" w:rsidRPr="00E87CA9" w:rsidRDefault="00E87CA9" w:rsidP="0030215D">
      <w:pPr>
        <w:widowControl w:val="0"/>
        <w:numPr>
          <w:ilvl w:val="0"/>
          <w:numId w:val="10"/>
        </w:numPr>
        <w:tabs>
          <w:tab w:val="left" w:pos="284"/>
          <w:tab w:val="left" w:pos="540"/>
          <w:tab w:val="left" w:pos="709"/>
        </w:tabs>
        <w:autoSpaceDE w:val="0"/>
        <w:autoSpaceDN w:val="0"/>
        <w:spacing w:after="120"/>
        <w:ind w:left="1134" w:right="1"/>
        <w:jc w:val="both"/>
        <w:rPr>
          <w:rFonts w:ascii="Verdana" w:hAnsi="Verdana"/>
          <w:sz w:val="18"/>
          <w:szCs w:val="18"/>
        </w:rPr>
      </w:pPr>
      <w:r>
        <w:rPr>
          <w:rFonts w:ascii="Verdana" w:hAnsi="Verdana"/>
          <w:sz w:val="18"/>
          <w:szCs w:val="18"/>
        </w:rPr>
        <w:t>p</w:t>
      </w:r>
      <w:r w:rsidRPr="00E87CA9">
        <w:rPr>
          <w:rFonts w:ascii="Verdana" w:hAnsi="Verdana"/>
          <w:sz w:val="18"/>
          <w:szCs w:val="18"/>
        </w:rPr>
        <w:t xml:space="preserve">ři </w:t>
      </w:r>
      <w:r w:rsidR="004F647A" w:rsidRPr="00E87CA9">
        <w:rPr>
          <w:rFonts w:ascii="Verdana" w:hAnsi="Verdana"/>
          <w:sz w:val="18"/>
          <w:szCs w:val="18"/>
        </w:rPr>
        <w:t>dodání věci do místa plnění dle čl. V</w:t>
      </w:r>
      <w:r w:rsidR="00133DB9">
        <w:rPr>
          <w:rFonts w:ascii="Verdana" w:hAnsi="Verdana"/>
          <w:sz w:val="18"/>
          <w:szCs w:val="18"/>
        </w:rPr>
        <w:t>.</w:t>
      </w:r>
      <w:r w:rsidR="004F647A" w:rsidRPr="00E87CA9">
        <w:rPr>
          <w:rFonts w:ascii="Verdana" w:hAnsi="Verdana"/>
          <w:sz w:val="18"/>
          <w:szCs w:val="18"/>
        </w:rPr>
        <w:t xml:space="preserve"> této smlouvy předat kupujícímu doklady, které se k</w:t>
      </w:r>
      <w:r>
        <w:rPr>
          <w:rFonts w:ascii="Verdana" w:hAnsi="Verdana"/>
          <w:sz w:val="18"/>
          <w:szCs w:val="18"/>
        </w:rPr>
        <w:t> </w:t>
      </w:r>
      <w:r w:rsidR="004F647A" w:rsidRPr="00E87CA9">
        <w:rPr>
          <w:rFonts w:ascii="Verdana" w:hAnsi="Verdana"/>
          <w:sz w:val="18"/>
          <w:szCs w:val="18"/>
        </w:rPr>
        <w:t xml:space="preserve">věci vztahují, ve smyslu § 2087 a § 2094 občanského zákoníku (záruční list, návod k použití apod.) v českém jazyce. </w:t>
      </w:r>
    </w:p>
    <w:p w:rsidR="004F647A" w:rsidRPr="00C13BF9" w:rsidRDefault="004F647A" w:rsidP="0030215D">
      <w:pPr>
        <w:numPr>
          <w:ilvl w:val="0"/>
          <w:numId w:val="9"/>
        </w:numPr>
        <w:tabs>
          <w:tab w:val="left" w:pos="1980"/>
          <w:tab w:val="left" w:pos="7380"/>
        </w:tabs>
        <w:spacing w:after="120"/>
        <w:ind w:left="709" w:right="1" w:hanging="357"/>
        <w:jc w:val="both"/>
        <w:rPr>
          <w:rFonts w:ascii="Verdana" w:hAnsi="Verdana"/>
          <w:sz w:val="18"/>
          <w:szCs w:val="18"/>
        </w:rPr>
      </w:pPr>
      <w:r w:rsidRPr="00C13BF9">
        <w:rPr>
          <w:rFonts w:ascii="Verdana" w:hAnsi="Verdana"/>
          <w:sz w:val="18"/>
          <w:szCs w:val="18"/>
        </w:rPr>
        <w:t xml:space="preserve">Prodávající je povinen plnit předmět smlouvy prostřednictvím těch </w:t>
      </w:r>
      <w:r w:rsidR="00F40B23" w:rsidRPr="00C13BF9">
        <w:rPr>
          <w:rFonts w:ascii="Verdana" w:hAnsi="Verdana"/>
          <w:sz w:val="18"/>
          <w:szCs w:val="18"/>
        </w:rPr>
        <w:t>pod</w:t>
      </w:r>
      <w:r w:rsidRPr="00C13BF9">
        <w:rPr>
          <w:rFonts w:ascii="Verdana" w:hAnsi="Verdana"/>
          <w:sz w:val="18"/>
          <w:szCs w:val="18"/>
        </w:rPr>
        <w:t xml:space="preserve">dodavatelů a technických zařízení, jejichž prostřednictvím prokazoval svoji způsobilost k plnění předmětu smlouvy v rámci kvalifikace do veřejné zakázky na uzavření této smlouvy. V případě, že dojde k jakékoliv změně těchto </w:t>
      </w:r>
      <w:r w:rsidR="00030718" w:rsidRPr="00C13BF9">
        <w:rPr>
          <w:rFonts w:ascii="Verdana" w:hAnsi="Verdana"/>
          <w:sz w:val="18"/>
          <w:szCs w:val="18"/>
        </w:rPr>
        <w:t>pod</w:t>
      </w:r>
      <w:r w:rsidRPr="00C13BF9">
        <w:rPr>
          <w:rFonts w:ascii="Verdana" w:hAnsi="Verdana"/>
          <w:sz w:val="18"/>
          <w:szCs w:val="18"/>
        </w:rPr>
        <w:t xml:space="preserve">dodavatelů nebo technického zařízení, je prodávající povinen kupujícího bez zbytečného odkladu informovat. Současně je prodávající povinen kupujícímu prokázat, že i tito noví </w:t>
      </w:r>
      <w:r w:rsidR="00030718" w:rsidRPr="00C13BF9">
        <w:rPr>
          <w:rFonts w:ascii="Verdana" w:hAnsi="Verdana"/>
          <w:sz w:val="18"/>
          <w:szCs w:val="18"/>
        </w:rPr>
        <w:t>pod</w:t>
      </w:r>
      <w:r w:rsidRPr="00C13BF9">
        <w:rPr>
          <w:rFonts w:ascii="Verdana" w:hAnsi="Verdana"/>
          <w:sz w:val="18"/>
          <w:szCs w:val="18"/>
        </w:rPr>
        <w:t>dodavatelé či technické zařízení splňují minimální požadavky, které kupující vymezil v zadávacích podmínkách k veřejné zakázce na uzavření této smlouvy.</w:t>
      </w:r>
    </w:p>
    <w:p w:rsidR="004F647A" w:rsidRPr="00E87CA9" w:rsidRDefault="004F647A" w:rsidP="00A2756B">
      <w:pPr>
        <w:tabs>
          <w:tab w:val="left" w:pos="0"/>
          <w:tab w:val="left" w:pos="360"/>
        </w:tabs>
        <w:spacing w:before="240"/>
        <w:ind w:left="362" w:hanging="181"/>
        <w:jc w:val="center"/>
        <w:rPr>
          <w:rFonts w:ascii="Verdana" w:hAnsi="Verdana"/>
          <w:b/>
          <w:sz w:val="18"/>
          <w:szCs w:val="18"/>
        </w:rPr>
      </w:pPr>
      <w:r w:rsidRPr="00E87CA9">
        <w:rPr>
          <w:rFonts w:ascii="Verdana" w:hAnsi="Verdana"/>
          <w:b/>
          <w:sz w:val="18"/>
          <w:szCs w:val="18"/>
        </w:rPr>
        <w:t>VII.</w:t>
      </w:r>
    </w:p>
    <w:p w:rsidR="004F647A" w:rsidRPr="00C13BF9" w:rsidRDefault="004F647A" w:rsidP="00A2756B">
      <w:pPr>
        <w:keepNext/>
        <w:spacing w:after="240"/>
        <w:jc w:val="center"/>
        <w:outlineLvl w:val="3"/>
        <w:rPr>
          <w:rFonts w:ascii="Verdana" w:hAnsi="Verdana"/>
          <w:b/>
          <w:bCs/>
          <w:sz w:val="18"/>
          <w:szCs w:val="18"/>
        </w:rPr>
      </w:pPr>
      <w:r w:rsidRPr="00C13BF9">
        <w:rPr>
          <w:rFonts w:ascii="Verdana" w:hAnsi="Verdana"/>
          <w:b/>
          <w:bCs/>
          <w:sz w:val="18"/>
          <w:szCs w:val="18"/>
        </w:rPr>
        <w:t>Převod vlastnického práva a nebezpečí škody na věci</w:t>
      </w:r>
    </w:p>
    <w:p w:rsidR="004F647A" w:rsidRPr="00E87CA9" w:rsidRDefault="004F647A" w:rsidP="0030215D">
      <w:pPr>
        <w:numPr>
          <w:ilvl w:val="0"/>
          <w:numId w:val="39"/>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Kupující nabývá vlastnické právo k věci jejím převzetím v místě plnění a v témže okamžiku přechází na kupujícího nebezpečí škody na věci.</w:t>
      </w:r>
    </w:p>
    <w:p w:rsidR="004F647A" w:rsidRPr="00E87CA9" w:rsidRDefault="004F647A" w:rsidP="00A2756B">
      <w:pPr>
        <w:tabs>
          <w:tab w:val="left" w:pos="0"/>
          <w:tab w:val="left" w:pos="360"/>
        </w:tabs>
        <w:spacing w:before="240"/>
        <w:ind w:left="362" w:hanging="181"/>
        <w:jc w:val="center"/>
        <w:rPr>
          <w:rFonts w:ascii="Verdana" w:hAnsi="Verdana"/>
          <w:b/>
          <w:sz w:val="18"/>
          <w:szCs w:val="18"/>
        </w:rPr>
      </w:pPr>
      <w:r w:rsidRPr="00E87CA9">
        <w:rPr>
          <w:rFonts w:ascii="Verdana" w:hAnsi="Verdana"/>
          <w:b/>
          <w:sz w:val="18"/>
          <w:szCs w:val="18"/>
        </w:rPr>
        <w:t>VIII.</w:t>
      </w:r>
    </w:p>
    <w:p w:rsidR="004F647A" w:rsidRPr="00C13BF9" w:rsidRDefault="004F647A" w:rsidP="00A2756B">
      <w:pPr>
        <w:keepNext/>
        <w:spacing w:after="240"/>
        <w:jc w:val="center"/>
        <w:outlineLvl w:val="3"/>
        <w:rPr>
          <w:rFonts w:ascii="Verdana" w:hAnsi="Verdana"/>
          <w:b/>
          <w:bCs/>
          <w:sz w:val="18"/>
          <w:szCs w:val="18"/>
        </w:rPr>
      </w:pPr>
      <w:bookmarkStart w:id="0" w:name="_Toc288040457"/>
      <w:r w:rsidRPr="00C13BF9">
        <w:rPr>
          <w:rFonts w:ascii="Verdana" w:hAnsi="Verdana"/>
          <w:b/>
          <w:bCs/>
          <w:sz w:val="18"/>
          <w:szCs w:val="18"/>
        </w:rPr>
        <w:t xml:space="preserve">Předání a převzetí </w:t>
      </w:r>
      <w:bookmarkEnd w:id="0"/>
      <w:r w:rsidRPr="00C13BF9">
        <w:rPr>
          <w:rFonts w:ascii="Verdana" w:hAnsi="Verdana"/>
          <w:b/>
          <w:bCs/>
          <w:sz w:val="18"/>
          <w:szCs w:val="18"/>
        </w:rPr>
        <w:t>věci</w:t>
      </w:r>
    </w:p>
    <w:p w:rsidR="004F647A" w:rsidRPr="00E87CA9" w:rsidRDefault="004F647A" w:rsidP="0030215D">
      <w:pPr>
        <w:numPr>
          <w:ilvl w:val="0"/>
          <w:numId w:val="40"/>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Věc je dodána v okamžiku převzetí věci kupujícím v místě plnění dle čl. V</w:t>
      </w:r>
      <w:r w:rsidR="00010193">
        <w:rPr>
          <w:rFonts w:ascii="Verdana" w:hAnsi="Verdana"/>
          <w:sz w:val="18"/>
          <w:szCs w:val="18"/>
        </w:rPr>
        <w:t>.</w:t>
      </w:r>
      <w:r w:rsidRPr="00E87CA9">
        <w:rPr>
          <w:rFonts w:ascii="Verdana" w:hAnsi="Verdana"/>
          <w:sz w:val="18"/>
          <w:szCs w:val="18"/>
        </w:rPr>
        <w:t xml:space="preserve"> této smlouvy.</w:t>
      </w:r>
    </w:p>
    <w:p w:rsidR="004F647A" w:rsidRPr="00E87CA9" w:rsidRDefault="004F647A" w:rsidP="0030215D">
      <w:pPr>
        <w:numPr>
          <w:ilvl w:val="0"/>
          <w:numId w:val="40"/>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Kupující při převzetí věci provede kontrolu:</w:t>
      </w:r>
    </w:p>
    <w:p w:rsidR="004F647A" w:rsidRPr="00E87CA9" w:rsidRDefault="004F647A" w:rsidP="0030215D">
      <w:pPr>
        <w:widowControl w:val="0"/>
        <w:numPr>
          <w:ilvl w:val="0"/>
          <w:numId w:val="27"/>
        </w:numPr>
        <w:tabs>
          <w:tab w:val="left" w:pos="284"/>
          <w:tab w:val="left" w:pos="1276"/>
        </w:tabs>
        <w:autoSpaceDE w:val="0"/>
        <w:autoSpaceDN w:val="0"/>
        <w:spacing w:after="120"/>
        <w:ind w:left="1134" w:hanging="357"/>
        <w:jc w:val="both"/>
        <w:rPr>
          <w:rFonts w:ascii="Verdana" w:hAnsi="Verdana"/>
          <w:sz w:val="18"/>
          <w:szCs w:val="18"/>
        </w:rPr>
      </w:pPr>
      <w:r w:rsidRPr="00E87CA9">
        <w:rPr>
          <w:rFonts w:ascii="Verdana" w:hAnsi="Verdana"/>
          <w:sz w:val="18"/>
          <w:szCs w:val="18"/>
        </w:rPr>
        <w:t>dodaného druhu a množství věci</w:t>
      </w:r>
      <w:r w:rsidR="00E87CA9">
        <w:rPr>
          <w:rFonts w:ascii="Verdana" w:hAnsi="Verdana"/>
          <w:sz w:val="18"/>
          <w:szCs w:val="18"/>
        </w:rPr>
        <w:t>;</w:t>
      </w:r>
    </w:p>
    <w:p w:rsidR="004F647A" w:rsidRPr="00E87CA9" w:rsidRDefault="004F647A" w:rsidP="0030215D">
      <w:pPr>
        <w:widowControl w:val="0"/>
        <w:numPr>
          <w:ilvl w:val="0"/>
          <w:numId w:val="27"/>
        </w:numPr>
        <w:tabs>
          <w:tab w:val="left" w:pos="284"/>
          <w:tab w:val="left" w:pos="1276"/>
        </w:tabs>
        <w:autoSpaceDE w:val="0"/>
        <w:autoSpaceDN w:val="0"/>
        <w:spacing w:after="120"/>
        <w:ind w:left="1134" w:hanging="357"/>
        <w:jc w:val="both"/>
        <w:rPr>
          <w:rFonts w:ascii="Verdana" w:hAnsi="Verdana"/>
          <w:sz w:val="18"/>
          <w:szCs w:val="18"/>
        </w:rPr>
      </w:pPr>
      <w:r w:rsidRPr="00E87CA9">
        <w:rPr>
          <w:rFonts w:ascii="Verdana" w:hAnsi="Verdana"/>
          <w:sz w:val="18"/>
          <w:szCs w:val="18"/>
        </w:rPr>
        <w:t>zjevných jakostních vlastností věci</w:t>
      </w:r>
      <w:r w:rsidR="00E87CA9">
        <w:rPr>
          <w:rFonts w:ascii="Verdana" w:hAnsi="Verdana"/>
          <w:sz w:val="18"/>
          <w:szCs w:val="18"/>
        </w:rPr>
        <w:t>;</w:t>
      </w:r>
    </w:p>
    <w:p w:rsidR="004F647A" w:rsidRPr="00E87CA9" w:rsidRDefault="004F647A" w:rsidP="0030215D">
      <w:pPr>
        <w:widowControl w:val="0"/>
        <w:numPr>
          <w:ilvl w:val="0"/>
          <w:numId w:val="27"/>
        </w:numPr>
        <w:tabs>
          <w:tab w:val="left" w:pos="284"/>
          <w:tab w:val="left" w:pos="1276"/>
        </w:tabs>
        <w:autoSpaceDE w:val="0"/>
        <w:autoSpaceDN w:val="0"/>
        <w:spacing w:after="120"/>
        <w:ind w:left="1134" w:hanging="357"/>
        <w:jc w:val="both"/>
        <w:rPr>
          <w:rFonts w:ascii="Verdana" w:hAnsi="Verdana"/>
          <w:sz w:val="18"/>
          <w:szCs w:val="18"/>
        </w:rPr>
      </w:pPr>
      <w:r w:rsidRPr="00E87CA9">
        <w:rPr>
          <w:rFonts w:ascii="Verdana" w:hAnsi="Verdana"/>
          <w:sz w:val="18"/>
          <w:szCs w:val="18"/>
        </w:rPr>
        <w:t>dokladů dodaných s věcí.</w:t>
      </w:r>
    </w:p>
    <w:p w:rsidR="004F647A" w:rsidRPr="00E87CA9" w:rsidRDefault="004F647A" w:rsidP="0030215D">
      <w:pPr>
        <w:numPr>
          <w:ilvl w:val="0"/>
          <w:numId w:val="40"/>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V případě zjištění zjevných vad věci může kupující odmítnout je</w:t>
      </w:r>
      <w:r w:rsidR="00E87CA9">
        <w:rPr>
          <w:rFonts w:ascii="Verdana" w:hAnsi="Verdana"/>
          <w:sz w:val="18"/>
          <w:szCs w:val="18"/>
        </w:rPr>
        <w:t>jí</w:t>
      </w:r>
      <w:r w:rsidRPr="00E87CA9">
        <w:rPr>
          <w:rFonts w:ascii="Verdana" w:hAnsi="Verdana"/>
          <w:sz w:val="18"/>
          <w:szCs w:val="18"/>
        </w:rPr>
        <w:t xml:space="preserve"> převzetí, což řádně </w:t>
      </w:r>
      <w:r w:rsidRPr="00E87CA9">
        <w:rPr>
          <w:rFonts w:ascii="Verdana" w:hAnsi="Verdana"/>
          <w:sz w:val="18"/>
          <w:szCs w:val="18"/>
        </w:rPr>
        <w:br/>
        <w:t xml:space="preserve">i s důvody potvrdí na dodacím listu. </w:t>
      </w:r>
    </w:p>
    <w:p w:rsidR="004F647A" w:rsidRPr="00E87CA9" w:rsidRDefault="004F647A" w:rsidP="0030215D">
      <w:pPr>
        <w:numPr>
          <w:ilvl w:val="0"/>
          <w:numId w:val="40"/>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O předání a převzetí věci prodávající vyhotoví dodací list, který za kupujícího podepíše k tomu pověřený zástupce. Prodávající je povinen na dodacím listu uvést typ věci, počet kusů, sériové čís</w:t>
      </w:r>
      <w:r w:rsidR="00326B4C">
        <w:rPr>
          <w:rFonts w:ascii="Verdana" w:hAnsi="Verdana"/>
          <w:sz w:val="18"/>
          <w:szCs w:val="18"/>
        </w:rPr>
        <w:t xml:space="preserve">lo věci (pokud existuje) </w:t>
      </w:r>
      <w:r w:rsidRPr="00E87CA9">
        <w:rPr>
          <w:rFonts w:ascii="Verdana" w:hAnsi="Verdana"/>
          <w:sz w:val="18"/>
          <w:szCs w:val="18"/>
        </w:rPr>
        <w:t>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věci odmítnout, a to až do předání dodacího listu s výše uvedenými údaji.</w:t>
      </w:r>
    </w:p>
    <w:p w:rsidR="004F647A" w:rsidRPr="00E87CA9" w:rsidRDefault="004F647A" w:rsidP="00A2756B">
      <w:pPr>
        <w:tabs>
          <w:tab w:val="left" w:pos="284"/>
          <w:tab w:val="left" w:pos="540"/>
        </w:tabs>
        <w:spacing w:before="240"/>
        <w:ind w:left="539" w:hanging="539"/>
        <w:jc w:val="center"/>
        <w:rPr>
          <w:rFonts w:ascii="Verdana" w:hAnsi="Verdana"/>
          <w:b/>
          <w:bCs/>
          <w:sz w:val="18"/>
          <w:szCs w:val="18"/>
        </w:rPr>
      </w:pPr>
      <w:r w:rsidRPr="00E87CA9">
        <w:rPr>
          <w:rFonts w:ascii="Verdana" w:hAnsi="Verdana"/>
          <w:b/>
          <w:bCs/>
          <w:sz w:val="18"/>
          <w:szCs w:val="18"/>
        </w:rPr>
        <w:t>IX.</w:t>
      </w:r>
    </w:p>
    <w:p w:rsidR="004F647A" w:rsidRPr="00C13BF9" w:rsidRDefault="004F647A" w:rsidP="00A2756B">
      <w:pPr>
        <w:keepNext/>
        <w:spacing w:after="240"/>
        <w:jc w:val="center"/>
        <w:outlineLvl w:val="3"/>
        <w:rPr>
          <w:rFonts w:ascii="Verdana" w:hAnsi="Verdana"/>
          <w:b/>
          <w:bCs/>
          <w:sz w:val="18"/>
          <w:szCs w:val="18"/>
        </w:rPr>
      </w:pPr>
      <w:bookmarkStart w:id="1" w:name="_Toc288040458"/>
      <w:r w:rsidRPr="00C13BF9">
        <w:rPr>
          <w:rFonts w:ascii="Verdana" w:hAnsi="Verdana"/>
          <w:b/>
          <w:bCs/>
          <w:sz w:val="18"/>
          <w:szCs w:val="18"/>
        </w:rPr>
        <w:t>Platební podmínky</w:t>
      </w:r>
      <w:bookmarkEnd w:id="1"/>
    </w:p>
    <w:p w:rsidR="004F647A" w:rsidRPr="0030215D" w:rsidRDefault="004F647A" w:rsidP="0030215D">
      <w:pPr>
        <w:numPr>
          <w:ilvl w:val="0"/>
          <w:numId w:val="41"/>
        </w:numPr>
        <w:tabs>
          <w:tab w:val="left" w:pos="426"/>
          <w:tab w:val="left" w:pos="1980"/>
          <w:tab w:val="left" w:pos="7380"/>
        </w:tabs>
        <w:spacing w:after="120"/>
        <w:ind w:right="1"/>
        <w:jc w:val="both"/>
        <w:rPr>
          <w:rFonts w:ascii="Verdana" w:hAnsi="Verdana"/>
          <w:sz w:val="18"/>
          <w:szCs w:val="18"/>
        </w:rPr>
      </w:pPr>
      <w:r w:rsidRPr="0030215D">
        <w:rPr>
          <w:rFonts w:ascii="Verdana" w:hAnsi="Verdana"/>
          <w:sz w:val="18"/>
          <w:szCs w:val="18"/>
        </w:rPr>
        <w:t xml:space="preserve">Úhrada kupní ceny bude provedena po dodání </w:t>
      </w:r>
      <w:r w:rsidR="00C1738C" w:rsidRPr="0030215D">
        <w:rPr>
          <w:rFonts w:ascii="Verdana" w:hAnsi="Verdana"/>
          <w:sz w:val="18"/>
          <w:szCs w:val="18"/>
        </w:rPr>
        <w:t>plnění</w:t>
      </w:r>
      <w:r w:rsidRPr="0030215D">
        <w:rPr>
          <w:rFonts w:ascii="Verdana" w:hAnsi="Verdana"/>
          <w:sz w:val="18"/>
          <w:szCs w:val="18"/>
        </w:rPr>
        <w:t xml:space="preserve">. Fakturu je prodávající oprávněn vystavit až po řádném předání a převzetí </w:t>
      </w:r>
      <w:r w:rsidR="00C1738C" w:rsidRPr="0030215D">
        <w:rPr>
          <w:rFonts w:ascii="Verdana" w:hAnsi="Verdana"/>
          <w:sz w:val="18"/>
          <w:szCs w:val="18"/>
        </w:rPr>
        <w:t>příslušné</w:t>
      </w:r>
      <w:r w:rsidR="00781343" w:rsidRPr="0030215D">
        <w:rPr>
          <w:rFonts w:ascii="Verdana" w:hAnsi="Verdana"/>
          <w:sz w:val="18"/>
          <w:szCs w:val="18"/>
        </w:rPr>
        <w:t>ho</w:t>
      </w:r>
      <w:r w:rsidR="00C1738C" w:rsidRPr="0030215D">
        <w:rPr>
          <w:rFonts w:ascii="Verdana" w:hAnsi="Verdana"/>
          <w:sz w:val="18"/>
          <w:szCs w:val="18"/>
        </w:rPr>
        <w:t xml:space="preserve"> plnění </w:t>
      </w:r>
      <w:r w:rsidRPr="0030215D">
        <w:rPr>
          <w:rFonts w:ascii="Verdana" w:hAnsi="Verdana"/>
          <w:sz w:val="18"/>
          <w:szCs w:val="18"/>
        </w:rPr>
        <w:t>dle této smlouvy. Zálohové platby nebudou poskytovány.</w:t>
      </w:r>
    </w:p>
    <w:p w:rsidR="004F647A" w:rsidRPr="00E87CA9" w:rsidRDefault="004F647A" w:rsidP="0030215D">
      <w:pPr>
        <w:numPr>
          <w:ilvl w:val="0"/>
          <w:numId w:val="41"/>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 xml:space="preserve">Podkladem pro úhradu kupní ceny dodané věci bude faktura, která bude mít náležitosti daňového dokladu dle zákona č. 235/2004 Sb., o dani z přidané hodnoty, ve znění pozdějších </w:t>
      </w:r>
      <w:r w:rsidRPr="00E87CA9">
        <w:rPr>
          <w:rFonts w:ascii="Verdana" w:hAnsi="Verdana"/>
          <w:sz w:val="18"/>
          <w:szCs w:val="18"/>
        </w:rPr>
        <w:lastRenderedPageBreak/>
        <w:t xml:space="preserve">předpisů, </w:t>
      </w:r>
      <w:r w:rsidRPr="00C13BF9">
        <w:rPr>
          <w:rFonts w:ascii="Verdana" w:hAnsi="Verdana"/>
          <w:sz w:val="18"/>
          <w:szCs w:val="18"/>
        </w:rPr>
        <w:t>zákona č. 563/1991 Sb., o účetnictví, ve znění pozdějších předpisů</w:t>
      </w:r>
      <w:r w:rsidR="00590F30" w:rsidRPr="00E87CA9">
        <w:rPr>
          <w:rFonts w:ascii="Verdana" w:hAnsi="Verdana" w:cs="Verdana"/>
          <w:bCs/>
          <w:sz w:val="18"/>
          <w:szCs w:val="18"/>
        </w:rPr>
        <w:t xml:space="preserve"> </w:t>
      </w:r>
      <w:r w:rsidRPr="00E87CA9">
        <w:rPr>
          <w:rFonts w:ascii="Verdana" w:hAnsi="Verdana"/>
          <w:sz w:val="18"/>
          <w:szCs w:val="18"/>
        </w:rPr>
        <w:t>(dále jen „faktura“). Faktura musí dále obsahovat:</w:t>
      </w:r>
    </w:p>
    <w:p w:rsidR="004F647A" w:rsidRPr="00E87CA9"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číslo smlouvy kupujícího, IČ</w:t>
      </w:r>
      <w:r w:rsidR="00C1738C">
        <w:rPr>
          <w:rFonts w:ascii="Verdana" w:hAnsi="Verdana"/>
          <w:sz w:val="18"/>
          <w:szCs w:val="18"/>
        </w:rPr>
        <w:t>O</w:t>
      </w:r>
      <w:r w:rsidRPr="00E87CA9">
        <w:rPr>
          <w:rFonts w:ascii="Verdana" w:hAnsi="Verdana"/>
          <w:sz w:val="18"/>
          <w:szCs w:val="18"/>
        </w:rPr>
        <w:t xml:space="preserve"> kupujícího</w:t>
      </w:r>
      <w:r w:rsidR="00C1738C">
        <w:rPr>
          <w:rFonts w:ascii="Verdana" w:hAnsi="Verdana"/>
          <w:sz w:val="18"/>
          <w:szCs w:val="18"/>
        </w:rPr>
        <w:t>;</w:t>
      </w:r>
    </w:p>
    <w:p w:rsidR="004F647A" w:rsidRPr="00E87CA9"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číslo a datum vystavení faktury</w:t>
      </w:r>
      <w:r w:rsidR="00C1738C">
        <w:rPr>
          <w:rFonts w:ascii="Verdana" w:hAnsi="Verdana"/>
          <w:sz w:val="18"/>
          <w:szCs w:val="18"/>
        </w:rPr>
        <w:t>;</w:t>
      </w:r>
    </w:p>
    <w:p w:rsidR="004F647A" w:rsidRPr="00E87CA9"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název veřejné zakázky</w:t>
      </w:r>
      <w:r w:rsidR="00C1738C">
        <w:rPr>
          <w:rFonts w:ascii="Verdana" w:hAnsi="Verdana"/>
          <w:sz w:val="18"/>
          <w:szCs w:val="18"/>
        </w:rPr>
        <w:t>;</w:t>
      </w:r>
    </w:p>
    <w:p w:rsidR="004F647A" w:rsidRPr="00E87CA9"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označení banky a čísla účtu, na který musí být zaplaceno (pokud je číslo účtu odlišné od čísla uvedeného v čl. I odst. 2, je prodávající povinen o této skutečnosti v souladu s čl. II</w:t>
      </w:r>
      <w:r w:rsidR="00133DB9">
        <w:rPr>
          <w:rFonts w:ascii="Verdana" w:hAnsi="Verdana"/>
          <w:sz w:val="18"/>
          <w:szCs w:val="18"/>
        </w:rPr>
        <w:t>.</w:t>
      </w:r>
      <w:r w:rsidRPr="00E87CA9">
        <w:rPr>
          <w:rFonts w:ascii="Verdana" w:hAnsi="Verdana"/>
          <w:sz w:val="18"/>
          <w:szCs w:val="18"/>
        </w:rPr>
        <w:t xml:space="preserve"> odst. 2 této smlouvy informovat kupujícího)</w:t>
      </w:r>
      <w:r w:rsidR="00C1738C">
        <w:rPr>
          <w:rFonts w:ascii="Verdana" w:hAnsi="Verdana"/>
          <w:sz w:val="18"/>
          <w:szCs w:val="18"/>
        </w:rPr>
        <w:t>;</w:t>
      </w:r>
    </w:p>
    <w:p w:rsidR="004F647A" w:rsidRPr="00E87CA9"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číslo dodacího listu a datum jeho podpisu; dodací list bude přílohou faktury</w:t>
      </w:r>
      <w:r w:rsidR="00C1738C">
        <w:rPr>
          <w:rFonts w:ascii="Verdana" w:hAnsi="Verdana"/>
          <w:sz w:val="18"/>
          <w:szCs w:val="18"/>
        </w:rPr>
        <w:t>;</w:t>
      </w:r>
    </w:p>
    <w:p w:rsidR="004F647A" w:rsidRPr="00E87CA9"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lhůtu splatnosti faktury</w:t>
      </w:r>
      <w:r w:rsidR="00C1738C">
        <w:rPr>
          <w:rFonts w:ascii="Verdana" w:hAnsi="Verdana"/>
          <w:sz w:val="18"/>
          <w:szCs w:val="18"/>
        </w:rPr>
        <w:t>;</w:t>
      </w:r>
    </w:p>
    <w:p w:rsidR="004F647A" w:rsidRDefault="004F647A" w:rsidP="0030215D">
      <w:pPr>
        <w:widowControl w:val="0"/>
        <w:numPr>
          <w:ilvl w:val="0"/>
          <w:numId w:val="28"/>
        </w:numPr>
        <w:tabs>
          <w:tab w:val="left" w:pos="284"/>
          <w:tab w:val="left" w:pos="993"/>
        </w:tabs>
        <w:autoSpaceDE w:val="0"/>
        <w:autoSpaceDN w:val="0"/>
        <w:ind w:left="720" w:right="1" w:hanging="11"/>
        <w:jc w:val="both"/>
        <w:rPr>
          <w:rFonts w:ascii="Verdana" w:hAnsi="Verdana"/>
          <w:sz w:val="18"/>
          <w:szCs w:val="18"/>
        </w:rPr>
      </w:pPr>
      <w:r w:rsidRPr="00E87CA9">
        <w:rPr>
          <w:rFonts w:ascii="Verdana" w:hAnsi="Verdana"/>
          <w:sz w:val="18"/>
          <w:szCs w:val="18"/>
        </w:rPr>
        <w:t>jméno a vlastnoruční podpis osoby, která fakturu vystavila, včetně kontaktního telefonu.</w:t>
      </w:r>
    </w:p>
    <w:p w:rsidR="0030215D" w:rsidRPr="00E87CA9" w:rsidRDefault="0030215D" w:rsidP="0030215D">
      <w:pPr>
        <w:widowControl w:val="0"/>
        <w:tabs>
          <w:tab w:val="left" w:pos="284"/>
          <w:tab w:val="left" w:pos="993"/>
        </w:tabs>
        <w:autoSpaceDE w:val="0"/>
        <w:autoSpaceDN w:val="0"/>
        <w:ind w:left="720" w:right="1"/>
        <w:jc w:val="both"/>
        <w:rPr>
          <w:rFonts w:ascii="Verdana" w:hAnsi="Verdana"/>
          <w:sz w:val="18"/>
          <w:szCs w:val="18"/>
        </w:rPr>
      </w:pPr>
    </w:p>
    <w:p w:rsidR="004F647A" w:rsidRPr="00E87CA9" w:rsidRDefault="004F647A" w:rsidP="0030215D">
      <w:pPr>
        <w:numPr>
          <w:ilvl w:val="0"/>
          <w:numId w:val="41"/>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 xml:space="preserve">Lhůta splatnosti faktury </w:t>
      </w:r>
      <w:r w:rsidRPr="0080735C">
        <w:rPr>
          <w:rFonts w:ascii="Verdana" w:hAnsi="Verdana"/>
          <w:sz w:val="18"/>
          <w:szCs w:val="18"/>
        </w:rPr>
        <w:t xml:space="preserve">činí </w:t>
      </w:r>
      <w:r w:rsidR="00440625" w:rsidRPr="0080735C">
        <w:rPr>
          <w:rFonts w:ascii="Verdana" w:hAnsi="Verdana"/>
          <w:b/>
          <w:sz w:val="18"/>
          <w:szCs w:val="18"/>
        </w:rPr>
        <w:t>15</w:t>
      </w:r>
      <w:r w:rsidRPr="0080735C">
        <w:rPr>
          <w:rFonts w:ascii="Verdana" w:hAnsi="Verdana"/>
          <w:b/>
          <w:sz w:val="18"/>
          <w:szCs w:val="18"/>
        </w:rPr>
        <w:t xml:space="preserve"> kalendářních dnů</w:t>
      </w:r>
      <w:r w:rsidRPr="0080735C">
        <w:rPr>
          <w:rFonts w:ascii="Verdana" w:hAnsi="Verdana"/>
          <w:sz w:val="18"/>
          <w:szCs w:val="18"/>
        </w:rPr>
        <w:t xml:space="preserve"> ode dne jejího doručení kupujícímu. Stejná lhůta splatnosti platí i při placení jiných plateb (smluvních</w:t>
      </w:r>
      <w:r w:rsidRPr="00E87CA9">
        <w:rPr>
          <w:rFonts w:ascii="Verdana" w:hAnsi="Verdana"/>
          <w:sz w:val="18"/>
          <w:szCs w:val="18"/>
        </w:rPr>
        <w:t xml:space="preserve"> pokut, úroků z prodlení, náhrady škody apod.). Doručení faktury se provede osobně oproti podpisu zmocněné osoby kupujícího nebo doručenkou prostřednictvím provozovatele poštovních služeb. </w:t>
      </w:r>
    </w:p>
    <w:p w:rsidR="004F647A" w:rsidRPr="00E87CA9" w:rsidRDefault="004F647A" w:rsidP="0030215D">
      <w:pPr>
        <w:numPr>
          <w:ilvl w:val="0"/>
          <w:numId w:val="41"/>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Povinnost zaplatit kupní cenu je splněna dnem odepsání příslušné částky z účtu kupujícího.</w:t>
      </w:r>
    </w:p>
    <w:p w:rsidR="004F647A" w:rsidRPr="00E87CA9" w:rsidRDefault="004F647A" w:rsidP="0030215D">
      <w:pPr>
        <w:numPr>
          <w:ilvl w:val="0"/>
          <w:numId w:val="41"/>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4F647A" w:rsidRPr="00C13BF9" w:rsidRDefault="004F647A" w:rsidP="00A2756B">
      <w:pPr>
        <w:spacing w:before="240"/>
        <w:jc w:val="center"/>
        <w:rPr>
          <w:rFonts w:ascii="Verdana" w:hAnsi="Verdana"/>
          <w:b/>
          <w:sz w:val="18"/>
          <w:szCs w:val="18"/>
        </w:rPr>
      </w:pPr>
      <w:r w:rsidRPr="00C13BF9">
        <w:rPr>
          <w:rFonts w:ascii="Verdana" w:hAnsi="Verdana"/>
          <w:b/>
          <w:sz w:val="18"/>
          <w:szCs w:val="18"/>
        </w:rPr>
        <w:t>X.</w:t>
      </w:r>
    </w:p>
    <w:p w:rsidR="004F647A" w:rsidRPr="00C13BF9" w:rsidRDefault="004F647A" w:rsidP="00A2756B">
      <w:pPr>
        <w:spacing w:after="240"/>
        <w:jc w:val="center"/>
        <w:rPr>
          <w:rFonts w:ascii="Verdana" w:hAnsi="Verdana"/>
          <w:b/>
          <w:sz w:val="18"/>
          <w:szCs w:val="18"/>
        </w:rPr>
      </w:pPr>
      <w:r w:rsidRPr="00C13BF9">
        <w:rPr>
          <w:rFonts w:ascii="Verdana" w:hAnsi="Verdana"/>
          <w:b/>
          <w:sz w:val="18"/>
          <w:szCs w:val="18"/>
        </w:rPr>
        <w:t xml:space="preserve">Záruční podmínky </w:t>
      </w:r>
    </w:p>
    <w:p w:rsidR="00590F30" w:rsidRPr="00FE0C2D" w:rsidRDefault="004F647A" w:rsidP="0030215D">
      <w:pPr>
        <w:numPr>
          <w:ilvl w:val="0"/>
          <w:numId w:val="42"/>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 xml:space="preserve">Prodávající kupujícímu na věc poskytuje záruku za jakost ve smyslu § 2113 a násl. občanského zákoníku, na veškeré dodané věci včetně </w:t>
      </w:r>
      <w:r w:rsidRPr="00FE0C2D">
        <w:rPr>
          <w:rFonts w:ascii="Verdana" w:hAnsi="Verdana"/>
          <w:sz w:val="18"/>
          <w:szCs w:val="18"/>
        </w:rPr>
        <w:t xml:space="preserve">nezbytných záručních služeb, </w:t>
      </w:r>
      <w:r w:rsidRPr="00FE0C2D">
        <w:rPr>
          <w:rFonts w:ascii="Verdana" w:hAnsi="Verdana"/>
          <w:b/>
          <w:sz w:val="18"/>
          <w:szCs w:val="18"/>
        </w:rPr>
        <w:t xml:space="preserve">a to v délce </w:t>
      </w:r>
      <w:r w:rsidR="00130BB8" w:rsidRPr="00FE0C2D">
        <w:rPr>
          <w:rFonts w:ascii="Verdana" w:hAnsi="Verdana"/>
          <w:b/>
          <w:sz w:val="18"/>
          <w:szCs w:val="18"/>
        </w:rPr>
        <w:t>60</w:t>
      </w:r>
      <w:r w:rsidR="00440625" w:rsidRPr="00FE0C2D">
        <w:rPr>
          <w:rFonts w:ascii="Verdana" w:hAnsi="Verdana"/>
          <w:b/>
          <w:sz w:val="18"/>
          <w:szCs w:val="18"/>
        </w:rPr>
        <w:t xml:space="preserve"> </w:t>
      </w:r>
      <w:r w:rsidR="00590F30" w:rsidRPr="00FE0C2D">
        <w:rPr>
          <w:rFonts w:ascii="Verdana" w:hAnsi="Verdana"/>
          <w:b/>
          <w:sz w:val="18"/>
          <w:szCs w:val="18"/>
        </w:rPr>
        <w:t>kalendářních měsíců</w:t>
      </w:r>
      <w:r w:rsidR="004C640F" w:rsidRPr="00FE0C2D">
        <w:rPr>
          <w:rFonts w:ascii="Verdana" w:hAnsi="Verdana"/>
          <w:b/>
          <w:sz w:val="18"/>
          <w:szCs w:val="18"/>
        </w:rPr>
        <w:t xml:space="preserve"> </w:t>
      </w:r>
      <w:r w:rsidR="00397F38" w:rsidRPr="00FE0C2D">
        <w:rPr>
          <w:rFonts w:ascii="Verdana" w:hAnsi="Verdana"/>
          <w:b/>
          <w:sz w:val="18"/>
          <w:szCs w:val="18"/>
        </w:rPr>
        <w:t>nebo ujetí 200</w:t>
      </w:r>
      <w:r w:rsidR="00414E18" w:rsidRPr="00FE0C2D">
        <w:rPr>
          <w:rFonts w:ascii="Verdana" w:hAnsi="Verdana"/>
          <w:b/>
          <w:sz w:val="18"/>
          <w:szCs w:val="18"/>
        </w:rPr>
        <w:t xml:space="preserve"> </w:t>
      </w:r>
      <w:r w:rsidR="00397F38" w:rsidRPr="00FE0C2D">
        <w:rPr>
          <w:rFonts w:ascii="Verdana" w:hAnsi="Verdana"/>
          <w:b/>
          <w:sz w:val="18"/>
          <w:szCs w:val="18"/>
        </w:rPr>
        <w:t>000 km</w:t>
      </w:r>
      <w:r w:rsidR="00414E18" w:rsidRPr="00FE0C2D">
        <w:rPr>
          <w:rFonts w:ascii="Verdana" w:hAnsi="Verdana"/>
          <w:sz w:val="18"/>
          <w:szCs w:val="18"/>
        </w:rPr>
        <w:t xml:space="preserve"> </w:t>
      </w:r>
      <w:r w:rsidR="00397F38" w:rsidRPr="00FE0C2D">
        <w:rPr>
          <w:rFonts w:ascii="Verdana" w:hAnsi="Verdana"/>
          <w:sz w:val="18"/>
          <w:szCs w:val="18"/>
        </w:rPr>
        <w:t xml:space="preserve">- platí </w:t>
      </w:r>
      <w:r w:rsidR="00943166" w:rsidRPr="00FE0C2D">
        <w:rPr>
          <w:rFonts w:ascii="Verdana" w:hAnsi="Verdana"/>
          <w:sz w:val="18"/>
          <w:szCs w:val="18"/>
        </w:rPr>
        <w:t xml:space="preserve">to </w:t>
      </w:r>
      <w:r w:rsidR="00397F38" w:rsidRPr="00FE0C2D">
        <w:rPr>
          <w:rFonts w:ascii="Verdana" w:hAnsi="Verdana"/>
          <w:sz w:val="18"/>
          <w:szCs w:val="18"/>
        </w:rPr>
        <w:t xml:space="preserve">co nastane dřív, </w:t>
      </w:r>
      <w:r w:rsidR="004C640F" w:rsidRPr="00FE0C2D">
        <w:rPr>
          <w:rFonts w:ascii="Verdana" w:hAnsi="Verdana"/>
          <w:sz w:val="18"/>
          <w:szCs w:val="18"/>
        </w:rPr>
        <w:t>od předání a převzetí vozidla</w:t>
      </w:r>
      <w:r w:rsidR="00590F30" w:rsidRPr="00FE0C2D">
        <w:rPr>
          <w:rFonts w:ascii="Verdana" w:hAnsi="Verdana"/>
          <w:sz w:val="18"/>
          <w:szCs w:val="18"/>
        </w:rPr>
        <w:t xml:space="preserve">. </w:t>
      </w:r>
    </w:p>
    <w:p w:rsidR="004F647A" w:rsidRPr="00E87CA9" w:rsidRDefault="004F647A" w:rsidP="00414E18">
      <w:pPr>
        <w:numPr>
          <w:ilvl w:val="0"/>
          <w:numId w:val="42"/>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 xml:space="preserve">Záruční doba začíná běžet dnem převzetí věci kupujícím. Záruční doba se </w:t>
      </w:r>
      <w:r w:rsidR="00EE7F8B">
        <w:rPr>
          <w:rFonts w:ascii="Verdana" w:hAnsi="Verdana"/>
          <w:sz w:val="18"/>
          <w:szCs w:val="18"/>
        </w:rPr>
        <w:t>poza</w:t>
      </w:r>
      <w:r w:rsidRPr="00E87CA9">
        <w:rPr>
          <w:rFonts w:ascii="Verdana" w:hAnsi="Verdana"/>
          <w:sz w:val="18"/>
          <w:szCs w:val="18"/>
        </w:rPr>
        <w:t xml:space="preserve">staví </w:t>
      </w:r>
      <w:r w:rsidRPr="00E87CA9">
        <w:rPr>
          <w:rFonts w:ascii="Verdana" w:hAnsi="Verdana"/>
          <w:sz w:val="18"/>
          <w:szCs w:val="18"/>
        </w:rPr>
        <w:br/>
        <w:t xml:space="preserve">po dobu, po kterou nemůže kupující věc řádně užívat pro vady, za které nese odpovědnost prodávající. </w:t>
      </w:r>
    </w:p>
    <w:p w:rsidR="004F647A" w:rsidRPr="00AB43E1" w:rsidRDefault="004F647A" w:rsidP="00F30B5D">
      <w:pPr>
        <w:numPr>
          <w:ilvl w:val="0"/>
          <w:numId w:val="42"/>
        </w:numPr>
        <w:tabs>
          <w:tab w:val="left" w:pos="426"/>
          <w:tab w:val="left" w:pos="1980"/>
          <w:tab w:val="left" w:pos="7380"/>
        </w:tabs>
        <w:spacing w:after="120"/>
        <w:ind w:right="1"/>
        <w:jc w:val="both"/>
        <w:rPr>
          <w:rFonts w:ascii="Verdana" w:hAnsi="Verdana"/>
          <w:sz w:val="18"/>
          <w:szCs w:val="18"/>
        </w:rPr>
      </w:pPr>
      <w:r w:rsidRPr="00E87CA9">
        <w:rPr>
          <w:rFonts w:ascii="Verdana" w:hAnsi="Verdana"/>
          <w:sz w:val="18"/>
          <w:szCs w:val="18"/>
        </w:rPr>
        <w:t>Veškeré vady věci je kupující povinen uplatnit u prodávajícího bez zbytečného odkladu poté, kdy vadu zjistil, a to formou písemného oznámení (popř. telefonicky nebo e-mailem), obsahujícím co nejpodrobnější specifikaci zjištěné vady. Kupující bude vady věci oznamovat na</w:t>
      </w:r>
      <w:r w:rsidR="007F6B6A" w:rsidRPr="00E87CA9">
        <w:rPr>
          <w:rFonts w:ascii="Verdana" w:hAnsi="Verdana"/>
          <w:sz w:val="18"/>
          <w:szCs w:val="18"/>
        </w:rPr>
        <w:t xml:space="preserve"> těchto kontaktech </w:t>
      </w:r>
      <w:r w:rsidR="007F6B6A" w:rsidRPr="00AB43E1">
        <w:rPr>
          <w:rFonts w:ascii="Verdana" w:hAnsi="Verdana"/>
          <w:sz w:val="18"/>
          <w:szCs w:val="18"/>
        </w:rPr>
        <w:t>prodávajícího</w:t>
      </w:r>
      <w:r w:rsidRPr="00AB43E1">
        <w:rPr>
          <w:rFonts w:ascii="Verdana" w:hAnsi="Verdana"/>
          <w:sz w:val="18"/>
          <w:szCs w:val="18"/>
        </w:rPr>
        <w:t>:</w:t>
      </w:r>
    </w:p>
    <w:p w:rsidR="004F647A" w:rsidRPr="00FD4399" w:rsidRDefault="004F647A" w:rsidP="00F30B5D">
      <w:pPr>
        <w:widowControl w:val="0"/>
        <w:numPr>
          <w:ilvl w:val="1"/>
          <w:numId w:val="13"/>
        </w:numPr>
        <w:tabs>
          <w:tab w:val="left" w:pos="0"/>
        </w:tabs>
        <w:autoSpaceDE w:val="0"/>
        <w:autoSpaceDN w:val="0"/>
        <w:ind w:left="1134" w:right="1" w:hanging="349"/>
        <w:jc w:val="both"/>
        <w:rPr>
          <w:rFonts w:ascii="Verdana" w:hAnsi="Verdana"/>
          <w:sz w:val="18"/>
          <w:szCs w:val="18"/>
        </w:rPr>
      </w:pPr>
      <w:r w:rsidRPr="00AB43E1">
        <w:rPr>
          <w:rFonts w:ascii="Verdana" w:hAnsi="Verdana"/>
          <w:sz w:val="18"/>
          <w:szCs w:val="18"/>
        </w:rPr>
        <w:t>telefonní číslo</w:t>
      </w:r>
      <w:r w:rsidR="00AB43E1" w:rsidRPr="00AB43E1">
        <w:rPr>
          <w:rFonts w:ascii="Verdana" w:hAnsi="Verdana"/>
          <w:b/>
          <w:sz w:val="18"/>
          <w:szCs w:val="18"/>
        </w:rPr>
        <w:tab/>
      </w:r>
      <w:r w:rsidR="00AB43E1" w:rsidRPr="00FD4399">
        <w:rPr>
          <w:rFonts w:ascii="Verdana" w:hAnsi="Verdana"/>
          <w:sz w:val="18"/>
          <w:szCs w:val="18"/>
          <w:highlight w:val="yellow"/>
        </w:rPr>
        <w:t>[</w:t>
      </w:r>
      <w:r w:rsidR="0030444A">
        <w:rPr>
          <w:rFonts w:ascii="Verdana" w:hAnsi="Verdana" w:cs="Arial"/>
          <w:sz w:val="18"/>
          <w:szCs w:val="18"/>
          <w:highlight w:val="yellow"/>
        </w:rPr>
        <w:t>bude doplněno před uzavřením smlouvy</w:t>
      </w:r>
      <w:r w:rsidR="0030444A" w:rsidRPr="00FD4399">
        <w:rPr>
          <w:rFonts w:ascii="Verdana" w:hAnsi="Verdana" w:cs="Arial"/>
          <w:sz w:val="18"/>
          <w:szCs w:val="18"/>
          <w:highlight w:val="yellow"/>
        </w:rPr>
        <w:t>]</w:t>
      </w:r>
    </w:p>
    <w:p w:rsidR="0086031D" w:rsidRPr="00FD4399" w:rsidRDefault="004F647A" w:rsidP="00F30B5D">
      <w:pPr>
        <w:widowControl w:val="0"/>
        <w:numPr>
          <w:ilvl w:val="1"/>
          <w:numId w:val="13"/>
        </w:numPr>
        <w:tabs>
          <w:tab w:val="left" w:pos="0"/>
        </w:tabs>
        <w:autoSpaceDE w:val="0"/>
        <w:autoSpaceDN w:val="0"/>
        <w:ind w:left="1134" w:right="1" w:hanging="349"/>
        <w:jc w:val="both"/>
        <w:rPr>
          <w:rFonts w:ascii="Verdana" w:hAnsi="Verdana"/>
          <w:sz w:val="18"/>
          <w:szCs w:val="18"/>
        </w:rPr>
      </w:pPr>
      <w:r w:rsidRPr="00FD4399">
        <w:rPr>
          <w:rFonts w:ascii="Verdana" w:hAnsi="Verdana"/>
          <w:sz w:val="18"/>
          <w:szCs w:val="18"/>
        </w:rPr>
        <w:t>e-mail:</w:t>
      </w:r>
      <w:r w:rsidR="00AB43E1" w:rsidRPr="00FD4399">
        <w:rPr>
          <w:rFonts w:ascii="Verdana" w:hAnsi="Verdana"/>
          <w:sz w:val="18"/>
          <w:szCs w:val="18"/>
        </w:rPr>
        <w:tab/>
      </w:r>
      <w:r w:rsidR="00AB43E1" w:rsidRPr="00FD4399">
        <w:rPr>
          <w:rFonts w:ascii="Verdana" w:hAnsi="Verdana"/>
          <w:sz w:val="18"/>
          <w:szCs w:val="18"/>
        </w:rPr>
        <w:tab/>
      </w:r>
      <w:r w:rsidR="00AB43E1" w:rsidRPr="00FD4399">
        <w:rPr>
          <w:rFonts w:ascii="Verdana" w:hAnsi="Verdana"/>
          <w:sz w:val="18"/>
          <w:szCs w:val="18"/>
          <w:highlight w:val="yellow"/>
        </w:rPr>
        <w:t>[</w:t>
      </w:r>
      <w:r w:rsidR="0030444A">
        <w:rPr>
          <w:rFonts w:ascii="Verdana" w:hAnsi="Verdana" w:cs="Arial"/>
          <w:sz w:val="18"/>
          <w:szCs w:val="18"/>
          <w:highlight w:val="yellow"/>
        </w:rPr>
        <w:t>bude doplněno před uzavřením smlouvy</w:t>
      </w:r>
      <w:r w:rsidR="0030444A" w:rsidRPr="00FD4399">
        <w:rPr>
          <w:rFonts w:ascii="Verdana" w:hAnsi="Verdana" w:cs="Arial"/>
          <w:sz w:val="18"/>
          <w:szCs w:val="18"/>
          <w:highlight w:val="yellow"/>
        </w:rPr>
        <w:t>]</w:t>
      </w:r>
    </w:p>
    <w:p w:rsidR="0086031D" w:rsidRPr="00FD4399" w:rsidRDefault="004F647A" w:rsidP="00F30B5D">
      <w:pPr>
        <w:widowControl w:val="0"/>
        <w:numPr>
          <w:ilvl w:val="1"/>
          <w:numId w:val="13"/>
        </w:numPr>
        <w:tabs>
          <w:tab w:val="left" w:pos="0"/>
        </w:tabs>
        <w:autoSpaceDE w:val="0"/>
        <w:autoSpaceDN w:val="0"/>
        <w:ind w:left="1134" w:right="1" w:hanging="349"/>
        <w:jc w:val="both"/>
        <w:rPr>
          <w:rFonts w:ascii="Verdana" w:hAnsi="Verdana"/>
          <w:sz w:val="18"/>
          <w:szCs w:val="18"/>
        </w:rPr>
      </w:pPr>
      <w:r w:rsidRPr="00FD4399">
        <w:rPr>
          <w:rFonts w:ascii="Verdana" w:hAnsi="Verdana"/>
          <w:sz w:val="18"/>
          <w:szCs w:val="18"/>
        </w:rPr>
        <w:t>adresu:</w:t>
      </w:r>
      <w:r w:rsidR="00AB43E1" w:rsidRPr="00FD4399">
        <w:rPr>
          <w:rFonts w:ascii="Verdana" w:hAnsi="Verdana"/>
          <w:sz w:val="18"/>
          <w:szCs w:val="18"/>
        </w:rPr>
        <w:tab/>
      </w:r>
      <w:r w:rsidR="00AB43E1" w:rsidRPr="00FD4399">
        <w:rPr>
          <w:rFonts w:ascii="Verdana" w:hAnsi="Verdana"/>
          <w:sz w:val="18"/>
          <w:szCs w:val="18"/>
        </w:rPr>
        <w:tab/>
      </w:r>
      <w:r w:rsidR="00AB43E1" w:rsidRPr="00FD4399">
        <w:rPr>
          <w:rFonts w:ascii="Verdana" w:hAnsi="Verdana"/>
          <w:sz w:val="18"/>
          <w:szCs w:val="18"/>
          <w:highlight w:val="yellow"/>
        </w:rPr>
        <w:t>[</w:t>
      </w:r>
      <w:r w:rsidR="0030444A">
        <w:rPr>
          <w:rFonts w:ascii="Verdana" w:hAnsi="Verdana" w:cs="Arial"/>
          <w:sz w:val="18"/>
          <w:szCs w:val="18"/>
          <w:highlight w:val="yellow"/>
        </w:rPr>
        <w:t>bude doplněno před uzavřením smlouvy</w:t>
      </w:r>
      <w:r w:rsidR="0030444A" w:rsidRPr="00FD4399">
        <w:rPr>
          <w:rFonts w:ascii="Verdana" w:hAnsi="Verdana" w:cs="Arial"/>
          <w:sz w:val="18"/>
          <w:szCs w:val="18"/>
          <w:highlight w:val="yellow"/>
        </w:rPr>
        <w:t>]</w:t>
      </w:r>
    </w:p>
    <w:p w:rsidR="004F647A" w:rsidRDefault="004F647A" w:rsidP="00FF3772">
      <w:pPr>
        <w:spacing w:before="120" w:after="120"/>
        <w:ind w:left="708"/>
        <w:jc w:val="both"/>
        <w:rPr>
          <w:rFonts w:ascii="Verdana" w:hAnsi="Verdana"/>
          <w:sz w:val="18"/>
          <w:szCs w:val="18"/>
        </w:rPr>
      </w:pPr>
      <w:r w:rsidRPr="00AB43E1">
        <w:rPr>
          <w:rFonts w:ascii="Verdana" w:hAnsi="Verdana"/>
          <w:sz w:val="18"/>
          <w:szCs w:val="18"/>
        </w:rPr>
        <w:t>Jakmile kupující odešle toto oznámení, bude se mít za to, že požaduje bezplatné odstranění vady, neuvede-li v oznámení jinak.</w:t>
      </w:r>
      <w:r w:rsidRPr="00E87CA9">
        <w:rPr>
          <w:rFonts w:ascii="Verdana" w:hAnsi="Verdana"/>
          <w:sz w:val="18"/>
          <w:szCs w:val="18"/>
        </w:rPr>
        <w:t xml:space="preserve"> </w:t>
      </w:r>
    </w:p>
    <w:p w:rsidR="004F647A" w:rsidRPr="00E87CA9" w:rsidRDefault="004F647A" w:rsidP="00265161">
      <w:pPr>
        <w:numPr>
          <w:ilvl w:val="0"/>
          <w:numId w:val="42"/>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Pokud je reklamace věci oprávněná, má kupující právo na opravu vadné věci. Pokud vadnou věc není možno opravit, má kupující právo na výměnu vadné věci, případně právo od smlouvy odstoupit. Ode dne výměny vadné věci začíná na vyměněnou věc běžet nová záruční doba v délce uvedené v odstavci 1 tohoto článku.</w:t>
      </w:r>
    </w:p>
    <w:p w:rsidR="004F647A" w:rsidRPr="00E87CA9" w:rsidRDefault="004F647A" w:rsidP="00265161">
      <w:pPr>
        <w:numPr>
          <w:ilvl w:val="0"/>
          <w:numId w:val="42"/>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 xml:space="preserve">Záruční servis bude probíhat v místě plnění dle čl. V této smlouvy (tj. u </w:t>
      </w:r>
      <w:r w:rsidR="006823FF" w:rsidRPr="00E87CA9">
        <w:rPr>
          <w:rFonts w:ascii="Verdana" w:hAnsi="Verdana"/>
          <w:sz w:val="18"/>
          <w:szCs w:val="18"/>
        </w:rPr>
        <w:t>kupujícího</w:t>
      </w:r>
      <w:r w:rsidRPr="00E87CA9">
        <w:rPr>
          <w:rFonts w:ascii="Verdana" w:hAnsi="Verdana"/>
          <w:sz w:val="18"/>
          <w:szCs w:val="18"/>
        </w:rPr>
        <w:t>), nebude-li s </w:t>
      </w:r>
      <w:r w:rsidR="00CB142B" w:rsidRPr="00E87CA9">
        <w:rPr>
          <w:rFonts w:ascii="Verdana" w:hAnsi="Verdana"/>
          <w:sz w:val="18"/>
          <w:szCs w:val="18"/>
        </w:rPr>
        <w:t>kupujícím</w:t>
      </w:r>
      <w:r w:rsidRPr="00E87CA9">
        <w:rPr>
          <w:rFonts w:ascii="Verdana" w:hAnsi="Verdana"/>
          <w:sz w:val="18"/>
          <w:szCs w:val="18"/>
        </w:rPr>
        <w:t xml:space="preserve"> dohodnuto jinak. V případě výměny nebo opravy v servisním středisku prodávajícího nebo autorizovaném servisním středisku výrobce, zabezpečí prodávající bezplatně dopravu vadné věci od </w:t>
      </w:r>
      <w:r w:rsidR="00CB142B" w:rsidRPr="00E87CA9">
        <w:rPr>
          <w:rFonts w:ascii="Verdana" w:hAnsi="Verdana"/>
          <w:sz w:val="18"/>
          <w:szCs w:val="18"/>
        </w:rPr>
        <w:t>kupujícího</w:t>
      </w:r>
      <w:r w:rsidRPr="00E87CA9">
        <w:rPr>
          <w:rFonts w:ascii="Verdana" w:hAnsi="Verdana"/>
          <w:sz w:val="18"/>
          <w:szCs w:val="18"/>
        </w:rPr>
        <w:t xml:space="preserve"> do servisu a dopravu op</w:t>
      </w:r>
      <w:r w:rsidR="00CB142B" w:rsidRPr="00E87CA9">
        <w:rPr>
          <w:rFonts w:ascii="Verdana" w:hAnsi="Verdana"/>
          <w:sz w:val="18"/>
          <w:szCs w:val="18"/>
        </w:rPr>
        <w:t>ravené nebo vyměněné věci zpět ke kupujícímu</w:t>
      </w:r>
      <w:r w:rsidRPr="00E87CA9">
        <w:rPr>
          <w:rFonts w:ascii="Verdana" w:hAnsi="Verdana"/>
          <w:sz w:val="18"/>
          <w:szCs w:val="18"/>
        </w:rPr>
        <w:t>.</w:t>
      </w:r>
    </w:p>
    <w:p w:rsidR="004F647A" w:rsidRPr="00E87CA9" w:rsidRDefault="004F647A" w:rsidP="00265161">
      <w:pPr>
        <w:numPr>
          <w:ilvl w:val="0"/>
          <w:numId w:val="42"/>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 xml:space="preserve">Odstranění vady musí být provedeno </w:t>
      </w:r>
      <w:r w:rsidRPr="00C13BF9">
        <w:rPr>
          <w:rFonts w:ascii="Verdana" w:hAnsi="Verdana"/>
          <w:b/>
          <w:sz w:val="18"/>
          <w:szCs w:val="18"/>
        </w:rPr>
        <w:t>do 10 pracovních dnů</w:t>
      </w:r>
      <w:r w:rsidRPr="00E87CA9">
        <w:rPr>
          <w:rFonts w:ascii="Verdana" w:hAnsi="Verdana"/>
          <w:sz w:val="18"/>
          <w:szCs w:val="18"/>
        </w:rPr>
        <w:t xml:space="preserve"> od oznámení vady prodávajícímu, pokud se smluv</w:t>
      </w:r>
      <w:r w:rsidR="00CB142B" w:rsidRPr="00E87CA9">
        <w:rPr>
          <w:rFonts w:ascii="Verdana" w:hAnsi="Verdana"/>
          <w:sz w:val="18"/>
          <w:szCs w:val="18"/>
        </w:rPr>
        <w:t>ní strany, resp. prodávající a kupující,</w:t>
      </w:r>
      <w:r w:rsidRPr="00E87CA9">
        <w:rPr>
          <w:rFonts w:ascii="Verdana" w:hAnsi="Verdana"/>
          <w:sz w:val="18"/>
          <w:szCs w:val="18"/>
        </w:rPr>
        <w:t xml:space="preserve"> v konkrétním případě nedohodnou písemně jinak. </w:t>
      </w:r>
      <w:r w:rsidRPr="00AB43E1">
        <w:rPr>
          <w:rFonts w:ascii="Verdana" w:hAnsi="Verdana"/>
          <w:sz w:val="18"/>
          <w:szCs w:val="18"/>
        </w:rPr>
        <w:t>Pokud prodávající vadu neodstraní ve stanovené lhůtě, je povinen kupujícímu poskytnout zdarma náhradní věc o stejných nebo vyšších technických parametrech, a to až do doby předání opravené věci.</w:t>
      </w:r>
    </w:p>
    <w:p w:rsidR="004F647A" w:rsidRPr="00E87CA9" w:rsidRDefault="004F647A" w:rsidP="00265161">
      <w:pPr>
        <w:numPr>
          <w:ilvl w:val="0"/>
          <w:numId w:val="42"/>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lastRenderedPageBreak/>
        <w:t>Prodávající je povinen uhradit kupujícímu škodu, která jim vznikla vadným plněním, a náklady vzniklé při uplatňování práv z odpovědnosti za vady.</w:t>
      </w:r>
    </w:p>
    <w:p w:rsidR="004F647A" w:rsidRPr="00E87CA9" w:rsidRDefault="004F647A" w:rsidP="005F0B42">
      <w:pPr>
        <w:numPr>
          <w:ilvl w:val="0"/>
          <w:numId w:val="42"/>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 xml:space="preserve">Prodávající prohlašuje, že je výlučným vlastníkem </w:t>
      </w:r>
      <w:r w:rsidR="00AB43E1">
        <w:rPr>
          <w:rFonts w:ascii="Verdana" w:hAnsi="Verdana"/>
          <w:sz w:val="18"/>
          <w:szCs w:val="18"/>
        </w:rPr>
        <w:t xml:space="preserve">dodávané </w:t>
      </w:r>
      <w:r w:rsidRPr="00E87CA9">
        <w:rPr>
          <w:rFonts w:ascii="Verdana" w:hAnsi="Verdana"/>
          <w:sz w:val="18"/>
          <w:szCs w:val="18"/>
        </w:rPr>
        <w:t>věci a jejího příslušenství a že věc není zatížena žádnými vadami, ať už faktickými nebo právními.</w:t>
      </w:r>
    </w:p>
    <w:p w:rsidR="004F647A" w:rsidRPr="00E87CA9" w:rsidRDefault="004F647A" w:rsidP="005F0B42">
      <w:pPr>
        <w:numPr>
          <w:ilvl w:val="0"/>
          <w:numId w:val="42"/>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Prodávající prohlašuje, že uvedené záruční podmínky se vztahují na každého dalšího vlastníka dodané věci, a to v plném rozsahu až do skončení záruční doby.</w:t>
      </w:r>
    </w:p>
    <w:p w:rsidR="004F647A" w:rsidRPr="00E87CA9" w:rsidRDefault="004F647A" w:rsidP="00A2756B">
      <w:pPr>
        <w:spacing w:before="240"/>
        <w:jc w:val="center"/>
        <w:rPr>
          <w:rFonts w:ascii="Verdana" w:hAnsi="Verdana"/>
          <w:b/>
          <w:sz w:val="18"/>
          <w:szCs w:val="18"/>
        </w:rPr>
      </w:pPr>
      <w:r w:rsidRPr="00E87CA9">
        <w:rPr>
          <w:rFonts w:ascii="Verdana" w:hAnsi="Verdana"/>
          <w:b/>
          <w:sz w:val="18"/>
          <w:szCs w:val="18"/>
        </w:rPr>
        <w:t>XI.</w:t>
      </w:r>
    </w:p>
    <w:p w:rsidR="004F647A" w:rsidRPr="00C13BF9" w:rsidRDefault="004F647A" w:rsidP="00A2756B">
      <w:pPr>
        <w:spacing w:after="240"/>
        <w:jc w:val="center"/>
        <w:rPr>
          <w:rFonts w:ascii="Verdana" w:hAnsi="Verdana"/>
          <w:b/>
          <w:sz w:val="18"/>
          <w:szCs w:val="18"/>
        </w:rPr>
      </w:pPr>
      <w:bookmarkStart w:id="2" w:name="_Toc288040459"/>
      <w:r w:rsidRPr="00C13BF9">
        <w:rPr>
          <w:rFonts w:ascii="Verdana" w:hAnsi="Verdana"/>
          <w:b/>
          <w:sz w:val="18"/>
          <w:szCs w:val="18"/>
        </w:rPr>
        <w:t>Sankce</w:t>
      </w:r>
      <w:bookmarkEnd w:id="2"/>
    </w:p>
    <w:p w:rsidR="004F647A" w:rsidRPr="00E87CA9" w:rsidRDefault="004F647A" w:rsidP="005F0B4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Nedodá-li prodávající kupujícímu věc uvedenou v čl. III</w:t>
      </w:r>
      <w:r w:rsidR="00133DB9">
        <w:rPr>
          <w:rFonts w:ascii="Verdana" w:hAnsi="Verdana"/>
          <w:sz w:val="18"/>
          <w:szCs w:val="18"/>
        </w:rPr>
        <w:t>.</w:t>
      </w:r>
      <w:r w:rsidRPr="00E87CA9">
        <w:rPr>
          <w:rFonts w:ascii="Verdana" w:hAnsi="Verdana"/>
          <w:sz w:val="18"/>
          <w:szCs w:val="18"/>
        </w:rPr>
        <w:t xml:space="preserve"> odst. 1 této smlouvy ve lhůtě uvedené v čl. V odst. 2 této smlouvy, je povinen zaplatit kupujícímu smluvní pokutu ve výši </w:t>
      </w:r>
      <w:r w:rsidRPr="00E87CA9">
        <w:rPr>
          <w:rFonts w:ascii="Verdana" w:hAnsi="Verdana"/>
          <w:iCs/>
          <w:sz w:val="18"/>
          <w:szCs w:val="18"/>
        </w:rPr>
        <w:t>0,</w:t>
      </w:r>
      <w:r w:rsidR="0034546C">
        <w:rPr>
          <w:rFonts w:ascii="Verdana" w:hAnsi="Verdana"/>
          <w:iCs/>
          <w:sz w:val="18"/>
          <w:szCs w:val="18"/>
        </w:rPr>
        <w:t>0</w:t>
      </w:r>
      <w:r w:rsidRPr="00E87CA9">
        <w:rPr>
          <w:rFonts w:ascii="Verdana" w:hAnsi="Verdana"/>
          <w:iCs/>
          <w:sz w:val="18"/>
          <w:szCs w:val="18"/>
        </w:rPr>
        <w:t xml:space="preserve">5 % z kupní ceny </w:t>
      </w:r>
      <w:r w:rsidR="00AB43E1">
        <w:rPr>
          <w:rFonts w:ascii="Verdana" w:hAnsi="Verdana"/>
          <w:iCs/>
          <w:sz w:val="18"/>
          <w:szCs w:val="18"/>
        </w:rPr>
        <w:t xml:space="preserve">příslušné části plněni </w:t>
      </w:r>
      <w:r w:rsidRPr="00E87CA9">
        <w:rPr>
          <w:rFonts w:ascii="Verdana" w:hAnsi="Verdana"/>
          <w:iCs/>
          <w:sz w:val="18"/>
          <w:szCs w:val="18"/>
        </w:rPr>
        <w:t>včetně DPH uvedené v čl. IV</w:t>
      </w:r>
      <w:r w:rsidR="00133DB9">
        <w:rPr>
          <w:rFonts w:ascii="Verdana" w:hAnsi="Verdana"/>
          <w:iCs/>
          <w:sz w:val="18"/>
          <w:szCs w:val="18"/>
        </w:rPr>
        <w:t>.</w:t>
      </w:r>
      <w:r w:rsidRPr="00E87CA9">
        <w:rPr>
          <w:rFonts w:ascii="Verdana" w:hAnsi="Verdana"/>
          <w:iCs/>
          <w:sz w:val="18"/>
          <w:szCs w:val="18"/>
        </w:rPr>
        <w:t xml:space="preserve"> odst. 1 této smlouvy</w:t>
      </w:r>
      <w:r w:rsidRPr="00E87CA9">
        <w:rPr>
          <w:rFonts w:ascii="Verdana" w:hAnsi="Verdana"/>
          <w:sz w:val="18"/>
          <w:szCs w:val="18"/>
        </w:rPr>
        <w:t xml:space="preserve">, a to za každý započatý den prodlení. </w:t>
      </w:r>
    </w:p>
    <w:p w:rsidR="004F647A" w:rsidRPr="00E87CA9" w:rsidRDefault="004F647A" w:rsidP="005F0B4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Pokud prodávající neodstraní vadu věci ve lhůtě uvedené v čl. X</w:t>
      </w:r>
      <w:r w:rsidR="00133DB9">
        <w:rPr>
          <w:rFonts w:ascii="Verdana" w:hAnsi="Verdana"/>
          <w:sz w:val="18"/>
          <w:szCs w:val="18"/>
        </w:rPr>
        <w:t>.</w:t>
      </w:r>
      <w:r w:rsidRPr="00E87CA9">
        <w:rPr>
          <w:rFonts w:ascii="Verdana" w:hAnsi="Verdana"/>
          <w:sz w:val="18"/>
          <w:szCs w:val="18"/>
        </w:rPr>
        <w:t xml:space="preserve"> odst. 6 smlouvy </w:t>
      </w:r>
      <w:r w:rsidRPr="00E87CA9">
        <w:rPr>
          <w:rFonts w:ascii="Verdana" w:hAnsi="Verdana"/>
          <w:iCs/>
          <w:sz w:val="18"/>
          <w:szCs w:val="18"/>
        </w:rPr>
        <w:t>a zároveň v této lhůtě kupujícímu za vadnou věc neposkytne zdarma náhradní věc o stejných nebo vyšších technických parametrech</w:t>
      </w:r>
      <w:r w:rsidRPr="00E87CA9">
        <w:rPr>
          <w:rFonts w:ascii="Verdana" w:hAnsi="Verdana"/>
          <w:sz w:val="18"/>
          <w:szCs w:val="18"/>
        </w:rPr>
        <w:t xml:space="preserve">, je povinen zaplatit kupujícímu smluvní pokutu ve výši </w:t>
      </w:r>
      <w:r w:rsidR="00440625">
        <w:rPr>
          <w:rFonts w:ascii="Verdana" w:hAnsi="Verdana"/>
          <w:sz w:val="18"/>
          <w:szCs w:val="18"/>
        </w:rPr>
        <w:t>5</w:t>
      </w:r>
      <w:r w:rsidRPr="007D3404">
        <w:rPr>
          <w:rFonts w:ascii="Verdana" w:hAnsi="Verdana"/>
          <w:iCs/>
          <w:sz w:val="18"/>
          <w:szCs w:val="18"/>
        </w:rPr>
        <w:t>.000,- Kč</w:t>
      </w:r>
      <w:r w:rsidRPr="007D3404">
        <w:rPr>
          <w:rFonts w:ascii="Verdana" w:hAnsi="Verdana"/>
          <w:sz w:val="18"/>
          <w:szCs w:val="18"/>
        </w:rPr>
        <w:t>, a</w:t>
      </w:r>
      <w:r w:rsidRPr="00E87CA9">
        <w:rPr>
          <w:rFonts w:ascii="Verdana" w:hAnsi="Verdana"/>
          <w:sz w:val="18"/>
          <w:szCs w:val="18"/>
        </w:rPr>
        <w:t xml:space="preserve"> to za každý započatý den prodlení </w:t>
      </w:r>
      <w:r w:rsidRPr="00E87CA9">
        <w:rPr>
          <w:rFonts w:ascii="Verdana" w:hAnsi="Verdana"/>
          <w:iCs/>
          <w:sz w:val="18"/>
          <w:szCs w:val="18"/>
        </w:rPr>
        <w:t>až do odstranění vady nebo poskytnutí náhradní věci o stejných nebo vyšších technických parametrech</w:t>
      </w:r>
      <w:r w:rsidRPr="00E87CA9">
        <w:rPr>
          <w:rFonts w:ascii="Verdana" w:hAnsi="Verdana"/>
          <w:sz w:val="18"/>
          <w:szCs w:val="18"/>
        </w:rPr>
        <w:t xml:space="preserve">. </w:t>
      </w:r>
    </w:p>
    <w:p w:rsidR="004F647A" w:rsidRPr="00E87CA9" w:rsidRDefault="004F647A" w:rsidP="00FF377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Pro případ prodlení se zaplacením kupní ceny sjednávají smluvní strany úrok z prodlení ve výši stanovené občanskoprávními předpisy.</w:t>
      </w:r>
    </w:p>
    <w:p w:rsidR="004F647A" w:rsidRPr="00E87CA9" w:rsidRDefault="004F647A" w:rsidP="00FF377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V případě, že prodávající nesplní kteroukoliv z povinností či poruší jakoukoli povinnost vyplývající mu z článku VI. této smlouvy, vyjma povinností uvedených v odst. 1 až 3 tohoto článku, je kupující oprávněn vyúčtovat prodávajícímu smluvní pokutu ve výši 5.000,-</w:t>
      </w:r>
      <w:r w:rsidR="00EF2489">
        <w:rPr>
          <w:rFonts w:ascii="Verdana" w:hAnsi="Verdana"/>
          <w:sz w:val="18"/>
          <w:szCs w:val="18"/>
        </w:rPr>
        <w:t xml:space="preserve"> </w:t>
      </w:r>
      <w:r w:rsidRPr="00E87CA9">
        <w:rPr>
          <w:rFonts w:ascii="Verdana" w:hAnsi="Verdana"/>
          <w:sz w:val="18"/>
          <w:szCs w:val="18"/>
        </w:rPr>
        <w:t>Kč, a to za každý byť jen započatý den prodlení s plněním takové povinnosti.</w:t>
      </w:r>
    </w:p>
    <w:p w:rsidR="004F647A" w:rsidRPr="00E87CA9" w:rsidRDefault="004F647A" w:rsidP="00FF377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 xml:space="preserve">V případě, že </w:t>
      </w:r>
      <w:r w:rsidR="002E2803" w:rsidRPr="00E87CA9">
        <w:rPr>
          <w:rFonts w:ascii="Verdana" w:hAnsi="Verdana"/>
          <w:sz w:val="18"/>
          <w:szCs w:val="18"/>
        </w:rPr>
        <w:t xml:space="preserve">prodávající </w:t>
      </w:r>
      <w:r w:rsidRPr="00E87CA9">
        <w:rPr>
          <w:rFonts w:ascii="Verdana" w:hAnsi="Verdana"/>
          <w:sz w:val="18"/>
          <w:szCs w:val="18"/>
        </w:rPr>
        <w:t>opakovaně (tj. min. 2x) porušuje kteroukoliv svou smluvní povinnost (včetně smluvních povinností, pro které jsou sjednány zvláštní smluvní pokuty), u níž byl již v průběhu plnění této smlouvy na její porušování opakovaně (tj. min. 2x) písemně upozorněn, z toho nejméně jednou s výslovným poukazem na možnost uložení smluvní pokuty podle tohoto ustanovení smlouvy, je kupující oprávněn uplatnit a prodávající povinen zaplatit jednorázovou smluvní pokutu ve výši 1 % z kupní ceny dle čl. IV odst. 1 této smlouvy za každý takový případ porušování smluvní povinnosti. Smluvní strany tímto výslovně prohlašují, že výše smluvní pokuty odpovídá závažnosti možných porušení dle této smlouvy, která mají dopad do zajištění schopnost kupujícího poskytovat přednemocniční neodkladnou péči</w:t>
      </w:r>
      <w:r w:rsidR="00E545F2" w:rsidRPr="00E87CA9">
        <w:rPr>
          <w:rFonts w:ascii="Verdana" w:hAnsi="Verdana"/>
          <w:sz w:val="18"/>
          <w:szCs w:val="18"/>
        </w:rPr>
        <w:t>.</w:t>
      </w:r>
    </w:p>
    <w:p w:rsidR="004F647A" w:rsidRPr="00E87CA9" w:rsidRDefault="004F647A" w:rsidP="00FF377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eastAsia="Calibri" w:hAnsi="Verdana"/>
          <w:sz w:val="18"/>
          <w:szCs w:val="18"/>
        </w:rPr>
        <w:t>Smluvní pokuty dle tohoto článku jsou splatné do 30 kalendářních dnů od doručení písemné výzvy kupujícího prodávajícímu. Zaplacením smluvní pokuty nezaniká příslušný nárok kupujícího na splnění povinnosti smluvní pokutou zajištěné. Smluvní strany jsou oprávněny započíst si kteroukoli smluvní pokutu proti nároku na finanční plnění druhé smluvní strany, které ji vzniklo dle této smlouvy.</w:t>
      </w:r>
    </w:p>
    <w:p w:rsidR="004F647A" w:rsidRPr="00E87CA9" w:rsidRDefault="004F647A" w:rsidP="00FF3772">
      <w:pPr>
        <w:numPr>
          <w:ilvl w:val="0"/>
          <w:numId w:val="43"/>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Smluvní pokuty se nezapočítávají na náhradu případně vzniklé škody, kterou lze vymáhat samostatně vedle smluvní pokuty, a to v plné výši. Nárok na smluvní pokutu není dotčen případným odstoupením smluvní strany od této smlouvy z důvodu porušení povinnosti, jejíž splnění smluvní pokuta zajišťuje.</w:t>
      </w:r>
    </w:p>
    <w:p w:rsidR="004F647A" w:rsidRPr="00C13BF9" w:rsidRDefault="004F647A" w:rsidP="00A2756B">
      <w:pPr>
        <w:spacing w:before="240"/>
        <w:jc w:val="center"/>
        <w:rPr>
          <w:rFonts w:ascii="Verdana" w:hAnsi="Verdana"/>
          <w:b/>
          <w:sz w:val="18"/>
          <w:szCs w:val="18"/>
        </w:rPr>
      </w:pPr>
      <w:r w:rsidRPr="00C13BF9">
        <w:rPr>
          <w:rFonts w:ascii="Verdana" w:hAnsi="Verdana"/>
          <w:b/>
          <w:sz w:val="18"/>
          <w:szCs w:val="18"/>
        </w:rPr>
        <w:t>XII.</w:t>
      </w:r>
    </w:p>
    <w:p w:rsidR="004F647A" w:rsidRPr="00C13BF9" w:rsidRDefault="004F647A" w:rsidP="00A2756B">
      <w:pPr>
        <w:spacing w:after="240"/>
        <w:jc w:val="center"/>
        <w:rPr>
          <w:rFonts w:ascii="Verdana" w:hAnsi="Verdana"/>
          <w:b/>
          <w:sz w:val="18"/>
          <w:szCs w:val="18"/>
        </w:rPr>
      </w:pPr>
      <w:r w:rsidRPr="00C13BF9">
        <w:rPr>
          <w:rFonts w:ascii="Verdana" w:hAnsi="Verdana"/>
          <w:b/>
          <w:sz w:val="18"/>
          <w:szCs w:val="18"/>
        </w:rPr>
        <w:t>Zánik smlouvy</w:t>
      </w:r>
    </w:p>
    <w:p w:rsidR="004F647A" w:rsidRPr="00E87CA9" w:rsidRDefault="004F647A" w:rsidP="00FF3772">
      <w:pPr>
        <w:numPr>
          <w:ilvl w:val="0"/>
          <w:numId w:val="44"/>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Tato smlouva zaniká:</w:t>
      </w:r>
    </w:p>
    <w:p w:rsidR="004F647A" w:rsidRPr="00E87CA9" w:rsidRDefault="004F647A" w:rsidP="00FF3772">
      <w:pPr>
        <w:widowControl w:val="0"/>
        <w:numPr>
          <w:ilvl w:val="0"/>
          <w:numId w:val="31"/>
        </w:numPr>
        <w:tabs>
          <w:tab w:val="left" w:pos="284"/>
          <w:tab w:val="left" w:pos="1276"/>
        </w:tabs>
        <w:autoSpaceDE w:val="0"/>
        <w:autoSpaceDN w:val="0"/>
        <w:spacing w:after="60"/>
        <w:ind w:left="1134" w:right="1" w:hanging="425"/>
        <w:jc w:val="both"/>
        <w:rPr>
          <w:rFonts w:ascii="Verdana" w:hAnsi="Verdana"/>
          <w:sz w:val="18"/>
          <w:szCs w:val="18"/>
        </w:rPr>
      </w:pPr>
      <w:r w:rsidRPr="00E87CA9">
        <w:rPr>
          <w:rFonts w:ascii="Verdana" w:hAnsi="Verdana"/>
          <w:sz w:val="18"/>
          <w:szCs w:val="18"/>
        </w:rPr>
        <w:t>písemnou dohodou smluvních stran</w:t>
      </w:r>
      <w:r w:rsidR="00AB43E1">
        <w:rPr>
          <w:rFonts w:ascii="Verdana" w:hAnsi="Verdana"/>
          <w:sz w:val="18"/>
          <w:szCs w:val="18"/>
        </w:rPr>
        <w:t>;</w:t>
      </w:r>
    </w:p>
    <w:p w:rsidR="004F647A" w:rsidRPr="00E87CA9" w:rsidRDefault="004F647A" w:rsidP="00FF3772">
      <w:pPr>
        <w:widowControl w:val="0"/>
        <w:numPr>
          <w:ilvl w:val="0"/>
          <w:numId w:val="31"/>
        </w:numPr>
        <w:tabs>
          <w:tab w:val="left" w:pos="284"/>
          <w:tab w:val="left" w:pos="1276"/>
        </w:tabs>
        <w:autoSpaceDE w:val="0"/>
        <w:autoSpaceDN w:val="0"/>
        <w:spacing w:after="60"/>
        <w:ind w:left="1134" w:right="1" w:hanging="425"/>
        <w:jc w:val="both"/>
        <w:rPr>
          <w:rFonts w:ascii="Verdana" w:hAnsi="Verdana"/>
          <w:sz w:val="18"/>
          <w:szCs w:val="18"/>
        </w:rPr>
      </w:pPr>
      <w:r w:rsidRPr="00E87CA9">
        <w:rPr>
          <w:rFonts w:ascii="Verdana" w:hAnsi="Verdana"/>
          <w:sz w:val="18"/>
          <w:szCs w:val="18"/>
        </w:rPr>
        <w:t>jednostranným odstoupením od smlouvy pro její podstatné porušení druhou smluvní stranou, s tím, že podstatným porušením smlouvy se rozumí zejména</w:t>
      </w:r>
    </w:p>
    <w:p w:rsidR="004F647A" w:rsidRPr="00FF3772" w:rsidRDefault="004F647A" w:rsidP="00FF3772">
      <w:pPr>
        <w:pStyle w:val="Odstavecseseznamem"/>
        <w:widowControl w:val="0"/>
        <w:numPr>
          <w:ilvl w:val="0"/>
          <w:numId w:val="45"/>
        </w:numPr>
        <w:tabs>
          <w:tab w:val="left" w:pos="1276"/>
          <w:tab w:val="num" w:pos="1985"/>
          <w:tab w:val="left" w:pos="3312"/>
          <w:tab w:val="left" w:pos="4176"/>
          <w:tab w:val="left" w:pos="5040"/>
          <w:tab w:val="left" w:pos="5904"/>
          <w:tab w:val="left" w:pos="6768"/>
          <w:tab w:val="left" w:pos="7632"/>
          <w:tab w:val="left" w:pos="8496"/>
          <w:tab w:val="left" w:pos="9360"/>
        </w:tabs>
        <w:autoSpaceDE w:val="0"/>
        <w:autoSpaceDN w:val="0"/>
        <w:adjustRightInd w:val="0"/>
        <w:ind w:right="1"/>
        <w:jc w:val="both"/>
        <w:rPr>
          <w:rFonts w:ascii="Verdana" w:hAnsi="Verdana"/>
          <w:sz w:val="18"/>
          <w:szCs w:val="18"/>
        </w:rPr>
      </w:pPr>
      <w:r w:rsidRPr="00FF3772">
        <w:rPr>
          <w:rFonts w:ascii="Verdana" w:hAnsi="Verdana"/>
          <w:sz w:val="18"/>
          <w:szCs w:val="18"/>
        </w:rPr>
        <w:t>nedodání věci v době plnění dle čl. V</w:t>
      </w:r>
      <w:r w:rsidR="00133DB9" w:rsidRPr="00FF3772">
        <w:rPr>
          <w:rFonts w:ascii="Verdana" w:hAnsi="Verdana"/>
          <w:sz w:val="18"/>
          <w:szCs w:val="18"/>
        </w:rPr>
        <w:t>.</w:t>
      </w:r>
      <w:r w:rsidRPr="00FF3772">
        <w:rPr>
          <w:rFonts w:ascii="Verdana" w:hAnsi="Verdana"/>
          <w:sz w:val="18"/>
          <w:szCs w:val="18"/>
        </w:rPr>
        <w:t xml:space="preserve"> odst. 2 smlouvy</w:t>
      </w:r>
      <w:r w:rsidR="00AB43E1" w:rsidRPr="00FF3772">
        <w:rPr>
          <w:rFonts w:ascii="Verdana" w:hAnsi="Verdana"/>
          <w:sz w:val="18"/>
          <w:szCs w:val="18"/>
        </w:rPr>
        <w:t>;</w:t>
      </w:r>
    </w:p>
    <w:p w:rsidR="004F647A" w:rsidRPr="00FF3772" w:rsidRDefault="004F647A" w:rsidP="00FF3772">
      <w:pPr>
        <w:pStyle w:val="Odstavecseseznamem"/>
        <w:widowControl w:val="0"/>
        <w:numPr>
          <w:ilvl w:val="0"/>
          <w:numId w:val="45"/>
        </w:numPr>
        <w:tabs>
          <w:tab w:val="left" w:pos="1276"/>
          <w:tab w:val="num" w:pos="1985"/>
          <w:tab w:val="left" w:pos="3312"/>
          <w:tab w:val="left" w:pos="4176"/>
          <w:tab w:val="left" w:pos="5040"/>
          <w:tab w:val="left" w:pos="5904"/>
          <w:tab w:val="left" w:pos="6768"/>
          <w:tab w:val="left" w:pos="7632"/>
          <w:tab w:val="left" w:pos="8496"/>
          <w:tab w:val="left" w:pos="9360"/>
        </w:tabs>
        <w:autoSpaceDE w:val="0"/>
        <w:autoSpaceDN w:val="0"/>
        <w:adjustRightInd w:val="0"/>
        <w:ind w:right="1"/>
        <w:jc w:val="both"/>
        <w:rPr>
          <w:rFonts w:ascii="Verdana" w:hAnsi="Verdana"/>
          <w:sz w:val="18"/>
          <w:szCs w:val="18"/>
        </w:rPr>
      </w:pPr>
      <w:r w:rsidRPr="00FF3772">
        <w:rPr>
          <w:rFonts w:ascii="Verdana" w:hAnsi="Verdana"/>
          <w:sz w:val="18"/>
          <w:szCs w:val="18"/>
        </w:rPr>
        <w:t xml:space="preserve">pokud má věc vady, které </w:t>
      </w:r>
      <w:r w:rsidR="00440B83" w:rsidRPr="00FF3772">
        <w:rPr>
          <w:rFonts w:ascii="Verdana" w:hAnsi="Verdana"/>
          <w:sz w:val="18"/>
          <w:szCs w:val="18"/>
        </w:rPr>
        <w:t>ji</w:t>
      </w:r>
      <w:r w:rsidRPr="00FF3772">
        <w:rPr>
          <w:rFonts w:ascii="Verdana" w:hAnsi="Verdana"/>
          <w:sz w:val="18"/>
          <w:szCs w:val="18"/>
        </w:rPr>
        <w:t xml:space="preserve"> činí neupotřebitelným nebo nemá vlastnosti, které si kupující vymínil nebo o kterých ho prodávající ujistil</w:t>
      </w:r>
      <w:r w:rsidR="00AB43E1" w:rsidRPr="00FF3772">
        <w:rPr>
          <w:rFonts w:ascii="Verdana" w:hAnsi="Verdana"/>
          <w:sz w:val="18"/>
          <w:szCs w:val="18"/>
        </w:rPr>
        <w:t>;</w:t>
      </w:r>
    </w:p>
    <w:p w:rsidR="004F647A" w:rsidRPr="00FF3772" w:rsidRDefault="004F647A" w:rsidP="00FF3772">
      <w:pPr>
        <w:pStyle w:val="Odstavecseseznamem"/>
        <w:widowControl w:val="0"/>
        <w:numPr>
          <w:ilvl w:val="0"/>
          <w:numId w:val="45"/>
        </w:numPr>
        <w:tabs>
          <w:tab w:val="left" w:pos="1276"/>
          <w:tab w:val="left" w:pos="1985"/>
          <w:tab w:val="left" w:pos="3312"/>
          <w:tab w:val="left" w:pos="4176"/>
          <w:tab w:val="left" w:pos="5040"/>
          <w:tab w:val="left" w:pos="5904"/>
          <w:tab w:val="left" w:pos="6768"/>
          <w:tab w:val="left" w:pos="7632"/>
          <w:tab w:val="left" w:pos="8496"/>
          <w:tab w:val="left" w:pos="9360"/>
        </w:tabs>
        <w:autoSpaceDE w:val="0"/>
        <w:autoSpaceDN w:val="0"/>
        <w:adjustRightInd w:val="0"/>
        <w:ind w:right="1"/>
        <w:jc w:val="both"/>
        <w:rPr>
          <w:rFonts w:ascii="Verdana" w:hAnsi="Verdana"/>
          <w:sz w:val="18"/>
          <w:szCs w:val="18"/>
        </w:rPr>
      </w:pPr>
      <w:r w:rsidRPr="00FF3772">
        <w:rPr>
          <w:rFonts w:ascii="Verdana" w:hAnsi="Verdana"/>
          <w:sz w:val="18"/>
          <w:szCs w:val="18"/>
        </w:rPr>
        <w:t>nedodržení smluvních ujednání o záruce za jakost</w:t>
      </w:r>
      <w:r w:rsidR="00AB43E1" w:rsidRPr="00FF3772">
        <w:rPr>
          <w:rFonts w:ascii="Verdana" w:hAnsi="Verdana"/>
          <w:sz w:val="18"/>
          <w:szCs w:val="18"/>
        </w:rPr>
        <w:t>;</w:t>
      </w:r>
    </w:p>
    <w:p w:rsidR="004F647A" w:rsidRPr="00FF3772" w:rsidRDefault="004F647A" w:rsidP="00FF3772">
      <w:pPr>
        <w:pStyle w:val="Odstavecseseznamem"/>
        <w:widowControl w:val="0"/>
        <w:numPr>
          <w:ilvl w:val="0"/>
          <w:numId w:val="45"/>
        </w:numPr>
        <w:tabs>
          <w:tab w:val="left" w:pos="1276"/>
          <w:tab w:val="num" w:pos="2098"/>
          <w:tab w:val="left" w:pos="3312"/>
          <w:tab w:val="left" w:pos="4176"/>
          <w:tab w:val="left" w:pos="5040"/>
          <w:tab w:val="left" w:pos="5904"/>
          <w:tab w:val="left" w:pos="6768"/>
          <w:tab w:val="left" w:pos="7632"/>
          <w:tab w:val="left" w:pos="8496"/>
          <w:tab w:val="left" w:pos="9360"/>
        </w:tabs>
        <w:autoSpaceDE w:val="0"/>
        <w:autoSpaceDN w:val="0"/>
        <w:adjustRightInd w:val="0"/>
        <w:ind w:right="1"/>
        <w:jc w:val="both"/>
        <w:rPr>
          <w:rFonts w:ascii="Verdana" w:hAnsi="Verdana"/>
          <w:sz w:val="18"/>
          <w:szCs w:val="18"/>
        </w:rPr>
      </w:pPr>
      <w:r w:rsidRPr="00FF3772">
        <w:rPr>
          <w:rFonts w:ascii="Verdana" w:hAnsi="Verdana"/>
          <w:sz w:val="18"/>
          <w:szCs w:val="18"/>
        </w:rPr>
        <w:t>neuhrazení kupní ceny kupujícím po druhé výzvě prodávajícího k uhrazení dlužné částky, přičemž druhá výzva nesmí následovat dříve než 30 dnů po doručení první výzvy</w:t>
      </w:r>
      <w:r w:rsidR="00AB43E1" w:rsidRPr="00FF3772">
        <w:rPr>
          <w:rFonts w:ascii="Verdana" w:hAnsi="Verdana"/>
          <w:sz w:val="18"/>
          <w:szCs w:val="18"/>
        </w:rPr>
        <w:t>;</w:t>
      </w:r>
    </w:p>
    <w:p w:rsidR="004F647A" w:rsidRPr="00FF3772" w:rsidRDefault="004F647A" w:rsidP="00FF3772">
      <w:pPr>
        <w:pStyle w:val="Odstavecseseznamem"/>
        <w:numPr>
          <w:ilvl w:val="0"/>
          <w:numId w:val="45"/>
        </w:numPr>
        <w:suppressAutoHyphens/>
        <w:spacing w:after="120"/>
        <w:jc w:val="both"/>
        <w:rPr>
          <w:rFonts w:ascii="Verdana" w:hAnsi="Verdana"/>
          <w:sz w:val="18"/>
          <w:szCs w:val="18"/>
          <w:lang w:eastAsia="ar-SA"/>
        </w:rPr>
      </w:pPr>
      <w:r w:rsidRPr="00FF3772">
        <w:rPr>
          <w:rFonts w:ascii="Verdana" w:hAnsi="Verdana"/>
          <w:sz w:val="18"/>
          <w:szCs w:val="18"/>
          <w:lang w:eastAsia="ar-SA"/>
        </w:rPr>
        <w:lastRenderedPageBreak/>
        <w:t>prodávající pozbyde základních, profesních anebo technických kvalifikačních předpokladů pro plnění veřejné zakázky</w:t>
      </w:r>
      <w:r w:rsidR="00FF3772">
        <w:rPr>
          <w:rFonts w:ascii="Verdana" w:hAnsi="Verdana"/>
          <w:sz w:val="18"/>
          <w:szCs w:val="18"/>
          <w:lang w:eastAsia="ar-SA"/>
        </w:rPr>
        <w:t>.</w:t>
      </w:r>
    </w:p>
    <w:p w:rsidR="004F647A" w:rsidRPr="00AB43E1" w:rsidRDefault="004F647A" w:rsidP="00FF3772">
      <w:pPr>
        <w:numPr>
          <w:ilvl w:val="0"/>
          <w:numId w:val="44"/>
        </w:numPr>
        <w:tabs>
          <w:tab w:val="left" w:pos="426"/>
          <w:tab w:val="left" w:pos="1980"/>
          <w:tab w:val="left" w:pos="7380"/>
        </w:tabs>
        <w:spacing w:after="120"/>
        <w:jc w:val="both"/>
        <w:rPr>
          <w:rFonts w:ascii="Verdana" w:hAnsi="Verdana"/>
          <w:sz w:val="18"/>
          <w:szCs w:val="18"/>
        </w:rPr>
      </w:pPr>
      <w:r w:rsidRPr="00AB43E1">
        <w:rPr>
          <w:rFonts w:ascii="Verdana" w:hAnsi="Verdana"/>
          <w:sz w:val="18"/>
          <w:szCs w:val="18"/>
        </w:rPr>
        <w:t>Pro účely této smlouvy se pod pojmem „bez zbytečného odkladu“ rozumí „nejpozději do 14 dnů“.</w:t>
      </w:r>
    </w:p>
    <w:p w:rsidR="004F647A" w:rsidRPr="00E87CA9" w:rsidRDefault="004F647A" w:rsidP="00A2756B">
      <w:pPr>
        <w:keepNext/>
        <w:tabs>
          <w:tab w:val="left" w:pos="0"/>
          <w:tab w:val="left" w:pos="360"/>
        </w:tabs>
        <w:spacing w:before="240"/>
        <w:ind w:left="362" w:hanging="181"/>
        <w:jc w:val="center"/>
        <w:rPr>
          <w:rFonts w:ascii="Verdana" w:hAnsi="Verdana"/>
          <w:b/>
          <w:sz w:val="18"/>
          <w:szCs w:val="18"/>
        </w:rPr>
      </w:pPr>
      <w:r w:rsidRPr="00E87CA9">
        <w:rPr>
          <w:rFonts w:ascii="Verdana" w:hAnsi="Verdana"/>
          <w:b/>
          <w:sz w:val="18"/>
          <w:szCs w:val="18"/>
        </w:rPr>
        <w:t>XIII.</w:t>
      </w:r>
    </w:p>
    <w:p w:rsidR="004F647A" w:rsidRPr="00E87CA9" w:rsidRDefault="004F647A" w:rsidP="00A2756B">
      <w:pPr>
        <w:keepNext/>
        <w:tabs>
          <w:tab w:val="left" w:pos="0"/>
          <w:tab w:val="left" w:pos="360"/>
        </w:tabs>
        <w:spacing w:after="240"/>
        <w:ind w:left="362" w:hanging="181"/>
        <w:jc w:val="center"/>
        <w:rPr>
          <w:rFonts w:ascii="Verdana" w:hAnsi="Verdana"/>
          <w:b/>
          <w:sz w:val="18"/>
          <w:szCs w:val="18"/>
        </w:rPr>
      </w:pPr>
      <w:r w:rsidRPr="00E87CA9">
        <w:rPr>
          <w:rFonts w:ascii="Verdana" w:hAnsi="Verdana"/>
          <w:b/>
          <w:sz w:val="18"/>
          <w:szCs w:val="18"/>
        </w:rPr>
        <w:t>ZÁVĚREČNÁ USTANOVENÍ</w:t>
      </w:r>
    </w:p>
    <w:p w:rsidR="004F647A" w:rsidRPr="00E87CA9" w:rsidRDefault="000F113C" w:rsidP="00FF377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 xml:space="preserve">Tato smlouva nabývá platnosti </w:t>
      </w:r>
      <w:r w:rsidR="004F647A" w:rsidRPr="00E87CA9">
        <w:rPr>
          <w:rFonts w:ascii="Verdana" w:hAnsi="Verdana"/>
          <w:sz w:val="18"/>
          <w:szCs w:val="18"/>
        </w:rPr>
        <w:t xml:space="preserve">dnem jejího podpisu oběma smluvními stranami. </w:t>
      </w:r>
    </w:p>
    <w:p w:rsidR="000F113C" w:rsidRPr="00E87CA9" w:rsidRDefault="000F113C" w:rsidP="00FF3772">
      <w:pPr>
        <w:numPr>
          <w:ilvl w:val="0"/>
          <w:numId w:val="46"/>
        </w:numPr>
        <w:tabs>
          <w:tab w:val="left" w:pos="426"/>
          <w:tab w:val="left" w:pos="1980"/>
          <w:tab w:val="left" w:pos="7380"/>
        </w:tabs>
        <w:spacing w:after="120"/>
        <w:jc w:val="both"/>
        <w:rPr>
          <w:rFonts w:ascii="Verdana" w:hAnsi="Verdana"/>
          <w:b/>
          <w:sz w:val="18"/>
          <w:szCs w:val="18"/>
        </w:rPr>
      </w:pPr>
      <w:r w:rsidRPr="00E87CA9">
        <w:rPr>
          <w:rFonts w:ascii="Verdana" w:hAnsi="Verdana"/>
          <w:sz w:val="18"/>
          <w:szCs w:val="18"/>
        </w:rPr>
        <w:t xml:space="preserve">Smlouva bude v souladu se zákonem č. 340/2015 Sb., o registru smluv, uveřejněna v registru smluv kupujícím nejdéle do 30 dní od uzavření. </w:t>
      </w:r>
      <w:r w:rsidRPr="00E87CA9">
        <w:rPr>
          <w:rFonts w:ascii="Verdana" w:hAnsi="Verdana"/>
          <w:b/>
          <w:sz w:val="18"/>
          <w:szCs w:val="18"/>
        </w:rPr>
        <w:t>Smlouva je účinná ode dne uveřejnění v</w:t>
      </w:r>
      <w:r w:rsidR="00AB43E1">
        <w:rPr>
          <w:rFonts w:ascii="Verdana" w:hAnsi="Verdana"/>
          <w:b/>
          <w:sz w:val="18"/>
          <w:szCs w:val="18"/>
        </w:rPr>
        <w:t> </w:t>
      </w:r>
      <w:r w:rsidRPr="00E87CA9">
        <w:rPr>
          <w:rFonts w:ascii="Verdana" w:hAnsi="Verdana"/>
          <w:b/>
          <w:sz w:val="18"/>
          <w:szCs w:val="18"/>
        </w:rPr>
        <w:t>registru smluv.</w:t>
      </w:r>
    </w:p>
    <w:p w:rsidR="004F647A" w:rsidRPr="00E87CA9" w:rsidRDefault="004F647A" w:rsidP="00FF377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Doplňování nebo změnu této smlouvy lze provádět jen se souhlasem obou smluvních stran, a to pouze formou písemných, postupně číslovaných a takto označených dodatků.</w:t>
      </w:r>
    </w:p>
    <w:p w:rsidR="004F647A" w:rsidRPr="00E87CA9" w:rsidRDefault="004F647A" w:rsidP="00FF377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Smluvní strany prohlašují, že osoby podepisující tuto smlouvu jsou k tomuto úkonu oprávněny.</w:t>
      </w:r>
    </w:p>
    <w:p w:rsidR="004F647A" w:rsidRPr="00E87CA9" w:rsidRDefault="004F647A" w:rsidP="00FF377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Prodávající prohlašuje, že je oprávněn k prodeji věci, které je předmětem plnění této smlouvy.</w:t>
      </w:r>
    </w:p>
    <w:p w:rsidR="004F647A" w:rsidRPr="00E87CA9" w:rsidRDefault="004F647A" w:rsidP="00FF377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 xml:space="preserve">Prodávající nemůže bez souhlasu kupujícího postoupit svá práva a povinnosti plynoucí </w:t>
      </w:r>
      <w:r w:rsidRPr="00E87CA9">
        <w:rPr>
          <w:rFonts w:ascii="Verdana" w:hAnsi="Verdana"/>
          <w:sz w:val="18"/>
          <w:szCs w:val="18"/>
        </w:rPr>
        <w:br/>
        <w:t>ze smlouvy třetí straně.</w:t>
      </w:r>
    </w:p>
    <w:p w:rsidR="004F647A" w:rsidRPr="00E87CA9" w:rsidRDefault="004F647A" w:rsidP="0028108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cs="Arial"/>
          <w:sz w:val="18"/>
          <w:szCs w:val="18"/>
        </w:rPr>
        <w:t>Prodávající bere na vědomí a souhlasí s tím, že je, podle s </w:t>
      </w:r>
      <w:proofErr w:type="spellStart"/>
      <w:r w:rsidRPr="00E87CA9">
        <w:rPr>
          <w:rFonts w:ascii="Verdana" w:hAnsi="Verdana" w:cs="Arial"/>
          <w:sz w:val="18"/>
          <w:szCs w:val="18"/>
        </w:rPr>
        <w:t>ust</w:t>
      </w:r>
      <w:proofErr w:type="spellEnd"/>
      <w:r w:rsidRPr="00E87CA9">
        <w:rPr>
          <w:rFonts w:ascii="Verdana" w:hAnsi="Verdana" w:cs="Arial"/>
          <w:sz w:val="18"/>
          <w:szCs w:val="18"/>
        </w:rPr>
        <w:t xml:space="preserve">. § 2 písm. e) </w:t>
      </w:r>
      <w:r w:rsidRPr="00E87CA9">
        <w:rPr>
          <w:rFonts w:ascii="Verdana" w:eastAsia="JohnSans Text Pro" w:hAnsi="Verdana" w:cs="Arial"/>
          <w:sz w:val="18"/>
          <w:szCs w:val="18"/>
        </w:rPr>
        <w:t>zákona č. 320/2001 Sb., o finanční kontrole ve veřejné správě a o změně některých zákonů, v platném znění (dále jen „zákon o finanční kontrole“), osobou povinou spolupůsobit při výkonu finanční kontroly</w:t>
      </w:r>
      <w:r w:rsidRPr="00E87CA9">
        <w:rPr>
          <w:rFonts w:ascii="Verdana" w:hAnsi="Verdana"/>
          <w:sz w:val="18"/>
          <w:szCs w:val="18"/>
        </w:rPr>
        <w:t xml:space="preserve"> prováděné v souvislosti s úhradou zboží nebo služeb z veřejných výdajů.</w:t>
      </w:r>
    </w:p>
    <w:p w:rsidR="00281082" w:rsidRPr="00440625" w:rsidRDefault="00281082" w:rsidP="00281082">
      <w:pPr>
        <w:numPr>
          <w:ilvl w:val="0"/>
          <w:numId w:val="46"/>
        </w:numPr>
        <w:tabs>
          <w:tab w:val="left" w:pos="426"/>
        </w:tabs>
        <w:spacing w:before="120" w:after="120"/>
        <w:ind w:right="1"/>
        <w:jc w:val="both"/>
        <w:rPr>
          <w:rFonts w:ascii="Verdana" w:hAnsi="Verdana"/>
          <w:sz w:val="18"/>
          <w:szCs w:val="18"/>
        </w:rPr>
      </w:pPr>
      <w:r>
        <w:rPr>
          <w:rFonts w:ascii="Verdana" w:hAnsi="Verdana"/>
          <w:sz w:val="18"/>
          <w:szCs w:val="18"/>
        </w:rPr>
        <w:t>Je-li s</w:t>
      </w:r>
      <w:r w:rsidRPr="00E87CA9">
        <w:rPr>
          <w:rFonts w:ascii="Verdana" w:hAnsi="Verdana"/>
          <w:sz w:val="18"/>
          <w:szCs w:val="18"/>
        </w:rPr>
        <w:t xml:space="preserve">mlouva </w:t>
      </w:r>
      <w:r>
        <w:rPr>
          <w:rFonts w:ascii="Verdana" w:hAnsi="Verdana"/>
          <w:sz w:val="18"/>
          <w:szCs w:val="18"/>
        </w:rPr>
        <w:t xml:space="preserve">uzavřena v listinné podobě, </w:t>
      </w:r>
      <w:r w:rsidRPr="00E87CA9">
        <w:rPr>
          <w:rFonts w:ascii="Verdana" w:hAnsi="Verdana"/>
          <w:sz w:val="18"/>
          <w:szCs w:val="18"/>
        </w:rPr>
        <w:t xml:space="preserve">je vyhotovena </w:t>
      </w:r>
      <w:r w:rsidRPr="00440625">
        <w:rPr>
          <w:rFonts w:ascii="Verdana" w:hAnsi="Verdana"/>
          <w:sz w:val="18"/>
          <w:szCs w:val="18"/>
        </w:rPr>
        <w:t>ve 4 stejnopisech s platností originálu, podepsaných oprávněnými zástupci smluvních stran, přičemž kupující obdrží tři a prodávající jedno její vyhotovení.</w:t>
      </w:r>
    </w:p>
    <w:p w:rsidR="004F647A" w:rsidRPr="00E87CA9" w:rsidRDefault="004F647A" w:rsidP="00281082">
      <w:pPr>
        <w:numPr>
          <w:ilvl w:val="0"/>
          <w:numId w:val="46"/>
        </w:numPr>
        <w:tabs>
          <w:tab w:val="left" w:pos="426"/>
          <w:tab w:val="left" w:pos="1980"/>
          <w:tab w:val="left" w:pos="7380"/>
        </w:tabs>
        <w:spacing w:after="120"/>
        <w:jc w:val="both"/>
        <w:rPr>
          <w:rFonts w:ascii="Verdana" w:hAnsi="Verdana"/>
          <w:sz w:val="18"/>
          <w:szCs w:val="18"/>
        </w:rPr>
      </w:pPr>
      <w:r w:rsidRPr="00E87CA9">
        <w:rPr>
          <w:rFonts w:ascii="Verdana" w:hAnsi="Verdana"/>
          <w:sz w:val="18"/>
          <w:szCs w:val="18"/>
        </w:rPr>
        <w:t>Pokud tato smlouva nestanoví jinak, řídí se tento smluvní vztah příslušnými ustanoveními občanského zákoníku.</w:t>
      </w:r>
    </w:p>
    <w:p w:rsidR="009427AC" w:rsidRPr="00281082" w:rsidRDefault="004F647A" w:rsidP="00281082">
      <w:pPr>
        <w:numPr>
          <w:ilvl w:val="0"/>
          <w:numId w:val="46"/>
        </w:numPr>
        <w:tabs>
          <w:tab w:val="left" w:pos="426"/>
          <w:tab w:val="left" w:pos="1980"/>
          <w:tab w:val="left" w:pos="7380"/>
        </w:tabs>
        <w:autoSpaceDE w:val="0"/>
        <w:autoSpaceDN w:val="0"/>
        <w:adjustRightInd w:val="0"/>
        <w:spacing w:before="120" w:after="120"/>
        <w:ind w:left="709" w:hanging="425"/>
        <w:jc w:val="both"/>
        <w:rPr>
          <w:rFonts w:ascii="Verdana" w:hAnsi="Verdana"/>
          <w:sz w:val="18"/>
          <w:szCs w:val="18"/>
        </w:rPr>
      </w:pPr>
      <w:r w:rsidRPr="00281082">
        <w:rPr>
          <w:rFonts w:ascii="Verdana" w:hAnsi="Verdana"/>
          <w:sz w:val="18"/>
          <w:szCs w:val="18"/>
        </w:rPr>
        <w:t>Ned</w:t>
      </w:r>
      <w:r w:rsidR="00EE7F8B" w:rsidRPr="00281082">
        <w:rPr>
          <w:rFonts w:ascii="Verdana" w:hAnsi="Verdana"/>
          <w:sz w:val="18"/>
          <w:szCs w:val="18"/>
        </w:rPr>
        <w:t xml:space="preserve">ílnou součástí této smlouvy je následující příloha </w:t>
      </w:r>
      <w:r w:rsidR="00281082" w:rsidRPr="00281082">
        <w:rPr>
          <w:rFonts w:ascii="Verdana" w:hAnsi="Verdana"/>
          <w:sz w:val="18"/>
          <w:szCs w:val="18"/>
        </w:rPr>
        <w:t>č. 3) V</w:t>
      </w:r>
      <w:r w:rsidR="00EE7F8B" w:rsidRPr="00281082">
        <w:rPr>
          <w:rFonts w:ascii="Verdana" w:hAnsi="Verdana"/>
          <w:sz w:val="18"/>
          <w:szCs w:val="18"/>
        </w:rPr>
        <w:t>ýzvy</w:t>
      </w:r>
      <w:r w:rsidRPr="00281082">
        <w:rPr>
          <w:rFonts w:ascii="Verdana" w:hAnsi="Verdana"/>
          <w:sz w:val="18"/>
          <w:szCs w:val="18"/>
        </w:rPr>
        <w:t>:</w:t>
      </w:r>
      <w:r w:rsidR="00481EAD" w:rsidRPr="00281082">
        <w:rPr>
          <w:rFonts w:ascii="Verdana" w:hAnsi="Verdana"/>
          <w:sz w:val="18"/>
          <w:szCs w:val="18"/>
        </w:rPr>
        <w:t xml:space="preserve"> </w:t>
      </w:r>
      <w:r w:rsidR="00397F38" w:rsidRPr="00281082">
        <w:rPr>
          <w:rFonts w:ascii="Verdana" w:hAnsi="Verdana"/>
          <w:caps/>
          <w:sz w:val="18"/>
          <w:szCs w:val="18"/>
        </w:rPr>
        <w:t>„</w:t>
      </w:r>
      <w:r w:rsidR="00911F30" w:rsidRPr="00281082">
        <w:rPr>
          <w:rFonts w:ascii="Verdana" w:hAnsi="Verdana"/>
          <w:caps/>
          <w:sz w:val="18"/>
          <w:szCs w:val="18"/>
        </w:rPr>
        <w:t>D</w:t>
      </w:r>
      <w:r w:rsidR="00281082" w:rsidRPr="00281082">
        <w:rPr>
          <w:rFonts w:ascii="Verdana" w:hAnsi="Verdana"/>
          <w:sz w:val="18"/>
          <w:szCs w:val="18"/>
        </w:rPr>
        <w:t xml:space="preserve">odávka </w:t>
      </w:r>
      <w:r w:rsidR="00723A72">
        <w:rPr>
          <w:rFonts w:ascii="Verdana" w:hAnsi="Verdana"/>
          <w:sz w:val="18"/>
          <w:szCs w:val="18"/>
        </w:rPr>
        <w:t xml:space="preserve">vozidla pro přepravu </w:t>
      </w:r>
      <w:r w:rsidR="00010193">
        <w:rPr>
          <w:rFonts w:ascii="Verdana" w:hAnsi="Verdana"/>
          <w:sz w:val="18"/>
          <w:szCs w:val="18"/>
        </w:rPr>
        <w:t xml:space="preserve">více </w:t>
      </w:r>
      <w:bookmarkStart w:id="3" w:name="_GoBack"/>
      <w:bookmarkEnd w:id="3"/>
      <w:r w:rsidR="00723A72">
        <w:rPr>
          <w:rFonts w:ascii="Verdana" w:hAnsi="Verdana"/>
          <w:sz w:val="18"/>
          <w:szCs w:val="18"/>
        </w:rPr>
        <w:t>osob</w:t>
      </w:r>
      <w:r w:rsidR="00911F30" w:rsidRPr="00281082">
        <w:rPr>
          <w:rFonts w:ascii="Verdana" w:hAnsi="Verdana"/>
          <w:sz w:val="18"/>
          <w:szCs w:val="18"/>
        </w:rPr>
        <w:t>“</w:t>
      </w:r>
      <w:r w:rsidR="00281082" w:rsidRPr="00281082">
        <w:rPr>
          <w:rFonts w:ascii="Verdana" w:hAnsi="Verdana"/>
          <w:sz w:val="18"/>
          <w:szCs w:val="18"/>
        </w:rPr>
        <w:t xml:space="preserve"> </w:t>
      </w:r>
      <w:r w:rsidR="00281082">
        <w:rPr>
          <w:rFonts w:ascii="Verdana" w:hAnsi="Verdana"/>
          <w:sz w:val="18"/>
          <w:szCs w:val="18"/>
        </w:rPr>
        <w:t xml:space="preserve"> - T</w:t>
      </w:r>
      <w:r w:rsidR="00EE0F9D" w:rsidRPr="00281082">
        <w:rPr>
          <w:rFonts w:ascii="Verdana" w:hAnsi="Verdana"/>
          <w:sz w:val="18"/>
          <w:szCs w:val="18"/>
        </w:rPr>
        <w:t>echnická s</w:t>
      </w:r>
      <w:r w:rsidR="00C87F17" w:rsidRPr="00281082">
        <w:rPr>
          <w:rFonts w:ascii="Verdana" w:hAnsi="Verdana"/>
          <w:sz w:val="18"/>
          <w:szCs w:val="18"/>
        </w:rPr>
        <w:t>pecifikace předmětu plnění</w:t>
      </w:r>
      <w:r w:rsidR="00281082">
        <w:rPr>
          <w:rFonts w:ascii="Verdana" w:hAnsi="Verdana"/>
          <w:sz w:val="18"/>
          <w:szCs w:val="18"/>
        </w:rPr>
        <w:t>.</w:t>
      </w:r>
      <w:r w:rsidR="00C87F17" w:rsidRPr="00281082">
        <w:rPr>
          <w:rFonts w:ascii="Verdana" w:hAnsi="Verdana"/>
          <w:sz w:val="18"/>
          <w:szCs w:val="18"/>
        </w:rPr>
        <w:t xml:space="preserve"> </w:t>
      </w:r>
    </w:p>
    <w:p w:rsidR="003B62B5" w:rsidRPr="00E87CA9" w:rsidRDefault="003B62B5" w:rsidP="001A0FB4">
      <w:pPr>
        <w:autoSpaceDE w:val="0"/>
        <w:autoSpaceDN w:val="0"/>
        <w:adjustRightInd w:val="0"/>
        <w:spacing w:before="120" w:after="120"/>
        <w:rPr>
          <w:rFonts w:ascii="Verdana" w:hAnsi="Verdana"/>
          <w:bCs/>
          <w:sz w:val="18"/>
          <w:szCs w:val="18"/>
        </w:rPr>
      </w:pPr>
    </w:p>
    <w:p w:rsidR="004F647A" w:rsidRPr="00E87CA9" w:rsidRDefault="004F647A" w:rsidP="00A2756B">
      <w:pPr>
        <w:tabs>
          <w:tab w:val="left" w:pos="567"/>
          <w:tab w:val="left" w:pos="1701"/>
        </w:tabs>
        <w:ind w:right="1"/>
        <w:rPr>
          <w:rFonts w:ascii="Verdana" w:hAnsi="Verdana"/>
          <w:sz w:val="18"/>
          <w:szCs w:val="18"/>
        </w:rPr>
      </w:pPr>
    </w:p>
    <w:p w:rsidR="004F647A" w:rsidRPr="00E87CA9" w:rsidRDefault="004F647A" w:rsidP="00A2756B">
      <w:pPr>
        <w:tabs>
          <w:tab w:val="left" w:pos="0"/>
          <w:tab w:val="left" w:pos="360"/>
          <w:tab w:val="left" w:pos="540"/>
          <w:tab w:val="left" w:pos="4820"/>
        </w:tabs>
        <w:spacing w:after="120"/>
        <w:ind w:right="1"/>
        <w:rPr>
          <w:rFonts w:ascii="Verdana" w:hAnsi="Verdana"/>
          <w:sz w:val="18"/>
          <w:szCs w:val="18"/>
        </w:rPr>
      </w:pPr>
      <w:r w:rsidRPr="00E87CA9">
        <w:rPr>
          <w:rFonts w:ascii="Verdana" w:hAnsi="Verdana"/>
          <w:sz w:val="18"/>
          <w:szCs w:val="18"/>
        </w:rPr>
        <w:t>V</w:t>
      </w:r>
      <w:r w:rsidRPr="00E87CA9">
        <w:rPr>
          <w:rFonts w:ascii="Verdana" w:hAnsi="Verdana"/>
          <w:sz w:val="18"/>
          <w:szCs w:val="18"/>
        </w:rPr>
        <w:tab/>
      </w:r>
      <w:r w:rsidR="000C14C8" w:rsidRPr="00E87CA9">
        <w:rPr>
          <w:rFonts w:ascii="Verdana" w:hAnsi="Verdana"/>
          <w:sz w:val="18"/>
          <w:szCs w:val="18"/>
        </w:rPr>
        <w:t xml:space="preserve">Hradci Králové </w:t>
      </w:r>
      <w:r w:rsidRPr="00E87CA9">
        <w:rPr>
          <w:rFonts w:ascii="Verdana" w:hAnsi="Verdana"/>
          <w:sz w:val="18"/>
          <w:szCs w:val="18"/>
        </w:rPr>
        <w:t>dne:</w:t>
      </w:r>
      <w:r w:rsidRPr="00E87CA9">
        <w:rPr>
          <w:rFonts w:ascii="Verdana" w:hAnsi="Verdana"/>
          <w:sz w:val="18"/>
          <w:szCs w:val="18"/>
        </w:rPr>
        <w:tab/>
        <w:t xml:space="preserve">      V  </w:t>
      </w:r>
      <w:r w:rsidRPr="00E87CA9">
        <w:rPr>
          <w:rFonts w:ascii="Verdana" w:hAnsi="Verdana"/>
          <w:sz w:val="18"/>
          <w:szCs w:val="18"/>
          <w:highlight w:val="yellow"/>
        </w:rPr>
        <w:t>………………………  dne:</w:t>
      </w:r>
    </w:p>
    <w:p w:rsidR="004F647A" w:rsidRPr="00E87CA9" w:rsidRDefault="004F647A" w:rsidP="00A2756B">
      <w:pPr>
        <w:tabs>
          <w:tab w:val="left" w:pos="0"/>
          <w:tab w:val="left" w:pos="360"/>
          <w:tab w:val="left" w:pos="540"/>
          <w:tab w:val="left" w:pos="4820"/>
        </w:tabs>
        <w:spacing w:after="120"/>
        <w:ind w:left="360" w:right="1" w:hanging="180"/>
        <w:rPr>
          <w:rFonts w:ascii="Verdana" w:hAnsi="Verdana"/>
          <w:sz w:val="18"/>
          <w:szCs w:val="18"/>
        </w:rPr>
      </w:pPr>
    </w:p>
    <w:p w:rsidR="004F647A" w:rsidRPr="00E87CA9" w:rsidRDefault="004F647A" w:rsidP="00A2756B">
      <w:pPr>
        <w:tabs>
          <w:tab w:val="left" w:pos="567"/>
          <w:tab w:val="left" w:pos="1701"/>
        </w:tabs>
        <w:ind w:right="1"/>
        <w:rPr>
          <w:rFonts w:ascii="Verdana" w:hAnsi="Verdana"/>
          <w:b/>
          <w:sz w:val="18"/>
          <w:szCs w:val="18"/>
        </w:rPr>
      </w:pPr>
      <w:r w:rsidRPr="00E87CA9">
        <w:rPr>
          <w:rFonts w:ascii="Verdana" w:hAnsi="Verdana"/>
          <w:sz w:val="18"/>
          <w:szCs w:val="18"/>
        </w:rPr>
        <w:t xml:space="preserve">_____________________________                   </w:t>
      </w:r>
      <w:r w:rsidR="00FD4399">
        <w:rPr>
          <w:rFonts w:ascii="Verdana" w:hAnsi="Verdana"/>
          <w:sz w:val="18"/>
          <w:szCs w:val="18"/>
        </w:rPr>
        <w:t xml:space="preserve">           </w:t>
      </w:r>
      <w:r w:rsidRPr="00152F1F">
        <w:rPr>
          <w:rFonts w:ascii="Verdana" w:hAnsi="Verdana"/>
          <w:sz w:val="18"/>
          <w:szCs w:val="18"/>
          <w:highlight w:val="yellow"/>
        </w:rPr>
        <w:t>___________________</w:t>
      </w:r>
    </w:p>
    <w:p w:rsidR="004F647A" w:rsidRPr="00E87CA9" w:rsidRDefault="004F647A" w:rsidP="00A2756B">
      <w:pPr>
        <w:tabs>
          <w:tab w:val="left" w:pos="567"/>
          <w:tab w:val="left" w:pos="1701"/>
        </w:tabs>
        <w:ind w:right="1"/>
        <w:rPr>
          <w:rFonts w:ascii="Verdana" w:hAnsi="Verdana"/>
          <w:sz w:val="18"/>
          <w:szCs w:val="18"/>
        </w:rPr>
      </w:pPr>
      <w:r w:rsidRPr="00E87CA9">
        <w:rPr>
          <w:rFonts w:ascii="Verdana" w:hAnsi="Verdana"/>
          <w:sz w:val="18"/>
          <w:szCs w:val="18"/>
        </w:rPr>
        <w:t>za kupujícího</w:t>
      </w:r>
      <w:r w:rsidRPr="00E87CA9">
        <w:rPr>
          <w:rFonts w:ascii="Verdana" w:hAnsi="Verdana"/>
          <w:i/>
          <w:sz w:val="18"/>
          <w:szCs w:val="18"/>
        </w:rPr>
        <w:t xml:space="preserve">                                     </w:t>
      </w:r>
      <w:r w:rsidR="00440625">
        <w:rPr>
          <w:rFonts w:ascii="Verdana" w:hAnsi="Verdana"/>
          <w:i/>
          <w:sz w:val="18"/>
          <w:szCs w:val="18"/>
        </w:rPr>
        <w:tab/>
      </w:r>
      <w:r w:rsidR="00440625">
        <w:rPr>
          <w:rFonts w:ascii="Verdana" w:hAnsi="Verdana"/>
          <w:i/>
          <w:sz w:val="18"/>
          <w:szCs w:val="18"/>
        </w:rPr>
        <w:tab/>
      </w:r>
      <w:r w:rsidR="00440625">
        <w:rPr>
          <w:rFonts w:ascii="Verdana" w:hAnsi="Verdana"/>
          <w:i/>
          <w:sz w:val="18"/>
          <w:szCs w:val="18"/>
        </w:rPr>
        <w:tab/>
        <w:t xml:space="preserve">    </w:t>
      </w:r>
      <w:r w:rsidRPr="00281082">
        <w:rPr>
          <w:rFonts w:ascii="Verdana" w:hAnsi="Verdana"/>
          <w:sz w:val="18"/>
          <w:szCs w:val="18"/>
          <w:highlight w:val="yellow"/>
        </w:rPr>
        <w:t>za prodávajícího</w:t>
      </w:r>
    </w:p>
    <w:p w:rsidR="004F647A" w:rsidRPr="00E87CA9" w:rsidRDefault="004F647A" w:rsidP="00A2756B">
      <w:pPr>
        <w:rPr>
          <w:rFonts w:ascii="Verdana" w:hAnsi="Verdana" w:cs="Calibri"/>
          <w:bCs/>
          <w:sz w:val="18"/>
          <w:szCs w:val="18"/>
        </w:rPr>
      </w:pPr>
      <w:r w:rsidRPr="00E87CA9">
        <w:rPr>
          <w:rFonts w:ascii="Verdana" w:hAnsi="Verdana" w:cs="Calibri"/>
          <w:bCs/>
          <w:sz w:val="18"/>
          <w:szCs w:val="18"/>
        </w:rPr>
        <w:t xml:space="preserve">MUDr. </w:t>
      </w:r>
      <w:r w:rsidR="00A45A46" w:rsidRPr="00E87CA9">
        <w:rPr>
          <w:rFonts w:ascii="Verdana" w:hAnsi="Verdana" w:cs="Calibri"/>
          <w:bCs/>
          <w:sz w:val="18"/>
          <w:szCs w:val="18"/>
        </w:rPr>
        <w:t>Libor Seneta</w:t>
      </w:r>
      <w:r w:rsidR="000C14C8" w:rsidRPr="00E87CA9">
        <w:rPr>
          <w:rFonts w:ascii="Verdana" w:hAnsi="Verdana" w:cs="Calibri"/>
          <w:bCs/>
          <w:sz w:val="18"/>
          <w:szCs w:val="18"/>
        </w:rPr>
        <w:t xml:space="preserve">, ředitel </w:t>
      </w:r>
      <w:r w:rsidR="00281082">
        <w:rPr>
          <w:rFonts w:ascii="Verdana" w:hAnsi="Verdana" w:cs="Calibri"/>
          <w:bCs/>
          <w:sz w:val="18"/>
          <w:szCs w:val="18"/>
        </w:rPr>
        <w:tab/>
      </w:r>
      <w:r w:rsidR="00281082">
        <w:rPr>
          <w:rFonts w:ascii="Verdana" w:hAnsi="Verdana" w:cs="Calibri"/>
          <w:bCs/>
          <w:sz w:val="18"/>
          <w:szCs w:val="18"/>
        </w:rPr>
        <w:tab/>
      </w:r>
      <w:r w:rsidR="00281082">
        <w:rPr>
          <w:rFonts w:ascii="Verdana" w:hAnsi="Verdana" w:cs="Calibri"/>
          <w:bCs/>
          <w:sz w:val="18"/>
          <w:szCs w:val="18"/>
        </w:rPr>
        <w:tab/>
      </w:r>
      <w:r w:rsidR="00281082">
        <w:rPr>
          <w:rFonts w:ascii="Verdana" w:hAnsi="Verdana" w:cs="Calibri"/>
          <w:bCs/>
          <w:sz w:val="18"/>
          <w:szCs w:val="18"/>
        </w:rPr>
        <w:tab/>
        <w:t xml:space="preserve">    </w:t>
      </w:r>
      <w:r w:rsidR="0030444A" w:rsidRPr="00FD4399">
        <w:rPr>
          <w:rFonts w:ascii="Verdana" w:hAnsi="Verdana" w:cs="Arial"/>
          <w:sz w:val="18"/>
          <w:szCs w:val="18"/>
          <w:highlight w:val="yellow"/>
        </w:rPr>
        <w:t>[</w:t>
      </w:r>
      <w:r w:rsidR="0030444A">
        <w:rPr>
          <w:rFonts w:ascii="Verdana" w:hAnsi="Verdana" w:cs="Arial"/>
          <w:sz w:val="18"/>
          <w:szCs w:val="18"/>
          <w:highlight w:val="yellow"/>
        </w:rPr>
        <w:t>bude doplněno před uzavřením smlouvy</w:t>
      </w:r>
      <w:r w:rsidR="0030444A" w:rsidRPr="00FD4399">
        <w:rPr>
          <w:rFonts w:ascii="Verdana" w:hAnsi="Verdana" w:cs="Arial"/>
          <w:sz w:val="18"/>
          <w:szCs w:val="18"/>
          <w:highlight w:val="yellow"/>
        </w:rPr>
        <w:t>]</w:t>
      </w:r>
      <w:r w:rsidR="00281082">
        <w:rPr>
          <w:rFonts w:ascii="Verdana" w:hAnsi="Verdana" w:cs="Calibri"/>
          <w:bCs/>
          <w:sz w:val="18"/>
          <w:szCs w:val="18"/>
        </w:rPr>
        <w:tab/>
      </w:r>
    </w:p>
    <w:p w:rsidR="004C640F" w:rsidRPr="00E87CA9" w:rsidRDefault="004C640F" w:rsidP="00A2756B">
      <w:pPr>
        <w:rPr>
          <w:rFonts w:ascii="Verdana" w:hAnsi="Verdana" w:cs="Calibri"/>
          <w:bCs/>
          <w:sz w:val="18"/>
          <w:szCs w:val="18"/>
        </w:rPr>
      </w:pPr>
    </w:p>
    <w:p w:rsidR="004C640F" w:rsidRPr="00E87CA9" w:rsidRDefault="004C640F" w:rsidP="00C13BF9">
      <w:pPr>
        <w:spacing w:line="276" w:lineRule="auto"/>
        <w:rPr>
          <w:rFonts w:ascii="Verdana" w:hAnsi="Verdana"/>
          <w:sz w:val="18"/>
          <w:szCs w:val="18"/>
        </w:rPr>
      </w:pPr>
    </w:p>
    <w:sectPr w:rsidR="004C640F" w:rsidRPr="00E87CA9" w:rsidSect="00A2756B">
      <w:footerReference w:type="default" r:id="rId11"/>
      <w:pgSz w:w="11906" w:h="16838"/>
      <w:pgMar w:top="1134" w:right="1134" w:bottom="1134" w:left="1418" w:header="851"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0DC" w:rsidRDefault="007A70DC" w:rsidP="004A5027">
      <w:r>
        <w:separator/>
      </w:r>
    </w:p>
  </w:endnote>
  <w:endnote w:type="continuationSeparator" w:id="0">
    <w:p w:rsidR="007A70DC" w:rsidRDefault="007A70DC"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rPr>
      <w:id w:val="855851573"/>
      <w:docPartObj>
        <w:docPartGallery w:val="Page Numbers (Bottom of Page)"/>
        <w:docPartUnique/>
      </w:docPartObj>
    </w:sdtPr>
    <w:sdtEndPr/>
    <w:sdtContent>
      <w:p w:rsidR="007D7BB9" w:rsidRPr="00C13BF9" w:rsidRDefault="007D7BB9">
        <w:pPr>
          <w:pStyle w:val="Zpat"/>
          <w:jc w:val="center"/>
          <w:rPr>
            <w:rFonts w:ascii="Verdana" w:hAnsi="Verdana"/>
            <w:sz w:val="20"/>
          </w:rPr>
        </w:pPr>
      </w:p>
      <w:p w:rsidR="007D7BB9" w:rsidRDefault="007D7BB9">
        <w:pPr>
          <w:pStyle w:val="Zpat"/>
          <w:jc w:val="center"/>
          <w:rPr>
            <w:rFonts w:ascii="Verdana" w:hAnsi="Verdana"/>
            <w:sz w:val="20"/>
          </w:rPr>
        </w:pPr>
      </w:p>
      <w:p w:rsidR="00952294" w:rsidRPr="00C13BF9" w:rsidRDefault="00BD6FC8">
        <w:pPr>
          <w:pStyle w:val="Zpat"/>
          <w:jc w:val="center"/>
          <w:rPr>
            <w:rFonts w:ascii="Verdana" w:hAnsi="Verdana"/>
            <w:sz w:val="20"/>
          </w:rPr>
        </w:pPr>
        <w:r w:rsidRPr="00C13BF9">
          <w:rPr>
            <w:rFonts w:ascii="Verdana" w:hAnsi="Verdana"/>
            <w:sz w:val="20"/>
          </w:rPr>
          <w:fldChar w:fldCharType="begin"/>
        </w:r>
        <w:r w:rsidR="00952294" w:rsidRPr="00C13BF9">
          <w:rPr>
            <w:rFonts w:ascii="Verdana" w:hAnsi="Verdana"/>
            <w:sz w:val="20"/>
          </w:rPr>
          <w:instrText>PAGE   \* MERGEFORMAT</w:instrText>
        </w:r>
        <w:r w:rsidRPr="00C13BF9">
          <w:rPr>
            <w:rFonts w:ascii="Verdana" w:hAnsi="Verdana"/>
            <w:sz w:val="20"/>
          </w:rPr>
          <w:fldChar w:fldCharType="separate"/>
        </w:r>
        <w:r w:rsidR="00010193">
          <w:rPr>
            <w:rFonts w:ascii="Verdana" w:hAnsi="Verdana"/>
            <w:noProof/>
            <w:sz w:val="20"/>
          </w:rPr>
          <w:t>2</w:t>
        </w:r>
        <w:r w:rsidRPr="00C13BF9">
          <w:rPr>
            <w:rFonts w:ascii="Verdana" w:hAnsi="Verdana"/>
            <w:sz w:val="20"/>
          </w:rPr>
          <w:fldChar w:fldCharType="end"/>
        </w:r>
      </w:p>
    </w:sdtContent>
  </w:sdt>
  <w:p w:rsidR="00572FAF" w:rsidRPr="00A51959" w:rsidRDefault="00572FAF" w:rsidP="00E352A3">
    <w:pPr>
      <w:contextualSpacing/>
      <w:rPr>
        <w:rFonts w:ascii="Arial" w:hAnsi="Arial" w:cs="Arial"/>
        <w:b/>
        <w:color w:val="0070C0"/>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0DC" w:rsidRDefault="007A70DC" w:rsidP="004A5027">
      <w:r>
        <w:separator/>
      </w:r>
    </w:p>
  </w:footnote>
  <w:footnote w:type="continuationSeparator" w:id="0">
    <w:p w:rsidR="007A70DC" w:rsidRDefault="007A70DC" w:rsidP="004A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272"/>
    <w:multiLevelType w:val="hybridMultilevel"/>
    <w:tmpl w:val="41D8534C"/>
    <w:lvl w:ilvl="0" w:tplc="D7C2B840">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51AE6"/>
    <w:multiLevelType w:val="hybridMultilevel"/>
    <w:tmpl w:val="65C0DEFA"/>
    <w:lvl w:ilvl="0" w:tplc="AEDA570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44A2C"/>
    <w:multiLevelType w:val="hybridMultilevel"/>
    <w:tmpl w:val="F14EC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633CB"/>
    <w:multiLevelType w:val="hybridMultilevel"/>
    <w:tmpl w:val="4010F77C"/>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 w15:restartNumberingAfterBreak="0">
    <w:nsid w:val="08EF6E50"/>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463C1"/>
    <w:multiLevelType w:val="hybridMultilevel"/>
    <w:tmpl w:val="47F6203C"/>
    <w:lvl w:ilvl="0" w:tplc="A6CEC102">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61E56"/>
    <w:multiLevelType w:val="hybridMultilevel"/>
    <w:tmpl w:val="ED0A2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1506A"/>
    <w:multiLevelType w:val="hybridMultilevel"/>
    <w:tmpl w:val="BE3486E0"/>
    <w:lvl w:ilvl="0" w:tplc="C1623CCC">
      <w:start w:val="14"/>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9" w15:restartNumberingAfterBreak="0">
    <w:nsid w:val="102D31BB"/>
    <w:multiLevelType w:val="hybridMultilevel"/>
    <w:tmpl w:val="47026756"/>
    <w:lvl w:ilvl="0" w:tplc="C7ACA572">
      <w:start w:val="1"/>
      <w:numFmt w:val="decimal"/>
      <w:lvlText w:val="%1."/>
      <w:lvlJc w:val="left"/>
      <w:pPr>
        <w:tabs>
          <w:tab w:val="num" w:pos="720"/>
        </w:tabs>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C75AFC"/>
    <w:multiLevelType w:val="hybridMultilevel"/>
    <w:tmpl w:val="92C87872"/>
    <w:lvl w:ilvl="0" w:tplc="B9207050">
      <w:start w:val="1"/>
      <w:numFmt w:val="decimal"/>
      <w:lvlText w:val="%1."/>
      <w:lvlJc w:val="left"/>
      <w:pPr>
        <w:tabs>
          <w:tab w:val="num" w:pos="36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636EA8"/>
    <w:multiLevelType w:val="hybridMultilevel"/>
    <w:tmpl w:val="D8EC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D33F39"/>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DC3A79"/>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087373"/>
    <w:multiLevelType w:val="multilevel"/>
    <w:tmpl w:val="ABD811AA"/>
    <w:lvl w:ilvl="0">
      <w:start w:val="1"/>
      <w:numFmt w:val="decimal"/>
      <w:lvlText w:val="%1."/>
      <w:lvlJc w:val="left"/>
      <w:pPr>
        <w:tabs>
          <w:tab w:val="num" w:pos="720"/>
        </w:tabs>
        <w:ind w:left="720" w:hanging="380"/>
      </w:pPr>
      <w:rPr>
        <w:rFonts w:ascii="Cambria" w:eastAsia="Times New Roman" w:hAnsi="Cambria" w:cs="Times New Roman"/>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DF5DBD"/>
    <w:multiLevelType w:val="hybridMultilevel"/>
    <w:tmpl w:val="FE56B7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24476BCD"/>
    <w:multiLevelType w:val="hybridMultilevel"/>
    <w:tmpl w:val="B41C28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92F3383"/>
    <w:multiLevelType w:val="hybridMultilevel"/>
    <w:tmpl w:val="AAF894D6"/>
    <w:lvl w:ilvl="0" w:tplc="02889C22">
      <w:start w:val="1"/>
      <w:numFmt w:val="lowerLetter"/>
      <w:lvlText w:val="%1)"/>
      <w:lvlJc w:val="left"/>
      <w:pPr>
        <w:tabs>
          <w:tab w:val="num" w:pos="2138"/>
        </w:tabs>
        <w:ind w:left="2138" w:hanging="4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5870D9"/>
    <w:multiLevelType w:val="hybridMultilevel"/>
    <w:tmpl w:val="BE16F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DD63FA"/>
    <w:multiLevelType w:val="hybridMultilevel"/>
    <w:tmpl w:val="64B4C5A8"/>
    <w:lvl w:ilvl="0" w:tplc="3342ED8A">
      <w:start w:val="1"/>
      <w:numFmt w:val="lowerLetter"/>
      <w:lvlText w:val="%1)"/>
      <w:lvlJc w:val="left"/>
      <w:pPr>
        <w:tabs>
          <w:tab w:val="num" w:pos="1429"/>
        </w:tabs>
        <w:ind w:left="1429"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921E49"/>
    <w:multiLevelType w:val="hybridMultilevel"/>
    <w:tmpl w:val="261C4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95350C"/>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F6BF9"/>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3D485B"/>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714D90"/>
    <w:multiLevelType w:val="hybridMultilevel"/>
    <w:tmpl w:val="B3C285D8"/>
    <w:lvl w:ilvl="0" w:tplc="40E88FB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B07EB1"/>
    <w:multiLevelType w:val="hybridMultilevel"/>
    <w:tmpl w:val="3B7EB76A"/>
    <w:lvl w:ilvl="0" w:tplc="1C02FD1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C14727"/>
    <w:multiLevelType w:val="hybridMultilevel"/>
    <w:tmpl w:val="28C457F4"/>
    <w:lvl w:ilvl="0" w:tplc="908E11CE">
      <w:start w:val="1"/>
      <w:numFmt w:val="lowerLetter"/>
      <w:lvlText w:val="%1)"/>
      <w:lvlJc w:val="left"/>
      <w:pPr>
        <w:ind w:left="717" w:hanging="360"/>
      </w:pPr>
      <w:rPr>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4CEB1CAA"/>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5F46FF"/>
    <w:multiLevelType w:val="hybridMultilevel"/>
    <w:tmpl w:val="ADC8600E"/>
    <w:lvl w:ilvl="0" w:tplc="827C54E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3D2C53"/>
    <w:multiLevelType w:val="hybridMultilevel"/>
    <w:tmpl w:val="5DDC5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8C6D3F"/>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3" w15:restartNumberingAfterBreak="0">
    <w:nsid w:val="628B3646"/>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6B4065"/>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AE5C61"/>
    <w:multiLevelType w:val="hybridMultilevel"/>
    <w:tmpl w:val="8CCE3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794B4D"/>
    <w:multiLevelType w:val="hybridMultilevel"/>
    <w:tmpl w:val="08646136"/>
    <w:lvl w:ilvl="0" w:tplc="B92070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98E3BCA"/>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C76C9"/>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C71A20"/>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636D35"/>
    <w:multiLevelType w:val="hybridMultilevel"/>
    <w:tmpl w:val="994686DC"/>
    <w:lvl w:ilvl="0" w:tplc="C42C583E">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404C80"/>
    <w:multiLevelType w:val="hybridMultilevel"/>
    <w:tmpl w:val="F9AE2658"/>
    <w:lvl w:ilvl="0" w:tplc="5D7CD3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0E45C6"/>
    <w:multiLevelType w:val="hybridMultilevel"/>
    <w:tmpl w:val="D1AA03B0"/>
    <w:lvl w:ilvl="0" w:tplc="4B6E1884">
      <w:start w:val="1"/>
      <w:numFmt w:val="decimal"/>
      <w:lvlText w:val="%1)"/>
      <w:lvlJc w:val="left"/>
      <w:pPr>
        <w:ind w:left="900" w:hanging="5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2916E0"/>
    <w:multiLevelType w:val="hybridMultilevel"/>
    <w:tmpl w:val="9AD0A950"/>
    <w:lvl w:ilvl="0" w:tplc="263E9480">
      <w:start w:val="4"/>
      <w:numFmt w:val="bullet"/>
      <w:lvlText w:val="-"/>
      <w:lvlJc w:val="left"/>
      <w:pPr>
        <w:ind w:left="1494" w:hanging="360"/>
      </w:pPr>
      <w:rPr>
        <w:rFonts w:ascii="Calibri" w:eastAsia="Calibri" w:hAnsi="Calibri"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4" w15:restartNumberingAfterBreak="0">
    <w:nsid w:val="7D4B71A3"/>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686324"/>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2"/>
  </w:num>
  <w:num w:numId="3">
    <w:abstractNumId w:val="32"/>
  </w:num>
  <w:num w:numId="4">
    <w:abstractNumId w:val="8"/>
  </w:num>
  <w:num w:numId="5">
    <w:abstractNumId w:val="26"/>
  </w:num>
  <w:num w:numId="6">
    <w:abstractNumId w:val="10"/>
  </w:num>
  <w:num w:numId="7">
    <w:abstractNumId w:val="5"/>
  </w:num>
  <w:num w:numId="8">
    <w:abstractNumId w:val="40"/>
  </w:num>
  <w:num w:numId="9">
    <w:abstractNumId w:val="34"/>
  </w:num>
  <w:num w:numId="10">
    <w:abstractNumId w:val="22"/>
  </w:num>
  <w:num w:numId="11">
    <w:abstractNumId w:val="1"/>
  </w:num>
  <w:num w:numId="12">
    <w:abstractNumId w:val="20"/>
  </w:num>
  <w:num w:numId="13">
    <w:abstractNumId w:val="15"/>
  </w:num>
  <w:num w:numId="14">
    <w:abstractNumId w:val="45"/>
  </w:num>
  <w:num w:numId="15">
    <w:abstractNumId w:val="25"/>
  </w:num>
  <w:num w:numId="16">
    <w:abstractNumId w:val="18"/>
  </w:num>
  <w:num w:numId="17">
    <w:abstractNumId w:val="29"/>
  </w:num>
  <w:num w:numId="18">
    <w:abstractNumId w:val="0"/>
  </w:num>
  <w:num w:numId="19">
    <w:abstractNumId w:val="28"/>
  </w:num>
  <w:num w:numId="20">
    <w:abstractNumId w:val="13"/>
  </w:num>
  <w:num w:numId="21">
    <w:abstractNumId w:val="17"/>
  </w:num>
  <w:num w:numId="22">
    <w:abstractNumId w:val="43"/>
  </w:num>
  <w:num w:numId="23">
    <w:abstractNumId w:val="3"/>
  </w:num>
  <w:num w:numId="24">
    <w:abstractNumId w:val="19"/>
  </w:num>
  <w:num w:numId="25">
    <w:abstractNumId w:val="35"/>
  </w:num>
  <w:num w:numId="26">
    <w:abstractNumId w:val="27"/>
  </w:num>
  <w:num w:numId="27">
    <w:abstractNumId w:val="33"/>
  </w:num>
  <w:num w:numId="28">
    <w:abstractNumId w:val="44"/>
  </w:num>
  <w:num w:numId="29">
    <w:abstractNumId w:val="14"/>
  </w:num>
  <w:num w:numId="30">
    <w:abstractNumId w:val="38"/>
  </w:num>
  <w:num w:numId="31">
    <w:abstractNumId w:val="37"/>
  </w:num>
  <w:num w:numId="32">
    <w:abstractNumId w:val="21"/>
  </w:num>
  <w:num w:numId="33">
    <w:abstractNumId w:val="6"/>
  </w:num>
  <w:num w:numId="34">
    <w:abstractNumId w:val="2"/>
  </w:num>
  <w:num w:numId="35">
    <w:abstractNumId w:val="30"/>
  </w:num>
  <w:num w:numId="36">
    <w:abstractNumId w:val="11"/>
  </w:num>
  <w:num w:numId="37">
    <w:abstractNumId w:val="36"/>
  </w:num>
  <w:num w:numId="38">
    <w:abstractNumId w:val="41"/>
  </w:num>
  <w:num w:numId="39">
    <w:abstractNumId w:val="23"/>
  </w:num>
  <w:num w:numId="40">
    <w:abstractNumId w:val="24"/>
  </w:num>
  <w:num w:numId="41">
    <w:abstractNumId w:val="39"/>
  </w:num>
  <w:num w:numId="42">
    <w:abstractNumId w:val="31"/>
  </w:num>
  <w:num w:numId="43">
    <w:abstractNumId w:val="4"/>
  </w:num>
  <w:num w:numId="44">
    <w:abstractNumId w:val="12"/>
  </w:num>
  <w:num w:numId="45">
    <w:abstractNumId w:val="1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27"/>
    <w:rsid w:val="00010193"/>
    <w:rsid w:val="00014227"/>
    <w:rsid w:val="0002150C"/>
    <w:rsid w:val="000245FD"/>
    <w:rsid w:val="00030718"/>
    <w:rsid w:val="0003589B"/>
    <w:rsid w:val="000574D4"/>
    <w:rsid w:val="000663F9"/>
    <w:rsid w:val="00096B57"/>
    <w:rsid w:val="000A0898"/>
    <w:rsid w:val="000A4983"/>
    <w:rsid w:val="000A4AE7"/>
    <w:rsid w:val="000A67C7"/>
    <w:rsid w:val="000B4003"/>
    <w:rsid w:val="000C14C8"/>
    <w:rsid w:val="000D4986"/>
    <w:rsid w:val="000F113C"/>
    <w:rsid w:val="00102D9C"/>
    <w:rsid w:val="0010496D"/>
    <w:rsid w:val="00107706"/>
    <w:rsid w:val="00130BB8"/>
    <w:rsid w:val="00133DB9"/>
    <w:rsid w:val="0014054D"/>
    <w:rsid w:val="0015229A"/>
    <w:rsid w:val="00152F1F"/>
    <w:rsid w:val="00155A3E"/>
    <w:rsid w:val="00175450"/>
    <w:rsid w:val="00176ACA"/>
    <w:rsid w:val="00192B9C"/>
    <w:rsid w:val="001A0FB4"/>
    <w:rsid w:val="001A6160"/>
    <w:rsid w:val="001B1208"/>
    <w:rsid w:val="001C0174"/>
    <w:rsid w:val="001C5A44"/>
    <w:rsid w:val="001F1F80"/>
    <w:rsid w:val="001F6A95"/>
    <w:rsid w:val="002019B1"/>
    <w:rsid w:val="002054FB"/>
    <w:rsid w:val="00227C98"/>
    <w:rsid w:val="00232141"/>
    <w:rsid w:val="00247455"/>
    <w:rsid w:val="00252911"/>
    <w:rsid w:val="00253E17"/>
    <w:rsid w:val="00265161"/>
    <w:rsid w:val="00265B99"/>
    <w:rsid w:val="00280995"/>
    <w:rsid w:val="00281082"/>
    <w:rsid w:val="002A1C0C"/>
    <w:rsid w:val="002B5096"/>
    <w:rsid w:val="002B777F"/>
    <w:rsid w:val="002E2803"/>
    <w:rsid w:val="002F7A6D"/>
    <w:rsid w:val="0030215D"/>
    <w:rsid w:val="0030444A"/>
    <w:rsid w:val="003051E2"/>
    <w:rsid w:val="003105F1"/>
    <w:rsid w:val="003106E9"/>
    <w:rsid w:val="00326B4C"/>
    <w:rsid w:val="00336B56"/>
    <w:rsid w:val="0034370A"/>
    <w:rsid w:val="0034546C"/>
    <w:rsid w:val="00350599"/>
    <w:rsid w:val="00363454"/>
    <w:rsid w:val="0037189C"/>
    <w:rsid w:val="003744F3"/>
    <w:rsid w:val="00374F47"/>
    <w:rsid w:val="003751EE"/>
    <w:rsid w:val="003773B9"/>
    <w:rsid w:val="00395950"/>
    <w:rsid w:val="00397F38"/>
    <w:rsid w:val="003A596F"/>
    <w:rsid w:val="003A5DEE"/>
    <w:rsid w:val="003B511B"/>
    <w:rsid w:val="003B62B5"/>
    <w:rsid w:val="003C264D"/>
    <w:rsid w:val="003D0BD7"/>
    <w:rsid w:val="003D62C4"/>
    <w:rsid w:val="003D649E"/>
    <w:rsid w:val="003D723E"/>
    <w:rsid w:val="003E06C1"/>
    <w:rsid w:val="003F2853"/>
    <w:rsid w:val="003F526B"/>
    <w:rsid w:val="003F7BA4"/>
    <w:rsid w:val="00402622"/>
    <w:rsid w:val="004079F4"/>
    <w:rsid w:val="0041497D"/>
    <w:rsid w:val="00414E18"/>
    <w:rsid w:val="00415E0E"/>
    <w:rsid w:val="0042037A"/>
    <w:rsid w:val="004259AB"/>
    <w:rsid w:val="00427EC0"/>
    <w:rsid w:val="00430931"/>
    <w:rsid w:val="00440625"/>
    <w:rsid w:val="00440B83"/>
    <w:rsid w:val="004462D4"/>
    <w:rsid w:val="00453E03"/>
    <w:rsid w:val="00457E55"/>
    <w:rsid w:val="004624B2"/>
    <w:rsid w:val="00466868"/>
    <w:rsid w:val="00474BC2"/>
    <w:rsid w:val="00481EAD"/>
    <w:rsid w:val="00494D45"/>
    <w:rsid w:val="0049580E"/>
    <w:rsid w:val="004A5027"/>
    <w:rsid w:val="004A5A05"/>
    <w:rsid w:val="004C5FA7"/>
    <w:rsid w:val="004C640F"/>
    <w:rsid w:val="004D4881"/>
    <w:rsid w:val="004E13F6"/>
    <w:rsid w:val="004E7381"/>
    <w:rsid w:val="004F647A"/>
    <w:rsid w:val="00500877"/>
    <w:rsid w:val="00507E1D"/>
    <w:rsid w:val="00513DE8"/>
    <w:rsid w:val="00517D35"/>
    <w:rsid w:val="0053193A"/>
    <w:rsid w:val="0053302A"/>
    <w:rsid w:val="005344FF"/>
    <w:rsid w:val="0054695B"/>
    <w:rsid w:val="00553C90"/>
    <w:rsid w:val="00572FAF"/>
    <w:rsid w:val="00590F30"/>
    <w:rsid w:val="00593660"/>
    <w:rsid w:val="005960B3"/>
    <w:rsid w:val="005A3723"/>
    <w:rsid w:val="005A4B75"/>
    <w:rsid w:val="005B56EB"/>
    <w:rsid w:val="005D0016"/>
    <w:rsid w:val="005F0B42"/>
    <w:rsid w:val="005F3831"/>
    <w:rsid w:val="005F4A26"/>
    <w:rsid w:val="00604702"/>
    <w:rsid w:val="00606013"/>
    <w:rsid w:val="006252E8"/>
    <w:rsid w:val="0067331C"/>
    <w:rsid w:val="006823FF"/>
    <w:rsid w:val="00692B21"/>
    <w:rsid w:val="00697804"/>
    <w:rsid w:val="006A1B76"/>
    <w:rsid w:val="006A342F"/>
    <w:rsid w:val="006A6900"/>
    <w:rsid w:val="006C263B"/>
    <w:rsid w:val="006C2F70"/>
    <w:rsid w:val="006C5300"/>
    <w:rsid w:val="006C57A8"/>
    <w:rsid w:val="006D009F"/>
    <w:rsid w:val="006D1823"/>
    <w:rsid w:val="006F51C4"/>
    <w:rsid w:val="006F6C55"/>
    <w:rsid w:val="00700CC4"/>
    <w:rsid w:val="00717C75"/>
    <w:rsid w:val="00723A72"/>
    <w:rsid w:val="00734592"/>
    <w:rsid w:val="007453C4"/>
    <w:rsid w:val="00750408"/>
    <w:rsid w:val="00762871"/>
    <w:rsid w:val="00781343"/>
    <w:rsid w:val="007921D4"/>
    <w:rsid w:val="007A29E4"/>
    <w:rsid w:val="007A70DC"/>
    <w:rsid w:val="007A71F4"/>
    <w:rsid w:val="007B3A27"/>
    <w:rsid w:val="007C0E0A"/>
    <w:rsid w:val="007D2FB0"/>
    <w:rsid w:val="007D3404"/>
    <w:rsid w:val="007D3959"/>
    <w:rsid w:val="007D7BB9"/>
    <w:rsid w:val="007E7DBC"/>
    <w:rsid w:val="007F6B6A"/>
    <w:rsid w:val="0080735C"/>
    <w:rsid w:val="00817C02"/>
    <w:rsid w:val="00835AA1"/>
    <w:rsid w:val="00852395"/>
    <w:rsid w:val="008552DC"/>
    <w:rsid w:val="0085681A"/>
    <w:rsid w:val="0086031D"/>
    <w:rsid w:val="0086083B"/>
    <w:rsid w:val="00871EF3"/>
    <w:rsid w:val="008774FE"/>
    <w:rsid w:val="008907F3"/>
    <w:rsid w:val="00894466"/>
    <w:rsid w:val="008F071F"/>
    <w:rsid w:val="008F1FBD"/>
    <w:rsid w:val="00911F30"/>
    <w:rsid w:val="00916716"/>
    <w:rsid w:val="0092386A"/>
    <w:rsid w:val="00932976"/>
    <w:rsid w:val="00937540"/>
    <w:rsid w:val="009427AC"/>
    <w:rsid w:val="00943166"/>
    <w:rsid w:val="009470A7"/>
    <w:rsid w:val="00952294"/>
    <w:rsid w:val="00962FFE"/>
    <w:rsid w:val="0097284C"/>
    <w:rsid w:val="00974370"/>
    <w:rsid w:val="009854B7"/>
    <w:rsid w:val="009A5105"/>
    <w:rsid w:val="009B22AB"/>
    <w:rsid w:val="009B3001"/>
    <w:rsid w:val="009C3225"/>
    <w:rsid w:val="009E4B87"/>
    <w:rsid w:val="009E6764"/>
    <w:rsid w:val="009E6EF0"/>
    <w:rsid w:val="00A238CA"/>
    <w:rsid w:val="00A25238"/>
    <w:rsid w:val="00A2756B"/>
    <w:rsid w:val="00A45A46"/>
    <w:rsid w:val="00A51959"/>
    <w:rsid w:val="00A83A19"/>
    <w:rsid w:val="00A9365B"/>
    <w:rsid w:val="00A95E21"/>
    <w:rsid w:val="00A96FB8"/>
    <w:rsid w:val="00AB43E1"/>
    <w:rsid w:val="00AC3F14"/>
    <w:rsid w:val="00AC615D"/>
    <w:rsid w:val="00AC6792"/>
    <w:rsid w:val="00AE0C8D"/>
    <w:rsid w:val="00AE777E"/>
    <w:rsid w:val="00AF4581"/>
    <w:rsid w:val="00B3166C"/>
    <w:rsid w:val="00B50075"/>
    <w:rsid w:val="00B70CE2"/>
    <w:rsid w:val="00B7326A"/>
    <w:rsid w:val="00B87205"/>
    <w:rsid w:val="00BA29A0"/>
    <w:rsid w:val="00BB473D"/>
    <w:rsid w:val="00BC0042"/>
    <w:rsid w:val="00BC1046"/>
    <w:rsid w:val="00BD6FC8"/>
    <w:rsid w:val="00BD72A7"/>
    <w:rsid w:val="00BE373E"/>
    <w:rsid w:val="00BF2882"/>
    <w:rsid w:val="00BF41AC"/>
    <w:rsid w:val="00C10EF7"/>
    <w:rsid w:val="00C1265A"/>
    <w:rsid w:val="00C13BF9"/>
    <w:rsid w:val="00C14B61"/>
    <w:rsid w:val="00C15551"/>
    <w:rsid w:val="00C1738C"/>
    <w:rsid w:val="00C35999"/>
    <w:rsid w:val="00C43BAF"/>
    <w:rsid w:val="00C83ED2"/>
    <w:rsid w:val="00C87B4D"/>
    <w:rsid w:val="00C87F17"/>
    <w:rsid w:val="00C92D9F"/>
    <w:rsid w:val="00C97AE2"/>
    <w:rsid w:val="00CA0884"/>
    <w:rsid w:val="00CA754C"/>
    <w:rsid w:val="00CB0FEF"/>
    <w:rsid w:val="00CB142B"/>
    <w:rsid w:val="00CB3537"/>
    <w:rsid w:val="00CB412E"/>
    <w:rsid w:val="00CF28F9"/>
    <w:rsid w:val="00CF481A"/>
    <w:rsid w:val="00CF6FFC"/>
    <w:rsid w:val="00D01E46"/>
    <w:rsid w:val="00D03181"/>
    <w:rsid w:val="00D31BF6"/>
    <w:rsid w:val="00D63D07"/>
    <w:rsid w:val="00D742CF"/>
    <w:rsid w:val="00D76AD3"/>
    <w:rsid w:val="00D82C4A"/>
    <w:rsid w:val="00DB3A43"/>
    <w:rsid w:val="00DE471D"/>
    <w:rsid w:val="00DE7DB8"/>
    <w:rsid w:val="00E01A99"/>
    <w:rsid w:val="00E07277"/>
    <w:rsid w:val="00E10952"/>
    <w:rsid w:val="00E1368F"/>
    <w:rsid w:val="00E20105"/>
    <w:rsid w:val="00E23D47"/>
    <w:rsid w:val="00E352A3"/>
    <w:rsid w:val="00E41E05"/>
    <w:rsid w:val="00E5360D"/>
    <w:rsid w:val="00E545F2"/>
    <w:rsid w:val="00E76CFE"/>
    <w:rsid w:val="00E85C11"/>
    <w:rsid w:val="00E87CA9"/>
    <w:rsid w:val="00EA793F"/>
    <w:rsid w:val="00EB1C45"/>
    <w:rsid w:val="00EB4808"/>
    <w:rsid w:val="00EB54FD"/>
    <w:rsid w:val="00EE0F9D"/>
    <w:rsid w:val="00EE7F8B"/>
    <w:rsid w:val="00EF2489"/>
    <w:rsid w:val="00EF3B70"/>
    <w:rsid w:val="00F15A28"/>
    <w:rsid w:val="00F175B3"/>
    <w:rsid w:val="00F24259"/>
    <w:rsid w:val="00F24605"/>
    <w:rsid w:val="00F2601A"/>
    <w:rsid w:val="00F30B5D"/>
    <w:rsid w:val="00F40B23"/>
    <w:rsid w:val="00F531D4"/>
    <w:rsid w:val="00F62D48"/>
    <w:rsid w:val="00F905CC"/>
    <w:rsid w:val="00FA4B5C"/>
    <w:rsid w:val="00FC7BA3"/>
    <w:rsid w:val="00FD28EF"/>
    <w:rsid w:val="00FD4399"/>
    <w:rsid w:val="00FE0C2D"/>
    <w:rsid w:val="00FF2942"/>
    <w:rsid w:val="00FF3772"/>
    <w:rsid w:val="00FF3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D5F948"/>
  <w15:docId w15:val="{9183C12D-D43F-4A4A-8661-A820AB94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2A3"/>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paragraph" w:styleId="Seznam">
    <w:name w:val="List"/>
    <w:basedOn w:val="Zkladntext"/>
    <w:rsid w:val="00155A3E"/>
    <w:pPr>
      <w:widowControl w:val="0"/>
      <w:suppressAutoHyphens/>
    </w:pPr>
    <w:rPr>
      <w:rFonts w:eastAsia="Lucida Sans Unicode" w:cs="Lucida Sans Unicode"/>
      <w:szCs w:val="20"/>
    </w:rPr>
  </w:style>
  <w:style w:type="paragraph" w:styleId="Zkladntext">
    <w:name w:val="Body Text"/>
    <w:basedOn w:val="Normln"/>
    <w:link w:val="ZkladntextChar"/>
    <w:uiPriority w:val="99"/>
    <w:semiHidden/>
    <w:unhideWhenUsed/>
    <w:rsid w:val="00155A3E"/>
    <w:pPr>
      <w:spacing w:after="120"/>
    </w:pPr>
  </w:style>
  <w:style w:type="character" w:customStyle="1" w:styleId="ZkladntextChar">
    <w:name w:val="Základní text Char"/>
    <w:basedOn w:val="Standardnpsmoodstavce"/>
    <w:link w:val="Zkladntext"/>
    <w:uiPriority w:val="99"/>
    <w:semiHidden/>
    <w:rsid w:val="00155A3E"/>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7B4D"/>
    <w:rPr>
      <w:sz w:val="16"/>
      <w:szCs w:val="16"/>
    </w:rPr>
  </w:style>
  <w:style w:type="paragraph" w:styleId="Textkomente">
    <w:name w:val="annotation text"/>
    <w:basedOn w:val="Normln"/>
    <w:link w:val="TextkomenteChar"/>
    <w:uiPriority w:val="99"/>
    <w:semiHidden/>
    <w:unhideWhenUsed/>
    <w:rsid w:val="00C87B4D"/>
    <w:rPr>
      <w:sz w:val="20"/>
      <w:szCs w:val="20"/>
    </w:rPr>
  </w:style>
  <w:style w:type="character" w:customStyle="1" w:styleId="TextkomenteChar">
    <w:name w:val="Text komentáře Char"/>
    <w:basedOn w:val="Standardnpsmoodstavce"/>
    <w:link w:val="Textkomente"/>
    <w:uiPriority w:val="99"/>
    <w:semiHidden/>
    <w:rsid w:val="00C87B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7B4D"/>
    <w:rPr>
      <w:b/>
      <w:bCs/>
    </w:rPr>
  </w:style>
  <w:style w:type="character" w:customStyle="1" w:styleId="PedmtkomenteChar">
    <w:name w:val="Předmět komentáře Char"/>
    <w:basedOn w:val="TextkomenteChar"/>
    <w:link w:val="Pedmtkomente"/>
    <w:uiPriority w:val="99"/>
    <w:semiHidden/>
    <w:rsid w:val="00C87B4D"/>
    <w:rPr>
      <w:rFonts w:ascii="Times New Roman" w:eastAsia="Times New Roman" w:hAnsi="Times New Roman" w:cs="Times New Roman"/>
      <w:b/>
      <w:bCs/>
      <w:sz w:val="20"/>
      <w:szCs w:val="20"/>
      <w:lang w:eastAsia="cs-CZ"/>
    </w:rPr>
  </w:style>
  <w:style w:type="paragraph" w:styleId="Revize">
    <w:name w:val="Revision"/>
    <w:hidden/>
    <w:uiPriority w:val="99"/>
    <w:semiHidden/>
    <w:rsid w:val="00E87CA9"/>
    <w:rPr>
      <w:rFonts w:ascii="Times New Roman" w:eastAsia="Times New Roman" w:hAnsi="Times New Roman" w:cs="Times New Roman"/>
      <w:sz w:val="24"/>
      <w:szCs w:val="24"/>
      <w:lang w:eastAsia="cs-CZ"/>
    </w:rPr>
  </w:style>
  <w:style w:type="paragraph" w:customStyle="1" w:styleId="Normln11">
    <w:name w:val="Normální 11"/>
    <w:basedOn w:val="Normln"/>
    <w:rsid w:val="0053302A"/>
    <w:pPr>
      <w:jc w:val="center"/>
    </w:pPr>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35C0-B659-425E-87A3-14A8E0342266}">
  <ds:schemaRefs>
    <ds:schemaRef ds:uri="84d333a1-16ff-4112-9e5f-d60bf71a1e92"/>
    <ds:schemaRef ds:uri="766e70fa-7670-43a6-99e2-cc25946fa8ea"/>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451518C-CDB5-4B7B-906F-0B093EA1317F}">
  <ds:schemaRefs>
    <ds:schemaRef ds:uri="http://schemas.microsoft.com/sharepoint/v3/contenttype/forms"/>
  </ds:schemaRefs>
</ds:datastoreItem>
</file>

<file path=customXml/itemProps3.xml><?xml version="1.0" encoding="utf-8"?>
<ds:datastoreItem xmlns:ds="http://schemas.openxmlformats.org/officeDocument/2006/customXml" ds:itemID="{8034B81C-E74C-4E7F-A11E-2CEA9052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2399B-B417-42C8-9EE2-CB9F5BBB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2583</Words>
  <Characters>15240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Ježková Veronika, Bc.</cp:lastModifiedBy>
  <cp:revision>7</cp:revision>
  <cp:lastPrinted>2024-10-08T06:39:00Z</cp:lastPrinted>
  <dcterms:created xsi:type="dcterms:W3CDTF">2025-06-18T12:13:00Z</dcterms:created>
  <dcterms:modified xsi:type="dcterms:W3CDTF">2025-06-23T11:53:00Z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