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19A" w:rsidRDefault="00CE60CD" w:rsidP="00CE60CD">
      <w:pPr>
        <w:jc w:val="center"/>
        <w:rPr>
          <w:rFonts w:ascii="Calibri" w:hAnsi="Calibri" w:cs="Arial"/>
          <w:b/>
          <w:sz w:val="32"/>
          <w:szCs w:val="32"/>
        </w:rPr>
      </w:pPr>
      <w:bookmarkStart w:id="0" w:name="_Hlk200262948"/>
      <w:r>
        <w:rPr>
          <w:rFonts w:ascii="Calibri" w:hAnsi="Calibri" w:cs="Arial"/>
          <w:b/>
          <w:sz w:val="32"/>
          <w:szCs w:val="32"/>
        </w:rPr>
        <w:t xml:space="preserve">Čestné prohlášení o splnění základní způsobilosti </w:t>
      </w:r>
    </w:p>
    <w:p w:rsidR="00CE60CD" w:rsidRDefault="00CE60CD" w:rsidP="00CE60CD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32"/>
          <w:szCs w:val="32"/>
        </w:rPr>
        <w:t>dodavatele o veřejnou zakázku</w:t>
      </w:r>
      <w:bookmarkEnd w:id="0"/>
    </w:p>
    <w:p w:rsidR="00CE60CD" w:rsidRDefault="00CE60CD" w:rsidP="00CE60CD">
      <w:pPr>
        <w:autoSpaceDE w:val="0"/>
        <w:autoSpaceDN w:val="0"/>
        <w:adjustRightInd w:val="0"/>
        <w:spacing w:before="120" w:line="300" w:lineRule="auto"/>
        <w:jc w:val="center"/>
        <w:outlineLvl w:val="0"/>
        <w:rPr>
          <w:rFonts w:cs="Arial"/>
          <w:b/>
          <w:u w:val="single"/>
        </w:rPr>
      </w:pPr>
    </w:p>
    <w:p w:rsidR="00CE60CD" w:rsidRDefault="00CE60CD" w:rsidP="00F44986">
      <w:pPr>
        <w:rPr>
          <w:rFonts w:ascii="Calibri" w:hAnsi="Calibri" w:cs="Arial"/>
          <w:i/>
          <w:sz w:val="22"/>
          <w:szCs w:val="22"/>
        </w:rPr>
      </w:pPr>
    </w:p>
    <w:p w:rsidR="00CE60CD" w:rsidRDefault="00CE60CD" w:rsidP="00F44986">
      <w:pPr>
        <w:rPr>
          <w:rFonts w:ascii="Calibri" w:hAnsi="Calibri" w:cs="Arial"/>
          <w:i/>
          <w:sz w:val="22"/>
          <w:szCs w:val="22"/>
        </w:rPr>
      </w:pPr>
    </w:p>
    <w:p w:rsidR="00CE60CD" w:rsidRDefault="00CE60CD" w:rsidP="00F44986">
      <w:pPr>
        <w:rPr>
          <w:rFonts w:ascii="Calibri" w:hAnsi="Calibri" w:cs="Arial"/>
          <w:i/>
          <w:sz w:val="22"/>
          <w:szCs w:val="22"/>
        </w:rPr>
      </w:pPr>
    </w:p>
    <w:p w:rsidR="00CE60CD" w:rsidRDefault="00CE60CD" w:rsidP="00F44986">
      <w:pPr>
        <w:rPr>
          <w:rFonts w:ascii="Calibri" w:hAnsi="Calibri" w:cs="Arial"/>
          <w:i/>
          <w:sz w:val="22"/>
          <w:szCs w:val="22"/>
        </w:rPr>
      </w:pPr>
      <w:bookmarkStart w:id="1" w:name="_GoBack"/>
      <w:bookmarkEnd w:id="1"/>
    </w:p>
    <w:p w:rsidR="00F44986" w:rsidRPr="00623AB0" w:rsidRDefault="00F44986" w:rsidP="00F44986">
      <w:pPr>
        <w:rPr>
          <w:rFonts w:ascii="Calibri" w:hAnsi="Calibri" w:cs="Arial"/>
          <w:i/>
          <w:sz w:val="22"/>
          <w:szCs w:val="22"/>
          <w:highlight w:val="yellow"/>
        </w:rPr>
      </w:pPr>
      <w:r w:rsidRPr="00623AB0">
        <w:rPr>
          <w:rFonts w:ascii="Calibri" w:hAnsi="Calibri" w:cs="Arial"/>
          <w:i/>
          <w:sz w:val="22"/>
          <w:szCs w:val="22"/>
          <w:highlight w:val="yellow"/>
        </w:rPr>
        <w:t>Jméno, příjmení u fyzické osoby/název, firma právnické osoby:_______________________________________________________________________</w:t>
      </w:r>
      <w:r w:rsidRPr="00623AB0">
        <w:rPr>
          <w:rFonts w:ascii="Calibri" w:hAnsi="Calibri" w:cs="Arial"/>
          <w:i/>
          <w:sz w:val="22"/>
          <w:szCs w:val="22"/>
          <w:highlight w:val="yellow"/>
        </w:rPr>
        <w:br/>
        <w:t xml:space="preserve">místo podnikání u fyzických osob/adresa sídla u právnických </w:t>
      </w:r>
    </w:p>
    <w:p w:rsidR="00F44986" w:rsidRPr="00623AB0" w:rsidRDefault="00F44986" w:rsidP="00F44986">
      <w:pPr>
        <w:rPr>
          <w:rFonts w:ascii="Calibri" w:hAnsi="Calibri" w:cs="Arial"/>
          <w:sz w:val="22"/>
          <w:szCs w:val="22"/>
          <w:highlight w:val="yellow"/>
        </w:rPr>
      </w:pPr>
      <w:r w:rsidRPr="00623AB0">
        <w:rPr>
          <w:rFonts w:ascii="Calibri" w:hAnsi="Calibri" w:cs="Arial"/>
          <w:i/>
          <w:sz w:val="22"/>
          <w:szCs w:val="22"/>
          <w:highlight w:val="yellow"/>
        </w:rPr>
        <w:t>osob:_____________</w:t>
      </w:r>
      <w:r w:rsidRPr="00623AB0">
        <w:rPr>
          <w:rFonts w:ascii="Calibri" w:hAnsi="Calibri" w:cs="Arial"/>
          <w:sz w:val="22"/>
          <w:szCs w:val="22"/>
          <w:highlight w:val="yellow"/>
        </w:rPr>
        <w:t>___________________________________________________________</w:t>
      </w:r>
      <w:r w:rsidRPr="00623AB0">
        <w:rPr>
          <w:rFonts w:ascii="Calibri" w:hAnsi="Calibri" w:cs="Arial"/>
          <w:sz w:val="22"/>
          <w:szCs w:val="22"/>
          <w:highlight w:val="yellow"/>
        </w:rPr>
        <w:br/>
        <w:t>IČ:______________________________</w:t>
      </w:r>
    </w:p>
    <w:p w:rsidR="00F44986" w:rsidRPr="00623AB0" w:rsidRDefault="00F44986" w:rsidP="00F44986">
      <w:pPr>
        <w:rPr>
          <w:rFonts w:ascii="Calibri" w:hAnsi="Calibri" w:cs="Arial"/>
          <w:sz w:val="22"/>
          <w:szCs w:val="22"/>
          <w:highlight w:val="yellow"/>
        </w:rPr>
      </w:pPr>
      <w:r w:rsidRPr="00623AB0">
        <w:rPr>
          <w:rFonts w:ascii="Calibri" w:hAnsi="Calibri" w:cs="Arial"/>
          <w:sz w:val="22"/>
          <w:szCs w:val="22"/>
          <w:highlight w:val="yellow"/>
        </w:rPr>
        <w:t>DIČ:_____________________________</w:t>
      </w:r>
    </w:p>
    <w:p w:rsidR="00F44986" w:rsidRPr="00623AB0" w:rsidRDefault="00F44986" w:rsidP="00F44986">
      <w:pPr>
        <w:rPr>
          <w:rFonts w:ascii="Calibri" w:hAnsi="Calibri" w:cs="Arial"/>
          <w:i/>
          <w:sz w:val="22"/>
          <w:szCs w:val="22"/>
          <w:highlight w:val="yellow"/>
        </w:rPr>
      </w:pPr>
      <w:r w:rsidRPr="00623AB0">
        <w:rPr>
          <w:rFonts w:ascii="Calibri" w:hAnsi="Calibri" w:cs="Arial"/>
          <w:i/>
          <w:sz w:val="22"/>
          <w:szCs w:val="22"/>
          <w:highlight w:val="yellow"/>
        </w:rPr>
        <w:t>údaj o zápisu v obchodním rejstříku, je-li dodavatel zapsán v obchodním rejstříku:__________________________________</w:t>
      </w:r>
    </w:p>
    <w:p w:rsidR="00F44986" w:rsidRDefault="00F44986" w:rsidP="00F44986">
      <w:pPr>
        <w:jc w:val="both"/>
        <w:rPr>
          <w:rFonts w:ascii="Calibri" w:hAnsi="Calibri" w:cs="Arial"/>
          <w:sz w:val="22"/>
          <w:szCs w:val="22"/>
        </w:rPr>
      </w:pPr>
      <w:r w:rsidRPr="00623AB0">
        <w:rPr>
          <w:rFonts w:ascii="Calibri" w:hAnsi="Calibri" w:cs="Arial"/>
          <w:i/>
          <w:sz w:val="22"/>
          <w:szCs w:val="22"/>
          <w:highlight w:val="yellow"/>
        </w:rPr>
        <w:t>označení osoby Jméno, příjmení, funkce nebo titul opravňující podepisovat jménem či za dodavatele:</w:t>
      </w:r>
      <w:r w:rsidRPr="00623AB0">
        <w:rPr>
          <w:rFonts w:ascii="Calibri" w:hAnsi="Calibri" w:cs="Arial"/>
          <w:sz w:val="22"/>
          <w:szCs w:val="22"/>
          <w:highlight w:val="yellow"/>
        </w:rPr>
        <w:t>___________________________________________________________________________________________________________________________________________________________</w:t>
      </w:r>
    </w:p>
    <w:p w:rsidR="00F44986" w:rsidRDefault="00F44986" w:rsidP="00F44986">
      <w:pPr>
        <w:rPr>
          <w:rFonts w:ascii="Calibri" w:hAnsi="Calibri" w:cs="Arial"/>
          <w:i/>
          <w:sz w:val="22"/>
          <w:szCs w:val="22"/>
        </w:rPr>
      </w:pPr>
    </w:p>
    <w:p w:rsidR="00F44986" w:rsidRDefault="00F44986" w:rsidP="00F4498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 (dále jen „dodavatel“) </w:t>
      </w:r>
    </w:p>
    <w:p w:rsidR="00F44986" w:rsidRDefault="00F44986" w:rsidP="00F44986">
      <w:pPr>
        <w:pStyle w:val="Zkladntext"/>
        <w:spacing w:before="120" w:line="300" w:lineRule="auto"/>
        <w:rPr>
          <w:rFonts w:ascii="Arial" w:hAnsi="Arial" w:cs="Arial"/>
          <w:i w:val="0"/>
          <w:szCs w:val="22"/>
        </w:rPr>
      </w:pPr>
    </w:p>
    <w:p w:rsidR="00F44986" w:rsidRDefault="00F44986" w:rsidP="0040419A">
      <w:pPr>
        <w:autoSpaceDE w:val="0"/>
        <w:autoSpaceDN w:val="0"/>
        <w:adjustRightInd w:val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Já, níže podepsaný zástupce dodavatele, tímto čestně prohlašuji, že dodavatel ucházející se o zakázku s názvem </w:t>
      </w:r>
      <w:r w:rsidR="0040419A" w:rsidRPr="0040419A">
        <w:rPr>
          <w:rFonts w:ascii="Calibri" w:hAnsi="Calibri" w:cs="Arial"/>
          <w:sz w:val="22"/>
          <w:szCs w:val="22"/>
        </w:rPr>
        <w:t>„</w:t>
      </w:r>
      <w:r w:rsidR="0040419A" w:rsidRPr="000E4524">
        <w:rPr>
          <w:rFonts w:ascii="Calibri" w:hAnsi="Calibri" w:cs="Arial"/>
          <w:b/>
          <w:sz w:val="22"/>
          <w:szCs w:val="22"/>
        </w:rPr>
        <w:t xml:space="preserve">Stěhování Regionálního muzea a galerie </w:t>
      </w:r>
      <w:r w:rsidR="000E4524" w:rsidRPr="000E4524">
        <w:rPr>
          <w:rFonts w:ascii="Calibri" w:hAnsi="Calibri" w:cs="Arial"/>
          <w:b/>
          <w:sz w:val="22"/>
          <w:szCs w:val="22"/>
        </w:rPr>
        <w:t>v Jičíně</w:t>
      </w:r>
      <w:r w:rsidR="0040419A" w:rsidRPr="0040419A">
        <w:rPr>
          <w:rFonts w:ascii="Calibri" w:hAnsi="Calibri" w:cs="Arial"/>
          <w:sz w:val="22"/>
          <w:szCs w:val="22"/>
        </w:rPr>
        <w:t>“</w:t>
      </w:r>
      <w:r w:rsidR="0040419A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splňuje základní způsobilost vymezenou v ustanovení </w:t>
      </w:r>
      <w:r>
        <w:rPr>
          <w:rFonts w:ascii="Calibri" w:hAnsi="Calibri" w:cs="Arial"/>
          <w:b/>
          <w:sz w:val="22"/>
          <w:szCs w:val="22"/>
        </w:rPr>
        <w:t>§ 74 a násl. zákona č. 134/2016 Sb., o zadávání veřejných zakázek, v platném znění</w:t>
      </w:r>
      <w:r>
        <w:rPr>
          <w:rFonts w:ascii="Calibri" w:hAnsi="Calibri" w:cs="Arial"/>
          <w:sz w:val="22"/>
          <w:szCs w:val="22"/>
        </w:rPr>
        <w:t xml:space="preserve"> (dále jen „zákon“), neboť:</w:t>
      </w:r>
    </w:p>
    <w:p w:rsidR="00F44986" w:rsidRDefault="00F44986" w:rsidP="00F44986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nebyl v zemi svého sídla v posledních 5 letech před zahájením zadávacího řízení pravomocně odsouzen pro trestný čin uvedený v příloze č. 3 zákona nebo obdobný trestný čin podle právního řádu země sídla uchazeče, přičemž k zahlazeným odsouzením se nepřihlíží. Je-li dodavatelem právnická osoba, musí tuto podmínku splňovat tato právnická osoba a zároveň každý člen statutárního orgánu. Je-li členem statutárního orgánu dodavatele právnická osoba, musí tuto podmínku splňovat tato právnická osoba, každý člen statutárního orgánu této právnické osoby a osoba zastupující tuto právnickou osobu v statutárním orgánu dodavatele. Je-li dodavatelem pobočka závodu zahraniční právnické osoby, musí tuto podmínku splňovat tato právnická osoba a vedoucí pobočky závodu. Je-li dodavatelem pobočka závodu české právnické osoby, musí tuto podmínku splňovat tato právnická osoba, každý člen statutárního orgánu této právnické osoby, osoba zastupující tuto právnickou osobu v statutárním orgánu dodavatele a vedoucí pobočky závodu. Dodavatel může prokázat splnění této podmínky ve vztahu k České republice také předložením výpisu z evidence Rejstříku trestů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a) zákona</w:t>
      </w:r>
      <w:r>
        <w:rPr>
          <w:rFonts w:ascii="Calibri" w:hAnsi="Calibri" w:cs="Arial"/>
          <w:color w:val="000000"/>
          <w:sz w:val="22"/>
          <w:szCs w:val="22"/>
        </w:rPr>
        <w:t>,</w:t>
      </w:r>
    </w:p>
    <w:p w:rsidR="00F44986" w:rsidRDefault="00F44986" w:rsidP="00F44986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nemá v České republice nebo v zemi svého sídla v evidenci daní zachycen splatný daňový nedoplatek, což dodavatel může prokázat ve vztahu k České republice také předložením potvrzení příslušného finančního úřadu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b) zákona</w:t>
      </w:r>
      <w:r>
        <w:rPr>
          <w:rFonts w:ascii="Calibri" w:hAnsi="Calibri" w:cs="Arial"/>
          <w:color w:val="000000"/>
          <w:sz w:val="22"/>
          <w:szCs w:val="22"/>
        </w:rPr>
        <w:t xml:space="preserve"> a předložením písemného čestného prohlášení ve vztahu ke spotřební dani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c) zákona</w:t>
      </w:r>
      <w:r>
        <w:rPr>
          <w:rFonts w:ascii="Calibri" w:hAnsi="Calibri" w:cs="Arial"/>
          <w:color w:val="000000"/>
          <w:sz w:val="22"/>
          <w:szCs w:val="22"/>
        </w:rPr>
        <w:t>,</w:t>
      </w:r>
    </w:p>
    <w:p w:rsidR="00F44986" w:rsidRDefault="00F44986" w:rsidP="00F44986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lastRenderedPageBreak/>
        <w:t xml:space="preserve">nemá v České republice nebo v zemi svého sídla splatný nedoplatek na pojistném nebo na penále na veřejné zdravotní pojištění, což dodavatel může prokázat ve vztahu k České republice také předložením písemného čestného prohlášení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d) zákona</w:t>
      </w:r>
      <w:r>
        <w:rPr>
          <w:rFonts w:ascii="Calibri" w:hAnsi="Calibri" w:cs="Arial"/>
          <w:color w:val="000000"/>
          <w:sz w:val="22"/>
          <w:szCs w:val="22"/>
        </w:rPr>
        <w:t>,</w:t>
      </w:r>
    </w:p>
    <w:p w:rsidR="00F44986" w:rsidRDefault="00F44986" w:rsidP="00F44986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nemá v České republice nebo v zemi svého sídla splatný nedoplatek na pojistném nebo na penále na sociální zabezpečení a příspěvku na státní politiku zaměstnanosti, což dodavatel může prokázat ve vztahu k České republice také předložením potvrzení příslušné okresní správy sociálního zabezpečení 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e) zákona</w:t>
      </w:r>
      <w:r>
        <w:rPr>
          <w:rFonts w:ascii="Calibri" w:hAnsi="Calibri" w:cs="Arial"/>
          <w:color w:val="000000"/>
          <w:sz w:val="22"/>
          <w:szCs w:val="22"/>
        </w:rPr>
        <w:t>,</w:t>
      </w:r>
    </w:p>
    <w:p w:rsidR="00F44986" w:rsidRDefault="00F44986" w:rsidP="00F44986">
      <w:pPr>
        <w:numPr>
          <w:ilvl w:val="0"/>
          <w:numId w:val="4"/>
        </w:numPr>
        <w:tabs>
          <w:tab w:val="num" w:pos="360"/>
        </w:tabs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není v likvidaci dle § 187 zákona č. 89/2012 Sb., občanského zákoníku, nebylo proti němu vydáno rozhodnutí o úpadku dle § 136 zákona č. 182/2006 Sb., o úpadku a způsobech jeho řešení (insolvenční zákon), nebyla vůči němu nařízena nucená správa podle jiného právního předpisu nebo není v obdobné situaci podle právního předpisu řádu země sídla dodavatele, což dodavatel může prokázat ve vztahu k České republice také předložením výpisu z obchodního rejstříku, nebo předložením písemného čestného prohlášení v případě, že není v obchodním rejstříku zapsán 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dle </w:t>
      </w:r>
      <w:proofErr w:type="spellStart"/>
      <w:r>
        <w:rPr>
          <w:rFonts w:ascii="Calibri" w:hAnsi="Calibri" w:cs="Arial"/>
          <w:b/>
          <w:color w:val="000000"/>
          <w:sz w:val="22"/>
          <w:szCs w:val="22"/>
        </w:rPr>
        <w:t>ust</w:t>
      </w:r>
      <w:proofErr w:type="spellEnd"/>
      <w:r>
        <w:rPr>
          <w:rFonts w:ascii="Calibri" w:hAnsi="Calibri" w:cs="Arial"/>
          <w:b/>
          <w:color w:val="000000"/>
          <w:sz w:val="22"/>
          <w:szCs w:val="22"/>
        </w:rPr>
        <w:t>. § 75 odst. 1 písm. f) zákona</w:t>
      </w:r>
      <w:r>
        <w:rPr>
          <w:rFonts w:ascii="Calibri" w:hAnsi="Calibri" w:cs="Arial"/>
          <w:color w:val="000000"/>
          <w:sz w:val="22"/>
          <w:szCs w:val="22"/>
        </w:rPr>
        <w:t>.</w:t>
      </w:r>
    </w:p>
    <w:p w:rsidR="00F44986" w:rsidRDefault="00F44986" w:rsidP="00F44986">
      <w:pPr>
        <w:autoSpaceDE w:val="0"/>
        <w:autoSpaceDN w:val="0"/>
        <w:adjustRightInd w:val="0"/>
        <w:spacing w:before="120" w:line="300" w:lineRule="auto"/>
        <w:ind w:left="36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F44986" w:rsidRDefault="00F44986" w:rsidP="00F4498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prohlašuje, že skutečnosti v tomto prohlášení obsažené jsou úplné, pravdivé </w:t>
      </w:r>
      <w:r>
        <w:rPr>
          <w:rFonts w:ascii="Calibri" w:hAnsi="Calibri" w:cs="Arial"/>
          <w:sz w:val="22"/>
          <w:szCs w:val="22"/>
        </w:rPr>
        <w:br/>
        <w:t>a nezkreslené, že si je vědom právních následků jejich nepravdivosti, neúplnosti či zkreslenosti, a to včetně odpovědnosti trestněprávní či správně právní. Ve vztahu k jiné osobě toto prohlašuji na základě platné plné moci.</w:t>
      </w:r>
    </w:p>
    <w:p w:rsidR="00F44986" w:rsidRDefault="00F44986" w:rsidP="00F44986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autoSpaceDE w:val="0"/>
        <w:autoSpaceDN w:val="0"/>
        <w:adjustRightInd w:val="0"/>
        <w:spacing w:before="120" w:line="300" w:lineRule="auto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ind w:right="232"/>
        <w:jc w:val="both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 ……………………………………………</w:t>
      </w:r>
    </w:p>
    <w:p w:rsidR="00F44986" w:rsidRDefault="00F44986" w:rsidP="00F44986">
      <w:pPr>
        <w:ind w:right="232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ind w:right="232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ind w:right="232"/>
        <w:jc w:val="both"/>
        <w:outlineLvl w:val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Dne: ……………………….</w:t>
      </w:r>
    </w:p>
    <w:p w:rsidR="00F44986" w:rsidRDefault="00F44986" w:rsidP="00F44986">
      <w:pPr>
        <w:ind w:right="232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ind w:right="232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ind w:right="232"/>
        <w:jc w:val="both"/>
        <w:rPr>
          <w:rFonts w:ascii="Calibri" w:hAnsi="Calibri" w:cs="Arial"/>
          <w:sz w:val="22"/>
          <w:szCs w:val="22"/>
        </w:rPr>
      </w:pPr>
    </w:p>
    <w:p w:rsidR="00F44986" w:rsidRDefault="00F44986" w:rsidP="00F44986">
      <w:pPr>
        <w:spacing w:line="360" w:lineRule="auto"/>
        <w:ind w:left="4248" w:right="232" w:firstLine="708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………………..…………………………</w:t>
      </w:r>
    </w:p>
    <w:p w:rsidR="00F44986" w:rsidRDefault="00F44986" w:rsidP="00F44986">
      <w:pPr>
        <w:spacing w:line="360" w:lineRule="auto"/>
        <w:ind w:left="4956" w:right="232" w:firstLine="708"/>
        <w:jc w:val="righ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podpis osoby oprávněné jednat jménem či za dodavatele </w:t>
      </w:r>
    </w:p>
    <w:p w:rsidR="00EB1A7E" w:rsidRPr="00583F81" w:rsidRDefault="00EB1A7E" w:rsidP="00EF1D40">
      <w:pPr>
        <w:jc w:val="both"/>
        <w:rPr>
          <w:rFonts w:cstheme="minorHAnsi"/>
        </w:rPr>
      </w:pPr>
    </w:p>
    <w:sectPr w:rsidR="00EB1A7E" w:rsidRPr="00583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70396"/>
    <w:multiLevelType w:val="hybridMultilevel"/>
    <w:tmpl w:val="504CE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2D11D46"/>
    <w:multiLevelType w:val="hybridMultilevel"/>
    <w:tmpl w:val="94948C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50216"/>
    <w:multiLevelType w:val="hybridMultilevel"/>
    <w:tmpl w:val="6A42D5C2"/>
    <w:lvl w:ilvl="0" w:tplc="79EE30F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5D"/>
    <w:rsid w:val="000171A5"/>
    <w:rsid w:val="00020183"/>
    <w:rsid w:val="000261BF"/>
    <w:rsid w:val="00037FB5"/>
    <w:rsid w:val="00047481"/>
    <w:rsid w:val="00047B1E"/>
    <w:rsid w:val="00050F5A"/>
    <w:rsid w:val="00060E8D"/>
    <w:rsid w:val="00061E3B"/>
    <w:rsid w:val="000648AE"/>
    <w:rsid w:val="0007185A"/>
    <w:rsid w:val="000934B5"/>
    <w:rsid w:val="00093647"/>
    <w:rsid w:val="000A62E8"/>
    <w:rsid w:val="000A7EE8"/>
    <w:rsid w:val="000B3709"/>
    <w:rsid w:val="000B5461"/>
    <w:rsid w:val="000C71B0"/>
    <w:rsid w:val="000C7B26"/>
    <w:rsid w:val="000D0E38"/>
    <w:rsid w:val="000E4524"/>
    <w:rsid w:val="000E474B"/>
    <w:rsid w:val="00102325"/>
    <w:rsid w:val="00102864"/>
    <w:rsid w:val="00105D5D"/>
    <w:rsid w:val="00107130"/>
    <w:rsid w:val="00125E26"/>
    <w:rsid w:val="00140A02"/>
    <w:rsid w:val="0014133B"/>
    <w:rsid w:val="00142EE6"/>
    <w:rsid w:val="00147722"/>
    <w:rsid w:val="00147A3C"/>
    <w:rsid w:val="00152E94"/>
    <w:rsid w:val="00156BF9"/>
    <w:rsid w:val="00173488"/>
    <w:rsid w:val="001753D1"/>
    <w:rsid w:val="0019778A"/>
    <w:rsid w:val="001E00CF"/>
    <w:rsid w:val="001F1D33"/>
    <w:rsid w:val="001F4227"/>
    <w:rsid w:val="001F5958"/>
    <w:rsid w:val="002032A4"/>
    <w:rsid w:val="002114DD"/>
    <w:rsid w:val="00226F68"/>
    <w:rsid w:val="00230A30"/>
    <w:rsid w:val="00235D90"/>
    <w:rsid w:val="00236811"/>
    <w:rsid w:val="0025046E"/>
    <w:rsid w:val="00264355"/>
    <w:rsid w:val="0026654E"/>
    <w:rsid w:val="00271FD4"/>
    <w:rsid w:val="0027774E"/>
    <w:rsid w:val="00277821"/>
    <w:rsid w:val="00292162"/>
    <w:rsid w:val="002C664B"/>
    <w:rsid w:val="002D5AF2"/>
    <w:rsid w:val="002D7CC3"/>
    <w:rsid w:val="002F78DE"/>
    <w:rsid w:val="00300F6A"/>
    <w:rsid w:val="00320620"/>
    <w:rsid w:val="00325C79"/>
    <w:rsid w:val="00334362"/>
    <w:rsid w:val="00352191"/>
    <w:rsid w:val="0035298B"/>
    <w:rsid w:val="00354F08"/>
    <w:rsid w:val="00361966"/>
    <w:rsid w:val="00374091"/>
    <w:rsid w:val="003845B7"/>
    <w:rsid w:val="003865D9"/>
    <w:rsid w:val="003D13CB"/>
    <w:rsid w:val="003E2836"/>
    <w:rsid w:val="003F24F4"/>
    <w:rsid w:val="0040419A"/>
    <w:rsid w:val="00405E2C"/>
    <w:rsid w:val="00423B14"/>
    <w:rsid w:val="004369F8"/>
    <w:rsid w:val="004414EC"/>
    <w:rsid w:val="00466B98"/>
    <w:rsid w:val="0047193E"/>
    <w:rsid w:val="00472E0D"/>
    <w:rsid w:val="00474832"/>
    <w:rsid w:val="00484C72"/>
    <w:rsid w:val="004B2AE9"/>
    <w:rsid w:val="004C4ACA"/>
    <w:rsid w:val="004D25EB"/>
    <w:rsid w:val="004D652B"/>
    <w:rsid w:val="004D6854"/>
    <w:rsid w:val="004E354F"/>
    <w:rsid w:val="00506585"/>
    <w:rsid w:val="00506E67"/>
    <w:rsid w:val="00514E20"/>
    <w:rsid w:val="005159B9"/>
    <w:rsid w:val="00516047"/>
    <w:rsid w:val="00520596"/>
    <w:rsid w:val="00522B23"/>
    <w:rsid w:val="005266FB"/>
    <w:rsid w:val="00537847"/>
    <w:rsid w:val="00540BC0"/>
    <w:rsid w:val="005421B1"/>
    <w:rsid w:val="00542461"/>
    <w:rsid w:val="005537FC"/>
    <w:rsid w:val="00580826"/>
    <w:rsid w:val="00583F81"/>
    <w:rsid w:val="00596C2E"/>
    <w:rsid w:val="005B20AD"/>
    <w:rsid w:val="005B3D6D"/>
    <w:rsid w:val="005C1831"/>
    <w:rsid w:val="005C1C07"/>
    <w:rsid w:val="005D15EC"/>
    <w:rsid w:val="005D3DBF"/>
    <w:rsid w:val="005D4EDC"/>
    <w:rsid w:val="005D523D"/>
    <w:rsid w:val="005D603B"/>
    <w:rsid w:val="005F0FAD"/>
    <w:rsid w:val="00601339"/>
    <w:rsid w:val="00623AB0"/>
    <w:rsid w:val="00641679"/>
    <w:rsid w:val="00670BB7"/>
    <w:rsid w:val="00676D05"/>
    <w:rsid w:val="006A3F81"/>
    <w:rsid w:val="006A542A"/>
    <w:rsid w:val="006A7F87"/>
    <w:rsid w:val="006B2F16"/>
    <w:rsid w:val="006C2B39"/>
    <w:rsid w:val="006D647B"/>
    <w:rsid w:val="006F361C"/>
    <w:rsid w:val="006F5534"/>
    <w:rsid w:val="00702708"/>
    <w:rsid w:val="00722F74"/>
    <w:rsid w:val="00723C9F"/>
    <w:rsid w:val="00730949"/>
    <w:rsid w:val="00773E98"/>
    <w:rsid w:val="007975F0"/>
    <w:rsid w:val="007A2A3B"/>
    <w:rsid w:val="007C0E58"/>
    <w:rsid w:val="007E6394"/>
    <w:rsid w:val="007F1705"/>
    <w:rsid w:val="007F634D"/>
    <w:rsid w:val="007F7660"/>
    <w:rsid w:val="00807926"/>
    <w:rsid w:val="00810889"/>
    <w:rsid w:val="00822DB9"/>
    <w:rsid w:val="00832765"/>
    <w:rsid w:val="00836078"/>
    <w:rsid w:val="00852A2E"/>
    <w:rsid w:val="008553FE"/>
    <w:rsid w:val="008576FD"/>
    <w:rsid w:val="00862B6E"/>
    <w:rsid w:val="00864E18"/>
    <w:rsid w:val="008860F5"/>
    <w:rsid w:val="00892649"/>
    <w:rsid w:val="008A7B48"/>
    <w:rsid w:val="008C05FF"/>
    <w:rsid w:val="008C2289"/>
    <w:rsid w:val="008C2958"/>
    <w:rsid w:val="008C2F13"/>
    <w:rsid w:val="008D1E83"/>
    <w:rsid w:val="008D351E"/>
    <w:rsid w:val="008F5029"/>
    <w:rsid w:val="00916A61"/>
    <w:rsid w:val="00921693"/>
    <w:rsid w:val="009369C6"/>
    <w:rsid w:val="00937111"/>
    <w:rsid w:val="00941F74"/>
    <w:rsid w:val="00942F82"/>
    <w:rsid w:val="00944558"/>
    <w:rsid w:val="00947CC9"/>
    <w:rsid w:val="009632FB"/>
    <w:rsid w:val="00966591"/>
    <w:rsid w:val="00973145"/>
    <w:rsid w:val="00991B0E"/>
    <w:rsid w:val="00992680"/>
    <w:rsid w:val="009B5A8B"/>
    <w:rsid w:val="009B7846"/>
    <w:rsid w:val="009C3027"/>
    <w:rsid w:val="009F23DF"/>
    <w:rsid w:val="009F4A12"/>
    <w:rsid w:val="00A053C1"/>
    <w:rsid w:val="00A127A9"/>
    <w:rsid w:val="00A17E32"/>
    <w:rsid w:val="00A227CD"/>
    <w:rsid w:val="00A261CC"/>
    <w:rsid w:val="00A460C1"/>
    <w:rsid w:val="00A53E84"/>
    <w:rsid w:val="00A6203E"/>
    <w:rsid w:val="00A82AAC"/>
    <w:rsid w:val="00A8791E"/>
    <w:rsid w:val="00A92E9A"/>
    <w:rsid w:val="00A950D2"/>
    <w:rsid w:val="00AA4F1D"/>
    <w:rsid w:val="00AB4C58"/>
    <w:rsid w:val="00AB4EF8"/>
    <w:rsid w:val="00AC114C"/>
    <w:rsid w:val="00AC4607"/>
    <w:rsid w:val="00AD5408"/>
    <w:rsid w:val="00AE581E"/>
    <w:rsid w:val="00AE5EF8"/>
    <w:rsid w:val="00AF3A7D"/>
    <w:rsid w:val="00AF3D90"/>
    <w:rsid w:val="00AF76D2"/>
    <w:rsid w:val="00B17A84"/>
    <w:rsid w:val="00B21C15"/>
    <w:rsid w:val="00B46795"/>
    <w:rsid w:val="00B52263"/>
    <w:rsid w:val="00B56372"/>
    <w:rsid w:val="00B67950"/>
    <w:rsid w:val="00B84644"/>
    <w:rsid w:val="00BA016F"/>
    <w:rsid w:val="00BB04B3"/>
    <w:rsid w:val="00BC4B0C"/>
    <w:rsid w:val="00BE4A92"/>
    <w:rsid w:val="00BE51DC"/>
    <w:rsid w:val="00BF5F51"/>
    <w:rsid w:val="00BF687A"/>
    <w:rsid w:val="00C03038"/>
    <w:rsid w:val="00C13E72"/>
    <w:rsid w:val="00C14BC6"/>
    <w:rsid w:val="00C3328D"/>
    <w:rsid w:val="00C41D19"/>
    <w:rsid w:val="00C438C3"/>
    <w:rsid w:val="00C44189"/>
    <w:rsid w:val="00C72601"/>
    <w:rsid w:val="00C934C7"/>
    <w:rsid w:val="00CC513B"/>
    <w:rsid w:val="00CD6A40"/>
    <w:rsid w:val="00CE60CD"/>
    <w:rsid w:val="00D0036F"/>
    <w:rsid w:val="00D0634D"/>
    <w:rsid w:val="00D07021"/>
    <w:rsid w:val="00D152F8"/>
    <w:rsid w:val="00D204CA"/>
    <w:rsid w:val="00D23E76"/>
    <w:rsid w:val="00D2657E"/>
    <w:rsid w:val="00D31F5C"/>
    <w:rsid w:val="00D34BAF"/>
    <w:rsid w:val="00D35514"/>
    <w:rsid w:val="00D447F4"/>
    <w:rsid w:val="00D55C47"/>
    <w:rsid w:val="00D74991"/>
    <w:rsid w:val="00D76AA2"/>
    <w:rsid w:val="00D8443E"/>
    <w:rsid w:val="00D84A21"/>
    <w:rsid w:val="00D906D1"/>
    <w:rsid w:val="00D949B2"/>
    <w:rsid w:val="00DB42A2"/>
    <w:rsid w:val="00DC07B2"/>
    <w:rsid w:val="00DC5487"/>
    <w:rsid w:val="00DD66D7"/>
    <w:rsid w:val="00DF6855"/>
    <w:rsid w:val="00E023DB"/>
    <w:rsid w:val="00E06DE9"/>
    <w:rsid w:val="00E31EBA"/>
    <w:rsid w:val="00E50D38"/>
    <w:rsid w:val="00E50D81"/>
    <w:rsid w:val="00E727A4"/>
    <w:rsid w:val="00E72EAD"/>
    <w:rsid w:val="00E77462"/>
    <w:rsid w:val="00E9762F"/>
    <w:rsid w:val="00EA136C"/>
    <w:rsid w:val="00EA51FF"/>
    <w:rsid w:val="00EA689F"/>
    <w:rsid w:val="00EA6F58"/>
    <w:rsid w:val="00EB0EDC"/>
    <w:rsid w:val="00EB1A7E"/>
    <w:rsid w:val="00EB3226"/>
    <w:rsid w:val="00EE078E"/>
    <w:rsid w:val="00EE0F78"/>
    <w:rsid w:val="00EE37AA"/>
    <w:rsid w:val="00EF1D40"/>
    <w:rsid w:val="00EF51C1"/>
    <w:rsid w:val="00F02A31"/>
    <w:rsid w:val="00F040D7"/>
    <w:rsid w:val="00F33DF6"/>
    <w:rsid w:val="00F37F68"/>
    <w:rsid w:val="00F42E92"/>
    <w:rsid w:val="00F44986"/>
    <w:rsid w:val="00F44B87"/>
    <w:rsid w:val="00F56D80"/>
    <w:rsid w:val="00F737FB"/>
    <w:rsid w:val="00F864F6"/>
    <w:rsid w:val="00F921A0"/>
    <w:rsid w:val="00FB2DC2"/>
    <w:rsid w:val="00FC10B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95D26-BD70-4D9B-BF53-2C88BD6F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4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4D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424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46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F44986"/>
    <w:pPr>
      <w:widowControl w:val="0"/>
      <w:jc w:val="both"/>
    </w:pPr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44986"/>
    <w:rPr>
      <w:rFonts w:ascii="Times New Roman" w:eastAsia="Times New Roman" w:hAnsi="Times New Roman" w:cs="Times New Roman"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Babík</dc:creator>
  <cp:keywords/>
  <dc:description/>
  <cp:lastModifiedBy>Michal Babík</cp:lastModifiedBy>
  <cp:revision>6</cp:revision>
  <cp:lastPrinted>2020-05-05T08:16:00Z</cp:lastPrinted>
  <dcterms:created xsi:type="dcterms:W3CDTF">2025-06-08T06:23:00Z</dcterms:created>
  <dcterms:modified xsi:type="dcterms:W3CDTF">2025-06-09T08:25:00Z</dcterms:modified>
</cp:coreProperties>
</file>