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9769" w14:textId="0872EB3A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 xml:space="preserve">Příloha č. </w:t>
      </w:r>
      <w:r w:rsidR="004A0AFD">
        <w:rPr>
          <w:rFonts w:ascii="Book Antiqua" w:eastAsia="MS Mincho" w:hAnsi="Book Antiqua"/>
          <w:sz w:val="20"/>
          <w:szCs w:val="20"/>
        </w:rPr>
        <w:t>4</w:t>
      </w:r>
      <w:r>
        <w:rPr>
          <w:rFonts w:ascii="Book Antiqua" w:eastAsia="MS Mincho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76A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B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C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D" w14:textId="77777777" w:rsidR="000E2427" w:rsidRDefault="007E7CE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Číslo objednatele:</w:t>
      </w:r>
      <w:r>
        <w:rPr>
          <w:rFonts w:ascii="Book Antiqua" w:hAnsi="Book Antiqua"/>
          <w:sz w:val="20"/>
          <w:szCs w:val="20"/>
        </w:rPr>
        <w:tab/>
        <w:t xml:space="preserve">  </w:t>
      </w:r>
    </w:p>
    <w:p w14:paraId="5D23976E" w14:textId="77777777" w:rsidR="000E2427" w:rsidRDefault="007E7CE7">
      <w:pPr>
        <w:pStyle w:val="pole"/>
        <w:tabs>
          <w:tab w:val="clear" w:pos="1701"/>
          <w:tab w:val="left" w:pos="2340"/>
        </w:tabs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Číslo zhotovitele:         </w:t>
      </w:r>
    </w:p>
    <w:p w14:paraId="555CF13B" w14:textId="77777777" w:rsidR="008873AA" w:rsidRDefault="008873AA">
      <w:pPr>
        <w:pStyle w:val="pole"/>
        <w:tabs>
          <w:tab w:val="clear" w:pos="1701"/>
          <w:tab w:val="left" w:pos="2340"/>
        </w:tabs>
        <w:ind w:left="2340" w:hanging="2340"/>
        <w:rPr>
          <w:rFonts w:ascii="Book Antiqua" w:hAnsi="Book Antiqua"/>
          <w:sz w:val="20"/>
          <w:szCs w:val="20"/>
        </w:rPr>
      </w:pPr>
    </w:p>
    <w:p w14:paraId="5D23976F" w14:textId="77777777" w:rsidR="000E2427" w:rsidRDefault="007E7CE7">
      <w:pPr>
        <w:pStyle w:val="pole"/>
        <w:tabs>
          <w:tab w:val="clear" w:pos="1701"/>
          <w:tab w:val="left" w:pos="2340"/>
        </w:tabs>
        <w:spacing w:before="120" w:after="120"/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70" w14:textId="77777777" w:rsidR="000E2427" w:rsidRDefault="007E7CE7">
      <w:pPr>
        <w:pStyle w:val="nadpis-smlouv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Smlouva o DÍLO</w:t>
      </w:r>
    </w:p>
    <w:p w14:paraId="5D239771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uzavřená dle ustanovení § 2586 a </w:t>
      </w:r>
      <w:proofErr w:type="gramStart"/>
      <w:r>
        <w:rPr>
          <w:rFonts w:ascii="Book Antiqua" w:hAnsi="Book Antiqua"/>
          <w:sz w:val="20"/>
          <w:szCs w:val="20"/>
        </w:rPr>
        <w:t>násl..</w:t>
      </w:r>
      <w:proofErr w:type="gramEnd"/>
    </w:p>
    <w:p w14:paraId="5D239772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zákona č. 89/2012 Sb., občanský zákoník a násl.., v platném znění</w:t>
      </w:r>
    </w:p>
    <w:p w14:paraId="5D239773" w14:textId="77777777" w:rsidR="000E2427" w:rsidRDefault="000E242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14:paraId="2013135A" w14:textId="77777777" w:rsidR="008873AA" w:rsidRDefault="008873AA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14:paraId="5D239774" w14:textId="77777777" w:rsidR="000E2427" w:rsidRDefault="007E7CE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</w:t>
      </w:r>
    </w:p>
    <w:p w14:paraId="130D6F92" w14:textId="06C0A7D0" w:rsidR="00165D6C" w:rsidRDefault="007E7CE7" w:rsidP="00AB4E14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:</w:t>
      </w:r>
      <w:r w:rsidR="00665A08">
        <w:rPr>
          <w:rFonts w:ascii="Book Antiqua" w:hAnsi="Book Antiqua"/>
          <w:sz w:val="20"/>
          <w:szCs w:val="20"/>
        </w:rPr>
        <w:t xml:space="preserve">    </w:t>
      </w:r>
      <w:r w:rsidR="00665A08" w:rsidRPr="00665A08">
        <w:rPr>
          <w:rFonts w:ascii="Book Antiqua" w:hAnsi="Book Antiqua"/>
          <w:sz w:val="20"/>
          <w:szCs w:val="20"/>
        </w:rPr>
        <w:t xml:space="preserve">Česká lesnická akademie </w:t>
      </w:r>
      <w:proofErr w:type="gramStart"/>
      <w:r w:rsidR="00665A08" w:rsidRPr="00665A08">
        <w:rPr>
          <w:rFonts w:ascii="Book Antiqua" w:hAnsi="Book Antiqua"/>
          <w:sz w:val="20"/>
          <w:szCs w:val="20"/>
        </w:rPr>
        <w:t>Trutnov - střední</w:t>
      </w:r>
      <w:proofErr w:type="gramEnd"/>
      <w:r w:rsidR="00665A08" w:rsidRPr="00665A08">
        <w:rPr>
          <w:rFonts w:ascii="Book Antiqua" w:hAnsi="Book Antiqua"/>
          <w:sz w:val="20"/>
          <w:szCs w:val="20"/>
        </w:rPr>
        <w:t xml:space="preserve"> škola a vyšší odborná škola</w:t>
      </w:r>
    </w:p>
    <w:p w14:paraId="07032AE3" w14:textId="4C2C791E" w:rsidR="002E4A3B" w:rsidRPr="002B214D" w:rsidRDefault="007E7CE7" w:rsidP="00AB4E14">
      <w:pPr>
        <w:pStyle w:val="adresa"/>
        <w:ind w:left="2977" w:hanging="2977"/>
        <w:rPr>
          <w:rFonts w:ascii="inherit" w:hAnsi="inherit" w:cs="Arial"/>
          <w:b w:val="0"/>
          <w:bCs/>
          <w:color w:val="000000"/>
          <w:sz w:val="23"/>
          <w:szCs w:val="23"/>
        </w:rPr>
      </w:pPr>
      <w:r>
        <w:rPr>
          <w:rFonts w:ascii="Book Antiqua" w:hAnsi="Book Antiqua"/>
          <w:sz w:val="20"/>
          <w:szCs w:val="20"/>
        </w:rPr>
        <w:t>Sídlo:</w:t>
      </w:r>
      <w:r>
        <w:rPr>
          <w:rFonts w:ascii="Book Antiqua" w:hAnsi="Book Antiqua"/>
          <w:sz w:val="20"/>
          <w:szCs w:val="20"/>
        </w:rPr>
        <w:tab/>
      </w:r>
      <w:r w:rsidR="00665A08" w:rsidRPr="00665A08">
        <w:rPr>
          <w:rFonts w:ascii="Book Antiqua" w:hAnsi="Book Antiqua"/>
          <w:b w:val="0"/>
          <w:bCs/>
          <w:sz w:val="20"/>
          <w:szCs w:val="20"/>
        </w:rPr>
        <w:t>Lesnická 9, Horní Předměstí, 541 01 Trutnov</w:t>
      </w:r>
    </w:p>
    <w:p w14:paraId="16C5BF2C" w14:textId="4DC8CB34" w:rsidR="008873AA" w:rsidRDefault="00794BEF" w:rsidP="00794BEF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r w:rsidRPr="00794BEF">
        <w:rPr>
          <w:rFonts w:ascii="Book Antiqua" w:hAnsi="Book Antiqua"/>
          <w:b w:val="0"/>
          <w:bCs/>
          <w:sz w:val="20"/>
          <w:szCs w:val="20"/>
        </w:rPr>
        <w:t xml:space="preserve"> </w:t>
      </w:r>
      <w:r w:rsidR="008873AA">
        <w:rPr>
          <w:rFonts w:ascii="Book Antiqua" w:hAnsi="Book Antiqua"/>
          <w:sz w:val="20"/>
          <w:szCs w:val="20"/>
        </w:rPr>
        <w:t xml:space="preserve">IČ: </w:t>
      </w:r>
      <w:r w:rsidR="00177B4D">
        <w:rPr>
          <w:rFonts w:ascii="Book Antiqua" w:hAnsi="Book Antiqua"/>
          <w:sz w:val="20"/>
          <w:szCs w:val="20"/>
        </w:rPr>
        <w:tab/>
      </w:r>
      <w:r w:rsidR="00665A08" w:rsidRPr="00665A08">
        <w:rPr>
          <w:rFonts w:ascii="Book Antiqua" w:hAnsi="Book Antiqua"/>
          <w:sz w:val="20"/>
          <w:szCs w:val="20"/>
        </w:rPr>
        <w:t>60153296</w:t>
      </w:r>
    </w:p>
    <w:p w14:paraId="1831662A" w14:textId="3B8185D5" w:rsidR="00F34FFD" w:rsidRPr="00D526CA" w:rsidRDefault="007E7CE7" w:rsidP="00D526CA">
      <w:pPr>
        <w:pStyle w:val="adresa"/>
        <w:ind w:left="2977" w:hanging="2977"/>
        <w:rPr>
          <w:rFonts w:ascii="Book Antiqua" w:hAnsi="Book Antiqua"/>
          <w:b w:val="0"/>
          <w:bCs/>
          <w:sz w:val="20"/>
          <w:szCs w:val="20"/>
        </w:rPr>
      </w:pPr>
      <w:r w:rsidRPr="00FF30A1">
        <w:rPr>
          <w:rFonts w:ascii="Book Antiqua" w:hAnsi="Book Antiqua"/>
          <w:b w:val="0"/>
          <w:bCs/>
          <w:sz w:val="20"/>
          <w:szCs w:val="20"/>
        </w:rPr>
        <w:t>Zastoupený:</w:t>
      </w:r>
      <w:r w:rsidRPr="00FF30A1">
        <w:rPr>
          <w:rFonts w:ascii="Book Antiqua" w:hAnsi="Book Antiqua"/>
          <w:b w:val="0"/>
          <w:bCs/>
          <w:sz w:val="20"/>
          <w:szCs w:val="20"/>
        </w:rPr>
        <w:tab/>
      </w:r>
      <w:r w:rsidR="003D6FDB" w:rsidRPr="003D6FDB">
        <w:rPr>
          <w:rFonts w:ascii="Book Antiqua" w:hAnsi="Book Antiqua"/>
          <w:b w:val="0"/>
          <w:bCs/>
          <w:sz w:val="20"/>
          <w:szCs w:val="20"/>
        </w:rPr>
        <w:t>Ing. Miloš Pochobradský</w:t>
      </w:r>
      <w:r w:rsidR="00622845">
        <w:rPr>
          <w:rFonts w:ascii="Book Antiqua" w:hAnsi="Book Antiqua"/>
          <w:b w:val="0"/>
          <w:bCs/>
          <w:sz w:val="20"/>
          <w:szCs w:val="20"/>
        </w:rPr>
        <w:t xml:space="preserve">– </w:t>
      </w:r>
      <w:r w:rsidR="003D6FDB">
        <w:rPr>
          <w:rFonts w:ascii="Book Antiqua" w:hAnsi="Book Antiqua"/>
          <w:b w:val="0"/>
          <w:bCs/>
          <w:sz w:val="20"/>
          <w:szCs w:val="20"/>
        </w:rPr>
        <w:t>ředitel</w:t>
      </w:r>
    </w:p>
    <w:p w14:paraId="1818B4B0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289C5D4E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5D239781" w14:textId="77777777" w:rsidR="000E2427" w:rsidRDefault="007E7CE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Zhotovitel/dodavatel: </w:t>
      </w:r>
    </w:p>
    <w:p w14:paraId="5D239782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Sídlo: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3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Zastoupený: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4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Kontaktní osoba pro věcná jednání: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5" w14:textId="77777777" w:rsidR="000E2427" w:rsidRDefault="007E7CE7">
      <w:pPr>
        <w:pStyle w:val="pole"/>
        <w:tabs>
          <w:tab w:val="clear" w:pos="1701"/>
        </w:tabs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E-mail/telefon: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6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IČ:   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7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DIČ: 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8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Bank. spojení: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476FE7E4" w14:textId="77777777" w:rsidR="008873AA" w:rsidRDefault="008873AA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</w:p>
    <w:p w14:paraId="3908CD5C" w14:textId="77777777" w:rsidR="008873AA" w:rsidRDefault="008873AA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</w:p>
    <w:p w14:paraId="5D23978A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Společnost je zapsána v obchodním rejstříku u Krajského soudu 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B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,  oddíl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vložka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 datum zápisu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>.</w:t>
      </w:r>
    </w:p>
    <w:p w14:paraId="5D23978C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0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AD810C2" w14:textId="77777777" w:rsidR="008873AA" w:rsidRDefault="008873AA">
      <w:pPr>
        <w:pStyle w:val="pole"/>
        <w:rPr>
          <w:rFonts w:ascii="Book Antiqua" w:hAnsi="Book Antiqua"/>
          <w:sz w:val="20"/>
          <w:szCs w:val="20"/>
        </w:rPr>
      </w:pPr>
    </w:p>
    <w:p w14:paraId="7BB8EB1C" w14:textId="77777777" w:rsidR="008873AA" w:rsidRDefault="008873AA">
      <w:pPr>
        <w:pStyle w:val="pole"/>
        <w:rPr>
          <w:rFonts w:ascii="Book Antiqua" w:hAnsi="Book Antiqua"/>
          <w:sz w:val="20"/>
          <w:szCs w:val="20"/>
        </w:rPr>
      </w:pPr>
    </w:p>
    <w:p w14:paraId="7AE373B9" w14:textId="77777777" w:rsidR="008873AA" w:rsidRDefault="008873AA">
      <w:pPr>
        <w:pStyle w:val="pole"/>
        <w:rPr>
          <w:rFonts w:ascii="Book Antiqua" w:hAnsi="Book Antiqua"/>
          <w:sz w:val="20"/>
          <w:szCs w:val="20"/>
        </w:rPr>
      </w:pPr>
    </w:p>
    <w:p w14:paraId="3B0DAE5E" w14:textId="77777777" w:rsidR="008873AA" w:rsidRDefault="008873AA">
      <w:pPr>
        <w:pStyle w:val="pole"/>
        <w:rPr>
          <w:rFonts w:ascii="Book Antiqua" w:hAnsi="Book Antiqua"/>
          <w:sz w:val="20"/>
          <w:szCs w:val="20"/>
        </w:rPr>
      </w:pPr>
    </w:p>
    <w:p w14:paraId="5D239791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2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3" w14:textId="77777777" w:rsidR="000E2427" w:rsidRDefault="007E7CE7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uzavírají níže uvedeného dne, měsíce a roku tuto</w:t>
      </w:r>
    </w:p>
    <w:p w14:paraId="5D239794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5" w14:textId="77777777" w:rsidR="000E2427" w:rsidRDefault="007E7CE7">
      <w:pPr>
        <w:pStyle w:val="nadpis-smlouv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SmlouvU o dílo</w:t>
      </w:r>
    </w:p>
    <w:p w14:paraId="5D239796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7" w14:textId="77777777" w:rsidR="000E2427" w:rsidRDefault="007E7CE7">
      <w:pPr>
        <w:spacing w:before="120" w:after="120"/>
        <w:ind w:left="424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I.</w:t>
      </w:r>
    </w:p>
    <w:p w14:paraId="5D239798" w14:textId="77777777" w:rsidR="000E2427" w:rsidRDefault="007E7CE7">
      <w:pPr>
        <w:tabs>
          <w:tab w:val="center" w:pos="4536"/>
          <w:tab w:val="left" w:pos="5978"/>
        </w:tabs>
        <w:spacing w:before="120" w:after="1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  <w:t>Předmět smlouvy a díla</w:t>
      </w:r>
      <w:r>
        <w:rPr>
          <w:rFonts w:ascii="Book Antiqua" w:hAnsi="Book Antiqua"/>
          <w:b/>
          <w:sz w:val="20"/>
          <w:szCs w:val="20"/>
        </w:rPr>
        <w:tab/>
      </w:r>
    </w:p>
    <w:p w14:paraId="7D453587" w14:textId="4C353A95" w:rsidR="004C64A4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 xml:space="preserve">Předmětem této smlouvy je zhotovení díla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3D6FDB" w:rsidRPr="003D6FDB">
        <w:rPr>
          <w:rFonts w:ascii="Book Antiqua" w:hAnsi="Book Antiqua"/>
          <w:color w:val="000000"/>
          <w:sz w:val="20"/>
          <w:szCs w:val="20"/>
        </w:rPr>
        <w:t>Rekonstrukce LC Nad Bělidlem II. Etapa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4C64A4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5D23979A" w14:textId="735E21D7" w:rsidR="000E2427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>Zhotovitel se zavazuje k provedení díla a objednatel se zavazuje, že dílo převezme a zaplatí cenu díla.</w:t>
      </w:r>
    </w:p>
    <w:p w14:paraId="5D23979B" w14:textId="497E63F6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>Předmět plnění (dílo) je vymezen zadávacími podmínkami</w:t>
      </w:r>
      <w:r>
        <w:rPr>
          <w:rFonts w:ascii="Book Antiqua" w:hAnsi="Book Antiqua"/>
          <w:sz w:val="20"/>
          <w:szCs w:val="20"/>
        </w:rPr>
        <w:t xml:space="preserve"> k </w:t>
      </w:r>
      <w:r>
        <w:rPr>
          <w:rFonts w:ascii="Book Antiqua" w:hAnsi="Book Antiqua"/>
          <w:iCs/>
          <w:color w:val="000000"/>
          <w:sz w:val="20"/>
          <w:szCs w:val="20"/>
        </w:rPr>
        <w:t>zakázce na stavební práce malé</w:t>
      </w:r>
      <w:r w:rsidR="00C60247">
        <w:rPr>
          <w:rFonts w:ascii="Book Antiqua" w:hAnsi="Book Antiqua"/>
          <w:iCs/>
          <w:color w:val="000000"/>
          <w:sz w:val="20"/>
          <w:szCs w:val="20"/>
        </w:rPr>
        <w:t>ho rozsahu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s názvem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3D6FDB" w:rsidRPr="003D6FDB">
        <w:rPr>
          <w:rFonts w:ascii="Book Antiqua" w:hAnsi="Book Antiqua"/>
          <w:color w:val="000000"/>
          <w:sz w:val="20"/>
          <w:szCs w:val="20"/>
        </w:rPr>
        <w:t>Rekonstrukce LC Nad Bělidlem II. Etapa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>
        <w:rPr>
          <w:rFonts w:ascii="Book Antiqua" w:hAnsi="Book Antiqua"/>
          <w:color w:val="000000"/>
          <w:sz w:val="20"/>
          <w:szCs w:val="20"/>
        </w:rPr>
        <w:t xml:space="preserve">, 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která je </w:t>
      </w:r>
      <w:r w:rsidR="00776B8D">
        <w:rPr>
          <w:rFonts w:ascii="Book Antiqua" w:hAnsi="Book Antiqua"/>
          <w:iCs/>
          <w:color w:val="000000"/>
          <w:sz w:val="20"/>
          <w:szCs w:val="20"/>
        </w:rPr>
        <w:t>mimo režim zákona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č. 137/2006 Sb., o veřejných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iCs/>
          <w:color w:val="000000"/>
          <w:sz w:val="20"/>
          <w:szCs w:val="20"/>
        </w:rPr>
        <w:t>zakázkách, v platném znění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a 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>řídí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se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 xml:space="preserve"> </w:t>
      </w:r>
      <w:r w:rsidR="00AB1F33" w:rsidRPr="00AB1F33">
        <w:rPr>
          <w:rFonts w:ascii="Book Antiqua" w:hAnsi="Book Antiqua"/>
          <w:iCs/>
          <w:color w:val="000000"/>
          <w:sz w:val="20"/>
          <w:szCs w:val="20"/>
        </w:rPr>
        <w:t>postupem dle aktuálně platné příručky pro zadávání zakázek na projekty rozvoje venkova v rámci Strategického plánu SZP na období 2023 – 2027 kapitola 1.2.2. „CENOVÝ MARKETING“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 nabídkou</w:t>
      </w:r>
      <w:r>
        <w:rPr>
          <w:rFonts w:ascii="Book Antiqua" w:hAnsi="Book Antiqua"/>
          <w:iCs/>
          <w:sz w:val="20"/>
          <w:szCs w:val="20"/>
        </w:rPr>
        <w:t xml:space="preserve"> zhotovitele ze dne </w:t>
      </w:r>
      <w:r>
        <w:rPr>
          <w:rFonts w:ascii="Book Antiqua" w:hAnsi="Book Antiqua"/>
          <w:iCs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iCs/>
          <w:sz w:val="20"/>
          <w:szCs w:val="20"/>
        </w:rPr>
        <w:t xml:space="preserve"> </w:t>
      </w:r>
      <w:r w:rsidR="00CE0C43">
        <w:rPr>
          <w:rFonts w:ascii="Book Antiqua" w:hAnsi="Book Antiqua"/>
          <w:iCs/>
          <w:sz w:val="20"/>
          <w:szCs w:val="20"/>
        </w:rPr>
        <w:t>v rozsahu</w:t>
      </w:r>
      <w:r>
        <w:rPr>
          <w:rFonts w:ascii="Book Antiqua" w:hAnsi="Book Antiqua"/>
          <w:iCs/>
          <w:sz w:val="20"/>
          <w:szCs w:val="20"/>
        </w:rPr>
        <w:t xml:space="preserve"> položkového rozpočtu, který je nedílnou přílohou č. 1 této smlouvy. </w:t>
      </w:r>
    </w:p>
    <w:p w14:paraId="5D23979C" w14:textId="2809CE7D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Výsledný předmět smlouvy je určen pro účely: zefektivnění hospodaření na lesním majetku </w:t>
      </w:r>
    </w:p>
    <w:p w14:paraId="5D0733B3" w14:textId="77777777" w:rsidR="002A037E" w:rsidRPr="002A037E" w:rsidRDefault="007E7CE7" w:rsidP="0033299D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b/>
          <w:sz w:val="20"/>
          <w:szCs w:val="20"/>
        </w:rPr>
      </w:pPr>
      <w:r w:rsidRPr="002A037E">
        <w:rPr>
          <w:rFonts w:ascii="Book Antiqua" w:hAnsi="Book Antiqua"/>
          <w:sz w:val="20"/>
          <w:szCs w:val="20"/>
        </w:rPr>
        <w:t xml:space="preserve">Zhotovitel bere na vědomí, že zhotovení díla bude financováno </w:t>
      </w:r>
      <w:r w:rsidR="002A037E" w:rsidRPr="002A037E">
        <w:rPr>
          <w:rFonts w:ascii="Book Antiqua" w:hAnsi="Book Antiqua"/>
          <w:sz w:val="20"/>
          <w:szCs w:val="20"/>
        </w:rPr>
        <w:t>z intervence 36.73 Investice do lesnické infrastruktury, kterou definuje Strategický plán Společné zemědělské politiky pro období 2023-2027.</w:t>
      </w:r>
    </w:p>
    <w:p w14:paraId="5D23979E" w14:textId="196544A5" w:rsidR="000E2427" w:rsidRPr="002A037E" w:rsidRDefault="007E7CE7" w:rsidP="002A037E">
      <w:pPr>
        <w:spacing w:before="120" w:after="120"/>
        <w:ind w:left="283"/>
        <w:jc w:val="both"/>
        <w:rPr>
          <w:rFonts w:ascii="Book Antiqua" w:hAnsi="Book Antiqua"/>
          <w:b/>
          <w:sz w:val="20"/>
          <w:szCs w:val="20"/>
        </w:rPr>
      </w:pPr>
      <w:r w:rsidRPr="002A037E">
        <w:rPr>
          <w:rFonts w:ascii="Book Antiqua" w:hAnsi="Book Antiqua"/>
          <w:sz w:val="20"/>
          <w:szCs w:val="20"/>
        </w:rPr>
        <w:t xml:space="preserve">    </w:t>
      </w:r>
      <w:r w:rsidRPr="002A037E">
        <w:rPr>
          <w:rFonts w:ascii="Book Antiqua" w:hAnsi="Book Antiqua"/>
          <w:sz w:val="20"/>
          <w:szCs w:val="20"/>
          <w:u w:val="single"/>
        </w:rPr>
        <w:t xml:space="preserve">                        </w:t>
      </w:r>
    </w:p>
    <w:p w14:paraId="5D23979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II.</w:t>
      </w:r>
    </w:p>
    <w:p w14:paraId="5D2397A0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Doba a místo plnění</w:t>
      </w:r>
    </w:p>
    <w:p w14:paraId="4CED09C1" w14:textId="1E72F3BF" w:rsidR="00835E43" w:rsidRPr="00A44C5B" w:rsidRDefault="00835E43" w:rsidP="00835E43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35A96">
        <w:rPr>
          <w:rFonts w:ascii="Book Antiqua" w:hAnsi="Book Antiqua"/>
          <w:sz w:val="20"/>
          <w:szCs w:val="20"/>
        </w:rPr>
        <w:t xml:space="preserve">Staveniště bude předáno a převzato </w:t>
      </w:r>
      <w:r w:rsidRPr="00935A96">
        <w:rPr>
          <w:rFonts w:ascii="Book Antiqua" w:hAnsi="Book Antiqua"/>
          <w:b/>
          <w:sz w:val="20"/>
          <w:szCs w:val="20"/>
        </w:rPr>
        <w:t>do 1.</w:t>
      </w:r>
      <w:r w:rsidR="00BE03D6">
        <w:rPr>
          <w:rFonts w:ascii="Book Antiqua" w:hAnsi="Book Antiqua"/>
          <w:b/>
          <w:sz w:val="20"/>
          <w:szCs w:val="20"/>
        </w:rPr>
        <w:t>8</w:t>
      </w:r>
      <w:r w:rsidRPr="00A44C5B">
        <w:rPr>
          <w:rFonts w:ascii="Book Antiqua" w:hAnsi="Book Antiqua"/>
          <w:b/>
          <w:sz w:val="20"/>
          <w:szCs w:val="20"/>
        </w:rPr>
        <w:t>. 202</w:t>
      </w:r>
      <w:r w:rsidR="00BE03D6">
        <w:rPr>
          <w:rFonts w:ascii="Book Antiqua" w:hAnsi="Book Antiqua"/>
          <w:b/>
          <w:sz w:val="20"/>
          <w:szCs w:val="20"/>
        </w:rPr>
        <w:t>5</w:t>
      </w:r>
    </w:p>
    <w:p w14:paraId="3C9C0050" w14:textId="30184D08" w:rsidR="00835E43" w:rsidRPr="00935A96" w:rsidRDefault="00835E43" w:rsidP="00835E43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35A96">
        <w:rPr>
          <w:rFonts w:ascii="Book Antiqua" w:hAnsi="Book Antiqua"/>
          <w:sz w:val="20"/>
          <w:szCs w:val="20"/>
        </w:rPr>
        <w:t xml:space="preserve">Zhotovitel se zavazuje provést a protokolárně předat řádně dokončené dílo v celém rozsahu </w:t>
      </w:r>
      <w:r w:rsidRPr="00935A96">
        <w:rPr>
          <w:rFonts w:ascii="Book Antiqua" w:hAnsi="Book Antiqua"/>
          <w:b/>
          <w:sz w:val="20"/>
          <w:szCs w:val="20"/>
        </w:rPr>
        <w:t>nejpozději do</w:t>
      </w:r>
      <w:r w:rsidRPr="00935A96">
        <w:rPr>
          <w:rFonts w:ascii="Book Antiqua" w:hAnsi="Book Antiqua"/>
          <w:sz w:val="20"/>
          <w:szCs w:val="20"/>
        </w:rPr>
        <w:t xml:space="preserve"> </w:t>
      </w:r>
      <w:r w:rsidRPr="00935A96">
        <w:rPr>
          <w:rFonts w:ascii="Book Antiqua" w:hAnsi="Book Antiqua"/>
          <w:b/>
          <w:sz w:val="20"/>
          <w:szCs w:val="20"/>
        </w:rPr>
        <w:t>1. 1</w:t>
      </w:r>
      <w:r>
        <w:rPr>
          <w:rFonts w:ascii="Book Antiqua" w:hAnsi="Book Antiqua"/>
          <w:b/>
          <w:sz w:val="20"/>
          <w:szCs w:val="20"/>
        </w:rPr>
        <w:t>2</w:t>
      </w:r>
      <w:r w:rsidRPr="00935A96">
        <w:rPr>
          <w:rFonts w:ascii="Book Antiqua" w:hAnsi="Book Antiqua"/>
          <w:b/>
          <w:sz w:val="20"/>
          <w:szCs w:val="20"/>
        </w:rPr>
        <w:t>. 202</w:t>
      </w:r>
      <w:r w:rsidR="00BE03D6">
        <w:rPr>
          <w:rFonts w:ascii="Book Antiqua" w:hAnsi="Book Antiqua"/>
          <w:b/>
          <w:sz w:val="20"/>
          <w:szCs w:val="20"/>
        </w:rPr>
        <w:t>6</w:t>
      </w:r>
      <w:r w:rsidRPr="00935A96">
        <w:rPr>
          <w:rFonts w:ascii="Book Antiqua" w:hAnsi="Book Antiqua"/>
          <w:b/>
          <w:sz w:val="20"/>
          <w:szCs w:val="20"/>
        </w:rPr>
        <w:t xml:space="preserve">, </w:t>
      </w:r>
      <w:r w:rsidRPr="00935A96">
        <w:rPr>
          <w:rFonts w:ascii="Book Antiqua" w:hAnsi="Book Antiqua"/>
          <w:sz w:val="20"/>
          <w:szCs w:val="20"/>
        </w:rPr>
        <w:t xml:space="preserve">o tomto </w:t>
      </w:r>
      <w:proofErr w:type="gramStart"/>
      <w:r w:rsidRPr="00935A96">
        <w:rPr>
          <w:rFonts w:ascii="Book Antiqua" w:hAnsi="Book Antiqua"/>
          <w:sz w:val="20"/>
          <w:szCs w:val="20"/>
        </w:rPr>
        <w:t>sepíší</w:t>
      </w:r>
      <w:proofErr w:type="gramEnd"/>
      <w:r w:rsidRPr="00935A96">
        <w:rPr>
          <w:rFonts w:ascii="Book Antiqua" w:hAnsi="Book Antiqua"/>
          <w:sz w:val="20"/>
          <w:szCs w:val="20"/>
        </w:rPr>
        <w:t xml:space="preserve"> obě smluvní strany předávací protokol, který bude obsahovat prohlášení o převzetí nebo nepřevzetí díla a soupis případných vad a nedodělků. </w:t>
      </w:r>
    </w:p>
    <w:p w14:paraId="47C4D6AD" w14:textId="2CA2DA6E" w:rsidR="00835E43" w:rsidRPr="00935A96" w:rsidRDefault="00835E43" w:rsidP="00835E43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935A96">
        <w:rPr>
          <w:rFonts w:ascii="Book Antiqua" w:hAnsi="Book Antiqua"/>
          <w:sz w:val="20"/>
          <w:szCs w:val="20"/>
        </w:rPr>
        <w:t xml:space="preserve">Stavba bude předána a převzata </w:t>
      </w:r>
      <w:r w:rsidRPr="00935A96">
        <w:rPr>
          <w:rFonts w:ascii="Book Antiqua" w:hAnsi="Book Antiqua"/>
          <w:b/>
          <w:sz w:val="20"/>
          <w:szCs w:val="20"/>
        </w:rPr>
        <w:t>nejpozději do</w:t>
      </w:r>
      <w:r w:rsidRPr="00935A96">
        <w:rPr>
          <w:rFonts w:ascii="Book Antiqua" w:hAnsi="Book Antiqua"/>
          <w:sz w:val="20"/>
          <w:szCs w:val="20"/>
        </w:rPr>
        <w:t xml:space="preserve"> </w:t>
      </w:r>
      <w:r w:rsidRPr="00935A96">
        <w:rPr>
          <w:rFonts w:ascii="Book Antiqua" w:hAnsi="Book Antiqua"/>
          <w:b/>
          <w:sz w:val="20"/>
          <w:szCs w:val="20"/>
        </w:rPr>
        <w:t>1. 1</w:t>
      </w:r>
      <w:r>
        <w:rPr>
          <w:rFonts w:ascii="Book Antiqua" w:hAnsi="Book Antiqua"/>
          <w:b/>
          <w:sz w:val="20"/>
          <w:szCs w:val="20"/>
        </w:rPr>
        <w:t>2</w:t>
      </w:r>
      <w:r w:rsidRPr="00935A96">
        <w:rPr>
          <w:rFonts w:ascii="Book Antiqua" w:hAnsi="Book Antiqua"/>
          <w:b/>
          <w:sz w:val="20"/>
          <w:szCs w:val="20"/>
        </w:rPr>
        <w:t>. 202</w:t>
      </w:r>
      <w:r w:rsidR="00BE03D6">
        <w:rPr>
          <w:rFonts w:ascii="Book Antiqua" w:hAnsi="Book Antiqua"/>
          <w:b/>
          <w:sz w:val="20"/>
          <w:szCs w:val="20"/>
        </w:rPr>
        <w:t>6</w:t>
      </w:r>
      <w:r w:rsidRPr="00935A96">
        <w:rPr>
          <w:rFonts w:ascii="Book Antiqua" w:hAnsi="Book Antiqua"/>
          <w:b/>
          <w:sz w:val="20"/>
          <w:szCs w:val="20"/>
        </w:rPr>
        <w:t>.</w:t>
      </w:r>
    </w:p>
    <w:p w14:paraId="19A76524" w14:textId="77777777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1D1F72">
        <w:rPr>
          <w:rFonts w:ascii="Book Antiqua" w:hAnsi="Book Antiqua"/>
          <w:sz w:val="20"/>
          <w:szCs w:val="20"/>
        </w:rPr>
        <w:t>Zhotovitel je povinen odstranit zařízení staveniště a vyklidit</w:t>
      </w:r>
      <w:r w:rsidRPr="005673B2">
        <w:rPr>
          <w:rFonts w:ascii="Book Antiqua" w:hAnsi="Book Antiqua"/>
          <w:sz w:val="20"/>
          <w:szCs w:val="20"/>
        </w:rPr>
        <w:t xml:space="preserve"> staveniště do 7 dnů po předání a převzetí díla.</w:t>
      </w:r>
    </w:p>
    <w:p w14:paraId="5D2397A5" w14:textId="429133A6" w:rsidR="000E2427" w:rsidRP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color w:val="000000"/>
          <w:sz w:val="20"/>
          <w:szCs w:val="20"/>
        </w:rPr>
        <w:t xml:space="preserve">Místem plnění díla </w:t>
      </w:r>
      <w:r w:rsidR="006A4594">
        <w:rPr>
          <w:rFonts w:ascii="Book Antiqua" w:hAnsi="Book Antiqua"/>
          <w:color w:val="000000"/>
          <w:sz w:val="20"/>
          <w:szCs w:val="20"/>
        </w:rPr>
        <w:t xml:space="preserve">je </w:t>
      </w:r>
      <w:proofErr w:type="spellStart"/>
      <w:r w:rsidR="005673B2" w:rsidRPr="005673B2">
        <w:rPr>
          <w:rFonts w:ascii="Book Antiqua" w:hAnsi="Book Antiqua"/>
          <w:color w:val="000000"/>
          <w:sz w:val="20"/>
          <w:szCs w:val="20"/>
        </w:rPr>
        <w:t>k.ú</w:t>
      </w:r>
      <w:proofErr w:type="spellEnd"/>
      <w:r w:rsidR="005673B2" w:rsidRPr="005673B2">
        <w:rPr>
          <w:rFonts w:ascii="Book Antiqua" w:hAnsi="Book Antiqua"/>
          <w:color w:val="000000"/>
          <w:sz w:val="20"/>
          <w:szCs w:val="20"/>
        </w:rPr>
        <w:t xml:space="preserve">. </w:t>
      </w:r>
      <w:r w:rsidR="00A54034" w:rsidRPr="00A54034">
        <w:rPr>
          <w:rFonts w:ascii="Book Antiqua" w:hAnsi="Book Antiqua"/>
          <w:color w:val="000000"/>
          <w:sz w:val="20"/>
          <w:szCs w:val="20"/>
        </w:rPr>
        <w:t>Babí</w:t>
      </w:r>
      <w:r w:rsidR="00A54034">
        <w:rPr>
          <w:rFonts w:ascii="Book Antiqua" w:hAnsi="Book Antiqua"/>
          <w:color w:val="000000"/>
          <w:sz w:val="20"/>
          <w:szCs w:val="20"/>
        </w:rPr>
        <w:t xml:space="preserve">, </w:t>
      </w:r>
      <w:proofErr w:type="spellStart"/>
      <w:r w:rsidR="00A54034" w:rsidRPr="00A54034">
        <w:rPr>
          <w:rFonts w:ascii="Book Antiqua" w:hAnsi="Book Antiqua"/>
          <w:color w:val="000000"/>
          <w:sz w:val="20"/>
          <w:szCs w:val="20"/>
        </w:rPr>
        <w:t>Libeč</w:t>
      </w:r>
      <w:proofErr w:type="spellEnd"/>
      <w:r w:rsidR="00A54034">
        <w:rPr>
          <w:rFonts w:ascii="Book Antiqua" w:hAnsi="Book Antiqua"/>
          <w:color w:val="000000"/>
          <w:sz w:val="20"/>
          <w:szCs w:val="20"/>
        </w:rPr>
        <w:t xml:space="preserve">, </w:t>
      </w:r>
      <w:r w:rsidR="00A54034" w:rsidRPr="00A54034">
        <w:rPr>
          <w:rFonts w:ascii="Book Antiqua" w:hAnsi="Book Antiqua"/>
          <w:color w:val="000000"/>
          <w:sz w:val="20"/>
          <w:szCs w:val="20"/>
        </w:rPr>
        <w:t>Horní Staré Město</w:t>
      </w:r>
      <w:r w:rsidR="00D054A5">
        <w:rPr>
          <w:rFonts w:ascii="Book Antiqua" w:hAnsi="Book Antiqua"/>
          <w:color w:val="000000"/>
          <w:sz w:val="20"/>
          <w:szCs w:val="20"/>
        </w:rPr>
        <w:t>.</w:t>
      </w:r>
    </w:p>
    <w:p w14:paraId="5797987C" w14:textId="77777777" w:rsidR="00790BDD" w:rsidRPr="00790BDD" w:rsidRDefault="00790BDD" w:rsidP="00790BDD">
      <w:pPr>
        <w:spacing w:before="120" w:after="120"/>
        <w:ind w:left="357"/>
        <w:jc w:val="both"/>
        <w:rPr>
          <w:rFonts w:ascii="Book Antiqua" w:hAnsi="Book Antiqua"/>
          <w:sz w:val="20"/>
          <w:szCs w:val="20"/>
        </w:rPr>
      </w:pPr>
    </w:p>
    <w:p w14:paraId="5D2397A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III.</w:t>
      </w:r>
    </w:p>
    <w:p w14:paraId="5D2397A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Cena díla a platební podmínky</w:t>
      </w:r>
    </w:p>
    <w:p w14:paraId="5D2397A8" w14:textId="6BBD1936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je stanovena ve výši 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bez DPH, </w:t>
      </w:r>
    </w:p>
    <w:p w14:paraId="5D2397A9" w14:textId="16D55F88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samostatně DPH ve výši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% činí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a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s 21 % DPH.</w:t>
      </w:r>
    </w:p>
    <w:p w14:paraId="1813D59F" w14:textId="31812D1F" w:rsidR="00A26960" w:rsidRDefault="007E7CE7" w:rsidP="00A26960">
      <w:pPr>
        <w:spacing w:before="120" w:after="120"/>
        <w:ind w:left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se rovná ceně plnění veřejné zakázky </w:t>
      </w:r>
      <w:r w:rsidR="00BB36F0">
        <w:rPr>
          <w:rFonts w:ascii="Book Antiqua" w:hAnsi="Book Antiqua"/>
          <w:color w:val="000000"/>
          <w:sz w:val="20"/>
          <w:szCs w:val="20"/>
        </w:rPr>
        <w:t>“</w:t>
      </w:r>
      <w:r w:rsidR="00A54034" w:rsidRPr="00A54034">
        <w:rPr>
          <w:rFonts w:ascii="Book Antiqua" w:hAnsi="Book Antiqua"/>
          <w:color w:val="000000"/>
          <w:sz w:val="20"/>
          <w:szCs w:val="20"/>
        </w:rPr>
        <w:t>Rekonstrukce LC Nad Bělidlem II. Etapa</w:t>
      </w:r>
      <w:r w:rsidR="00D054A5" w:rsidRPr="004C64A4">
        <w:rPr>
          <w:rFonts w:ascii="Book Antiqua" w:hAnsi="Book Antiqua"/>
          <w:color w:val="000000"/>
          <w:sz w:val="20"/>
          <w:szCs w:val="20"/>
        </w:rPr>
        <w:t>“</w:t>
      </w:r>
      <w:r w:rsidR="00D054A5">
        <w:rPr>
          <w:rFonts w:ascii="Book Antiqua" w:hAnsi="Book Antiqua"/>
          <w:color w:val="000000"/>
          <w:sz w:val="20"/>
          <w:szCs w:val="20"/>
        </w:rPr>
        <w:t xml:space="preserve"> uvedené</w:t>
      </w:r>
      <w:r w:rsidRPr="009C6B62">
        <w:rPr>
          <w:rFonts w:ascii="Book Antiqua" w:hAnsi="Book Antiqua"/>
          <w:sz w:val="20"/>
          <w:szCs w:val="20"/>
        </w:rPr>
        <w:t xml:space="preserve"> v nabídce zhotovitele ze dne </w:t>
      </w:r>
      <w:r w:rsidRPr="009C6B62">
        <w:rPr>
          <w:rFonts w:ascii="Book Antiqua" w:hAnsi="Book Antiqua"/>
          <w:sz w:val="20"/>
          <w:szCs w:val="20"/>
          <w:highlight w:val="yellow"/>
        </w:rPr>
        <w:t>„doplní Uchazeč“</w:t>
      </w:r>
      <w:r w:rsidRPr="009C6B62">
        <w:rPr>
          <w:rFonts w:ascii="Book Antiqua" w:hAnsi="Book Antiqua"/>
          <w:sz w:val="20"/>
          <w:szCs w:val="20"/>
        </w:rPr>
        <w:t xml:space="preserve">. </w:t>
      </w:r>
    </w:p>
    <w:p w14:paraId="5D2397AB" w14:textId="032E08CA" w:rsidR="000E2427" w:rsidRPr="00A26960" w:rsidRDefault="007E7CE7" w:rsidP="00A26960">
      <w:pPr>
        <w:spacing w:before="120" w:after="120"/>
        <w:ind w:left="283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Ceny uvedené zhotovitelem v položkovém rozpočtu musí obsahovat všechny náklady související se zhotovením díla, vedlejší náklady související s umístěním stavby, zařízením staveniště a také ostatní náklady souvisejícími s plněním podmínek zadávací dokumentace.</w:t>
      </w:r>
    </w:p>
    <w:p w14:paraId="5D2397AC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je stanovena dohodou dle zákona č.  526/1990 Sb., o cenách, v platném znění, cena díla bez DPH je stanovena jako nejvýše přípustná a nepřekročitelná a obsahuje veškeré náklady spojené s realizací díla. </w:t>
      </w:r>
    </w:p>
    <w:p w14:paraId="60693288" w14:textId="77777777" w:rsidR="0026119E" w:rsidRDefault="007E7CE7" w:rsidP="00EE1F96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26119E">
        <w:rPr>
          <w:rFonts w:ascii="Book Antiqua" w:hAnsi="Book Antiqua"/>
          <w:sz w:val="20"/>
          <w:szCs w:val="20"/>
        </w:rPr>
        <w:t>Změny v rozsahu díla oproti projektové dokumentaci</w:t>
      </w:r>
      <w:r w:rsidRPr="0026119E">
        <w:rPr>
          <w:rFonts w:ascii="Book Antiqua" w:hAnsi="Book Antiqua"/>
          <w:iCs/>
          <w:sz w:val="20"/>
          <w:szCs w:val="20"/>
        </w:rPr>
        <w:t xml:space="preserve"> </w:t>
      </w:r>
      <w:r w:rsidRPr="0026119E">
        <w:rPr>
          <w:rFonts w:ascii="Book Antiqua" w:hAnsi="Book Antiqua"/>
          <w:sz w:val="20"/>
          <w:szCs w:val="20"/>
        </w:rPr>
        <w:t xml:space="preserve">nebo jeho doplnění budou včetně odpovídajících změn sjednány formou písemných oboustranně odsouhlasených dodatků. Případné vícepráce či méněpráce budou vždy řešeny v souladu se zákonem č. 137/2006 Sb. o veřejných zakázkách, ve znění pozdějších předpisů (dále jen ZVZ) a Příručkou </w:t>
      </w:r>
      <w:r w:rsidR="0026119E" w:rsidRPr="0026119E">
        <w:rPr>
          <w:rFonts w:ascii="Book Antiqua" w:hAnsi="Book Antiqua"/>
          <w:sz w:val="20"/>
          <w:szCs w:val="20"/>
        </w:rPr>
        <w:t xml:space="preserve">pro zadávání zakázek na projekty rozvoje venkova v rámci Strategického plánu SZP na období </w:t>
      </w:r>
      <w:proofErr w:type="gramStart"/>
      <w:r w:rsidR="0026119E" w:rsidRPr="0026119E">
        <w:rPr>
          <w:rFonts w:ascii="Book Antiqua" w:hAnsi="Book Antiqua"/>
          <w:sz w:val="20"/>
          <w:szCs w:val="20"/>
        </w:rPr>
        <w:t>2023 – 2027</w:t>
      </w:r>
      <w:proofErr w:type="gramEnd"/>
      <w:r w:rsidR="0026119E" w:rsidRPr="0026119E">
        <w:rPr>
          <w:rFonts w:ascii="Book Antiqua" w:hAnsi="Book Antiqua"/>
          <w:sz w:val="20"/>
          <w:szCs w:val="20"/>
        </w:rPr>
        <w:t xml:space="preserve"> kapitola 1.2.2. </w:t>
      </w:r>
    </w:p>
    <w:p w14:paraId="5D2397AE" w14:textId="11C57D6B" w:rsidR="000E2427" w:rsidRPr="0026119E" w:rsidRDefault="007E7CE7" w:rsidP="0026119E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 w:rsidRPr="0026119E">
        <w:rPr>
          <w:rFonts w:ascii="Book Antiqua" w:hAnsi="Book Antiqua"/>
          <w:sz w:val="20"/>
          <w:szCs w:val="20"/>
        </w:rPr>
        <w:t>2.1. Zhotovitel je povinen ke každé změně v množství nebo kvalitě prováděných prací, která je zapsána a odsouhlasena ve stavebním deníku, zpracovat změnový list, který je podkladem pro zpracování dodatku smlouvy.</w:t>
      </w:r>
    </w:p>
    <w:p w14:paraId="5D2397A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2.2 Změna ceny díla je možná pouze při vzniku následujících okolností:</w:t>
      </w:r>
    </w:p>
    <w:p w14:paraId="5D2397B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a) víceprací – zhotovitel provede práce, dodávky nebo služby, které nejsou zahrnuté</w:t>
      </w:r>
    </w:p>
    <w:p w14:paraId="5D2397B1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předmětu díla dle smlouvy ani jejich cena ve sjednané ceně a zhotovitel se s objednatelem dohodl na jejich provedení (vyžádané vícepráce),</w:t>
      </w:r>
    </w:p>
    <w:p w14:paraId="5D2397B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méněprací – zhotovitel neprovede práce, dodávky nebo služby, které jsou zahrnuté v předmětu díla a jejich cena ve sjednané ceně a objednatel jejich vyjmutí z předmětu díla požaduje, aniž by byl ohrožen výsledek sjednaných zkoušek a kompletnost díla, </w:t>
      </w:r>
    </w:p>
    <w:p w14:paraId="5D2397B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 důvodu nikoli na straně zhotovitele dojde k prodloužení termínu dokončení díla, </w:t>
      </w:r>
    </w:p>
    <w:p w14:paraId="5D2397B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při realizaci díla se vyskytnou skutečnosti, které nebyly v době sjednání smlouvy známy, a zhotovitel je nezavinil ani nemohl předvídat a tyto skutečnosti mají prokazatelný vliv na cenu díla (vynucené vícepráce), </w:t>
      </w:r>
    </w:p>
    <w:p w14:paraId="5D2397B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při kontrole projektové dokumentace zjistí zhotovitel vady nebo její nevhodnost či neúplnost (dále jen „vady projektové dokumentace“), které mají vliv na cenu díla. </w:t>
      </w:r>
    </w:p>
    <w:p w14:paraId="5D2397B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2.3 Změna ceny díla z důvodu víceprací: </w:t>
      </w:r>
    </w:p>
    <w:p w14:paraId="5D2397B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provede ocenění soupisu stavebních prací, dodávek a služeb, odsouhlaseného oběma smluvními stranami, jež mají být provedeny navíc, s odpočtem těch prací, jež mají být vypuštěny či nahrazeny, jednotkovými cenami položkových rozpočtů, </w:t>
      </w:r>
    </w:p>
    <w:p w14:paraId="5D2397B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pokud práce a dodávky tvořící vícepráce nebudou v položkovém rozpočtu obsaženy, pak zhotovitel použije jednotkové ceny ve výši odpovídající cenám v obecně známých sbornících doporučených cen (ÚRS Praha, </w:t>
      </w:r>
      <w:proofErr w:type="spellStart"/>
      <w:r>
        <w:rPr>
          <w:rFonts w:ascii="Book Antiqua" w:hAnsi="Book Antiqua"/>
          <w:sz w:val="20"/>
          <w:szCs w:val="20"/>
        </w:rPr>
        <w:t>a.s</w:t>
      </w:r>
      <w:proofErr w:type="spellEnd"/>
      <w:r>
        <w:rPr>
          <w:rFonts w:ascii="Book Antiqua" w:hAnsi="Book Antiqua"/>
          <w:sz w:val="20"/>
          <w:szCs w:val="20"/>
        </w:rPr>
        <w:t xml:space="preserve">) pro to období, ve kterém mají být vícepráce realizovány,  </w:t>
      </w:r>
    </w:p>
    <w:p w14:paraId="5D2397B9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na základě dohody mezi objednatelem a zhotovitelem, především v případech, kdy se dané položky stavebních prací, dodávek a služeb v obecně známých sbornících doporučených cen nenacházejí, mohou být jednotkové ceny stanoveny individuální kalkulací zhotovitele, </w:t>
      </w:r>
    </w:p>
    <w:p w14:paraId="5D2397BA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v ceně víceprací je nutno zohlednit také odpovídající podíl ostatních nákladů stavebního objektu, provozního souboru nebo stavby ve výši odpovídající jejich podílu v položkových rozpočtech, </w:t>
      </w:r>
    </w:p>
    <w:p w14:paraId="5D2397BC" w14:textId="5B2C5535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nelze-li změnu ceny vymezit podle jednotkových cen sborníků, lze použít dohodnutých hodinových sazeb, </w:t>
      </w:r>
    </w:p>
    <w:p w14:paraId="5D2397BD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2.4 Změna ceny díla z důvodu méněprací: </w:t>
      </w:r>
    </w:p>
    <w:p w14:paraId="5D2397BE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zpracuje písemný seznam méněprací formou soupisu stavebních prací, dodávek a služeb včetně výkazu výměr, který odsouhlasí s objednatelem, </w:t>
      </w:r>
    </w:p>
    <w:p w14:paraId="5D2397BF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provede ocenění soupisu, odsouhlaseného oběma smluvními stranami, ve výši jednotkových cen položkových rozpočtů, </w:t>
      </w:r>
    </w:p>
    <w:p w14:paraId="5D2397C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v ceně méněprací je nutno zohlednit také odpovídající podíl ostatních nákladů stavebního objektu, provozního souboru nebo stavby ve výši odpovídající jejich podílu v položkových rozpočtech. </w:t>
      </w:r>
    </w:p>
    <w:p w14:paraId="5D2397C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2.5 Změna ceny díla z důvodu prodloužení termínu dokončení díla z důvodu nikoliv na straně zhotovitele: </w:t>
      </w:r>
    </w:p>
    <w:p w14:paraId="5D2397C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změna ceny se týká pouze prací, neprovedených v původních termínech dle harmonogramu, </w:t>
      </w:r>
    </w:p>
    <w:p w14:paraId="5D2397C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může uplatnit nárok na změnu ceny z důvodů nevyužití kapacit pracovníků, strojů a podzhotovitelů a z důvodů vývoje cen ve stavebnictví, </w:t>
      </w:r>
    </w:p>
    <w:p w14:paraId="5D2397C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změna ceny může být uplatněna až do výše součtu meziročních nárůstů cen od data podpisu smlouvy o dílo do data jejich provádění, </w:t>
      </w:r>
    </w:p>
    <w:p w14:paraId="5D2397C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jednotkové ceny uvedené v položkovém rozpočtu se pro tyto práce přepočtou koeficientem odpovídajícím meziročním nárůstům a s takto navýšenými jednotkovými cenami vypracuje zhotovitel nový položkový rozpočet pro práce prováděné v prodlouženém termínu. </w:t>
      </w:r>
    </w:p>
    <w:p w14:paraId="5D2397C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2.6 Změna ceny díla z důvodu nových skutečností: </w:t>
      </w:r>
    </w:p>
    <w:p w14:paraId="5D2397C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pokud se vyskytly nové skutečnosti, které mají vliv na cenu díla, pak zhotovitel zpracuje písemný soupis těchto skutečností formou soupisu prací, dodávek a služeb nebo změn obchodních podmínek, </w:t>
      </w:r>
    </w:p>
    <w:p w14:paraId="5D2397C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tento odsouhlasený soupis ocení způsobem sjednaným pro ocenění víceprací či změn. </w:t>
      </w:r>
    </w:p>
    <w:p w14:paraId="5D2397C9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2.7 Změna ceny díla z důvodu vad v projektové dokumentaci</w:t>
      </w:r>
    </w:p>
    <w:p w14:paraId="5D2397CA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Pokud se vyskytly v projektové dokumentaci vady, které zhotovitel zjistil při kontrole dokumentace před zahájením prací či v průběhu jejich realizace a mají vliv na cenu díla, pak zhotovitel postupuje podle postupu při ocenění příslušných víceprací nebo méněprací.</w:t>
      </w:r>
    </w:p>
    <w:p w14:paraId="5D2397CB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2.8 Zhotovitel nemá právo domáhat se navýšení ceny díla z důvodů chyb nebo nedostatků v položkovém rozpočtu, pokud jsou tyto chyby důsledkem nepřesného nebo neúplného ocenění soupisu prací, dodávek a služeb včetně výkazu výměr zhotovitelem.</w:t>
      </w:r>
    </w:p>
    <w:p w14:paraId="5D2397CC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bude zaplacena objednatelem na základě vystaveného daňového dokladu – faktury. </w:t>
      </w:r>
      <w:r>
        <w:rPr>
          <w:rFonts w:ascii="Book Antiqua" w:hAnsi="Book Antiqua"/>
          <w:snapToGrid w:val="0"/>
          <w:sz w:val="20"/>
          <w:szCs w:val="20"/>
        </w:rPr>
        <w:t>Objednatel uhradí zpravidla měsíční fakturaci provedených prací a dodávek na základě vzájemně odsouhlasených soupisů skutečně provedených prací a zjišťovacích protokolů předmětu plnění veřejné zakázky, který bude nedílnou přílohou faktur.</w:t>
      </w:r>
    </w:p>
    <w:p w14:paraId="5D2397C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 xml:space="preserve">Konečná faktura může být objednateli zaslána až po úspěšném přejímacím řízení bez vad a nedodělků, podle položkového rozpočtu provedených prací a dodávek, který bude nedílnou součástí faktury. </w:t>
      </w:r>
    </w:p>
    <w:p w14:paraId="5D2397C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>Faktura musí obsahovat mimo náležitosti uvedené v bodě 6:</w:t>
      </w:r>
    </w:p>
    <w:p w14:paraId="5D2397D0" w14:textId="52C4B65D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celkovou sjednanou cenu bez DPH (režim přenesené daňové povinnosti)</w:t>
      </w:r>
    </w:p>
    <w:p w14:paraId="5D2397D1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soupis všech uhrazených faktur</w:t>
      </w:r>
    </w:p>
    <w:p w14:paraId="5D2397D2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lastRenderedPageBreak/>
        <w:tab/>
        <w:t>- částku zbývající k úhradě bez DPH (režim přenesené daňové povinnosti))</w:t>
      </w:r>
    </w:p>
    <w:p w14:paraId="5D2397D3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Bez kterékoliv z těchto náležitostí nebude konečná faktura proplacena.</w:t>
      </w:r>
    </w:p>
    <w:p w14:paraId="5D2397D4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Podkladem pro vystavení faktury je protokol o předání a převzetí díla bez vad a nedodělků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stvrzený oběma smluvními stranami, za objednatele protokol podepisuje též technický dozor investora. Zhotovitel je oprávněn fakturovat cenu díla až po převzetí předmětu plnění díla objednatelem, přičemž tato skutečnost vyplývá z potvrzení objednatele na dokladu o předání a převzetí díla.</w:t>
      </w:r>
    </w:p>
    <w:p w14:paraId="5D2397D5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Daňový doklad - faktura obsahuje kromě čísla smlouvy a lhůty splatnosti, která činí </w:t>
      </w:r>
      <w:r>
        <w:rPr>
          <w:rFonts w:ascii="Book Antiqua" w:hAnsi="Book Antiqua"/>
          <w:b/>
          <w:sz w:val="20"/>
          <w:szCs w:val="20"/>
        </w:rPr>
        <w:t>14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dnů</w:t>
      </w:r>
      <w:r>
        <w:rPr>
          <w:rFonts w:ascii="Book Antiqua" w:hAnsi="Book Antiqua"/>
          <w:sz w:val="20"/>
          <w:szCs w:val="20"/>
        </w:rPr>
        <w:t xml:space="preserve"> od </w:t>
      </w:r>
      <w:r>
        <w:rPr>
          <w:rFonts w:ascii="Book Antiqua" w:hAnsi="Book Antiqua"/>
          <w:b/>
          <w:sz w:val="20"/>
          <w:szCs w:val="20"/>
        </w:rPr>
        <w:t>doručení</w:t>
      </w:r>
      <w:r>
        <w:rPr>
          <w:rFonts w:ascii="Book Antiqua" w:hAnsi="Book Antiqua"/>
          <w:sz w:val="20"/>
          <w:szCs w:val="20"/>
        </w:rPr>
        <w:t xml:space="preserve"> faktury objednateli, také náležitosti daňového dokladu dle</w:t>
      </w:r>
      <w:r>
        <w:rPr>
          <w:rFonts w:ascii="Book Antiqua" w:hAnsi="Book Antiqua"/>
          <w:b/>
          <w:sz w:val="20"/>
          <w:szCs w:val="20"/>
        </w:rPr>
        <w:t xml:space="preserve"> § 28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zákona č. 235/2004 </w:t>
      </w:r>
      <w:proofErr w:type="gramStart"/>
      <w:r>
        <w:rPr>
          <w:rFonts w:ascii="Book Antiqua" w:hAnsi="Book Antiqua"/>
          <w:sz w:val="20"/>
          <w:szCs w:val="20"/>
        </w:rPr>
        <w:t>Sb..</w:t>
      </w:r>
      <w:proofErr w:type="gramEnd"/>
      <w:r>
        <w:rPr>
          <w:rFonts w:ascii="Book Antiqua" w:hAnsi="Book Antiqua"/>
          <w:sz w:val="20"/>
          <w:szCs w:val="20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zaslání náležitě doplněného či opraveného dokladu. </w:t>
      </w:r>
    </w:p>
    <w:p w14:paraId="5D2397D6" w14:textId="4A5CE94E" w:rsidR="000E2427" w:rsidRDefault="00A54034" w:rsidP="00B27064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A54034">
        <w:rPr>
          <w:rFonts w:ascii="Book Antiqua" w:hAnsi="Book Antiqua"/>
          <w:sz w:val="20"/>
          <w:szCs w:val="20"/>
        </w:rPr>
        <w:t xml:space="preserve">Česká lesnická akademie </w:t>
      </w:r>
      <w:proofErr w:type="gramStart"/>
      <w:r w:rsidRPr="00A54034">
        <w:rPr>
          <w:rFonts w:ascii="Book Antiqua" w:hAnsi="Book Antiqua"/>
          <w:sz w:val="20"/>
          <w:szCs w:val="20"/>
        </w:rPr>
        <w:t>Trutnov - střední</w:t>
      </w:r>
      <w:proofErr w:type="gramEnd"/>
      <w:r w:rsidRPr="00A54034">
        <w:rPr>
          <w:rFonts w:ascii="Book Antiqua" w:hAnsi="Book Antiqua"/>
          <w:sz w:val="20"/>
          <w:szCs w:val="20"/>
        </w:rPr>
        <w:t xml:space="preserve"> škola a vyšší odborná škola</w:t>
      </w:r>
      <w:r w:rsidR="007E7CE7">
        <w:rPr>
          <w:rFonts w:ascii="Book Antiqua" w:hAnsi="Book Antiqua"/>
          <w:sz w:val="20"/>
          <w:szCs w:val="20"/>
        </w:rPr>
        <w:t>, jako příjemce plnění, které je předmětem této smlouvy</w:t>
      </w:r>
      <w:r w:rsidR="007E7CE7">
        <w:rPr>
          <w:rFonts w:ascii="Book Antiqua" w:hAnsi="Book Antiqua"/>
          <w:i/>
          <w:sz w:val="20"/>
          <w:szCs w:val="20"/>
        </w:rPr>
        <w:t>,</w:t>
      </w:r>
      <w:r w:rsidR="007E7CE7">
        <w:rPr>
          <w:rFonts w:ascii="Book Antiqua" w:hAnsi="Book Antiqua"/>
          <w:sz w:val="20"/>
          <w:szCs w:val="20"/>
        </w:rPr>
        <w:t xml:space="preserve"> tímto prohlašuje, že ve vztahu k danému plnění vystupuje jako osoba povinná k dani a že přijaté plnění použije výlučně pro účely, které jsou předmětem daně z přidané hodnoty.</w:t>
      </w:r>
    </w:p>
    <w:p w14:paraId="5D2397D7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 důsledku těchto skutečností se u předmětného plnění použije režim přenesení daňové povinnosti dle § 92e zákona o DPH. </w:t>
      </w:r>
    </w:p>
    <w:p w14:paraId="5D2397D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14:paraId="5D2397D9" w14:textId="0063694E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 úhradu sankcí dle článku VI. této smlouvy platí stejné platební podmínky jako pro zaplacení faktury.</w:t>
      </w:r>
    </w:p>
    <w:p w14:paraId="5A56AA33" w14:textId="5E6102C1" w:rsidR="00010C93" w:rsidRDefault="00010C93" w:rsidP="00010C93">
      <w:pPr>
        <w:pStyle w:val="Odstavecseseznamem"/>
        <w:numPr>
          <w:ilvl w:val="0"/>
          <w:numId w:val="3"/>
        </w:numPr>
        <w:shd w:val="clear" w:color="auto" w:fill="FFFFFF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</w:t>
      </w:r>
      <w:r w:rsidR="00A32491" w:rsidRPr="00010C93">
        <w:rPr>
          <w:rFonts w:ascii="Book Antiqua" w:hAnsi="Book Antiqua"/>
          <w:sz w:val="20"/>
          <w:szCs w:val="20"/>
        </w:rPr>
        <w:t xml:space="preserve">ři oceňování výkazu výměr nesmí být u žádné s oceňovaných položek překročena cenová úroveň dle ceníků stavebních prací </w:t>
      </w:r>
      <w:proofErr w:type="gramStart"/>
      <w:r w:rsidR="00A32491" w:rsidRPr="00010C93">
        <w:rPr>
          <w:rFonts w:ascii="Book Antiqua" w:hAnsi="Book Antiqua"/>
          <w:sz w:val="20"/>
          <w:szCs w:val="20"/>
        </w:rPr>
        <w:t>RTS</w:t>
      </w:r>
      <w:proofErr w:type="gramEnd"/>
      <w:r w:rsidR="00A32491" w:rsidRPr="00010C93">
        <w:rPr>
          <w:rFonts w:ascii="Book Antiqua" w:hAnsi="Book Antiqua"/>
          <w:sz w:val="20"/>
          <w:szCs w:val="20"/>
        </w:rPr>
        <w:t xml:space="preserve"> resp. ÚRS 1. pol. 2024</w:t>
      </w:r>
    </w:p>
    <w:p w14:paraId="7AE9710B" w14:textId="77777777" w:rsidR="00010C93" w:rsidRDefault="00010C93" w:rsidP="00010C93">
      <w:pPr>
        <w:pStyle w:val="Odstavecseseznamem"/>
        <w:shd w:val="clear" w:color="auto" w:fill="FFFFFF"/>
        <w:tabs>
          <w:tab w:val="left" w:pos="360"/>
        </w:tabs>
        <w:ind w:left="360"/>
        <w:rPr>
          <w:rFonts w:ascii="Book Antiqua" w:hAnsi="Book Antiqua"/>
          <w:sz w:val="20"/>
          <w:szCs w:val="20"/>
        </w:rPr>
      </w:pPr>
    </w:p>
    <w:p w14:paraId="4F8BC167" w14:textId="384B00C9" w:rsidR="00010C93" w:rsidRPr="00010C93" w:rsidRDefault="00010C93" w:rsidP="00010C93">
      <w:pPr>
        <w:pStyle w:val="Odstavecseseznamem"/>
        <w:numPr>
          <w:ilvl w:val="0"/>
          <w:numId w:val="3"/>
        </w:numPr>
        <w:shd w:val="clear" w:color="auto" w:fill="FFFFFF"/>
        <w:rPr>
          <w:rFonts w:ascii="Book Antiqua" w:hAnsi="Book Antiqua"/>
          <w:sz w:val="20"/>
          <w:szCs w:val="20"/>
        </w:rPr>
      </w:pPr>
      <w:r w:rsidRPr="00010C93">
        <w:rPr>
          <w:rFonts w:ascii="Book Antiqua" w:hAnsi="Book Antiqua"/>
          <w:sz w:val="20"/>
          <w:szCs w:val="20"/>
        </w:rPr>
        <w:t>Na vlastní rekonstrukci lesní cesty (kód</w:t>
      </w:r>
      <w:r w:rsidR="00954CAD">
        <w:rPr>
          <w:rFonts w:ascii="Book Antiqua" w:hAnsi="Book Antiqua"/>
          <w:sz w:val="20"/>
          <w:szCs w:val="20"/>
        </w:rPr>
        <w:t xml:space="preserve"> 00</w:t>
      </w:r>
      <w:r w:rsidR="00237A9E">
        <w:rPr>
          <w:rFonts w:ascii="Book Antiqua" w:hAnsi="Book Antiqua"/>
          <w:sz w:val="20"/>
          <w:szCs w:val="20"/>
        </w:rPr>
        <w:t>2</w:t>
      </w:r>
      <w:r w:rsidRPr="00010C93">
        <w:rPr>
          <w:rFonts w:ascii="Book Antiqua" w:hAnsi="Book Antiqua"/>
          <w:sz w:val="20"/>
          <w:szCs w:val="20"/>
        </w:rPr>
        <w:t xml:space="preserve">) bude vynaloženo (bude oceněno ve výši) min. </w:t>
      </w:r>
      <w:proofErr w:type="gramStart"/>
      <w:r w:rsidR="00D82C56">
        <w:rPr>
          <w:rFonts w:ascii="Book Antiqua" w:hAnsi="Book Antiqua"/>
          <w:sz w:val="20"/>
          <w:szCs w:val="20"/>
        </w:rPr>
        <w:t>65</w:t>
      </w:r>
      <w:r w:rsidRPr="00010C93">
        <w:rPr>
          <w:rFonts w:ascii="Book Antiqua" w:hAnsi="Book Antiqua"/>
          <w:sz w:val="20"/>
          <w:szCs w:val="20"/>
        </w:rPr>
        <w:t>%</w:t>
      </w:r>
      <w:proofErr w:type="gramEnd"/>
      <w:r w:rsidRPr="00010C93">
        <w:rPr>
          <w:rFonts w:ascii="Book Antiqua" w:hAnsi="Book Antiqua"/>
          <w:sz w:val="20"/>
          <w:szCs w:val="20"/>
        </w:rPr>
        <w:t> z celkových rozpočtových náklad</w:t>
      </w:r>
      <w:r w:rsidR="00D82C56">
        <w:rPr>
          <w:rFonts w:ascii="Book Antiqua" w:hAnsi="Book Antiqua"/>
          <w:sz w:val="20"/>
          <w:szCs w:val="20"/>
        </w:rPr>
        <w:t>ů.</w:t>
      </w:r>
    </w:p>
    <w:p w14:paraId="66234413" w14:textId="77777777" w:rsidR="00010C93" w:rsidRPr="00010C93" w:rsidRDefault="00010C93" w:rsidP="00010C93">
      <w:pPr>
        <w:pStyle w:val="Odstavecseseznamem"/>
        <w:shd w:val="clear" w:color="auto" w:fill="FFFFFF"/>
        <w:ind w:left="360"/>
        <w:rPr>
          <w:rFonts w:ascii="Book Antiqua" w:hAnsi="Book Antiqua"/>
          <w:sz w:val="20"/>
          <w:szCs w:val="20"/>
        </w:rPr>
      </w:pPr>
    </w:p>
    <w:p w14:paraId="5D2397D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IV.</w:t>
      </w:r>
    </w:p>
    <w:p w14:paraId="5D2397DC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Vymezení pojmů</w:t>
      </w:r>
    </w:p>
    <w:p w14:paraId="5D2397DD" w14:textId="77777777" w:rsidR="000E2427" w:rsidRDefault="007E7CE7">
      <w:pPr>
        <w:numPr>
          <w:ilvl w:val="0"/>
          <w:numId w:val="4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Obchodní podmínky stanoví vymezení pojmů takto: </w:t>
      </w:r>
    </w:p>
    <w:p w14:paraId="5D2397D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Objednatelem je zadavatel po uzavření smlouvy na plnění veřejné zakázky nebo zakázky. </w:t>
      </w:r>
    </w:p>
    <w:p w14:paraId="5D2397D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Zhotovitelem je dodavatel po uzavření smlouvy na plnění veřejné zakázky nebo zakázky. </w:t>
      </w:r>
    </w:p>
    <w:p w14:paraId="5D2397E0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Podzhotovitelem je poddodavatel po uzavření smlouvy na plnění veřejné zakázky nebo zakázky. </w:t>
      </w:r>
    </w:p>
    <w:p w14:paraId="5D2397E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Příslušnou dokumentací je dokumentace zpracovaná v rozsahu stanoveném jiným právním předpisem (vyhláškou č. 169/2016 Sb.). </w:t>
      </w:r>
    </w:p>
    <w:p w14:paraId="5D2397E2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e) Položkovým rozpočtem je zhotovitelem oceněný soupis stavebních prací s výkazem výměr, dodávek a služeb, v němž jsou zhotovitelem uvedeny jednotkové ceny u všech položek stavebních prací, dodávek a služeb a jejich celkové ceny pro zadavatelem vymezené množství. Ke splnění závazku dojde předáním díla objednateli, který je k převzetí díla oprávněn v místě plnění a potvrzením dokladu o předání a převzetí díla objednatelem.</w:t>
      </w:r>
    </w:p>
    <w:p w14:paraId="5D2397E3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f) Staveništěm jsou prostory (plochy) určené ve schválené projektové dokumentaci a v pravomocném územním rozhodnutí pro provádění stavby, které zhotovitel použije pro realizaci stavby a pro umístění zařízení staveniště.</w:t>
      </w:r>
    </w:p>
    <w:p w14:paraId="5D2397E4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g) Dokončení stavebních prací je datum, uvedené ve smlouvě o dílo, k němuž má zhotovitel práce na díle ukončit.</w:t>
      </w:r>
    </w:p>
    <w:p w14:paraId="5D2397E5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h) Předání a převzetí stavby je datum, kdy objednatel potvrdí doklad o předání a převzetí díla od zhotovitele.</w:t>
      </w:r>
    </w:p>
    <w:p w14:paraId="5D2397E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V.</w:t>
      </w:r>
    </w:p>
    <w:p w14:paraId="5D2397E7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Splnění závazku</w:t>
      </w:r>
    </w:p>
    <w:p w14:paraId="5D2397E8" w14:textId="77777777" w:rsidR="000E2427" w:rsidRDefault="007E7CE7">
      <w:pPr>
        <w:pStyle w:val="Nadpis1"/>
        <w:spacing w:before="120" w:after="12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Přechod odpovědnosti za škodu a přechod vlastnictví</w:t>
      </w:r>
    </w:p>
    <w:p w14:paraId="5D2397E9" w14:textId="77777777" w:rsidR="000E2427" w:rsidRDefault="007E7CE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 splnění závazku dojde předáním díla objednateli, který je k převzetí díla oprávněn v místě plnění a potvrzením dokladu o předání a převzetí díla objednatelem.</w:t>
      </w:r>
    </w:p>
    <w:p w14:paraId="5D2397EA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a převzetí díla předá Zhotovitel Objednateli originál stavebního deníku, záznamy o kontrolách díla, včetně jeho zakrytých částí a doklady, jejichž předání je součástí závazku Zhotovitele provést dílo. Jestliže tyto doklady Zhotovitel Objednateli nepředá, je Objednatel oprávněn odmítnout převzetí díla, nedohodnou-li se strany jinak. Zároveň Zhotovitel předá Objednateli fotodokumentace zachycující průběh celé stavby včetně stavu před stavbou, při stavbě a po dokončení stavby.</w:t>
      </w:r>
    </w:p>
    <w:p w14:paraId="5D2397EB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povinen prohlédnout dílo při předání za účelem zjištění zjevných vad.</w:t>
      </w:r>
    </w:p>
    <w:p w14:paraId="5D2397EC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Nebezpečí škody na díle přechází ze zhotovitele na objednatele okamžikem převzetí díla.</w:t>
      </w:r>
    </w:p>
    <w:p w14:paraId="5D2397ED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Vlastnické právo k </w:t>
      </w:r>
      <w:r>
        <w:rPr>
          <w:rFonts w:ascii="Book Antiqua" w:hAnsi="Book Antiqua"/>
          <w:b/>
          <w:sz w:val="20"/>
          <w:szCs w:val="20"/>
        </w:rPr>
        <w:t>celému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dílu přechází na objednatele dle čl. VII., bod 4.</w:t>
      </w:r>
    </w:p>
    <w:p w14:paraId="5D2397EE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7E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0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Odpovědnost zhotovitele za vady a jakost</w:t>
      </w:r>
    </w:p>
    <w:p w14:paraId="5D2397F1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Dílo má vady, jestliže neodpovídá výsledku určenému ve smlouvě, popř. není-li ujednáno, tak výsledku obvyklému.</w:t>
      </w:r>
    </w:p>
    <w:p w14:paraId="5D2397F2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Zhotovitel provede dílo v souladu </w:t>
      </w:r>
      <w:r>
        <w:rPr>
          <w:rFonts w:ascii="Book Antiqua" w:hAnsi="Book Antiqua"/>
          <w:sz w:val="20"/>
          <w:szCs w:val="20"/>
        </w:rPr>
        <w:t>se smluvenými podmínkami, ČSN při dodržování podmínek příslušných správních či jiných orgánů.</w:t>
      </w:r>
    </w:p>
    <w:p w14:paraId="5D2397F3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odpovídá za vady, jež má dílo v době jeho předání.</w:t>
      </w:r>
    </w:p>
    <w:p w14:paraId="5D2397F4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přejímá závazek (záruku za jakost), že dílo bude po dobu záruční doby způsobilé pro použití ke smluvenému účelu.</w:t>
      </w:r>
    </w:p>
    <w:p w14:paraId="5D2397F5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Záruční doba na dílo činí </w:t>
      </w:r>
      <w:r w:rsidRPr="001D1F72">
        <w:rPr>
          <w:rFonts w:ascii="Book Antiqua" w:hAnsi="Book Antiqua"/>
          <w:sz w:val="20"/>
          <w:szCs w:val="20"/>
        </w:rPr>
        <w:t>36 měsíců</w:t>
      </w:r>
      <w:r>
        <w:rPr>
          <w:rFonts w:ascii="Book Antiqua" w:hAnsi="Book Antiqua"/>
          <w:sz w:val="20"/>
          <w:szCs w:val="20"/>
        </w:rPr>
        <w:t xml:space="preserve"> a počíná běžet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ode dne předání bezvadného díla. Smluvní strany se dohodly na tom, že po tutéž dobu odpovídá zhotovitel za vady díla.</w:t>
      </w:r>
    </w:p>
    <w:p w14:paraId="5D2397F6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díla je objednatel povinen dílo prohlédnout nebo zařídit jeho prohlídku. O vadách a nedodělcích zjištěných při předání a převzetí sepsat zápis a dohodnout termín pro odstranění těchto vad a nedodělků. V případě nedodržení termínu odstranění vad a nedodělků z přejímacího řízení má objednatel právo uplatnit sankci dle čl. VI., odst. 1, písm. b) této Smlouvy.</w:t>
      </w:r>
    </w:p>
    <w:p w14:paraId="5D2397F7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Vady, na něž se vztahuje záruka za jakost, je objednatel povinen uplatnit u zhotovitele písemnou formou (reklamace). V reklamaci je objednatel povinen vady popsat, popřípadě </w:t>
      </w:r>
      <w:proofErr w:type="gramStart"/>
      <w:r>
        <w:rPr>
          <w:rFonts w:ascii="Book Antiqua" w:hAnsi="Book Antiqua"/>
          <w:sz w:val="20"/>
          <w:szCs w:val="20"/>
        </w:rPr>
        <w:t>uvést</w:t>
      </w:r>
      <w:proofErr w:type="gramEnd"/>
      <w:r>
        <w:rPr>
          <w:rFonts w:ascii="Book Antiqua" w:hAnsi="Book Antiqua"/>
          <w:sz w:val="20"/>
          <w:szCs w:val="20"/>
        </w:rPr>
        <w:t xml:space="preserve"> jak se projevují. Objednatel má vůči zhotoviteli tato práva z odpovědnosti za vady a za jakost: </w:t>
      </w:r>
    </w:p>
    <w:p w14:paraId="5D2397F8" w14:textId="77777777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v případě, že lze vadu odstranit formou opravy, má právo na bezplatné odstranění reklamované vady v termínu dohodnutém oběma stranami,</w:t>
      </w:r>
    </w:p>
    <w:p w14:paraId="5D2397F9" w14:textId="3B9F2511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požadovat slevu z ceny </w:t>
      </w:r>
      <w:r w:rsidR="00171D8D">
        <w:rPr>
          <w:rFonts w:ascii="Book Antiqua" w:hAnsi="Book Antiqua"/>
          <w:sz w:val="20"/>
          <w:szCs w:val="20"/>
        </w:rPr>
        <w:t>díla,</w:t>
      </w:r>
      <w:r>
        <w:rPr>
          <w:rFonts w:ascii="Book Antiqua" w:hAnsi="Book Antiqua"/>
          <w:sz w:val="20"/>
          <w:szCs w:val="20"/>
        </w:rPr>
        <w:t xml:space="preserve"> pokud nedojde k opravě v dohodnuté době, popř. se na této skutečnosti obě smluvní strany dohodnou, v případě dohody lze tuto slevu uplatnit i přednostně před opravou,</w:t>
      </w:r>
    </w:p>
    <w:p w14:paraId="5EB27A27" w14:textId="00050A9B" w:rsidR="001F3857" w:rsidRDefault="001F3857" w:rsidP="001F385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</w:p>
    <w:p w14:paraId="5C748704" w14:textId="77777777" w:rsidR="001F3857" w:rsidRDefault="001F3857" w:rsidP="001F385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</w:p>
    <w:p w14:paraId="5D2397FA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Porušení smluvních povinností</w:t>
      </w:r>
    </w:p>
    <w:p w14:paraId="5D2397FC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0E2427" w14:paraId="5D239801" w14:textId="77777777">
        <w:tc>
          <w:tcPr>
            <w:tcW w:w="354" w:type="dxa"/>
          </w:tcPr>
          <w:p w14:paraId="5D2397FD" w14:textId="77777777" w:rsidR="000E2427" w:rsidRDefault="000E2427">
            <w:p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D2397FE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uhradit za každý den překročení sjednané doby plnění smluvní pokutu ve výši 0,015 % z ceny díla.</w:t>
            </w:r>
          </w:p>
          <w:p w14:paraId="5D2397FF" w14:textId="32912403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zaplatit za každou zjištěnou vadu z titulu odpovědnosti za vady nebo za jakost smluvní pokutu 10</w:t>
            </w:r>
            <w:r w:rsidR="009B679B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0,-- Kč</w:t>
            </w:r>
            <w:r>
              <w:rPr>
                <w:rFonts w:ascii="Book Antiqua" w:hAnsi="Book Antiqua"/>
                <w:iCs/>
                <w:sz w:val="20"/>
                <w:szCs w:val="20"/>
              </w:rPr>
              <w:t>.</w:t>
            </w:r>
          </w:p>
          <w:p w14:paraId="5D239800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0,015 % z neuhrazené částky do jejího zaplacení.</w:t>
            </w:r>
          </w:p>
        </w:tc>
      </w:tr>
    </w:tbl>
    <w:p w14:paraId="5D239802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5D239803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Každá smluvní strana je oprávněna od smlouvy odstoupit, vstoupila-li druhá smluvní strana do likvidace nebo podala návrh na povolení vyrovnání.</w:t>
      </w:r>
    </w:p>
    <w:p w14:paraId="5D239804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5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VII.</w:t>
      </w:r>
    </w:p>
    <w:p w14:paraId="5D23980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Práva a povinnosti smluvních stran</w:t>
      </w:r>
    </w:p>
    <w:p w14:paraId="5D239808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Objednatel je povinen předat Zhotoviteli příslušnou dokumentaci dle vyhlášky č. 169/2016 Sb. Objednatel je odpovědný za správnost a úplnost předané příslušné dokumentace. </w:t>
      </w:r>
    </w:p>
    <w:p w14:paraId="5D239809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14:paraId="5D23980A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plně zodpovídá za škody způsobené objednateli nebo třetí straně svou činností a tyto na své náklady a bezodkladně odstraní. Zhotovitel je povinen být pojištěn proti škodám způsobeným jeho činností včetně možných škod způsobených pracovníky zhotovitele, a to ve výši min. 5 mil. Kč po celou dobu provádění díla.</w:t>
      </w:r>
    </w:p>
    <w:p w14:paraId="5D23980B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14:paraId="5D23980C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Vlastníkem zhotoveného stavebního díla je objednatel. Vlastnické právo ke zhotovovanému dílu přechází na objednatele postupně vždy v rozsahu převzetí soupisu provedených prací a po </w:t>
      </w:r>
      <w:r>
        <w:rPr>
          <w:rFonts w:ascii="Book Antiqua" w:hAnsi="Book Antiqua"/>
          <w:sz w:val="20"/>
          <w:szCs w:val="20"/>
        </w:rPr>
        <w:lastRenderedPageBreak/>
        <w:t xml:space="preserve">zaplacení příslušné měsíční faktury. Nebezpečí škody na zhotovovaném dílu však nese </w:t>
      </w:r>
      <w:proofErr w:type="gramStart"/>
      <w:r>
        <w:rPr>
          <w:rFonts w:ascii="Book Antiqua" w:hAnsi="Book Antiqua"/>
          <w:sz w:val="20"/>
          <w:szCs w:val="20"/>
        </w:rPr>
        <w:t>zhotovitel</w:t>
      </w:r>
      <w:proofErr w:type="gramEnd"/>
      <w:r>
        <w:rPr>
          <w:rFonts w:ascii="Book Antiqua" w:hAnsi="Book Antiqua"/>
          <w:sz w:val="20"/>
          <w:szCs w:val="20"/>
        </w:rPr>
        <w:t xml:space="preserve"> a to až do doby řádného dokončení stavebního díla a jeho předání objednateli bez vad a nedodělků.</w:t>
      </w:r>
    </w:p>
    <w:p w14:paraId="5D23980D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díla plně zodpovídá za dodržení veškerých podmínek stanovených ve Stavebních povoleních, které budou předány nejpozději při předání staveniště.</w:t>
      </w:r>
    </w:p>
    <w:p w14:paraId="5D23980E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akceptovat jako nepřekročitelnou obchodní podmínku ustanovení, že technický dozor u téže stavby nesmí provádět vybraný zhotovitel díla ani osoba s ním propojená. To neplatí, pokud technický dozor provádí sám objednatel.</w:t>
      </w:r>
    </w:p>
    <w:p w14:paraId="5D23980F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Práce budou vedeny tak, aby uzavírka a omezení provozu bylo pouze na dobu nezbytně nutnou.</w:t>
      </w:r>
    </w:p>
    <w:p w14:paraId="5D239810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Zhotovitel si zajistí na své náklady dodávky energií a vody nezbytné pro realizaci díla.</w:t>
      </w:r>
    </w:p>
    <w:p w14:paraId="5D239811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V případě potřeby dočasných záborů pozemků jiných vlastníků pro realizaci stavby sjedná zhotovitel s příslušným vlastníkem podmínky záboru. </w:t>
      </w:r>
    </w:p>
    <w:p w14:paraId="5D239812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umožnit zaměstnancům nebo zmocněncům poskytovatele dotace, Ministerstvu pro místní rozvoj ČR, Ministerstvu financí ČR, auditnímu orgánu, Evropské komisi, </w:t>
      </w:r>
      <w:r>
        <w:rPr>
          <w:rFonts w:ascii="Book Antiqua" w:hAnsi="Book Antiqua"/>
          <w:color w:val="000000"/>
          <w:sz w:val="20"/>
          <w:szCs w:val="20"/>
        </w:rPr>
        <w:t>Evropskému</w:t>
      </w:r>
      <w:r>
        <w:rPr>
          <w:rFonts w:ascii="Book Antiqua" w:hAnsi="Book Antiqua"/>
          <w:sz w:val="20"/>
          <w:szCs w:val="20"/>
        </w:rPr>
        <w:t xml:space="preserve"> účetnímu dvoru, Nejvyššímu kontrolnímu úřadu a dalším oprávněným orgánům státní správy vstup do objektů a na pozemky dotčené projektem a jeho realizací a kontrolu dokladů souvisejících s projektem. </w:t>
      </w:r>
    </w:p>
    <w:p w14:paraId="5D239813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prohlašuje, že má veškeré podklady nezbytné k řádnému provedení díla a že se seznámil s místními podmínkami na staveništi.</w:t>
      </w:r>
    </w:p>
    <w:p w14:paraId="5D239814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oprávněn kdykoli kontrolovat provádění díla Zhotovitelem. K vykonání takové kontroly má Objednatel přístup na staveniště, jakož i do dílen a skladišť, kde se vyrábějí nebo nacházejí věci určené k provádění díla.</w:t>
      </w:r>
    </w:p>
    <w:p w14:paraId="5D239815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zajistit v rámci zařízení staveniště podmínky výkon funkce autorského dozoru projektanta a technického dozoru stavebníka, a to v přiměřeném rozsahu.</w:t>
      </w:r>
    </w:p>
    <w:p w14:paraId="5D239816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 průběhu provádění díla se rovněž konají pravidelné kontrolní dny, které svolává technický dozor investora zpravidla 1 x měsíčně na základě požadavku Objednatele. Závěry kontrolních dnů musejí smluvní strany zapsat do stavebního deníku, který je zhotovitel povinen vést. Obsah takového zápisu </w:t>
      </w:r>
      <w:proofErr w:type="gramStart"/>
      <w:r>
        <w:rPr>
          <w:rFonts w:ascii="Book Antiqua" w:hAnsi="Book Antiqua"/>
          <w:sz w:val="20"/>
          <w:szCs w:val="20"/>
        </w:rPr>
        <w:t>slouží</w:t>
      </w:r>
      <w:proofErr w:type="gramEnd"/>
      <w:r>
        <w:rPr>
          <w:rFonts w:ascii="Book Antiqua" w:hAnsi="Book Antiqua"/>
          <w:sz w:val="20"/>
          <w:szCs w:val="20"/>
        </w:rPr>
        <w:t xml:space="preserve"> jen k organizačním a koordinačním účelům a nelze jím měnit smlouvu.</w:t>
      </w:r>
    </w:p>
    <w:p w14:paraId="5D239817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může změnit poddodavatele, pomocí kterého prokazoval v zadávacím řízení splnění kvalifikace, jen ve výjimečných případech se souhlasem objednatele. Nový poddodavatel musí splňovat kvalifikaci minimálně v rozsahu, v jakém byla prokázána v zadávacím řízení.</w:t>
      </w:r>
    </w:p>
    <w:p w14:paraId="5D239818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A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B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VIII.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81C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Závěrečná ustanovení</w:t>
      </w:r>
    </w:p>
    <w:p w14:paraId="5D23981D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Pokud v této smlouvě není stanoveno jinak, řídí se právní vztahy z ní vyplývající příslušnými ustanovení občanského zákoníku.</w:t>
      </w:r>
    </w:p>
    <w:p w14:paraId="5D23981E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Tuto smlouvu lze měnit či doplňovat pouze po dohodě smluvních stran formou písemných a číslovaných dodatků. </w:t>
      </w:r>
    </w:p>
    <w:p w14:paraId="5D23981F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Tato smlouva je vyhotovena ve čtyřech vyhotoveních s platností originálu, přičemž objednatel </w:t>
      </w:r>
      <w:proofErr w:type="gramStart"/>
      <w:r>
        <w:rPr>
          <w:rFonts w:ascii="Book Antiqua" w:hAnsi="Book Antiqua"/>
          <w:sz w:val="20"/>
        </w:rPr>
        <w:t>obdrží</w:t>
      </w:r>
      <w:proofErr w:type="gramEnd"/>
      <w:r>
        <w:rPr>
          <w:rFonts w:ascii="Book Antiqua" w:hAnsi="Book Antiqua"/>
          <w:sz w:val="20"/>
        </w:rPr>
        <w:t xml:space="preserve"> dvě vyhotovení a zhotovitel dvě vyhotovení.</w:t>
      </w:r>
    </w:p>
    <w:p w14:paraId="5D239820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Tato smlouva nabývá platnosti dnem jejího podpisu oběma smluvními stranami a účinnosti dnem schválení dotace na předmětnou akci z prostředků Programu rozvoje venkova ČR (schválením dotace se pro tyto účely rozumí podpis Dohody o poskytnutí dotace mezi objednatelem a SZIF).</w:t>
      </w:r>
    </w:p>
    <w:p w14:paraId="5D239822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3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4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IX.</w:t>
      </w:r>
    </w:p>
    <w:p w14:paraId="5D239825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Podpisy smluvních stran</w:t>
      </w:r>
    </w:p>
    <w:p w14:paraId="5D239826" w14:textId="77777777" w:rsidR="000E2427" w:rsidRDefault="007E7CE7">
      <w:pPr>
        <w:numPr>
          <w:ilvl w:val="0"/>
          <w:numId w:val="1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i objednatel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14:paraId="5D239827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8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9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A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B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C" w14:textId="17379A2C" w:rsidR="000E2427" w:rsidRDefault="007E7CE7">
      <w:pPr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</w:t>
      </w:r>
      <w:r>
        <w:rPr>
          <w:sz w:val="22"/>
          <w:szCs w:val="22"/>
        </w:rPr>
        <w:t xml:space="preserve">dne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3CAA" w:rsidRPr="00B53CAA">
        <w:rPr>
          <w:sz w:val="22"/>
          <w:szCs w:val="22"/>
        </w:rPr>
        <w:t>V</w:t>
      </w:r>
      <w:r w:rsidR="00764552" w:rsidRPr="00764552">
        <w:rPr>
          <w:sz w:val="22"/>
          <w:szCs w:val="22"/>
        </w:rPr>
        <w:t xml:space="preserve"> </w:t>
      </w:r>
      <w:r w:rsidR="00C07625">
        <w:rPr>
          <w:sz w:val="22"/>
          <w:szCs w:val="22"/>
        </w:rPr>
        <w:t>Trutnově</w:t>
      </w:r>
      <w:r w:rsidR="00B53CAA" w:rsidRPr="00B53CAA">
        <w:rPr>
          <w:sz w:val="22"/>
          <w:szCs w:val="22"/>
        </w:rPr>
        <w:t>,</w:t>
      </w:r>
      <w:r w:rsidR="00D273E0" w:rsidRPr="00D273E0">
        <w:rPr>
          <w:sz w:val="22"/>
          <w:szCs w:val="22"/>
        </w:rPr>
        <w:t xml:space="preserve"> dne</w:t>
      </w:r>
      <w:r>
        <w:rPr>
          <w:sz w:val="22"/>
          <w:szCs w:val="22"/>
        </w:rPr>
        <w:t>................</w:t>
      </w:r>
    </w:p>
    <w:p w14:paraId="5D23982D" w14:textId="77777777" w:rsidR="000E2427" w:rsidRDefault="000E2427">
      <w:pPr>
        <w:spacing w:before="120" w:line="360" w:lineRule="auto"/>
        <w:jc w:val="both"/>
        <w:rPr>
          <w:sz w:val="22"/>
          <w:szCs w:val="22"/>
        </w:rPr>
      </w:pPr>
    </w:p>
    <w:p w14:paraId="5D23982E" w14:textId="6F87B8CE" w:rsidR="000E2427" w:rsidRDefault="007E7CE7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ab/>
        <w:t>................................................................</w:t>
      </w:r>
    </w:p>
    <w:p w14:paraId="114650A9" w14:textId="73BB325B" w:rsidR="00723DDF" w:rsidRDefault="00723DDF" w:rsidP="00B27064">
      <w:pPr>
        <w:pStyle w:val="pole"/>
        <w:ind w:left="2977" w:hanging="2977"/>
      </w:pPr>
      <w:r>
        <w:t xml:space="preserve">  </w:t>
      </w:r>
      <w:r w:rsidR="007E7CE7">
        <w:t>za zhotovitele:</w:t>
      </w:r>
      <w:r w:rsidR="007E7CE7">
        <w:tab/>
      </w:r>
      <w:r w:rsidR="007E7CE7">
        <w:tab/>
        <w:t xml:space="preserve">   </w:t>
      </w:r>
      <w:r>
        <w:tab/>
      </w:r>
      <w:r>
        <w:tab/>
      </w:r>
      <w:r w:rsidR="007E7CE7">
        <w:t>za objednatele</w:t>
      </w:r>
      <w:r>
        <w:t>:</w:t>
      </w:r>
    </w:p>
    <w:p w14:paraId="57FCD6DE" w14:textId="77777777" w:rsidR="00823B14" w:rsidRDefault="00823B14" w:rsidP="00B27064">
      <w:pPr>
        <w:pStyle w:val="pole"/>
        <w:ind w:left="2977" w:hanging="2977"/>
      </w:pPr>
    </w:p>
    <w:p w14:paraId="0C8DE913" w14:textId="7E5CFA2F" w:rsidR="00B75867" w:rsidRDefault="00823B14" w:rsidP="004131EC">
      <w:pPr>
        <w:pStyle w:val="pole"/>
        <w:ind w:left="2977" w:hanging="2977"/>
      </w:pPr>
      <w:r>
        <w:tab/>
      </w:r>
      <w:r>
        <w:tab/>
      </w:r>
      <w:r>
        <w:tab/>
      </w:r>
      <w:r>
        <w:tab/>
      </w:r>
      <w:r w:rsidR="001D60B0" w:rsidRPr="001D60B0">
        <w:t xml:space="preserve">Ing. Miloš </w:t>
      </w:r>
      <w:r w:rsidR="00C07625" w:rsidRPr="001D60B0">
        <w:t>Pochobradský</w:t>
      </w:r>
      <w:r w:rsidR="00C07625">
        <w:t xml:space="preserve"> </w:t>
      </w:r>
      <w:r w:rsidR="00C07625" w:rsidRPr="00E62A76">
        <w:t>– ředitel</w:t>
      </w:r>
      <w:r w:rsidR="00723DDF">
        <w:tab/>
      </w:r>
      <w:r w:rsidR="00723DDF">
        <w:tab/>
      </w:r>
    </w:p>
    <w:p w14:paraId="3F7437C3" w14:textId="1C9EA0DC" w:rsidR="000755E3" w:rsidRDefault="00723DDF" w:rsidP="00E150AF">
      <w:pPr>
        <w:pStyle w:val="pole"/>
        <w:ind w:left="4248" w:hanging="2977"/>
      </w:pPr>
      <w:r>
        <w:tab/>
      </w:r>
      <w:r w:rsidR="00E150AF" w:rsidRPr="00E150AF">
        <w:t xml:space="preserve">                                                                         </w:t>
      </w:r>
      <w:r w:rsidR="000755E3" w:rsidRPr="000755E3">
        <w:t xml:space="preserve">                                                                         </w:t>
      </w:r>
    </w:p>
    <w:p w14:paraId="5D239830" w14:textId="4D5E8DD6" w:rsidR="000E2427" w:rsidRDefault="007E7CE7" w:rsidP="00E150AF">
      <w:pPr>
        <w:pStyle w:val="pole"/>
        <w:ind w:left="4248" w:hanging="2977"/>
      </w:pPr>
      <w:r>
        <w:tab/>
      </w:r>
      <w:r>
        <w:tab/>
        <w:t xml:space="preserve"> </w:t>
      </w:r>
    </w:p>
    <w:p w14:paraId="5D239831" w14:textId="77777777" w:rsidR="000E2427" w:rsidRDefault="007E7CE7">
      <w:pPr>
        <w:spacing w:before="120"/>
        <w:ind w:firstLine="360"/>
        <w:rPr>
          <w:sz w:val="22"/>
          <w:szCs w:val="22"/>
        </w:rPr>
      </w:pP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sz w:val="22"/>
          <w:szCs w:val="22"/>
        </w:rPr>
        <w:t xml:space="preserve"> </w:t>
      </w:r>
    </w:p>
    <w:p w14:paraId="5D239832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3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4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5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6" w14:textId="77777777" w:rsidR="000E2427" w:rsidRDefault="007E7CE7">
      <w:pPr>
        <w:pStyle w:val="adresa"/>
        <w:spacing w:before="120" w:after="120"/>
        <w:rPr>
          <w:rFonts w:ascii="Book Antiqua" w:hAnsi="Book Antiqua"/>
          <w:b w:val="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Přílohy:</w:t>
      </w:r>
    </w:p>
    <w:p w14:paraId="5D239837" w14:textId="77777777" w:rsidR="000E2427" w:rsidRDefault="007E7CE7">
      <w:pPr>
        <w:spacing w:before="120" w:after="120"/>
        <w:ind w:left="1276" w:hanging="127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Příloha č. 1: Položkový rozpočet</w:t>
      </w:r>
    </w:p>
    <w:sectPr w:rsidR="000E2427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A0A1C" w14:textId="77777777" w:rsidR="00C4239C" w:rsidRDefault="00C4239C">
      <w:r>
        <w:separator/>
      </w:r>
    </w:p>
  </w:endnote>
  <w:endnote w:type="continuationSeparator" w:id="0">
    <w:p w14:paraId="0522C7C2" w14:textId="77777777" w:rsidR="00C4239C" w:rsidRDefault="00C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5031430"/>
      <w:docPartObj>
        <w:docPartGallery w:val="AutoText"/>
      </w:docPartObj>
    </w:sdtPr>
    <w:sdtEndPr>
      <w:rPr>
        <w:sz w:val="20"/>
      </w:rPr>
    </w:sdtEndPr>
    <w:sdtContent>
      <w:p w14:paraId="5D23983B" w14:textId="77777777" w:rsidR="000E2427" w:rsidRDefault="007E7CE7">
        <w:pPr>
          <w:pStyle w:val="Zpat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9</w:t>
        </w:r>
        <w:r>
          <w:rPr>
            <w:sz w:val="20"/>
          </w:rPr>
          <w:fldChar w:fldCharType="end"/>
        </w:r>
      </w:p>
    </w:sdtContent>
  </w:sdt>
  <w:p w14:paraId="5D23983C" w14:textId="77777777" w:rsidR="000E2427" w:rsidRDefault="000E24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55484" w14:textId="77777777" w:rsidR="00C4239C" w:rsidRDefault="00C4239C">
      <w:r>
        <w:separator/>
      </w:r>
    </w:p>
  </w:footnote>
  <w:footnote w:type="continuationSeparator" w:id="0">
    <w:p w14:paraId="7E9C86FD" w14:textId="77777777" w:rsidR="00C4239C" w:rsidRDefault="00C4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9838" w14:textId="06AC2A04" w:rsidR="000E2427" w:rsidRDefault="00CE4E5D">
    <w:pPr>
      <w:rPr>
        <w:rFonts w:ascii="Book Antiqua" w:hAnsi="Book Antiqua"/>
        <w:sz w:val="20"/>
        <w:szCs w:val="20"/>
      </w:rPr>
    </w:pPr>
    <w:r>
      <w:rPr>
        <w:noProof/>
      </w:rPr>
      <w:drawing>
        <wp:inline distT="0" distB="0" distL="0" distR="0" wp14:anchorId="15D47DC6" wp14:editId="565761EA">
          <wp:extent cx="5609524" cy="1066667"/>
          <wp:effectExtent l="0" t="0" r="0" b="635"/>
          <wp:docPr id="1230099806" name="Obrázek 1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99806" name="Obrázek 1" descr="Obsah obrázku text, snímek obrazovky, Elektricky modrá, Písm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9524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39839" w14:textId="77777777" w:rsidR="000E2427" w:rsidRDefault="000E2427"/>
  <w:p w14:paraId="5D23983A" w14:textId="77777777" w:rsidR="000E2427" w:rsidRDefault="000E24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5F1E"/>
    <w:multiLevelType w:val="multilevel"/>
    <w:tmpl w:val="08205F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CA01B09"/>
    <w:multiLevelType w:val="singleLevel"/>
    <w:tmpl w:val="0CA01B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23454E0E"/>
    <w:multiLevelType w:val="multilevel"/>
    <w:tmpl w:val="23454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4575260"/>
    <w:multiLevelType w:val="multilevel"/>
    <w:tmpl w:val="245752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26721AC9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0"/>
      </w:rPr>
    </w:lvl>
  </w:abstractNum>
  <w:abstractNum w:abstractNumId="5" w15:restartNumberingAfterBreak="0">
    <w:nsid w:val="33D35638"/>
    <w:multiLevelType w:val="singleLevel"/>
    <w:tmpl w:val="33D3563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6" w15:restartNumberingAfterBreak="0">
    <w:nsid w:val="509C463D"/>
    <w:multiLevelType w:val="singleLevel"/>
    <w:tmpl w:val="509C463D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294D97"/>
    <w:multiLevelType w:val="multilevel"/>
    <w:tmpl w:val="55294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58090DF8"/>
    <w:multiLevelType w:val="multilevel"/>
    <w:tmpl w:val="58090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6B16E79"/>
    <w:multiLevelType w:val="multilevel"/>
    <w:tmpl w:val="66B16E7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6A4E7D55"/>
    <w:multiLevelType w:val="multilevel"/>
    <w:tmpl w:val="6A4E7D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0D141B3"/>
    <w:multiLevelType w:val="multilevel"/>
    <w:tmpl w:val="70D141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38322">
    <w:abstractNumId w:val="2"/>
  </w:num>
  <w:num w:numId="2" w16cid:durableId="757287840">
    <w:abstractNumId w:val="11"/>
  </w:num>
  <w:num w:numId="3" w16cid:durableId="1811246974">
    <w:abstractNumId w:val="7"/>
  </w:num>
  <w:num w:numId="4" w16cid:durableId="203911447">
    <w:abstractNumId w:val="9"/>
  </w:num>
  <w:num w:numId="5" w16cid:durableId="1430278268">
    <w:abstractNumId w:val="10"/>
  </w:num>
  <w:num w:numId="6" w16cid:durableId="359168983">
    <w:abstractNumId w:val="1"/>
  </w:num>
  <w:num w:numId="7" w16cid:durableId="102460943">
    <w:abstractNumId w:val="4"/>
  </w:num>
  <w:num w:numId="8" w16cid:durableId="906692401">
    <w:abstractNumId w:val="6"/>
  </w:num>
  <w:num w:numId="9" w16cid:durableId="1379234725">
    <w:abstractNumId w:val="5"/>
  </w:num>
  <w:num w:numId="10" w16cid:durableId="241572260">
    <w:abstractNumId w:val="8"/>
  </w:num>
  <w:num w:numId="11" w16cid:durableId="644044197">
    <w:abstractNumId w:val="0"/>
  </w:num>
  <w:num w:numId="12" w16cid:durableId="140240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9E"/>
    <w:rsid w:val="00010C93"/>
    <w:rsid w:val="000618A5"/>
    <w:rsid w:val="000755E3"/>
    <w:rsid w:val="00077CAA"/>
    <w:rsid w:val="00085AE7"/>
    <w:rsid w:val="000947A2"/>
    <w:rsid w:val="000E17E3"/>
    <w:rsid w:val="000E2427"/>
    <w:rsid w:val="000E6F79"/>
    <w:rsid w:val="00111CBE"/>
    <w:rsid w:val="00112D9E"/>
    <w:rsid w:val="00121E65"/>
    <w:rsid w:val="0012779A"/>
    <w:rsid w:val="001340B0"/>
    <w:rsid w:val="00134A92"/>
    <w:rsid w:val="00142440"/>
    <w:rsid w:val="00146EDA"/>
    <w:rsid w:val="00165D6C"/>
    <w:rsid w:val="00166429"/>
    <w:rsid w:val="00171D8D"/>
    <w:rsid w:val="00175C07"/>
    <w:rsid w:val="00177B4D"/>
    <w:rsid w:val="00185E9B"/>
    <w:rsid w:val="001917C4"/>
    <w:rsid w:val="001A2254"/>
    <w:rsid w:val="001A55CC"/>
    <w:rsid w:val="001A6034"/>
    <w:rsid w:val="001A64AD"/>
    <w:rsid w:val="001B102A"/>
    <w:rsid w:val="001C058B"/>
    <w:rsid w:val="001D1F72"/>
    <w:rsid w:val="001D60B0"/>
    <w:rsid w:val="001E253D"/>
    <w:rsid w:val="001F3857"/>
    <w:rsid w:val="001F4441"/>
    <w:rsid w:val="001F7C7F"/>
    <w:rsid w:val="00237A9E"/>
    <w:rsid w:val="00254DD5"/>
    <w:rsid w:val="0026119E"/>
    <w:rsid w:val="002A037E"/>
    <w:rsid w:val="002B214D"/>
    <w:rsid w:val="002B57C0"/>
    <w:rsid w:val="002B7660"/>
    <w:rsid w:val="002D759B"/>
    <w:rsid w:val="002E4A3B"/>
    <w:rsid w:val="00316DFB"/>
    <w:rsid w:val="003474B9"/>
    <w:rsid w:val="00356BB4"/>
    <w:rsid w:val="003618AF"/>
    <w:rsid w:val="00365F9E"/>
    <w:rsid w:val="00381BE2"/>
    <w:rsid w:val="003B3DE3"/>
    <w:rsid w:val="003B7E54"/>
    <w:rsid w:val="003C1CFB"/>
    <w:rsid w:val="003D6FDB"/>
    <w:rsid w:val="00403FD0"/>
    <w:rsid w:val="004131EC"/>
    <w:rsid w:val="00444341"/>
    <w:rsid w:val="00456C21"/>
    <w:rsid w:val="00473868"/>
    <w:rsid w:val="00474BC5"/>
    <w:rsid w:val="00482658"/>
    <w:rsid w:val="00497CEC"/>
    <w:rsid w:val="004A0AFD"/>
    <w:rsid w:val="004C64A4"/>
    <w:rsid w:val="004C75F6"/>
    <w:rsid w:val="004E5DCC"/>
    <w:rsid w:val="004E751A"/>
    <w:rsid w:val="00517C10"/>
    <w:rsid w:val="00527664"/>
    <w:rsid w:val="00530834"/>
    <w:rsid w:val="00530FA5"/>
    <w:rsid w:val="005431DA"/>
    <w:rsid w:val="00560BDC"/>
    <w:rsid w:val="00561E0E"/>
    <w:rsid w:val="005659BA"/>
    <w:rsid w:val="005673B2"/>
    <w:rsid w:val="00592ECB"/>
    <w:rsid w:val="00595862"/>
    <w:rsid w:val="005F6ED8"/>
    <w:rsid w:val="00603E7C"/>
    <w:rsid w:val="00622845"/>
    <w:rsid w:val="00661009"/>
    <w:rsid w:val="00665A08"/>
    <w:rsid w:val="006A4594"/>
    <w:rsid w:val="006A5D97"/>
    <w:rsid w:val="006B0327"/>
    <w:rsid w:val="006C1917"/>
    <w:rsid w:val="006C211D"/>
    <w:rsid w:val="006C58D9"/>
    <w:rsid w:val="006F763B"/>
    <w:rsid w:val="0070379F"/>
    <w:rsid w:val="00717258"/>
    <w:rsid w:val="007179BB"/>
    <w:rsid w:val="00721330"/>
    <w:rsid w:val="00723DDF"/>
    <w:rsid w:val="00726A99"/>
    <w:rsid w:val="00750859"/>
    <w:rsid w:val="007568DA"/>
    <w:rsid w:val="007624C5"/>
    <w:rsid w:val="00764552"/>
    <w:rsid w:val="00776B8D"/>
    <w:rsid w:val="00790BDD"/>
    <w:rsid w:val="00794BEF"/>
    <w:rsid w:val="007B45B1"/>
    <w:rsid w:val="007C6F2C"/>
    <w:rsid w:val="007E1B62"/>
    <w:rsid w:val="007E59B1"/>
    <w:rsid w:val="007E676B"/>
    <w:rsid w:val="007E7CE7"/>
    <w:rsid w:val="007F1278"/>
    <w:rsid w:val="007F3D4B"/>
    <w:rsid w:val="007F4F19"/>
    <w:rsid w:val="008177B6"/>
    <w:rsid w:val="0082050E"/>
    <w:rsid w:val="00823AEC"/>
    <w:rsid w:val="00823B14"/>
    <w:rsid w:val="00835E43"/>
    <w:rsid w:val="00840E77"/>
    <w:rsid w:val="00845F7E"/>
    <w:rsid w:val="00847B01"/>
    <w:rsid w:val="00854105"/>
    <w:rsid w:val="00856247"/>
    <w:rsid w:val="00861DF1"/>
    <w:rsid w:val="00862542"/>
    <w:rsid w:val="008766B4"/>
    <w:rsid w:val="00877FFB"/>
    <w:rsid w:val="008873AA"/>
    <w:rsid w:val="008A0D9F"/>
    <w:rsid w:val="008A175F"/>
    <w:rsid w:val="008A7E47"/>
    <w:rsid w:val="008E2A2F"/>
    <w:rsid w:val="00902486"/>
    <w:rsid w:val="0090750E"/>
    <w:rsid w:val="00930455"/>
    <w:rsid w:val="00942FD6"/>
    <w:rsid w:val="00947154"/>
    <w:rsid w:val="00951D9C"/>
    <w:rsid w:val="00954CAD"/>
    <w:rsid w:val="00954D95"/>
    <w:rsid w:val="00960D40"/>
    <w:rsid w:val="00975CB3"/>
    <w:rsid w:val="009802CE"/>
    <w:rsid w:val="00982678"/>
    <w:rsid w:val="009A7EA4"/>
    <w:rsid w:val="009B679B"/>
    <w:rsid w:val="009C28D0"/>
    <w:rsid w:val="009C6B62"/>
    <w:rsid w:val="009D317F"/>
    <w:rsid w:val="009E7ECB"/>
    <w:rsid w:val="009F2CE3"/>
    <w:rsid w:val="00A26960"/>
    <w:rsid w:val="00A26C47"/>
    <w:rsid w:val="00A32491"/>
    <w:rsid w:val="00A54034"/>
    <w:rsid w:val="00A57AED"/>
    <w:rsid w:val="00A635D3"/>
    <w:rsid w:val="00A65B21"/>
    <w:rsid w:val="00A66C17"/>
    <w:rsid w:val="00A745D6"/>
    <w:rsid w:val="00A847BE"/>
    <w:rsid w:val="00AB1F33"/>
    <w:rsid w:val="00AB43A3"/>
    <w:rsid w:val="00AB4E14"/>
    <w:rsid w:val="00AC20B9"/>
    <w:rsid w:val="00AC4525"/>
    <w:rsid w:val="00AC7B13"/>
    <w:rsid w:val="00AD7815"/>
    <w:rsid w:val="00AE7557"/>
    <w:rsid w:val="00B02682"/>
    <w:rsid w:val="00B140DE"/>
    <w:rsid w:val="00B27064"/>
    <w:rsid w:val="00B30516"/>
    <w:rsid w:val="00B311EC"/>
    <w:rsid w:val="00B422B0"/>
    <w:rsid w:val="00B53CAA"/>
    <w:rsid w:val="00B62226"/>
    <w:rsid w:val="00B75867"/>
    <w:rsid w:val="00B7641B"/>
    <w:rsid w:val="00B82129"/>
    <w:rsid w:val="00B83651"/>
    <w:rsid w:val="00B93F3B"/>
    <w:rsid w:val="00B95ED5"/>
    <w:rsid w:val="00BA76F3"/>
    <w:rsid w:val="00BB36F0"/>
    <w:rsid w:val="00BB637C"/>
    <w:rsid w:val="00BC1A75"/>
    <w:rsid w:val="00BD3D91"/>
    <w:rsid w:val="00BD47A6"/>
    <w:rsid w:val="00BD7074"/>
    <w:rsid w:val="00BE03D6"/>
    <w:rsid w:val="00BE7662"/>
    <w:rsid w:val="00BF12F3"/>
    <w:rsid w:val="00C01010"/>
    <w:rsid w:val="00C03633"/>
    <w:rsid w:val="00C07625"/>
    <w:rsid w:val="00C271A2"/>
    <w:rsid w:val="00C31BEC"/>
    <w:rsid w:val="00C4239C"/>
    <w:rsid w:val="00C54008"/>
    <w:rsid w:val="00C543E3"/>
    <w:rsid w:val="00C60247"/>
    <w:rsid w:val="00C67909"/>
    <w:rsid w:val="00C70540"/>
    <w:rsid w:val="00C70FAC"/>
    <w:rsid w:val="00C7375E"/>
    <w:rsid w:val="00C94B0D"/>
    <w:rsid w:val="00C95B26"/>
    <w:rsid w:val="00CC1490"/>
    <w:rsid w:val="00CC4D8D"/>
    <w:rsid w:val="00CD4901"/>
    <w:rsid w:val="00CD5E4C"/>
    <w:rsid w:val="00CE0C43"/>
    <w:rsid w:val="00CE4E5D"/>
    <w:rsid w:val="00CF6308"/>
    <w:rsid w:val="00D054A5"/>
    <w:rsid w:val="00D230DD"/>
    <w:rsid w:val="00D273E0"/>
    <w:rsid w:val="00D42CD4"/>
    <w:rsid w:val="00D526CA"/>
    <w:rsid w:val="00D81931"/>
    <w:rsid w:val="00D82C56"/>
    <w:rsid w:val="00D8496A"/>
    <w:rsid w:val="00DA7734"/>
    <w:rsid w:val="00DD230B"/>
    <w:rsid w:val="00DE1BFD"/>
    <w:rsid w:val="00DF0E26"/>
    <w:rsid w:val="00DF1321"/>
    <w:rsid w:val="00E019C7"/>
    <w:rsid w:val="00E06752"/>
    <w:rsid w:val="00E150AF"/>
    <w:rsid w:val="00E271E3"/>
    <w:rsid w:val="00E41E07"/>
    <w:rsid w:val="00E567D2"/>
    <w:rsid w:val="00E62A76"/>
    <w:rsid w:val="00E8799B"/>
    <w:rsid w:val="00EE111B"/>
    <w:rsid w:val="00EE418C"/>
    <w:rsid w:val="00F2521B"/>
    <w:rsid w:val="00F3478E"/>
    <w:rsid w:val="00F34FFD"/>
    <w:rsid w:val="00F502E5"/>
    <w:rsid w:val="00F56FCC"/>
    <w:rsid w:val="00F6573D"/>
    <w:rsid w:val="00F812B7"/>
    <w:rsid w:val="00F87DCA"/>
    <w:rsid w:val="00F93A75"/>
    <w:rsid w:val="00FA0FCA"/>
    <w:rsid w:val="00FB2ED6"/>
    <w:rsid w:val="00FB731C"/>
    <w:rsid w:val="00FE2B14"/>
    <w:rsid w:val="00FE57EC"/>
    <w:rsid w:val="00FF30A1"/>
    <w:rsid w:val="20B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9769"/>
  <w15:docId w15:val="{A259FEFD-4256-49A5-AEF6-366446A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dpis">
    <w:name w:val="podpis"/>
    <w:basedOn w:val="Normln"/>
    <w:qFormat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le">
    <w:name w:val="pole"/>
    <w:basedOn w:val="Normln"/>
    <w:link w:val="poleChar"/>
    <w:qFormat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Pr>
      <w:rFonts w:ascii="Arial" w:eastAsia="Calibri" w:hAnsi="Arial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data">
    <w:name w:val="data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sid w:val="006C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9</Pages>
  <Words>3061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Ondřej Schrötter</cp:lastModifiedBy>
  <cp:revision>150</cp:revision>
  <cp:lastPrinted>2016-02-18T11:57:00Z</cp:lastPrinted>
  <dcterms:created xsi:type="dcterms:W3CDTF">2016-03-23T14:20:00Z</dcterms:created>
  <dcterms:modified xsi:type="dcterms:W3CDTF">2024-09-24T16:57:00Z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