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CBC" w:rsidRPr="00600CBC" w:rsidRDefault="00600CBC" w:rsidP="00600CBC">
      <w:pPr>
        <w:spacing w:before="340" w:after="340"/>
        <w:ind w:left="567" w:right="567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PÍSEMNÁ ZPRÁVA ZADAVATELE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Veřejná zakázka s názvem:</w:t>
      </w: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Dodávka elektřiny na období 01.01.2026 – 31.12.2027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ZADAVATELE, PŘEDMĚT VEŘEJNÉ ZAKÁZKY, OZNAČENÍ DODAVATELŮ, S NIMIŽ BYLA UZAVŘENA SMLOUVA VČETNĚ ODŮVODNĚNÍ JEJICH VÝBĚRU, CENA SJEDNANÁ VE SMLOUVĚ NA VEŘEJNOU ZAKÁZKU,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Zadavatel:</w:t>
      </w: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  <w:t>Královéhradecký kraj</w:t>
      </w: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 Registru ekonomických subjektů, ČSÚ</w:t>
      </w: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Pivovarské náměstí 1245, 500 03 Hradec Králové </w:t>
      </w: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70889546</w:t>
      </w: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DIČ: CZ70889546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Klasifikace předmětu veřejné zakázky: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Elektrická </w:t>
      </w:r>
      <w:proofErr w:type="gramStart"/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energie - kód</w:t>
      </w:r>
      <w:proofErr w:type="gramEnd"/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CPV: 09310000-5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Předpokládaná hodnota zakázky je 102 822 564 Kč.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Druh zakázky: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nadlimitní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Předmět veřejné zakázky: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První část veřejné zakázky</w:t>
      </w: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elektřiny v rámci sdružených služeb dodávky elektřiny v napěťové hladině vysokého napětí na období 01.01.2026 – 31.12.2027 v předpokládaném množství 43 004 </w:t>
      </w:r>
      <w:proofErr w:type="spellStart"/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elektřiny je 2 391 Kč/</w:t>
      </w:r>
      <w:proofErr w:type="spellStart"/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Dodavatel:</w:t>
      </w: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Pražská plynárenská, a. s. </w:t>
      </w: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vedeném Městským soudem v Praze, oddíl B, vložka 2337</w:t>
      </w: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Národní 37, 110 00 Praha 1 - Nové Město </w:t>
      </w: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60193492 DIČ: CZ60193492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102 822 564 Kč.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POUŽITÝ DRUH ZADÁVACÍHO ŘÍZENÍ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Jednací řízení bez uveřejnění dle § 64 písm. c) zákona č. 134/2016 Sb., o zadávání veřejných zakázek (nákup komodity na komoditní burze).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OZNAČENÍ ÚČASTNÍKŮ ZADÁVACÍHO ŘÍZENÍ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 ve smyslu zákona č. 229/1992 Sb., o komoditních burzách.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Registrační centrum eviduje pro komoditu elektřina 16 zaregistrovaných dodavatelů.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VŠECH VYLOUČENÝCH ÚČASTNÍKŮ ZADÁVACÍHO ŘÍZENÍ S UVEDENÍM DŮVODU JEJICH VYLOUČENÍ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PODDODAVATELŮ DODAVATELŮ PODLE PÍSMENE E), POKUD JSOU ZADAVATELI ZNÁMI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S UVEŘEJNĚNÍM NEBO ŘÍZENÍ SE SOUTĚŽNÍM DIALOGEM, BYLA-LI POUŽITA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BEZ UVEŘEJNĚNÍ, BYLO-LI POUŽITO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Zadavatel nakoupil dodávky komodity na Českomoravské komoditní burze Kladno (dále jen „ČMKB“) v souladu s § 64 písm. c) zákona.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Zákon o zadávání veřejných zakázek stanovuje v § 64 možnost použití jednacího řízení bez uveřejnění při splnění podmínky, že jde o dodávky nabízené a kupované na komoditních burzách. Podle § 2 zákona č. 229/1992 Sb., o komoditních burzách se burzovním obchodem rozumí koupě nebo prodej komodit, sjednané na burze v místnostech a hodinách určených pro burzovní shromáždění. Tento zákon rovněž stanovuje podmínky pro vznik a vlastní fungování komoditní burzy.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ZJEDNODUŠENÉHO REŽIMU, BYLO-LI POUŽITO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ZRUŠENÍ ZADÁVACÍHO ŘÍZENÍ NEBO NEZAVEDENÍ DYNAMICKÉHO NÁKUPNÍHO SYSTÉMU, POKUD K TOMUTO DOŠLO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JINÝCH KOMUNIKAČNÍCH PROSTŘEDKŮ PŘI PODÁNÍ NABÍDKY NAMÍSTO ELEKTRONICKÝCH PROSTŘEDKŮ, BYLY-LI JINÉ PROSTŘEDKY POUŽITY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SOUPIS OSOB, U KTERÝCH BYL ZJIŠTĚN STŘET ZÁJMŮ, A NÁSLEDNĚ PŘIJATÝCH OPATŘENÍ, BYL-LI STŘET ZÁJMŮ ZJIŠTĚN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lastRenderedPageBreak/>
        <w:t>Není uplatněno.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STANOVENÍ POŽADAVKU NA PROKÁZÁNÍ OBRATU V PŘÍPADĚ POSTUPU PODLE § 78 ODST. 3, POKUD JE NEUVEDL V ZADÁVACÍ DOKUMENTACI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600CBC" w:rsidRPr="00600CBC" w:rsidRDefault="00600CBC" w:rsidP="00600CB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V .......................................... dne ........................</w:t>
      </w:r>
    </w:p>
    <w:p w:rsidR="00600CBC" w:rsidRPr="00600CBC" w:rsidRDefault="00600CBC" w:rsidP="00600CBC">
      <w:pPr>
        <w:spacing w:before="340" w:after="340"/>
        <w:ind w:left="4536" w:right="567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.......................................................................</w:t>
      </w: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600CB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Královéhradecký kraj</w:t>
      </w:r>
    </w:p>
    <w:p w:rsidR="00600CBC" w:rsidRPr="00600CBC" w:rsidRDefault="00600CBC" w:rsidP="00600CBC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5F56D9" w:rsidRDefault="005F56D9"/>
    <w:sectPr w:rsidR="005F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BC"/>
    <w:rsid w:val="00071465"/>
    <w:rsid w:val="003D17A0"/>
    <w:rsid w:val="004D440F"/>
    <w:rsid w:val="005F56D9"/>
    <w:rsid w:val="00600CBC"/>
    <w:rsid w:val="00C6231E"/>
    <w:rsid w:val="00F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1B4747"/>
  <w15:chartTrackingRefBased/>
  <w15:docId w15:val="{A5B31A8A-2AD1-8C40-A98F-FFD2E4FD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0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0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0C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0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0C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0C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0C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0C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0C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0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0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0C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0CB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0CB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0C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0C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0C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0C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0C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0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0C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0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0C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0C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0C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0CB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0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0CB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0CBC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600C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600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V</dc:creator>
  <cp:keywords/>
  <dc:description/>
  <cp:lastModifiedBy>K V</cp:lastModifiedBy>
  <cp:revision>1</cp:revision>
  <dcterms:created xsi:type="dcterms:W3CDTF">2025-05-14T07:03:00Z</dcterms:created>
  <dcterms:modified xsi:type="dcterms:W3CDTF">2025-05-14T07:03:00Z</dcterms:modified>
</cp:coreProperties>
</file>