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16C572D4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654B79" w:rsidRPr="006B3549">
        <w:rPr>
          <w:rFonts w:ascii="Arial" w:hAnsi="Arial" w:cs="Arial"/>
          <w:b/>
          <w:bCs/>
          <w:sz w:val="20"/>
          <w:szCs w:val="20"/>
        </w:rPr>
        <w:t>Intuitivní dramaturgie jako metoda kolektivní práce</w:t>
      </w:r>
      <w:r w:rsidR="00DC5F86">
        <w:rPr>
          <w:rFonts w:ascii="Arial" w:hAnsi="Arial" w:cs="Arial"/>
          <w:b/>
          <w:bCs/>
          <w:sz w:val="20"/>
          <w:szCs w:val="20"/>
        </w:rPr>
        <w:t xml:space="preserve"> II</w:t>
      </w:r>
      <w:r w:rsidR="00E54BBF" w:rsidRPr="00E54BBF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325D" w14:textId="77777777" w:rsidR="005858DA" w:rsidRDefault="005858DA" w:rsidP="002002D1">
      <w:pPr>
        <w:spacing w:after="0" w:line="240" w:lineRule="auto"/>
      </w:pPr>
      <w:r>
        <w:separator/>
      </w:r>
    </w:p>
  </w:endnote>
  <w:endnote w:type="continuationSeparator" w:id="0">
    <w:p w14:paraId="11E24BC3" w14:textId="77777777" w:rsidR="005858DA" w:rsidRDefault="005858DA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55F55" w14:textId="77777777" w:rsidR="005858DA" w:rsidRDefault="005858DA" w:rsidP="002002D1">
      <w:pPr>
        <w:spacing w:after="0" w:line="240" w:lineRule="auto"/>
      </w:pPr>
      <w:r>
        <w:separator/>
      </w:r>
    </w:p>
  </w:footnote>
  <w:footnote w:type="continuationSeparator" w:id="0">
    <w:p w14:paraId="7C817487" w14:textId="77777777" w:rsidR="005858DA" w:rsidRDefault="005858DA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27879"/>
    <w:rsid w:val="00640F13"/>
    <w:rsid w:val="00647F39"/>
    <w:rsid w:val="00654B7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C5F86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D2DF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3</cp:revision>
  <dcterms:created xsi:type="dcterms:W3CDTF">2025-04-17T07:36:00Z</dcterms:created>
  <dcterms:modified xsi:type="dcterms:W3CDTF">2025-05-05T12:15:00Z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